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269B2" w14:textId="77777777" w:rsidR="00CC4686" w:rsidRPr="00EA2F4A" w:rsidRDefault="00CC4686" w:rsidP="003B5AA7">
      <w:pPr>
        <w:rPr>
          <w:rFonts w:ascii="Cambria" w:hAnsi="Cambria" w:cs="Arial"/>
          <w:b/>
          <w:bCs/>
          <w:smallCaps/>
          <w:spacing w:val="20"/>
          <w:sz w:val="32"/>
          <w:szCs w:val="32"/>
        </w:rPr>
      </w:pPr>
    </w:p>
    <w:p w14:paraId="595132E6" w14:textId="3AF39C50" w:rsidR="00A734F7" w:rsidRPr="00EA2F4A" w:rsidRDefault="00CC4686" w:rsidP="00E54175">
      <w:pPr>
        <w:jc w:val="center"/>
        <w:rPr>
          <w:rFonts w:ascii="Cambria" w:hAnsi="Cambria" w:cs="Arial"/>
          <w:b/>
          <w:bCs/>
          <w:smallCaps/>
          <w:spacing w:val="20"/>
          <w:sz w:val="32"/>
          <w:szCs w:val="32"/>
        </w:rPr>
      </w:pPr>
      <w:r w:rsidRPr="00EA2F4A">
        <w:rPr>
          <w:rFonts w:ascii="Cambria" w:hAnsi="Cambria" w:cs="Arial"/>
          <w:b/>
          <w:bCs/>
          <w:smallCaps/>
          <w:spacing w:val="20"/>
          <w:sz w:val="32"/>
          <w:szCs w:val="32"/>
        </w:rPr>
        <w:t xml:space="preserve">smlouva o </w:t>
      </w:r>
      <w:r w:rsidR="00FD129A">
        <w:rPr>
          <w:rFonts w:ascii="Cambria" w:hAnsi="Cambria" w:cs="Arial"/>
          <w:b/>
          <w:bCs/>
          <w:smallCaps/>
          <w:spacing w:val="20"/>
          <w:sz w:val="32"/>
          <w:szCs w:val="32"/>
        </w:rPr>
        <w:t>dílo</w:t>
      </w:r>
    </w:p>
    <w:p w14:paraId="56046872" w14:textId="77777777" w:rsidR="00CC4686" w:rsidRPr="00EA2F4A" w:rsidRDefault="00CC4686" w:rsidP="003B5AA7">
      <w:pPr>
        <w:rPr>
          <w:rFonts w:ascii="Cambria" w:hAnsi="Cambria" w:cs="Arial"/>
          <w:b/>
          <w:sz w:val="32"/>
          <w:szCs w:val="32"/>
        </w:rPr>
      </w:pPr>
    </w:p>
    <w:p w14:paraId="595132E7" w14:textId="77777777" w:rsidR="00B46C3D" w:rsidRPr="00EA2F4A" w:rsidRDefault="00B46C3D" w:rsidP="007810C6">
      <w:pPr>
        <w:jc w:val="center"/>
        <w:outlineLvl w:val="0"/>
        <w:rPr>
          <w:rFonts w:ascii="Cambria" w:hAnsi="Cambria" w:cs="Arial"/>
          <w:b/>
          <w:sz w:val="22"/>
          <w:szCs w:val="22"/>
        </w:rPr>
      </w:pPr>
      <w:r w:rsidRPr="00EA2F4A">
        <w:rPr>
          <w:rFonts w:ascii="Cambria" w:hAnsi="Cambria" w:cs="Arial"/>
          <w:b/>
          <w:sz w:val="22"/>
          <w:szCs w:val="22"/>
        </w:rPr>
        <w:t>I. Smluvní strany</w:t>
      </w:r>
    </w:p>
    <w:p w14:paraId="51165875" w14:textId="6156585C" w:rsidR="00E54175" w:rsidRPr="00EA2F4A" w:rsidRDefault="00E54175" w:rsidP="00E54175">
      <w:pPr>
        <w:tabs>
          <w:tab w:val="left" w:pos="410"/>
        </w:tabs>
        <w:rPr>
          <w:rFonts w:ascii="Cambria" w:hAnsi="Cambria" w:cs="Arial"/>
          <w:b/>
          <w:sz w:val="22"/>
          <w:szCs w:val="22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1701"/>
        <w:gridCol w:w="1329"/>
        <w:gridCol w:w="3030"/>
        <w:gridCol w:w="3012"/>
      </w:tblGrid>
      <w:tr w:rsidR="00E54175" w:rsidRPr="00EA2F4A" w14:paraId="09E8980C" w14:textId="77777777" w:rsidTr="005F5863">
        <w:tc>
          <w:tcPr>
            <w:tcW w:w="3030" w:type="dxa"/>
            <w:gridSpan w:val="2"/>
          </w:tcPr>
          <w:p w14:paraId="04789BA1" w14:textId="77777777" w:rsidR="00E54175" w:rsidRDefault="00E54175" w:rsidP="00B61161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hAnsi="Cambria" w:cs="Arial"/>
                <w:b/>
                <w:sz w:val="22"/>
                <w:szCs w:val="22"/>
              </w:rPr>
              <w:t>obchodní společnost:</w:t>
            </w:r>
          </w:p>
          <w:p w14:paraId="614C58EB" w14:textId="77E3755F" w:rsidR="000A7D3D" w:rsidRPr="00EA2F4A" w:rsidRDefault="000A7D3D" w:rsidP="00B61161">
            <w:pPr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zapsaná:</w:t>
            </w:r>
          </w:p>
        </w:tc>
        <w:tc>
          <w:tcPr>
            <w:tcW w:w="6042" w:type="dxa"/>
            <w:gridSpan w:val="2"/>
          </w:tcPr>
          <w:p w14:paraId="2CD69CDA" w14:textId="77777777" w:rsidR="00E54175" w:rsidRDefault="00E54175" w:rsidP="00B61161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hAnsi="Cambria" w:cs="Arial"/>
                <w:b/>
                <w:sz w:val="22"/>
                <w:szCs w:val="22"/>
              </w:rPr>
              <w:t>VÍTKOVICE ARÉNA, a.s.</w:t>
            </w:r>
          </w:p>
          <w:p w14:paraId="48FC1619" w14:textId="17631A83" w:rsidR="000A7D3D" w:rsidRPr="000A7D3D" w:rsidRDefault="000A7D3D" w:rsidP="00B61161">
            <w:pPr>
              <w:rPr>
                <w:rFonts w:ascii="Cambria" w:hAnsi="Cambria" w:cs="Arial"/>
                <w:bCs/>
                <w:sz w:val="22"/>
                <w:szCs w:val="22"/>
              </w:rPr>
            </w:pPr>
            <w:r w:rsidRPr="000A7D3D">
              <w:rPr>
                <w:rFonts w:ascii="Cambria" w:hAnsi="Cambria" w:cs="Arial"/>
                <w:bCs/>
                <w:sz w:val="22"/>
                <w:szCs w:val="22"/>
              </w:rPr>
              <w:t xml:space="preserve">U Krajského soudu v Ostravě pod </w:t>
            </w:r>
            <w:proofErr w:type="spellStart"/>
            <w:r w:rsidRPr="000A7D3D">
              <w:rPr>
                <w:rFonts w:ascii="Cambria" w:hAnsi="Cambria" w:cs="Arial"/>
                <w:bCs/>
                <w:sz w:val="22"/>
                <w:szCs w:val="22"/>
              </w:rPr>
              <w:t>sp</w:t>
            </w:r>
            <w:proofErr w:type="spellEnd"/>
            <w:r w:rsidRPr="000A7D3D">
              <w:rPr>
                <w:rFonts w:ascii="Cambria" w:hAnsi="Cambria" w:cs="Arial"/>
                <w:bCs/>
                <w:sz w:val="22"/>
                <w:szCs w:val="22"/>
              </w:rPr>
              <w:t>. zn. B 2600</w:t>
            </w:r>
          </w:p>
        </w:tc>
      </w:tr>
      <w:tr w:rsidR="00E54175" w:rsidRPr="00EA2F4A" w14:paraId="029100E4" w14:textId="77777777" w:rsidTr="005F5863">
        <w:tc>
          <w:tcPr>
            <w:tcW w:w="3030" w:type="dxa"/>
            <w:gridSpan w:val="2"/>
          </w:tcPr>
          <w:p w14:paraId="7ED44A06" w14:textId="0F67C546" w:rsidR="00E54175" w:rsidRPr="00EA2F4A" w:rsidRDefault="00E54175" w:rsidP="00E54175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hAnsi="Cambria" w:cs="Arial"/>
                <w:b/>
                <w:sz w:val="22"/>
                <w:szCs w:val="22"/>
              </w:rPr>
              <w:t>sídlem:</w:t>
            </w:r>
          </w:p>
        </w:tc>
        <w:tc>
          <w:tcPr>
            <w:tcW w:w="6042" w:type="dxa"/>
            <w:gridSpan w:val="2"/>
          </w:tcPr>
          <w:p w14:paraId="3128BABF" w14:textId="1B07D8B0" w:rsidR="00E54175" w:rsidRPr="00EA2F4A" w:rsidRDefault="00E54175" w:rsidP="00E54175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hAnsi="Cambria" w:cs="Arial"/>
                <w:bCs/>
                <w:sz w:val="22"/>
                <w:szCs w:val="22"/>
              </w:rPr>
              <w:t xml:space="preserve">Ruská 3077/135, 700 30 </w:t>
            </w:r>
            <w:proofErr w:type="gramStart"/>
            <w:r w:rsidRPr="00EA2F4A">
              <w:rPr>
                <w:rFonts w:ascii="Cambria" w:hAnsi="Cambria" w:cs="Arial"/>
                <w:bCs/>
                <w:sz w:val="22"/>
                <w:szCs w:val="22"/>
              </w:rPr>
              <w:t>Ostrava - Zábřeh</w:t>
            </w:r>
            <w:proofErr w:type="gramEnd"/>
          </w:p>
        </w:tc>
      </w:tr>
      <w:tr w:rsidR="00E54175" w:rsidRPr="00EA2F4A" w14:paraId="22DD17E8" w14:textId="77777777" w:rsidTr="005F5863">
        <w:tc>
          <w:tcPr>
            <w:tcW w:w="3030" w:type="dxa"/>
            <w:gridSpan w:val="2"/>
          </w:tcPr>
          <w:p w14:paraId="3B1DCB78" w14:textId="77777777" w:rsidR="00E54175" w:rsidRPr="00EA2F4A" w:rsidRDefault="00E54175" w:rsidP="00E54175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hAnsi="Cambria" w:cs="Arial"/>
                <w:b/>
                <w:sz w:val="22"/>
                <w:szCs w:val="22"/>
              </w:rPr>
              <w:t>IČO:</w:t>
            </w:r>
          </w:p>
        </w:tc>
        <w:tc>
          <w:tcPr>
            <w:tcW w:w="3030" w:type="dxa"/>
          </w:tcPr>
          <w:p w14:paraId="01137C89" w14:textId="77777777" w:rsidR="00E54175" w:rsidRPr="00EA2F4A" w:rsidRDefault="00E54175" w:rsidP="00E54175">
            <w:pPr>
              <w:rPr>
                <w:rFonts w:ascii="Cambria" w:hAnsi="Cambria" w:cs="Arial"/>
                <w:sz w:val="22"/>
                <w:szCs w:val="22"/>
              </w:rPr>
            </w:pPr>
            <w:r w:rsidRPr="00EA2F4A">
              <w:rPr>
                <w:rFonts w:ascii="Cambria" w:hAnsi="Cambria" w:cs="Arial"/>
                <w:sz w:val="22"/>
                <w:szCs w:val="22"/>
              </w:rPr>
              <w:t>259 11 368</w:t>
            </w:r>
          </w:p>
        </w:tc>
        <w:tc>
          <w:tcPr>
            <w:tcW w:w="3012" w:type="dxa"/>
          </w:tcPr>
          <w:p w14:paraId="639D4140" w14:textId="77777777" w:rsidR="00E54175" w:rsidRPr="00EA2F4A" w:rsidRDefault="00E54175" w:rsidP="00E54175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E54175" w:rsidRPr="00EA2F4A" w14:paraId="377DEDFB" w14:textId="77777777" w:rsidTr="005F5863">
        <w:trPr>
          <w:trHeight w:val="80"/>
        </w:trPr>
        <w:tc>
          <w:tcPr>
            <w:tcW w:w="3030" w:type="dxa"/>
            <w:gridSpan w:val="2"/>
          </w:tcPr>
          <w:p w14:paraId="72281D42" w14:textId="2082340E" w:rsidR="00E54175" w:rsidRPr="00EA2F4A" w:rsidRDefault="00E54175" w:rsidP="00E54175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hAnsi="Cambria" w:cs="Arial"/>
                <w:b/>
                <w:sz w:val="22"/>
                <w:szCs w:val="22"/>
              </w:rPr>
              <w:t>DIČ:</w:t>
            </w:r>
          </w:p>
        </w:tc>
        <w:tc>
          <w:tcPr>
            <w:tcW w:w="6042" w:type="dxa"/>
            <w:gridSpan w:val="2"/>
          </w:tcPr>
          <w:p w14:paraId="07F75B80" w14:textId="03E47156" w:rsidR="00E54175" w:rsidRPr="00EA2F4A" w:rsidRDefault="00B10974" w:rsidP="00E54175">
            <w:pPr>
              <w:ind w:right="-244"/>
              <w:rPr>
                <w:rFonts w:ascii="Cambria" w:hAnsi="Cambria" w:cs="Arial"/>
                <w:bCs/>
                <w:sz w:val="22"/>
                <w:szCs w:val="22"/>
              </w:rPr>
            </w:pPr>
            <w:r w:rsidRPr="00EA2F4A">
              <w:rPr>
                <w:rFonts w:ascii="Cambria" w:hAnsi="Cambria" w:cs="Arial"/>
                <w:bCs/>
                <w:sz w:val="22"/>
                <w:szCs w:val="22"/>
              </w:rPr>
              <w:t>CZ25922368</w:t>
            </w:r>
          </w:p>
        </w:tc>
      </w:tr>
      <w:tr w:rsidR="00E54175" w:rsidRPr="00EA2F4A" w14:paraId="158B74E1" w14:textId="77777777" w:rsidTr="005F5863">
        <w:trPr>
          <w:trHeight w:val="344"/>
        </w:trPr>
        <w:tc>
          <w:tcPr>
            <w:tcW w:w="1701" w:type="dxa"/>
          </w:tcPr>
          <w:p w14:paraId="5AC234D6" w14:textId="77777777" w:rsidR="00E54175" w:rsidRPr="005F5863" w:rsidRDefault="00E54175" w:rsidP="00E54175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5F5863">
              <w:rPr>
                <w:rFonts w:ascii="Cambria" w:hAnsi="Cambria" w:cs="Arial"/>
                <w:b/>
                <w:sz w:val="22"/>
                <w:szCs w:val="22"/>
              </w:rPr>
              <w:t xml:space="preserve">za níž jedná: </w:t>
            </w:r>
          </w:p>
        </w:tc>
        <w:tc>
          <w:tcPr>
            <w:tcW w:w="7371" w:type="dxa"/>
            <w:gridSpan w:val="3"/>
          </w:tcPr>
          <w:p w14:paraId="6771D87F" w14:textId="77777777" w:rsidR="00E54175" w:rsidRPr="00EA2F4A" w:rsidRDefault="00E54175" w:rsidP="00E54175">
            <w:pPr>
              <w:rPr>
                <w:rFonts w:ascii="Cambria" w:hAnsi="Cambria" w:cs="Arial"/>
                <w:bCs/>
                <w:sz w:val="22"/>
                <w:szCs w:val="22"/>
              </w:rPr>
            </w:pPr>
            <w:r w:rsidRPr="00EA2F4A">
              <w:rPr>
                <w:rFonts w:ascii="Cambria" w:hAnsi="Cambria" w:cs="Arial"/>
                <w:b/>
                <w:sz w:val="22"/>
                <w:szCs w:val="22"/>
              </w:rPr>
              <w:t xml:space="preserve">Mgr. Petr Handl, </w:t>
            </w:r>
            <w:r w:rsidRPr="00EA2F4A">
              <w:rPr>
                <w:rFonts w:ascii="Cambria" w:hAnsi="Cambria" w:cs="Arial"/>
                <w:bCs/>
                <w:sz w:val="22"/>
                <w:szCs w:val="22"/>
              </w:rPr>
              <w:t>předseda představenstva</w:t>
            </w:r>
          </w:p>
        </w:tc>
      </w:tr>
      <w:tr w:rsidR="00E54175" w:rsidRPr="00EA2F4A" w14:paraId="2143C647" w14:textId="77777777" w:rsidTr="005F5863">
        <w:trPr>
          <w:trHeight w:val="343"/>
        </w:trPr>
        <w:tc>
          <w:tcPr>
            <w:tcW w:w="1701" w:type="dxa"/>
          </w:tcPr>
          <w:p w14:paraId="220F8F11" w14:textId="77777777" w:rsidR="00E54175" w:rsidRPr="00EA2F4A" w:rsidRDefault="00E54175" w:rsidP="00E54175">
            <w:pPr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3"/>
          </w:tcPr>
          <w:p w14:paraId="49F042E9" w14:textId="7A7553BD" w:rsidR="00E54175" w:rsidRPr="00EA2F4A" w:rsidRDefault="00E54175" w:rsidP="00E54175">
            <w:pPr>
              <w:rPr>
                <w:rFonts w:ascii="Cambria" w:hAnsi="Cambria" w:cs="Arial"/>
                <w:bCs/>
                <w:sz w:val="22"/>
                <w:szCs w:val="22"/>
              </w:rPr>
            </w:pPr>
            <w:r w:rsidRPr="00EA2F4A">
              <w:rPr>
                <w:rFonts w:ascii="Cambria" w:hAnsi="Cambria" w:cs="Arial"/>
                <w:b/>
                <w:sz w:val="22"/>
                <w:szCs w:val="22"/>
              </w:rPr>
              <w:t xml:space="preserve">Ing. </w:t>
            </w:r>
            <w:r w:rsidR="00856304">
              <w:rPr>
                <w:rFonts w:ascii="Cambria" w:hAnsi="Cambria" w:cs="Arial"/>
                <w:b/>
                <w:sz w:val="22"/>
                <w:szCs w:val="22"/>
              </w:rPr>
              <w:t>Miroslav Kučera</w:t>
            </w:r>
            <w:r w:rsidRPr="00EA2F4A">
              <w:rPr>
                <w:rFonts w:ascii="Cambria" w:hAnsi="Cambria" w:cs="Arial"/>
                <w:b/>
                <w:sz w:val="22"/>
                <w:szCs w:val="22"/>
              </w:rPr>
              <w:t xml:space="preserve">, </w:t>
            </w:r>
            <w:r w:rsidRPr="00EA2F4A">
              <w:rPr>
                <w:rFonts w:ascii="Cambria" w:hAnsi="Cambria" w:cs="Arial"/>
                <w:bCs/>
                <w:sz w:val="22"/>
                <w:szCs w:val="22"/>
              </w:rPr>
              <w:t>místopředseda představenstva</w:t>
            </w:r>
          </w:p>
        </w:tc>
      </w:tr>
      <w:tr w:rsidR="00E54175" w:rsidRPr="00EA2F4A" w14:paraId="1085691D" w14:textId="77777777" w:rsidTr="005F5863">
        <w:trPr>
          <w:trHeight w:val="343"/>
        </w:trPr>
        <w:tc>
          <w:tcPr>
            <w:tcW w:w="1701" w:type="dxa"/>
          </w:tcPr>
          <w:p w14:paraId="401A5F45" w14:textId="77777777" w:rsidR="00E54175" w:rsidRPr="00EA2F4A" w:rsidRDefault="00E54175" w:rsidP="00E54175">
            <w:pPr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3"/>
          </w:tcPr>
          <w:p w14:paraId="4EC5ACDD" w14:textId="3E0B0E27" w:rsidR="00E54175" w:rsidRPr="00EA2F4A" w:rsidRDefault="00E54175" w:rsidP="00E54175">
            <w:pPr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54175" w:rsidRPr="00EA2F4A" w14:paraId="46C98C12" w14:textId="77777777" w:rsidTr="005F5863">
        <w:tc>
          <w:tcPr>
            <w:tcW w:w="9072" w:type="dxa"/>
            <w:gridSpan w:val="4"/>
          </w:tcPr>
          <w:p w14:paraId="691E344E" w14:textId="77777777" w:rsidR="00E54175" w:rsidRPr="00EA2F4A" w:rsidRDefault="00E54175" w:rsidP="00E54175">
            <w:pPr>
              <w:rPr>
                <w:rFonts w:ascii="Cambria" w:hAnsi="Cambria" w:cs="Arial"/>
                <w:sz w:val="22"/>
                <w:szCs w:val="22"/>
              </w:rPr>
            </w:pPr>
            <w:r w:rsidRPr="00EA2F4A">
              <w:rPr>
                <w:rFonts w:ascii="Cambria" w:hAnsi="Cambria" w:cs="Arial"/>
                <w:bCs/>
                <w:sz w:val="22"/>
                <w:szCs w:val="22"/>
              </w:rPr>
              <w:t>(dále jen „</w:t>
            </w:r>
            <w:r w:rsidRPr="00EA2F4A">
              <w:rPr>
                <w:rFonts w:ascii="Cambria" w:hAnsi="Cambria" w:cs="Arial"/>
                <w:b/>
                <w:sz w:val="22"/>
                <w:szCs w:val="22"/>
              </w:rPr>
              <w:t>objednatel</w:t>
            </w:r>
            <w:r w:rsidRPr="00EA2F4A">
              <w:rPr>
                <w:rFonts w:ascii="Cambria" w:hAnsi="Cambria" w:cs="Arial"/>
                <w:bCs/>
                <w:sz w:val="22"/>
                <w:szCs w:val="22"/>
              </w:rPr>
              <w:t>“)</w:t>
            </w:r>
          </w:p>
        </w:tc>
      </w:tr>
      <w:tr w:rsidR="00E54175" w:rsidRPr="00EA2F4A" w14:paraId="14A55195" w14:textId="77777777" w:rsidTr="005F5863">
        <w:tc>
          <w:tcPr>
            <w:tcW w:w="9072" w:type="dxa"/>
            <w:gridSpan w:val="4"/>
          </w:tcPr>
          <w:p w14:paraId="36D0DF39" w14:textId="77777777" w:rsidR="00E54175" w:rsidRPr="00EA2F4A" w:rsidRDefault="00E54175" w:rsidP="00E54175">
            <w:pPr>
              <w:rPr>
                <w:rFonts w:ascii="Cambria" w:hAnsi="Cambria" w:cs="Arial"/>
                <w:sz w:val="22"/>
                <w:szCs w:val="22"/>
              </w:rPr>
            </w:pPr>
          </w:p>
          <w:p w14:paraId="3D0F726B" w14:textId="0D48A439" w:rsidR="00E54175" w:rsidRPr="00EA2F4A" w:rsidRDefault="00E54175" w:rsidP="00E54175">
            <w:pPr>
              <w:rPr>
                <w:rFonts w:ascii="Cambria" w:hAnsi="Cambria" w:cs="Arial"/>
                <w:sz w:val="22"/>
                <w:szCs w:val="22"/>
              </w:rPr>
            </w:pPr>
            <w:r w:rsidRPr="00EA2F4A">
              <w:rPr>
                <w:rFonts w:ascii="Cambria" w:hAnsi="Cambria" w:cs="Arial"/>
                <w:sz w:val="22"/>
                <w:szCs w:val="22"/>
              </w:rPr>
              <w:t>a</w:t>
            </w:r>
          </w:p>
        </w:tc>
      </w:tr>
    </w:tbl>
    <w:p w14:paraId="2FE8A70D" w14:textId="2B84784C" w:rsidR="00347C97" w:rsidRPr="00EA2F4A" w:rsidRDefault="00347C97" w:rsidP="00600307">
      <w:pPr>
        <w:rPr>
          <w:rFonts w:ascii="Cambria" w:hAnsi="Cambria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1321"/>
        <w:gridCol w:w="3051"/>
        <w:gridCol w:w="2999"/>
      </w:tblGrid>
      <w:tr w:rsidR="00E54175" w:rsidRPr="00EA2F4A" w14:paraId="376F51DB" w14:textId="77777777" w:rsidTr="00A32878">
        <w:tc>
          <w:tcPr>
            <w:tcW w:w="3022" w:type="dxa"/>
            <w:gridSpan w:val="2"/>
          </w:tcPr>
          <w:p w14:paraId="7977969B" w14:textId="311174DC" w:rsidR="00E54175" w:rsidRPr="00646B6B" w:rsidRDefault="00E54175" w:rsidP="00E54175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646B6B">
              <w:rPr>
                <w:rFonts w:ascii="Cambria" w:hAnsi="Cambria" w:cs="Arial"/>
                <w:b/>
                <w:sz w:val="22"/>
                <w:szCs w:val="22"/>
              </w:rPr>
              <w:t>Obchodní společnost:</w:t>
            </w:r>
          </w:p>
        </w:tc>
        <w:tc>
          <w:tcPr>
            <w:tcW w:w="3051" w:type="dxa"/>
          </w:tcPr>
          <w:p w14:paraId="7BD9A89F" w14:textId="52741B99" w:rsidR="00E54175" w:rsidRPr="00646B6B" w:rsidRDefault="00416A36" w:rsidP="00E54175">
            <w:pPr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GOAL SPORT</w:t>
            </w:r>
            <w:r w:rsidR="000A7D3D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technology s.r.o.</w:t>
            </w:r>
          </w:p>
        </w:tc>
        <w:tc>
          <w:tcPr>
            <w:tcW w:w="2999" w:type="dxa"/>
          </w:tcPr>
          <w:p w14:paraId="6826E6C0" w14:textId="34AC2038" w:rsidR="00E54175" w:rsidRPr="00646B6B" w:rsidRDefault="00E54175" w:rsidP="00E54175">
            <w:pPr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E54175" w:rsidRPr="00EA2F4A" w14:paraId="2AB3B9B1" w14:textId="77777777" w:rsidTr="00A32878">
        <w:tc>
          <w:tcPr>
            <w:tcW w:w="3022" w:type="dxa"/>
            <w:gridSpan w:val="2"/>
          </w:tcPr>
          <w:p w14:paraId="2ADCBF32" w14:textId="16563221" w:rsidR="000A7D3D" w:rsidRDefault="000A7D3D" w:rsidP="00E54175">
            <w:pPr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zapsan</w:t>
            </w:r>
            <w:r w:rsidR="001726D0">
              <w:rPr>
                <w:rFonts w:ascii="Cambria" w:hAnsi="Cambria" w:cs="Arial"/>
                <w:b/>
                <w:sz w:val="22"/>
                <w:szCs w:val="22"/>
              </w:rPr>
              <w:t>á</w:t>
            </w:r>
            <w:r>
              <w:rPr>
                <w:rFonts w:ascii="Cambria" w:hAnsi="Cambria" w:cs="Arial"/>
                <w:b/>
                <w:sz w:val="22"/>
                <w:szCs w:val="22"/>
              </w:rPr>
              <w:t xml:space="preserve">:                                             </w:t>
            </w:r>
          </w:p>
          <w:p w14:paraId="44A40CEF" w14:textId="5F966C3A" w:rsidR="00E54175" w:rsidRPr="00646B6B" w:rsidRDefault="000A7D3D" w:rsidP="00E54175">
            <w:pPr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s</w:t>
            </w:r>
            <w:r w:rsidR="00E54175" w:rsidRPr="00646B6B">
              <w:rPr>
                <w:rFonts w:ascii="Cambria" w:hAnsi="Cambria" w:cs="Arial"/>
                <w:b/>
                <w:sz w:val="22"/>
                <w:szCs w:val="22"/>
              </w:rPr>
              <w:t>ídlem:</w:t>
            </w:r>
          </w:p>
        </w:tc>
        <w:tc>
          <w:tcPr>
            <w:tcW w:w="6050" w:type="dxa"/>
            <w:gridSpan w:val="2"/>
          </w:tcPr>
          <w:p w14:paraId="56ED9386" w14:textId="4E14607E" w:rsidR="000A7D3D" w:rsidRPr="000A7D3D" w:rsidRDefault="000A7D3D" w:rsidP="004F6645">
            <w:pPr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 w:rsidRPr="000A7D3D">
              <w:rPr>
                <w:rFonts w:ascii="Cambria" w:hAnsi="Cambria" w:cs="Arial"/>
                <w:bCs/>
                <w:sz w:val="22"/>
                <w:szCs w:val="22"/>
              </w:rPr>
              <w:t xml:space="preserve">U Krajského soudu v Brně pod </w:t>
            </w:r>
            <w:proofErr w:type="spellStart"/>
            <w:r w:rsidRPr="000A7D3D">
              <w:rPr>
                <w:rFonts w:ascii="Cambria" w:hAnsi="Cambria" w:cs="Arial"/>
                <w:bCs/>
                <w:sz w:val="22"/>
                <w:szCs w:val="22"/>
              </w:rPr>
              <w:t>sp</w:t>
            </w:r>
            <w:proofErr w:type="spellEnd"/>
            <w:r w:rsidRPr="000A7D3D">
              <w:rPr>
                <w:rFonts w:ascii="Cambria" w:hAnsi="Cambria" w:cs="Arial"/>
                <w:bCs/>
                <w:sz w:val="22"/>
                <w:szCs w:val="22"/>
              </w:rPr>
              <w:t>. zn. C 52139</w:t>
            </w:r>
          </w:p>
          <w:p w14:paraId="64910683" w14:textId="791C8A2B" w:rsidR="00082C2E" w:rsidRPr="0057574A" w:rsidRDefault="000A7D3D" w:rsidP="004F6645">
            <w:pPr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sz w:val="22"/>
                <w:szCs w:val="22"/>
                <w:shd w:val="clear" w:color="auto" w:fill="FFFFFF"/>
              </w:rPr>
              <w:t>Hájecká 1304/</w:t>
            </w:r>
            <w:proofErr w:type="gramStart"/>
            <w:r>
              <w:rPr>
                <w:rFonts w:ascii="Cambria" w:hAnsi="Cambria"/>
                <w:sz w:val="22"/>
                <w:szCs w:val="22"/>
                <w:shd w:val="clear" w:color="auto" w:fill="FFFFFF"/>
              </w:rPr>
              <w:t>14a</w:t>
            </w:r>
            <w:proofErr w:type="gramEnd"/>
            <w:r>
              <w:rPr>
                <w:rFonts w:ascii="Cambria" w:hAnsi="Cambria"/>
                <w:sz w:val="22"/>
                <w:szCs w:val="22"/>
                <w:shd w:val="clear" w:color="auto" w:fill="FFFFFF"/>
              </w:rPr>
              <w:t>, Černovice, 618 00 Brno</w:t>
            </w:r>
          </w:p>
        </w:tc>
      </w:tr>
      <w:tr w:rsidR="00082C2E" w:rsidRPr="00EA2F4A" w14:paraId="1435012A" w14:textId="77777777" w:rsidTr="00A32878">
        <w:tc>
          <w:tcPr>
            <w:tcW w:w="3022" w:type="dxa"/>
            <w:gridSpan w:val="2"/>
          </w:tcPr>
          <w:p w14:paraId="57ECB33E" w14:textId="027118C1" w:rsidR="00082C2E" w:rsidRPr="00646B6B" w:rsidRDefault="00082C2E" w:rsidP="00E54175">
            <w:pPr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6050" w:type="dxa"/>
            <w:gridSpan w:val="2"/>
          </w:tcPr>
          <w:p w14:paraId="2EA53D7F" w14:textId="47CF545E" w:rsidR="00082C2E" w:rsidDel="00B72A36" w:rsidRDefault="00082C2E" w:rsidP="004F6645">
            <w:pPr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</w:p>
        </w:tc>
      </w:tr>
      <w:tr w:rsidR="00E54175" w:rsidRPr="00EA2F4A" w14:paraId="216776C0" w14:textId="77777777" w:rsidTr="00A32878">
        <w:tc>
          <w:tcPr>
            <w:tcW w:w="3022" w:type="dxa"/>
            <w:gridSpan w:val="2"/>
          </w:tcPr>
          <w:p w14:paraId="4BE77692" w14:textId="77777777" w:rsidR="00E54175" w:rsidRPr="00646B6B" w:rsidRDefault="00E54175" w:rsidP="00E54175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646B6B">
              <w:rPr>
                <w:rFonts w:ascii="Cambria" w:hAnsi="Cambria" w:cs="Arial"/>
                <w:b/>
                <w:sz w:val="22"/>
                <w:szCs w:val="22"/>
              </w:rPr>
              <w:t>IČO:</w:t>
            </w:r>
          </w:p>
        </w:tc>
        <w:tc>
          <w:tcPr>
            <w:tcW w:w="6050" w:type="dxa"/>
            <w:gridSpan w:val="2"/>
          </w:tcPr>
          <w:p w14:paraId="09BC8C85" w14:textId="4E7A574B" w:rsidR="00E54175" w:rsidRPr="000A7D3D" w:rsidRDefault="000A7D3D" w:rsidP="004F6645">
            <w:pPr>
              <w:rPr>
                <w:rFonts w:ascii="Cambria" w:hAnsi="Cambria" w:cs="Arial"/>
                <w:sz w:val="22"/>
                <w:szCs w:val="22"/>
              </w:rPr>
            </w:pPr>
            <w:r w:rsidRPr="000A7D3D">
              <w:rPr>
                <w:rFonts w:ascii="Cambria" w:hAnsi="Cambria"/>
                <w:sz w:val="22"/>
                <w:szCs w:val="22"/>
                <w:shd w:val="clear" w:color="auto" w:fill="FFFFFF"/>
              </w:rPr>
              <w:t>276 87 376</w:t>
            </w:r>
          </w:p>
        </w:tc>
      </w:tr>
      <w:tr w:rsidR="00E54175" w:rsidRPr="00EA2F4A" w14:paraId="53C4D581" w14:textId="77777777" w:rsidTr="00A32878">
        <w:tc>
          <w:tcPr>
            <w:tcW w:w="3022" w:type="dxa"/>
            <w:gridSpan w:val="2"/>
          </w:tcPr>
          <w:p w14:paraId="19437294" w14:textId="77777777" w:rsidR="00E54175" w:rsidRPr="00646B6B" w:rsidRDefault="00E54175" w:rsidP="00E54175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646B6B">
              <w:rPr>
                <w:rFonts w:ascii="Cambria" w:hAnsi="Cambria" w:cs="Arial"/>
                <w:b/>
                <w:sz w:val="22"/>
                <w:szCs w:val="22"/>
              </w:rPr>
              <w:t>DIČ:</w:t>
            </w:r>
          </w:p>
        </w:tc>
        <w:tc>
          <w:tcPr>
            <w:tcW w:w="6050" w:type="dxa"/>
            <w:gridSpan w:val="2"/>
          </w:tcPr>
          <w:p w14:paraId="4B8F4E8A" w14:textId="3B4EE036" w:rsidR="00E54175" w:rsidRPr="000A7D3D" w:rsidRDefault="000A7D3D" w:rsidP="00E54175">
            <w:pPr>
              <w:rPr>
                <w:rFonts w:ascii="Cambria" w:hAnsi="Cambria" w:cs="Arial"/>
                <w:sz w:val="22"/>
                <w:szCs w:val="22"/>
              </w:rPr>
            </w:pPr>
            <w:r w:rsidRPr="000A7D3D">
              <w:rPr>
                <w:rFonts w:ascii="Cambria" w:hAnsi="Cambria"/>
                <w:sz w:val="22"/>
                <w:szCs w:val="22"/>
                <w:shd w:val="clear" w:color="auto" w:fill="FFFFFF"/>
              </w:rPr>
              <w:t>CZ27687376</w:t>
            </w:r>
          </w:p>
        </w:tc>
      </w:tr>
      <w:tr w:rsidR="00E54175" w:rsidRPr="00EA2F4A" w14:paraId="38A0F3DA" w14:textId="77777777" w:rsidTr="005F5863">
        <w:tc>
          <w:tcPr>
            <w:tcW w:w="1701" w:type="dxa"/>
          </w:tcPr>
          <w:p w14:paraId="6A9A2323" w14:textId="77777777" w:rsidR="00E54175" w:rsidRPr="005F5863" w:rsidRDefault="00E54175" w:rsidP="003D3F57">
            <w:pPr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5F5863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za níž jedná: </w:t>
            </w:r>
          </w:p>
        </w:tc>
        <w:tc>
          <w:tcPr>
            <w:tcW w:w="7371" w:type="dxa"/>
            <w:gridSpan w:val="3"/>
          </w:tcPr>
          <w:p w14:paraId="40FFBD75" w14:textId="77777777" w:rsidR="00E54175" w:rsidRDefault="000A7D3D" w:rsidP="006A7854">
            <w:pPr>
              <w:rPr>
                <w:rFonts w:ascii="Cambria" w:hAnsi="Cambria"/>
                <w:b/>
                <w:bCs/>
                <w:sz w:val="22"/>
                <w:szCs w:val="22"/>
                <w:shd w:val="clear" w:color="auto" w:fill="FFFFFF"/>
              </w:rPr>
            </w:pPr>
            <w:r w:rsidRPr="000A7D3D">
              <w:rPr>
                <w:rFonts w:ascii="Cambria" w:hAnsi="Cambria"/>
                <w:b/>
                <w:bCs/>
                <w:sz w:val="22"/>
                <w:szCs w:val="22"/>
                <w:shd w:val="clear" w:color="auto" w:fill="FFFFFF"/>
              </w:rPr>
              <w:t>Jan Smrček, jednatel</w:t>
            </w:r>
            <w:r w:rsidR="006A7854" w:rsidRPr="000A7D3D" w:rsidDel="006A7854">
              <w:rPr>
                <w:rFonts w:ascii="Cambria" w:hAnsi="Cambria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  <w:p w14:paraId="20BAC840" w14:textId="0DD01CC7" w:rsidR="000A7D3D" w:rsidRPr="000A7D3D" w:rsidRDefault="000A7D3D" w:rsidP="006A7854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D81777" w:rsidRPr="00EA2F4A" w14:paraId="019B1EBB" w14:textId="77777777" w:rsidTr="00A32878">
        <w:tc>
          <w:tcPr>
            <w:tcW w:w="9072" w:type="dxa"/>
            <w:gridSpan w:val="4"/>
          </w:tcPr>
          <w:p w14:paraId="6F072ECB" w14:textId="0BC0674E" w:rsidR="00D81777" w:rsidRPr="00EA2F4A" w:rsidRDefault="00D81777" w:rsidP="00D81777">
            <w:pPr>
              <w:rPr>
                <w:rFonts w:ascii="Cambria" w:hAnsi="Cambria" w:cs="Arial"/>
                <w:sz w:val="22"/>
                <w:szCs w:val="22"/>
              </w:rPr>
            </w:pPr>
            <w:r w:rsidRPr="00EA2F4A">
              <w:rPr>
                <w:rFonts w:ascii="Cambria" w:hAnsi="Cambria" w:cs="Arial"/>
                <w:sz w:val="22"/>
                <w:szCs w:val="22"/>
              </w:rPr>
              <w:t xml:space="preserve">(dále jen jako </w:t>
            </w:r>
            <w:r w:rsidRPr="00EA2F4A">
              <w:rPr>
                <w:rFonts w:ascii="Cambria" w:hAnsi="Cambria" w:cs="Arial"/>
                <w:b/>
                <w:sz w:val="22"/>
                <w:szCs w:val="22"/>
              </w:rPr>
              <w:t>„</w:t>
            </w:r>
            <w:r w:rsidR="00E54175" w:rsidRPr="00EA2F4A">
              <w:rPr>
                <w:rFonts w:ascii="Cambria" w:hAnsi="Cambria" w:cs="Arial"/>
                <w:b/>
                <w:sz w:val="22"/>
                <w:szCs w:val="22"/>
              </w:rPr>
              <w:t>zhotovitel</w:t>
            </w:r>
            <w:r w:rsidRPr="00EA2F4A">
              <w:rPr>
                <w:rFonts w:ascii="Cambria" w:hAnsi="Cambria" w:cs="Arial"/>
                <w:b/>
                <w:sz w:val="22"/>
                <w:szCs w:val="22"/>
              </w:rPr>
              <w:t>“</w:t>
            </w:r>
            <w:r w:rsidRPr="00EA2F4A">
              <w:rPr>
                <w:rFonts w:ascii="Cambria" w:hAnsi="Cambria" w:cs="Arial"/>
                <w:sz w:val="22"/>
                <w:szCs w:val="22"/>
              </w:rPr>
              <w:t>)</w:t>
            </w:r>
          </w:p>
        </w:tc>
      </w:tr>
      <w:tr w:rsidR="00713E7B" w:rsidRPr="00EA2F4A" w14:paraId="515ADD43" w14:textId="77777777" w:rsidTr="00A32878">
        <w:tc>
          <w:tcPr>
            <w:tcW w:w="9072" w:type="dxa"/>
            <w:gridSpan w:val="4"/>
          </w:tcPr>
          <w:p w14:paraId="2D0C7114" w14:textId="77777777" w:rsidR="00713E7B" w:rsidRPr="00EA2F4A" w:rsidRDefault="00713E7B" w:rsidP="00D81777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59513318" w14:textId="77777777" w:rsidR="003B5AA7" w:rsidRPr="00EA2F4A" w:rsidRDefault="003B5AA7" w:rsidP="00D036FB">
      <w:pPr>
        <w:rPr>
          <w:rFonts w:ascii="Cambria" w:hAnsi="Cambria" w:cs="Arial"/>
          <w:sz w:val="22"/>
          <w:szCs w:val="22"/>
        </w:rPr>
      </w:pPr>
    </w:p>
    <w:p w14:paraId="5951331B" w14:textId="280D32C5" w:rsidR="004D1209" w:rsidRPr="00EA2F4A" w:rsidRDefault="004D1209" w:rsidP="00A0696C">
      <w:pPr>
        <w:rPr>
          <w:rFonts w:ascii="Cambria" w:hAnsi="Cambria" w:cs="Arial"/>
          <w:sz w:val="22"/>
          <w:szCs w:val="22"/>
        </w:rPr>
      </w:pPr>
      <w:r w:rsidRPr="00EA2F4A">
        <w:rPr>
          <w:rFonts w:ascii="Cambria" w:hAnsi="Cambria" w:cs="Arial"/>
          <w:sz w:val="22"/>
          <w:szCs w:val="22"/>
        </w:rPr>
        <w:t xml:space="preserve">(dále </w:t>
      </w:r>
      <w:r w:rsidR="00A07183" w:rsidRPr="00EA2F4A">
        <w:rPr>
          <w:rFonts w:ascii="Cambria" w:hAnsi="Cambria" w:cs="Arial"/>
          <w:sz w:val="22"/>
          <w:szCs w:val="22"/>
        </w:rPr>
        <w:t xml:space="preserve">též </w:t>
      </w:r>
      <w:r w:rsidR="003A36B5" w:rsidRPr="00EA2F4A">
        <w:rPr>
          <w:rFonts w:ascii="Cambria" w:hAnsi="Cambria" w:cs="Arial"/>
          <w:sz w:val="22"/>
          <w:szCs w:val="22"/>
        </w:rPr>
        <w:t>zhotovitel</w:t>
      </w:r>
      <w:r w:rsidR="00A07183" w:rsidRPr="00EA2F4A">
        <w:rPr>
          <w:rFonts w:ascii="Cambria" w:hAnsi="Cambria" w:cs="Arial"/>
          <w:sz w:val="22"/>
          <w:szCs w:val="22"/>
        </w:rPr>
        <w:t xml:space="preserve"> a </w:t>
      </w:r>
      <w:r w:rsidR="00FC70B6" w:rsidRPr="00EA2F4A">
        <w:rPr>
          <w:rFonts w:ascii="Cambria" w:hAnsi="Cambria" w:cs="Arial"/>
          <w:sz w:val="22"/>
          <w:szCs w:val="22"/>
        </w:rPr>
        <w:t xml:space="preserve">objednatel </w:t>
      </w:r>
      <w:r w:rsidR="00A07183" w:rsidRPr="00EA2F4A">
        <w:rPr>
          <w:rFonts w:ascii="Cambria" w:hAnsi="Cambria" w:cs="Arial"/>
          <w:sz w:val="22"/>
          <w:szCs w:val="22"/>
        </w:rPr>
        <w:t>společně jen jako</w:t>
      </w:r>
      <w:r w:rsidRPr="00EA2F4A">
        <w:rPr>
          <w:rFonts w:ascii="Cambria" w:hAnsi="Cambria" w:cs="Arial"/>
          <w:sz w:val="22"/>
          <w:szCs w:val="22"/>
        </w:rPr>
        <w:t xml:space="preserve"> </w:t>
      </w:r>
      <w:r w:rsidRPr="00EA2F4A">
        <w:rPr>
          <w:rFonts w:ascii="Cambria" w:hAnsi="Cambria" w:cs="Arial"/>
          <w:b/>
          <w:sz w:val="22"/>
          <w:szCs w:val="22"/>
        </w:rPr>
        <w:t>„smluvní strany“</w:t>
      </w:r>
      <w:r w:rsidRPr="00EA2F4A">
        <w:rPr>
          <w:rFonts w:ascii="Cambria" w:hAnsi="Cambria" w:cs="Arial"/>
          <w:sz w:val="22"/>
          <w:szCs w:val="22"/>
        </w:rPr>
        <w:t>)</w:t>
      </w:r>
    </w:p>
    <w:p w14:paraId="213A0F47" w14:textId="77777777" w:rsidR="00261A04" w:rsidRPr="00EA2F4A" w:rsidRDefault="00261A04" w:rsidP="00A74B60">
      <w:pPr>
        <w:rPr>
          <w:rFonts w:ascii="Cambria" w:hAnsi="Cambria" w:cs="Arial"/>
          <w:sz w:val="22"/>
          <w:szCs w:val="22"/>
        </w:rPr>
      </w:pPr>
    </w:p>
    <w:p w14:paraId="59513327" w14:textId="5AD8FBF9" w:rsidR="00A74B60" w:rsidRPr="00EA2F4A" w:rsidRDefault="00BC75C2" w:rsidP="00A74B60">
      <w:pPr>
        <w:jc w:val="center"/>
        <w:rPr>
          <w:rFonts w:ascii="Cambria" w:hAnsi="Cambria" w:cs="Arial"/>
          <w:sz w:val="22"/>
          <w:szCs w:val="22"/>
        </w:rPr>
      </w:pPr>
      <w:r w:rsidRPr="00EA2F4A">
        <w:rPr>
          <w:rFonts w:ascii="Cambria" w:hAnsi="Cambria" w:cs="Arial"/>
          <w:sz w:val="22"/>
          <w:szCs w:val="22"/>
        </w:rPr>
        <w:t xml:space="preserve">uzavírají </w:t>
      </w:r>
      <w:r w:rsidR="00A74B60" w:rsidRPr="00EA2F4A">
        <w:rPr>
          <w:rFonts w:ascii="Cambria" w:hAnsi="Cambria" w:cs="Arial"/>
          <w:sz w:val="22"/>
          <w:szCs w:val="22"/>
        </w:rPr>
        <w:t xml:space="preserve">níže uvedeného dne měsíce a roku po vzájemné dohodě </w:t>
      </w:r>
    </w:p>
    <w:p w14:paraId="59513328" w14:textId="4B68D187" w:rsidR="00A74B60" w:rsidRPr="00EA2F4A" w:rsidRDefault="00A74B60" w:rsidP="00A74B60">
      <w:pPr>
        <w:jc w:val="center"/>
        <w:rPr>
          <w:rFonts w:ascii="Cambria" w:hAnsi="Cambria" w:cs="Arial"/>
          <w:sz w:val="22"/>
          <w:szCs w:val="22"/>
        </w:rPr>
      </w:pPr>
      <w:r w:rsidRPr="00EA2F4A">
        <w:rPr>
          <w:rFonts w:ascii="Cambria" w:hAnsi="Cambria" w:cs="Arial"/>
          <w:sz w:val="22"/>
          <w:szCs w:val="22"/>
        </w:rPr>
        <w:t xml:space="preserve">tuto </w:t>
      </w:r>
    </w:p>
    <w:p w14:paraId="0F3B0239" w14:textId="77777777" w:rsidR="00261A04" w:rsidRPr="00EA2F4A" w:rsidRDefault="00261A04" w:rsidP="00A74B60">
      <w:pPr>
        <w:jc w:val="center"/>
        <w:rPr>
          <w:rFonts w:ascii="Cambria" w:hAnsi="Cambria" w:cs="Arial"/>
          <w:sz w:val="22"/>
          <w:szCs w:val="22"/>
        </w:rPr>
      </w:pPr>
    </w:p>
    <w:p w14:paraId="79E28767" w14:textId="0D38574B" w:rsidR="00DD231D" w:rsidRPr="00EA2F4A" w:rsidRDefault="00DD231D" w:rsidP="00A74B60">
      <w:pPr>
        <w:jc w:val="center"/>
        <w:rPr>
          <w:rFonts w:ascii="Cambria" w:hAnsi="Cambria" w:cs="Arial"/>
          <w:b/>
          <w:smallCaps/>
          <w:spacing w:val="20"/>
          <w:sz w:val="26"/>
          <w:szCs w:val="26"/>
        </w:rPr>
      </w:pPr>
      <w:r w:rsidRPr="00EA2F4A">
        <w:rPr>
          <w:rFonts w:ascii="Cambria" w:hAnsi="Cambria" w:cs="Arial"/>
          <w:b/>
          <w:smallCaps/>
          <w:spacing w:val="20"/>
          <w:sz w:val="26"/>
          <w:szCs w:val="26"/>
        </w:rPr>
        <w:t xml:space="preserve">SMLOUVU O </w:t>
      </w:r>
      <w:r w:rsidR="00646B6B">
        <w:rPr>
          <w:rFonts w:ascii="Cambria" w:hAnsi="Cambria" w:cs="Arial"/>
          <w:b/>
          <w:smallCaps/>
          <w:spacing w:val="20"/>
          <w:sz w:val="26"/>
          <w:szCs w:val="26"/>
        </w:rPr>
        <w:t>DÍLO</w:t>
      </w:r>
    </w:p>
    <w:p w14:paraId="5951332C" w14:textId="2995FB9D" w:rsidR="00A74B60" w:rsidRPr="00EA2F4A" w:rsidRDefault="004B4173" w:rsidP="00A74B60">
      <w:pPr>
        <w:jc w:val="center"/>
        <w:rPr>
          <w:rFonts w:ascii="Cambria" w:hAnsi="Cambria" w:cs="Arial"/>
          <w:sz w:val="22"/>
          <w:szCs w:val="22"/>
        </w:rPr>
      </w:pPr>
      <w:r w:rsidRPr="00EA2F4A">
        <w:rPr>
          <w:rFonts w:ascii="Cambria" w:hAnsi="Cambria" w:cs="Arial"/>
          <w:sz w:val="22"/>
          <w:szCs w:val="22"/>
        </w:rPr>
        <w:t xml:space="preserve"> </w:t>
      </w:r>
      <w:r w:rsidR="00A74B60" w:rsidRPr="00EA2F4A">
        <w:rPr>
          <w:rFonts w:ascii="Cambria" w:hAnsi="Cambria" w:cs="Arial"/>
          <w:sz w:val="22"/>
          <w:szCs w:val="22"/>
        </w:rPr>
        <w:t xml:space="preserve">(dále též jen </w:t>
      </w:r>
      <w:r w:rsidR="00A74B60" w:rsidRPr="00EA2F4A">
        <w:rPr>
          <w:rFonts w:ascii="Cambria" w:hAnsi="Cambria" w:cs="Arial"/>
          <w:b/>
          <w:sz w:val="22"/>
          <w:szCs w:val="22"/>
        </w:rPr>
        <w:t>„smlouva“</w:t>
      </w:r>
      <w:r w:rsidR="00A74B60" w:rsidRPr="00EA2F4A">
        <w:rPr>
          <w:rFonts w:ascii="Cambria" w:hAnsi="Cambria" w:cs="Arial"/>
          <w:sz w:val="22"/>
          <w:szCs w:val="22"/>
        </w:rPr>
        <w:t>)</w:t>
      </w:r>
    </w:p>
    <w:p w14:paraId="654D6ED4" w14:textId="77777777" w:rsidR="00535D6C" w:rsidRPr="00EA2F4A" w:rsidRDefault="00535D6C" w:rsidP="00261A04">
      <w:pPr>
        <w:rPr>
          <w:rFonts w:ascii="Cambria" w:hAnsi="Cambria" w:cs="Arial"/>
        </w:rPr>
      </w:pPr>
    </w:p>
    <w:p w14:paraId="59513333" w14:textId="5E972B3B" w:rsidR="00A74B60" w:rsidRPr="00EA2F4A" w:rsidRDefault="00A74B60" w:rsidP="00261A04">
      <w:pPr>
        <w:pStyle w:val="Zkladntext"/>
        <w:jc w:val="center"/>
        <w:rPr>
          <w:rFonts w:ascii="Cambria" w:hAnsi="Cambria"/>
          <w:b/>
          <w:bCs/>
          <w:iCs/>
          <w:sz w:val="22"/>
          <w:szCs w:val="22"/>
        </w:rPr>
      </w:pPr>
      <w:r w:rsidRPr="00EA2F4A">
        <w:rPr>
          <w:rFonts w:ascii="Cambria" w:hAnsi="Cambria"/>
          <w:b/>
          <w:bCs/>
          <w:iCs/>
          <w:sz w:val="22"/>
          <w:szCs w:val="22"/>
          <w:lang w:val="cs-CZ"/>
        </w:rPr>
        <w:t xml:space="preserve">II. </w:t>
      </w:r>
      <w:r w:rsidR="00DD231D" w:rsidRPr="00EA2F4A">
        <w:rPr>
          <w:rFonts w:ascii="Cambria" w:hAnsi="Cambria"/>
          <w:b/>
          <w:bCs/>
          <w:iCs/>
          <w:sz w:val="22"/>
          <w:szCs w:val="22"/>
        </w:rPr>
        <w:t>ÚVODNÍ PROHLÁŠENÍ</w:t>
      </w:r>
    </w:p>
    <w:p w14:paraId="42F9F107" w14:textId="456295D6" w:rsidR="00A34A16" w:rsidRDefault="00DD231D">
      <w:pPr>
        <w:pStyle w:val="Odstavecseseznamem"/>
        <w:numPr>
          <w:ilvl w:val="0"/>
          <w:numId w:val="1"/>
        </w:numPr>
        <w:jc w:val="both"/>
        <w:rPr>
          <w:rFonts w:ascii="Cambria" w:hAnsi="Cambria"/>
          <w:bCs/>
          <w:sz w:val="22"/>
          <w:szCs w:val="22"/>
          <w:lang w:eastAsia="ar-SA"/>
        </w:rPr>
      </w:pPr>
      <w:r w:rsidRPr="00EA2F4A">
        <w:rPr>
          <w:rFonts w:ascii="Cambria" w:hAnsi="Cambria"/>
          <w:bCs/>
          <w:sz w:val="22"/>
          <w:szCs w:val="22"/>
          <w:lang w:eastAsia="ar-SA"/>
        </w:rPr>
        <w:t>Zhotovitel prohlašuje, že je držitelem příslušného živnostenského oprávnění k činnosti, která je předmětem této smlouvy</w:t>
      </w:r>
      <w:r w:rsidR="00A34A16">
        <w:rPr>
          <w:rFonts w:ascii="Cambria" w:hAnsi="Cambria"/>
          <w:bCs/>
          <w:sz w:val="22"/>
          <w:szCs w:val="22"/>
          <w:lang w:eastAsia="ar-SA"/>
        </w:rPr>
        <w:t xml:space="preserve"> a disponuje pro účely plnění této smlouvy </w:t>
      </w:r>
      <w:r w:rsidR="00D6367E">
        <w:rPr>
          <w:rFonts w:ascii="Cambria" w:hAnsi="Cambria"/>
          <w:bCs/>
          <w:sz w:val="22"/>
          <w:szCs w:val="22"/>
          <w:lang w:eastAsia="ar-SA"/>
        </w:rPr>
        <w:t>odbornými znalostmi.</w:t>
      </w:r>
      <w:r w:rsidR="00A34A16">
        <w:rPr>
          <w:rFonts w:ascii="Cambria" w:hAnsi="Cambria"/>
          <w:bCs/>
          <w:sz w:val="22"/>
          <w:szCs w:val="22"/>
          <w:lang w:eastAsia="ar-SA"/>
        </w:rPr>
        <w:t xml:space="preserve"> </w:t>
      </w:r>
    </w:p>
    <w:p w14:paraId="1ABD7AAA" w14:textId="77777777" w:rsidR="005709F9" w:rsidRDefault="005709F9" w:rsidP="005709F9">
      <w:pPr>
        <w:pStyle w:val="Odstavecseseznamem"/>
        <w:ind w:left="360"/>
        <w:jc w:val="both"/>
        <w:rPr>
          <w:rFonts w:ascii="Cambria" w:hAnsi="Cambria"/>
          <w:bCs/>
          <w:sz w:val="22"/>
          <w:szCs w:val="22"/>
          <w:lang w:eastAsia="ar-SA"/>
        </w:rPr>
      </w:pPr>
    </w:p>
    <w:p w14:paraId="7874CD7C" w14:textId="3847188E" w:rsidR="00735025" w:rsidRDefault="00735025">
      <w:pPr>
        <w:pStyle w:val="Textkomente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735025">
        <w:rPr>
          <w:rFonts w:ascii="Cambria" w:hAnsi="Cambria"/>
          <w:sz w:val="22"/>
          <w:szCs w:val="22"/>
        </w:rPr>
        <w:t>Zhotovitel prohlašuje, že mu jsou známy veškeré technické, množstevní a jiné podmínky potřebné pro realizaci díla a že disponuje odbornými znalostmi a personálními kapacitami k tomu, aby řádně a včas realizoval dílo za dohodnutou cenu uvedenou v čl. 3 této Smlouvy</w:t>
      </w:r>
      <w:r w:rsidR="00856304">
        <w:rPr>
          <w:rFonts w:ascii="Cambria" w:hAnsi="Cambria"/>
          <w:sz w:val="22"/>
          <w:szCs w:val="22"/>
        </w:rPr>
        <w:t xml:space="preserve"> dle cenové nabídky </w:t>
      </w:r>
      <w:r w:rsidR="00F0228D">
        <w:rPr>
          <w:rFonts w:ascii="Cambria" w:hAnsi="Cambria"/>
          <w:sz w:val="22"/>
          <w:szCs w:val="22"/>
        </w:rPr>
        <w:t>Z</w:t>
      </w:r>
      <w:r w:rsidR="00856304">
        <w:rPr>
          <w:rFonts w:ascii="Cambria" w:hAnsi="Cambria"/>
          <w:sz w:val="22"/>
          <w:szCs w:val="22"/>
        </w:rPr>
        <w:t>hotovitele</w:t>
      </w:r>
      <w:r w:rsidRPr="00735025">
        <w:rPr>
          <w:rFonts w:ascii="Cambria" w:hAnsi="Cambria"/>
          <w:sz w:val="22"/>
          <w:szCs w:val="22"/>
        </w:rPr>
        <w:t>.</w:t>
      </w:r>
    </w:p>
    <w:p w14:paraId="6B98A3ED" w14:textId="77777777" w:rsidR="00646B6B" w:rsidRPr="00646B6B" w:rsidRDefault="00646B6B" w:rsidP="00646B6B">
      <w:pPr>
        <w:rPr>
          <w:rFonts w:ascii="Cambria" w:hAnsi="Cambria"/>
          <w:bCs/>
          <w:sz w:val="22"/>
          <w:szCs w:val="22"/>
        </w:rPr>
      </w:pPr>
    </w:p>
    <w:p w14:paraId="3CB64BA6" w14:textId="77777777" w:rsidR="00A34A16" w:rsidRPr="00EA2F4A" w:rsidRDefault="00A34A16" w:rsidP="00A34A16">
      <w:pPr>
        <w:pStyle w:val="Odstavecseseznamem"/>
        <w:ind w:left="360"/>
        <w:jc w:val="both"/>
        <w:rPr>
          <w:rFonts w:ascii="Cambria" w:hAnsi="Cambria"/>
          <w:bCs/>
          <w:sz w:val="22"/>
          <w:szCs w:val="22"/>
          <w:lang w:eastAsia="ar-SA"/>
        </w:rPr>
      </w:pPr>
    </w:p>
    <w:p w14:paraId="29FC8F05" w14:textId="0893D991" w:rsidR="00DD231D" w:rsidRPr="00140E29" w:rsidRDefault="00A74B60" w:rsidP="00FC70B6">
      <w:pPr>
        <w:pStyle w:val="Zkladntext"/>
        <w:jc w:val="center"/>
        <w:rPr>
          <w:rFonts w:ascii="Cambria" w:hAnsi="Cambria"/>
          <w:b/>
          <w:bCs/>
          <w:iCs/>
          <w:sz w:val="22"/>
          <w:szCs w:val="22"/>
          <w:lang w:val="cs-CZ"/>
        </w:rPr>
      </w:pPr>
      <w:r w:rsidRPr="00EA2F4A">
        <w:rPr>
          <w:rFonts w:ascii="Cambria" w:hAnsi="Cambria"/>
          <w:b/>
          <w:bCs/>
          <w:iCs/>
          <w:sz w:val="22"/>
          <w:szCs w:val="22"/>
          <w:lang w:val="cs-CZ"/>
        </w:rPr>
        <w:t xml:space="preserve">III. </w:t>
      </w:r>
      <w:r w:rsidR="00DD231D" w:rsidRPr="00EA2F4A">
        <w:rPr>
          <w:rFonts w:ascii="Cambria" w:hAnsi="Cambria"/>
          <w:b/>
          <w:bCs/>
          <w:iCs/>
          <w:sz w:val="22"/>
          <w:szCs w:val="22"/>
        </w:rPr>
        <w:t>PŘEDMĚT SMLOUVY</w:t>
      </w:r>
      <w:r w:rsidR="00140E29">
        <w:rPr>
          <w:rFonts w:ascii="Cambria" w:hAnsi="Cambria"/>
          <w:b/>
          <w:bCs/>
          <w:iCs/>
          <w:sz w:val="22"/>
          <w:szCs w:val="22"/>
          <w:lang w:val="cs-CZ"/>
        </w:rPr>
        <w:t xml:space="preserve"> A MÍSTO PLNĚNÍ</w:t>
      </w:r>
    </w:p>
    <w:p w14:paraId="584597C6" w14:textId="7F376F26" w:rsidR="00101208" w:rsidRDefault="00DD231D">
      <w:pPr>
        <w:pStyle w:val="Odstavecseseznamem"/>
        <w:numPr>
          <w:ilvl w:val="0"/>
          <w:numId w:val="4"/>
        </w:numPr>
        <w:rPr>
          <w:rFonts w:ascii="Cambria" w:hAnsi="Cambria"/>
          <w:bCs/>
          <w:sz w:val="22"/>
          <w:szCs w:val="22"/>
          <w:lang w:eastAsia="ar-SA"/>
        </w:rPr>
      </w:pPr>
      <w:r w:rsidRPr="00EA2F4A">
        <w:rPr>
          <w:rFonts w:ascii="Cambria" w:hAnsi="Cambria"/>
          <w:bCs/>
          <w:sz w:val="22"/>
          <w:szCs w:val="22"/>
          <w:lang w:eastAsia="ar-SA"/>
        </w:rPr>
        <w:t xml:space="preserve">Předmětem smlouvy </w:t>
      </w:r>
      <w:r w:rsidR="00101208" w:rsidRPr="00EA2F4A">
        <w:rPr>
          <w:rFonts w:ascii="Cambria" w:hAnsi="Cambria"/>
          <w:bCs/>
          <w:sz w:val="22"/>
          <w:szCs w:val="22"/>
          <w:lang w:eastAsia="ar-SA"/>
        </w:rPr>
        <w:t xml:space="preserve">je závazek </w:t>
      </w:r>
      <w:r w:rsidR="00F0228D">
        <w:rPr>
          <w:rFonts w:ascii="Cambria" w:hAnsi="Cambria"/>
          <w:bCs/>
          <w:sz w:val="22"/>
          <w:szCs w:val="22"/>
          <w:lang w:eastAsia="ar-SA"/>
        </w:rPr>
        <w:t>Z</w:t>
      </w:r>
      <w:r w:rsidR="00101208" w:rsidRPr="00EA2F4A">
        <w:rPr>
          <w:rFonts w:ascii="Cambria" w:hAnsi="Cambria"/>
          <w:bCs/>
          <w:sz w:val="22"/>
          <w:szCs w:val="22"/>
          <w:lang w:eastAsia="ar-SA"/>
        </w:rPr>
        <w:t xml:space="preserve">hotovitele </w:t>
      </w:r>
      <w:r w:rsidR="00D6367E">
        <w:rPr>
          <w:rFonts w:ascii="Cambria" w:hAnsi="Cambria"/>
          <w:bCs/>
          <w:sz w:val="22"/>
          <w:szCs w:val="22"/>
          <w:lang w:eastAsia="ar-SA"/>
        </w:rPr>
        <w:t xml:space="preserve">vyrobit, </w:t>
      </w:r>
      <w:r w:rsidR="00101208" w:rsidRPr="00EA2F4A">
        <w:rPr>
          <w:rFonts w:ascii="Cambria" w:hAnsi="Cambria"/>
          <w:bCs/>
          <w:sz w:val="22"/>
          <w:szCs w:val="22"/>
          <w:lang w:eastAsia="ar-SA"/>
        </w:rPr>
        <w:t xml:space="preserve">dodat a </w:t>
      </w:r>
      <w:r w:rsidR="00D6367E">
        <w:rPr>
          <w:rFonts w:ascii="Cambria" w:hAnsi="Cambria"/>
          <w:bCs/>
          <w:sz w:val="22"/>
          <w:szCs w:val="22"/>
          <w:lang w:eastAsia="ar-SA"/>
        </w:rPr>
        <w:t>instalovat</w:t>
      </w:r>
      <w:r w:rsidR="00D6367E" w:rsidRPr="00EA2F4A">
        <w:rPr>
          <w:rFonts w:ascii="Cambria" w:hAnsi="Cambria"/>
          <w:bCs/>
          <w:sz w:val="22"/>
          <w:szCs w:val="22"/>
          <w:lang w:eastAsia="ar-SA"/>
        </w:rPr>
        <w:t xml:space="preserve"> </w:t>
      </w:r>
      <w:r w:rsidR="00101208" w:rsidRPr="00EA2F4A">
        <w:rPr>
          <w:rFonts w:ascii="Cambria" w:hAnsi="Cambria"/>
          <w:bCs/>
          <w:sz w:val="22"/>
          <w:szCs w:val="22"/>
          <w:lang w:eastAsia="ar-SA"/>
        </w:rPr>
        <w:t xml:space="preserve">pro </w:t>
      </w:r>
      <w:r w:rsidR="00F0228D">
        <w:rPr>
          <w:rFonts w:ascii="Cambria" w:hAnsi="Cambria"/>
          <w:bCs/>
          <w:sz w:val="22"/>
          <w:szCs w:val="22"/>
          <w:lang w:eastAsia="ar-SA"/>
        </w:rPr>
        <w:t>O</w:t>
      </w:r>
      <w:r w:rsidR="00101208" w:rsidRPr="00EA2F4A">
        <w:rPr>
          <w:rFonts w:ascii="Cambria" w:hAnsi="Cambria"/>
          <w:bCs/>
          <w:sz w:val="22"/>
          <w:szCs w:val="22"/>
          <w:lang w:eastAsia="ar-SA"/>
        </w:rPr>
        <w:t xml:space="preserve">bjednatele předmět plnění, </w:t>
      </w:r>
      <w:r w:rsidR="00C92FAF">
        <w:rPr>
          <w:rFonts w:ascii="Cambria" w:hAnsi="Cambria"/>
          <w:bCs/>
          <w:sz w:val="22"/>
          <w:szCs w:val="22"/>
          <w:lang w:eastAsia="ar-SA"/>
        </w:rPr>
        <w:t xml:space="preserve">tedy provést </w:t>
      </w:r>
      <w:r w:rsidR="00140E29">
        <w:rPr>
          <w:rFonts w:ascii="Cambria" w:hAnsi="Cambria"/>
          <w:bCs/>
          <w:sz w:val="22"/>
          <w:szCs w:val="22"/>
          <w:lang w:eastAsia="ar-SA"/>
        </w:rPr>
        <w:t xml:space="preserve">řádně, včas, na svůj náklad a nebezpečí, </w:t>
      </w:r>
      <w:r w:rsidR="00C92FAF">
        <w:rPr>
          <w:rFonts w:ascii="Cambria" w:hAnsi="Cambria"/>
          <w:bCs/>
          <w:sz w:val="22"/>
          <w:szCs w:val="22"/>
          <w:lang w:eastAsia="ar-SA"/>
        </w:rPr>
        <w:t>bez vad a nedodělků dílo</w:t>
      </w:r>
      <w:r w:rsidR="00FC5ADD">
        <w:rPr>
          <w:rFonts w:ascii="Cambria" w:hAnsi="Cambria"/>
          <w:bCs/>
          <w:sz w:val="22"/>
          <w:szCs w:val="22"/>
          <w:lang w:eastAsia="ar-SA"/>
        </w:rPr>
        <w:t xml:space="preserve"> bránících užívání</w:t>
      </w:r>
      <w:r w:rsidR="00C92FAF">
        <w:rPr>
          <w:rFonts w:ascii="Cambria" w:hAnsi="Cambria"/>
          <w:bCs/>
          <w:sz w:val="22"/>
          <w:szCs w:val="22"/>
          <w:lang w:eastAsia="ar-SA"/>
        </w:rPr>
        <w:t xml:space="preserve">, </w:t>
      </w:r>
      <w:r w:rsidR="00101208" w:rsidRPr="00EA2F4A">
        <w:rPr>
          <w:rFonts w:ascii="Cambria" w:hAnsi="Cambria"/>
          <w:bCs/>
          <w:sz w:val="22"/>
          <w:szCs w:val="22"/>
          <w:lang w:eastAsia="ar-SA"/>
        </w:rPr>
        <w:t>kter</w:t>
      </w:r>
      <w:r w:rsidR="00C92FAF">
        <w:rPr>
          <w:rFonts w:ascii="Cambria" w:hAnsi="Cambria"/>
          <w:bCs/>
          <w:sz w:val="22"/>
          <w:szCs w:val="22"/>
          <w:lang w:eastAsia="ar-SA"/>
        </w:rPr>
        <w:t>é</w:t>
      </w:r>
      <w:r w:rsidR="00101208" w:rsidRPr="00EA2F4A">
        <w:rPr>
          <w:rFonts w:ascii="Cambria" w:hAnsi="Cambria"/>
          <w:bCs/>
          <w:sz w:val="22"/>
          <w:szCs w:val="22"/>
          <w:lang w:eastAsia="ar-SA"/>
        </w:rPr>
        <w:t xml:space="preserve"> se skládá z následujících částí:</w:t>
      </w:r>
    </w:p>
    <w:p w14:paraId="59BD3476" w14:textId="77777777" w:rsidR="003E043D" w:rsidRDefault="003E043D" w:rsidP="003E043D">
      <w:pPr>
        <w:pStyle w:val="Odstavecseseznamem"/>
        <w:ind w:left="360"/>
        <w:rPr>
          <w:rFonts w:ascii="Cambria" w:hAnsi="Cambria"/>
          <w:bCs/>
          <w:sz w:val="22"/>
          <w:szCs w:val="22"/>
          <w:lang w:eastAsia="ar-SA"/>
        </w:rPr>
      </w:pPr>
    </w:p>
    <w:p w14:paraId="01EAE104" w14:textId="0C28B289" w:rsidR="00AE67CA" w:rsidRDefault="00D90C06" w:rsidP="00D90C06">
      <w:pPr>
        <w:pStyle w:val="Odstavecseseznamem"/>
        <w:numPr>
          <w:ilvl w:val="0"/>
          <w:numId w:val="11"/>
        </w:numPr>
        <w:rPr>
          <w:rFonts w:ascii="Cambria" w:hAnsi="Cambria" w:cs="Calibri"/>
          <w:color w:val="000000"/>
          <w:sz w:val="22"/>
          <w:szCs w:val="22"/>
          <w:lang w:eastAsia="ja-JP"/>
        </w:rPr>
      </w:pPr>
      <w:r>
        <w:rPr>
          <w:rFonts w:ascii="Cambria" w:hAnsi="Cambria" w:cs="Calibri"/>
          <w:color w:val="000000"/>
          <w:sz w:val="22"/>
          <w:szCs w:val="22"/>
          <w:lang w:eastAsia="ja-JP"/>
        </w:rPr>
        <w:t xml:space="preserve">LED perimetru ve specifikaci Px10 mm, SMD 3in1, velikosti: </w:t>
      </w:r>
      <w:proofErr w:type="gramStart"/>
      <w:r>
        <w:rPr>
          <w:rFonts w:ascii="Cambria" w:hAnsi="Cambria" w:cs="Calibri"/>
          <w:color w:val="000000"/>
          <w:sz w:val="22"/>
          <w:szCs w:val="22"/>
          <w:lang w:eastAsia="ja-JP"/>
        </w:rPr>
        <w:t>190m</w:t>
      </w:r>
      <w:proofErr w:type="gramEnd"/>
      <w:r>
        <w:rPr>
          <w:rFonts w:ascii="Cambria" w:hAnsi="Cambria" w:cs="Calibri"/>
          <w:color w:val="000000"/>
          <w:sz w:val="22"/>
          <w:szCs w:val="22"/>
          <w:lang w:eastAsia="ja-JP"/>
        </w:rPr>
        <w:t xml:space="preserve"> x 0,96m</w:t>
      </w:r>
      <w:r w:rsidR="00F97286">
        <w:rPr>
          <w:rFonts w:ascii="Cambria" w:hAnsi="Cambria" w:cs="Calibri"/>
          <w:color w:val="000000"/>
          <w:sz w:val="22"/>
          <w:szCs w:val="22"/>
          <w:lang w:eastAsia="ja-JP"/>
        </w:rPr>
        <w:t>.</w:t>
      </w:r>
    </w:p>
    <w:p w14:paraId="73FA1BDA" w14:textId="7DC10183" w:rsidR="00D90C06" w:rsidRDefault="00D90C06" w:rsidP="00F97286">
      <w:pPr>
        <w:pStyle w:val="Odstavecseseznamem"/>
        <w:numPr>
          <w:ilvl w:val="0"/>
          <w:numId w:val="11"/>
        </w:numPr>
        <w:rPr>
          <w:rFonts w:ascii="Cambria" w:hAnsi="Cambria" w:cs="Calibri"/>
          <w:color w:val="000000"/>
          <w:sz w:val="22"/>
          <w:szCs w:val="22"/>
          <w:lang w:eastAsia="ja-JP"/>
        </w:rPr>
      </w:pPr>
      <w:r>
        <w:rPr>
          <w:rFonts w:ascii="Cambria" w:hAnsi="Cambria" w:cs="Calibri"/>
          <w:color w:val="000000"/>
          <w:sz w:val="22"/>
          <w:szCs w:val="22"/>
          <w:lang w:eastAsia="ja-JP"/>
        </w:rPr>
        <w:t>Konstrukcí</w:t>
      </w:r>
      <w:r w:rsidR="00F97286">
        <w:rPr>
          <w:rFonts w:ascii="Cambria" w:hAnsi="Cambria" w:cs="Calibri"/>
          <w:color w:val="000000"/>
          <w:sz w:val="22"/>
          <w:szCs w:val="22"/>
          <w:lang w:eastAsia="ja-JP"/>
        </w:rPr>
        <w:t xml:space="preserve"> ve specifikaci, která o</w:t>
      </w:r>
      <w:r w:rsidR="00F97286" w:rsidRPr="00F97286">
        <w:rPr>
          <w:rFonts w:ascii="Cambria" w:hAnsi="Cambria" w:cs="Calibri"/>
          <w:color w:val="000000"/>
          <w:sz w:val="22"/>
          <w:szCs w:val="22"/>
          <w:lang w:eastAsia="ja-JP"/>
        </w:rPr>
        <w:t xml:space="preserve">bsahuje na míru vyrobenou konstrukci pro uchycení LED perimetru včetně statického posudku a projektu (do </w:t>
      </w:r>
      <w:proofErr w:type="gramStart"/>
      <w:r w:rsidR="00F97286" w:rsidRPr="00F97286">
        <w:rPr>
          <w:rFonts w:ascii="Cambria" w:hAnsi="Cambria" w:cs="Calibri"/>
          <w:color w:val="000000"/>
          <w:sz w:val="22"/>
          <w:szCs w:val="22"/>
          <w:lang w:eastAsia="ja-JP"/>
        </w:rPr>
        <w:t>5ti</w:t>
      </w:r>
      <w:proofErr w:type="gramEnd"/>
      <w:r w:rsidR="00F97286" w:rsidRPr="00F97286">
        <w:rPr>
          <w:rFonts w:ascii="Cambria" w:hAnsi="Cambria" w:cs="Calibri"/>
          <w:color w:val="000000"/>
          <w:sz w:val="22"/>
          <w:szCs w:val="22"/>
          <w:lang w:eastAsia="ja-JP"/>
        </w:rPr>
        <w:t xml:space="preserve"> metrů k přípojnému místu, bez manipulační techniky)</w:t>
      </w:r>
      <w:r w:rsidR="00F97286">
        <w:rPr>
          <w:rFonts w:ascii="Cambria" w:hAnsi="Cambria" w:cs="Calibri"/>
          <w:color w:val="000000"/>
          <w:sz w:val="22"/>
          <w:szCs w:val="22"/>
          <w:lang w:eastAsia="ja-JP"/>
        </w:rPr>
        <w:t>.</w:t>
      </w:r>
    </w:p>
    <w:p w14:paraId="325BF091" w14:textId="4B6506C1" w:rsidR="00F97286" w:rsidRDefault="00F97286" w:rsidP="00F97286">
      <w:pPr>
        <w:pStyle w:val="Odstavecseseznamem"/>
        <w:numPr>
          <w:ilvl w:val="0"/>
          <w:numId w:val="11"/>
        </w:numPr>
        <w:rPr>
          <w:rFonts w:ascii="Cambria" w:hAnsi="Cambria" w:cs="Calibri"/>
          <w:color w:val="000000"/>
          <w:sz w:val="22"/>
          <w:szCs w:val="22"/>
          <w:lang w:eastAsia="ja-JP"/>
        </w:rPr>
      </w:pPr>
      <w:r>
        <w:rPr>
          <w:rFonts w:ascii="Cambria" w:hAnsi="Cambria" w:cs="Calibri"/>
          <w:color w:val="000000"/>
          <w:sz w:val="22"/>
          <w:szCs w:val="22"/>
          <w:lang w:eastAsia="ja-JP"/>
        </w:rPr>
        <w:t xml:space="preserve">Kabeláž, která obsahuje </w:t>
      </w:r>
      <w:r w:rsidRPr="00F97286">
        <w:rPr>
          <w:rFonts w:ascii="Cambria" w:hAnsi="Cambria" w:cs="Calibri"/>
          <w:color w:val="000000"/>
          <w:sz w:val="22"/>
          <w:szCs w:val="22"/>
          <w:lang w:eastAsia="ja-JP"/>
        </w:rPr>
        <w:t xml:space="preserve">kabeláž nutnou k propojení LED perimetrů a </w:t>
      </w:r>
      <w:proofErr w:type="spellStart"/>
      <w:r w:rsidRPr="00F97286">
        <w:rPr>
          <w:rFonts w:ascii="Cambria" w:hAnsi="Cambria" w:cs="Calibri"/>
          <w:color w:val="000000"/>
          <w:sz w:val="22"/>
          <w:szCs w:val="22"/>
          <w:lang w:eastAsia="ja-JP"/>
        </w:rPr>
        <w:t>viderežie</w:t>
      </w:r>
      <w:proofErr w:type="spellEnd"/>
      <w:r w:rsidRPr="00F97286">
        <w:rPr>
          <w:rFonts w:ascii="AAAAAH+HelveticaNeue" w:hAnsi="AAAAAH+HelveticaNeue" w:cs="AAAAAH+HelveticaNeue"/>
          <w:color w:val="000000"/>
          <w:sz w:val="32"/>
          <w:szCs w:val="32"/>
          <w:lang w:eastAsia="ja-JP"/>
        </w:rPr>
        <w:t xml:space="preserve"> </w:t>
      </w:r>
      <w:r w:rsidRPr="00F97286">
        <w:rPr>
          <w:rFonts w:ascii="Cambria" w:hAnsi="Cambria" w:cs="Calibri"/>
          <w:color w:val="000000"/>
          <w:sz w:val="22"/>
          <w:szCs w:val="22"/>
          <w:lang w:eastAsia="ja-JP"/>
        </w:rPr>
        <w:t>(napájení pro každou stranu zvlášť včetně přidružených rozvaděčů)</w:t>
      </w:r>
      <w:r>
        <w:rPr>
          <w:rFonts w:ascii="Cambria" w:hAnsi="Cambria" w:cs="Calibri"/>
          <w:color w:val="000000"/>
          <w:sz w:val="22"/>
          <w:szCs w:val="22"/>
          <w:lang w:eastAsia="ja-JP"/>
        </w:rPr>
        <w:t>.</w:t>
      </w:r>
    </w:p>
    <w:p w14:paraId="6C4D159B" w14:textId="7063F1E7" w:rsidR="00AE67CA" w:rsidRPr="00F97286" w:rsidRDefault="00AE67CA" w:rsidP="00F97286">
      <w:pPr>
        <w:pStyle w:val="Odstavecseseznamem"/>
        <w:numPr>
          <w:ilvl w:val="0"/>
          <w:numId w:val="11"/>
        </w:numPr>
        <w:rPr>
          <w:rFonts w:ascii="Cambria" w:hAnsi="Cambria" w:cs="Calibri"/>
          <w:color w:val="000000"/>
          <w:sz w:val="22"/>
          <w:szCs w:val="22"/>
          <w:lang w:eastAsia="ja-JP"/>
        </w:rPr>
      </w:pPr>
      <w:r w:rsidRPr="00F97286">
        <w:rPr>
          <w:rFonts w:ascii="Cambria" w:hAnsi="Cambria" w:cs="Calibri"/>
          <w:color w:val="000000"/>
          <w:sz w:val="22"/>
          <w:szCs w:val="22"/>
          <w:lang w:eastAsia="ja-JP"/>
        </w:rPr>
        <w:t>Montáž a instalace výše uvedeného</w:t>
      </w:r>
      <w:r w:rsidR="00F97286" w:rsidRPr="00F97286">
        <w:rPr>
          <w:rFonts w:ascii="Cambria" w:hAnsi="Cambria" w:cs="Calibri"/>
          <w:color w:val="000000"/>
          <w:sz w:val="22"/>
          <w:szCs w:val="22"/>
          <w:lang w:eastAsia="ja-JP"/>
        </w:rPr>
        <w:t>, která obsahuje kompletní instalaci včetně dopravy, ubytování a zaškolení obsluhy (bez manipulační techniky)</w:t>
      </w:r>
      <w:r w:rsidR="00F97286">
        <w:rPr>
          <w:rFonts w:ascii="Cambria" w:hAnsi="Cambria" w:cs="Calibri"/>
          <w:color w:val="000000"/>
          <w:sz w:val="22"/>
          <w:szCs w:val="22"/>
          <w:lang w:eastAsia="ja-JP"/>
        </w:rPr>
        <w:t>.</w:t>
      </w:r>
    </w:p>
    <w:p w14:paraId="0C0AF7B6" w14:textId="77777777" w:rsidR="003E043D" w:rsidRPr="003E043D" w:rsidRDefault="003E043D" w:rsidP="003E043D">
      <w:pPr>
        <w:ind w:left="360"/>
        <w:rPr>
          <w:rFonts w:ascii="Cambria" w:hAnsi="Cambria" w:cs="Calibri"/>
          <w:color w:val="000000"/>
          <w:sz w:val="22"/>
          <w:szCs w:val="22"/>
          <w:lang w:eastAsia="ja-JP"/>
        </w:rPr>
      </w:pPr>
    </w:p>
    <w:p w14:paraId="31182E86" w14:textId="10855B69" w:rsidR="00A57444" w:rsidRPr="00B94210" w:rsidRDefault="00B94210" w:rsidP="00B94210">
      <w:pPr>
        <w:rPr>
          <w:rFonts w:ascii="Cambria" w:hAnsi="Cambria" w:cs="Calibri"/>
          <w:color w:val="000000"/>
          <w:sz w:val="22"/>
          <w:szCs w:val="22"/>
          <w:lang w:eastAsia="ja-JP"/>
        </w:rPr>
      </w:pPr>
      <w:r>
        <w:rPr>
          <w:rFonts w:ascii="Cambria" w:hAnsi="Cambria" w:cs="Calibri"/>
          <w:color w:val="000000"/>
          <w:sz w:val="22"/>
          <w:szCs w:val="22"/>
          <w:lang w:eastAsia="ja-JP"/>
        </w:rPr>
        <w:t>S</w:t>
      </w:r>
      <w:r w:rsidRPr="00B94210">
        <w:rPr>
          <w:rFonts w:ascii="Cambria" w:hAnsi="Cambria" w:cs="Calibri"/>
          <w:color w:val="000000"/>
          <w:sz w:val="22"/>
          <w:szCs w:val="22"/>
          <w:lang w:eastAsia="ja-JP"/>
        </w:rPr>
        <w:t>hrnuto</w:t>
      </w:r>
      <w:r>
        <w:rPr>
          <w:rFonts w:ascii="Cambria" w:hAnsi="Cambria" w:cs="Calibri"/>
          <w:color w:val="000000"/>
          <w:sz w:val="22"/>
          <w:szCs w:val="22"/>
          <w:lang w:eastAsia="ja-JP"/>
        </w:rPr>
        <w:t> </w:t>
      </w:r>
      <w:r w:rsidRPr="00B94210">
        <w:rPr>
          <w:rFonts w:ascii="Cambria" w:hAnsi="Cambria" w:cs="Calibri"/>
          <w:color w:val="000000"/>
          <w:sz w:val="22"/>
          <w:szCs w:val="22"/>
          <w:lang w:eastAsia="ja-JP"/>
        </w:rPr>
        <w:t>pod</w:t>
      </w:r>
      <w:r>
        <w:rPr>
          <w:rFonts w:ascii="Cambria" w:hAnsi="Cambria" w:cs="Calibri"/>
          <w:color w:val="000000"/>
          <w:sz w:val="22"/>
          <w:szCs w:val="22"/>
          <w:lang w:eastAsia="ja-JP"/>
        </w:rPr>
        <w:t> </w:t>
      </w:r>
      <w:r w:rsidRPr="00B94210">
        <w:rPr>
          <w:rFonts w:ascii="Cambria" w:hAnsi="Cambria" w:cs="Calibri"/>
          <w:color w:val="000000"/>
          <w:sz w:val="22"/>
          <w:szCs w:val="22"/>
          <w:lang w:eastAsia="ja-JP"/>
        </w:rPr>
        <w:t>pojmem</w:t>
      </w:r>
      <w:r>
        <w:rPr>
          <w:rFonts w:ascii="Cambria" w:hAnsi="Cambria" w:cs="Calibri"/>
          <w:color w:val="000000"/>
          <w:sz w:val="22"/>
          <w:szCs w:val="22"/>
          <w:lang w:eastAsia="ja-JP"/>
        </w:rPr>
        <w:t> </w:t>
      </w:r>
      <w:r w:rsidRPr="00B94210">
        <w:rPr>
          <w:rFonts w:ascii="Cambria" w:hAnsi="Cambria" w:cs="Calibri"/>
          <w:color w:val="000000"/>
          <w:sz w:val="22"/>
          <w:szCs w:val="22"/>
          <w:lang w:eastAsia="ja-JP"/>
        </w:rPr>
        <w:t>Předmět</w:t>
      </w:r>
      <w:r>
        <w:rPr>
          <w:rFonts w:ascii="Cambria" w:hAnsi="Cambria" w:cs="Calibri"/>
          <w:color w:val="000000"/>
          <w:sz w:val="22"/>
          <w:szCs w:val="22"/>
          <w:lang w:eastAsia="ja-JP"/>
        </w:rPr>
        <w:t> </w:t>
      </w:r>
      <w:r w:rsidRPr="00B94210">
        <w:rPr>
          <w:rFonts w:ascii="Cambria" w:hAnsi="Cambria" w:cs="Calibri"/>
          <w:color w:val="000000"/>
          <w:sz w:val="22"/>
          <w:szCs w:val="22"/>
          <w:lang w:eastAsia="ja-JP"/>
        </w:rPr>
        <w:t>smlouvy</w:t>
      </w:r>
      <w:r>
        <w:rPr>
          <w:rFonts w:ascii="Cambria" w:hAnsi="Cambria" w:cs="Calibri"/>
          <w:color w:val="000000"/>
          <w:sz w:val="22"/>
          <w:szCs w:val="22"/>
          <w:lang w:eastAsia="ja-JP"/>
        </w:rPr>
        <w:t> </w:t>
      </w:r>
      <w:r w:rsidRPr="00B94210">
        <w:rPr>
          <w:rFonts w:ascii="Cambria" w:hAnsi="Cambria" w:cs="Calibri"/>
          <w:color w:val="000000"/>
          <w:sz w:val="22"/>
          <w:szCs w:val="22"/>
          <w:lang w:eastAsia="ja-JP"/>
        </w:rPr>
        <w:t>či</w:t>
      </w:r>
      <w:r>
        <w:rPr>
          <w:rFonts w:ascii="Cambria" w:hAnsi="Cambria" w:cs="Calibri"/>
          <w:color w:val="000000"/>
          <w:sz w:val="22"/>
          <w:szCs w:val="22"/>
          <w:lang w:eastAsia="ja-JP"/>
        </w:rPr>
        <w:t> </w:t>
      </w:r>
      <w:r w:rsidRPr="00B94210">
        <w:rPr>
          <w:rFonts w:ascii="Cambria" w:hAnsi="Cambria" w:cs="Calibri"/>
          <w:color w:val="000000"/>
          <w:sz w:val="22"/>
          <w:szCs w:val="22"/>
          <w:lang w:eastAsia="ja-JP"/>
        </w:rPr>
        <w:t>Dílo</w:t>
      </w:r>
      <w:r>
        <w:rPr>
          <w:rFonts w:ascii="Cambria" w:hAnsi="Cambria" w:cs="Calibri"/>
          <w:color w:val="000000"/>
          <w:sz w:val="22"/>
          <w:szCs w:val="22"/>
          <w:lang w:eastAsia="ja-JP"/>
        </w:rPr>
        <w:t> </w:t>
      </w:r>
      <w:r w:rsidRPr="00B94210">
        <w:rPr>
          <w:rFonts w:ascii="Cambria" w:hAnsi="Cambria" w:cs="Calibri"/>
          <w:color w:val="000000"/>
          <w:sz w:val="22"/>
          <w:szCs w:val="22"/>
          <w:lang w:eastAsia="ja-JP"/>
        </w:rPr>
        <w:t>(dále</w:t>
      </w:r>
      <w:r>
        <w:rPr>
          <w:rFonts w:ascii="Cambria" w:hAnsi="Cambria" w:cs="Calibri"/>
          <w:color w:val="000000"/>
          <w:sz w:val="22"/>
          <w:szCs w:val="22"/>
          <w:lang w:eastAsia="ja-JP"/>
        </w:rPr>
        <w:t> </w:t>
      </w:r>
      <w:proofErr w:type="gramStart"/>
      <w:r w:rsidR="0003689B" w:rsidRPr="00B94210">
        <w:rPr>
          <w:rFonts w:ascii="Cambria" w:hAnsi="Cambria" w:cs="Calibri"/>
          <w:color w:val="000000"/>
          <w:sz w:val="22"/>
          <w:szCs w:val="22"/>
          <w:lang w:eastAsia="ja-JP"/>
        </w:rPr>
        <w:t>jen,,</w:t>
      </w:r>
      <w:proofErr w:type="gramEnd"/>
      <w:r w:rsidR="0003689B" w:rsidRPr="00B94210">
        <w:rPr>
          <w:rFonts w:ascii="Cambria" w:hAnsi="Cambria" w:cs="Calibri"/>
          <w:color w:val="000000"/>
          <w:sz w:val="22"/>
          <w:szCs w:val="22"/>
          <w:lang w:eastAsia="ja-JP"/>
        </w:rPr>
        <w:t xml:space="preserve"> Předmět</w:t>
      </w:r>
      <w:r>
        <w:rPr>
          <w:rFonts w:ascii="Cambria" w:hAnsi="Cambria" w:cs="Calibri"/>
          <w:color w:val="000000"/>
          <w:sz w:val="22"/>
          <w:szCs w:val="22"/>
          <w:lang w:eastAsia="ja-JP"/>
        </w:rPr>
        <w:t> </w:t>
      </w:r>
      <w:r w:rsidRPr="00B94210">
        <w:rPr>
          <w:rFonts w:ascii="Cambria" w:hAnsi="Cambria" w:cs="Calibri"/>
          <w:color w:val="000000"/>
          <w:sz w:val="22"/>
          <w:szCs w:val="22"/>
          <w:lang w:eastAsia="ja-JP"/>
        </w:rPr>
        <w:t xml:space="preserve">smlouvy“ </w:t>
      </w:r>
      <w:proofErr w:type="gramStart"/>
      <w:r w:rsidRPr="00B94210">
        <w:rPr>
          <w:rFonts w:ascii="Cambria" w:hAnsi="Cambria" w:cs="Calibri"/>
          <w:color w:val="000000"/>
          <w:sz w:val="22"/>
          <w:szCs w:val="22"/>
          <w:lang w:eastAsia="ja-JP"/>
        </w:rPr>
        <w:t>či ,,Dílo</w:t>
      </w:r>
      <w:proofErr w:type="gramEnd"/>
      <w:r w:rsidRPr="00B94210">
        <w:rPr>
          <w:rFonts w:ascii="Cambria" w:hAnsi="Cambria" w:cs="Calibri"/>
          <w:color w:val="000000"/>
          <w:sz w:val="22"/>
          <w:szCs w:val="22"/>
          <w:lang w:eastAsia="ja-JP"/>
        </w:rPr>
        <w:t>“).</w:t>
      </w:r>
      <w:r w:rsidR="00AF5AD3">
        <w:rPr>
          <w:rFonts w:ascii="Cambria" w:hAnsi="Cambria" w:cs="Calibri"/>
          <w:color w:val="000000"/>
          <w:sz w:val="22"/>
          <w:szCs w:val="22"/>
          <w:lang w:eastAsia="ja-JP"/>
        </w:rPr>
        <w:t xml:space="preserve"> Zhotovil Dílo vypracuje na základě své cenové nabídky, která je nedílnou přílohou č. 1 této Smlouvy. Tato cenová nabídka byla vyhodnocena jako ekonomicky nejvýhodnější ve veřejné zakázce malého rozsahu.</w:t>
      </w:r>
    </w:p>
    <w:p w14:paraId="4572404A" w14:textId="77777777" w:rsidR="00C527D4" w:rsidRPr="003E043D" w:rsidRDefault="00C527D4" w:rsidP="003E043D">
      <w:pPr>
        <w:jc w:val="both"/>
        <w:rPr>
          <w:rFonts w:ascii="Cambria" w:hAnsi="Cambria"/>
          <w:bCs/>
          <w:sz w:val="22"/>
          <w:szCs w:val="22"/>
        </w:rPr>
      </w:pPr>
    </w:p>
    <w:p w14:paraId="7256D436" w14:textId="04048550" w:rsidR="00FC70B6" w:rsidRPr="00140E29" w:rsidRDefault="00140E29">
      <w:pPr>
        <w:pStyle w:val="Odstavecseseznamem"/>
        <w:numPr>
          <w:ilvl w:val="0"/>
          <w:numId w:val="4"/>
        </w:numPr>
        <w:jc w:val="both"/>
        <w:rPr>
          <w:rFonts w:ascii="Cambria" w:hAnsi="Cambria"/>
          <w:bCs/>
          <w:sz w:val="22"/>
          <w:szCs w:val="22"/>
          <w:lang w:eastAsia="ar-SA"/>
        </w:rPr>
      </w:pPr>
      <w:r w:rsidRPr="00140E29">
        <w:rPr>
          <w:rFonts w:ascii="Cambria" w:hAnsi="Cambria"/>
          <w:bCs/>
          <w:sz w:val="22"/>
          <w:szCs w:val="22"/>
          <w:lang w:eastAsia="ar-SA"/>
        </w:rPr>
        <w:t>Z</w:t>
      </w:r>
      <w:r w:rsidRPr="00140E29">
        <w:rPr>
          <w:rFonts w:ascii="Cambria" w:hAnsi="Cambria"/>
          <w:sz w:val="22"/>
          <w:szCs w:val="22"/>
        </w:rPr>
        <w:t>hotovitel musí při realizaci Předmětu smlouvy jednat poctivě a s odbornou péčí, s potřebnou znalostí a pečlivostí. Strany musí vzájemně spolupracovat a poskytovat si maximální součinnost k dosažení účelu této Smlouvy.</w:t>
      </w:r>
    </w:p>
    <w:p w14:paraId="6548C8F8" w14:textId="77777777" w:rsidR="00140E29" w:rsidRPr="00140E29" w:rsidRDefault="00140E29" w:rsidP="00140E29">
      <w:pPr>
        <w:pStyle w:val="Odstavecseseznamem"/>
        <w:ind w:left="360"/>
        <w:jc w:val="both"/>
        <w:rPr>
          <w:rFonts w:ascii="Cambria" w:hAnsi="Cambria"/>
          <w:bCs/>
          <w:sz w:val="22"/>
          <w:szCs w:val="22"/>
          <w:lang w:eastAsia="ar-SA"/>
        </w:rPr>
      </w:pPr>
    </w:p>
    <w:p w14:paraId="201B9C10" w14:textId="5F32F448" w:rsidR="00140E29" w:rsidRDefault="00140E29">
      <w:pPr>
        <w:pStyle w:val="Odstavecseseznamem"/>
        <w:numPr>
          <w:ilvl w:val="0"/>
          <w:numId w:val="4"/>
        </w:numPr>
        <w:jc w:val="both"/>
        <w:rPr>
          <w:rFonts w:ascii="Cambria" w:hAnsi="Cambria"/>
          <w:bCs/>
          <w:sz w:val="22"/>
          <w:szCs w:val="22"/>
          <w:lang w:eastAsia="ar-SA"/>
        </w:rPr>
      </w:pPr>
      <w:r w:rsidRPr="00140E29">
        <w:rPr>
          <w:rFonts w:ascii="Cambria" w:hAnsi="Cambria"/>
          <w:sz w:val="22"/>
          <w:szCs w:val="22"/>
        </w:rPr>
        <w:t>Strany musí vzájemně spolupracovat a poskytovat si maximální součinnost k dosažení účelu této Smlouvy.</w:t>
      </w:r>
      <w:r w:rsidRPr="00140E29">
        <w:rPr>
          <w:rFonts w:ascii="Cambria" w:hAnsi="Cambria"/>
          <w:bCs/>
          <w:sz w:val="22"/>
          <w:szCs w:val="22"/>
          <w:lang w:eastAsia="ar-SA"/>
        </w:rPr>
        <w:t xml:space="preserve"> Místem plnění je místo provádění díla, tedy prostor určený následně </w:t>
      </w:r>
      <w:r w:rsidR="00F0228D">
        <w:rPr>
          <w:rFonts w:ascii="Cambria" w:hAnsi="Cambria"/>
          <w:bCs/>
          <w:sz w:val="22"/>
          <w:szCs w:val="22"/>
          <w:lang w:eastAsia="ar-SA"/>
        </w:rPr>
        <w:t>O</w:t>
      </w:r>
      <w:r w:rsidRPr="00140E29">
        <w:rPr>
          <w:rFonts w:ascii="Cambria" w:hAnsi="Cambria"/>
          <w:bCs/>
          <w:sz w:val="22"/>
          <w:szCs w:val="22"/>
          <w:lang w:eastAsia="ar-SA"/>
        </w:rPr>
        <w:t>bjednatelem, v rámci OSTRAVAR ARÉNY v</w:t>
      </w:r>
      <w:r>
        <w:rPr>
          <w:rFonts w:ascii="Cambria" w:hAnsi="Cambria"/>
          <w:bCs/>
          <w:sz w:val="22"/>
          <w:szCs w:val="22"/>
          <w:lang w:eastAsia="ar-SA"/>
        </w:rPr>
        <w:t> </w:t>
      </w:r>
      <w:r w:rsidRPr="00140E29">
        <w:rPr>
          <w:rFonts w:ascii="Cambria" w:hAnsi="Cambria"/>
          <w:bCs/>
          <w:sz w:val="22"/>
          <w:szCs w:val="22"/>
          <w:lang w:eastAsia="ar-SA"/>
        </w:rPr>
        <w:t>Ostravě</w:t>
      </w:r>
      <w:r>
        <w:rPr>
          <w:rFonts w:ascii="Cambria" w:hAnsi="Cambria"/>
          <w:bCs/>
          <w:sz w:val="22"/>
          <w:szCs w:val="22"/>
          <w:lang w:eastAsia="ar-SA"/>
        </w:rPr>
        <w:t xml:space="preserve"> nacházející se na adrese</w:t>
      </w:r>
      <w:r w:rsidR="00E87D51">
        <w:rPr>
          <w:rFonts w:ascii="Cambria" w:hAnsi="Cambria"/>
          <w:bCs/>
          <w:sz w:val="22"/>
          <w:szCs w:val="22"/>
          <w:lang w:eastAsia="ar-SA"/>
        </w:rPr>
        <w:t xml:space="preserve"> </w:t>
      </w:r>
      <w:r w:rsidR="0003689B">
        <w:rPr>
          <w:rFonts w:ascii="Cambria" w:hAnsi="Cambria"/>
          <w:bCs/>
          <w:sz w:val="22"/>
          <w:szCs w:val="22"/>
          <w:lang w:eastAsia="ar-SA"/>
        </w:rPr>
        <w:t>Ruská 3077</w:t>
      </w:r>
      <w:r>
        <w:rPr>
          <w:rFonts w:ascii="Cambria" w:hAnsi="Cambria"/>
          <w:bCs/>
          <w:sz w:val="22"/>
          <w:szCs w:val="22"/>
          <w:lang w:eastAsia="ar-SA"/>
        </w:rPr>
        <w:t xml:space="preserve">/135, </w:t>
      </w:r>
      <w:r w:rsidR="0003689B">
        <w:rPr>
          <w:rFonts w:ascii="Cambria" w:hAnsi="Cambria"/>
          <w:bCs/>
          <w:sz w:val="22"/>
          <w:szCs w:val="22"/>
          <w:lang w:eastAsia="ar-SA"/>
        </w:rPr>
        <w:t>Zábřeh, 700</w:t>
      </w:r>
      <w:r>
        <w:rPr>
          <w:rFonts w:ascii="Cambria" w:hAnsi="Cambria"/>
          <w:bCs/>
          <w:sz w:val="22"/>
          <w:szCs w:val="22"/>
          <w:lang w:eastAsia="ar-SA"/>
        </w:rPr>
        <w:t xml:space="preserve"> 30, Ostrava (</w:t>
      </w:r>
      <w:proofErr w:type="gramStart"/>
      <w:r w:rsidR="0003689B">
        <w:rPr>
          <w:rFonts w:ascii="Cambria" w:hAnsi="Cambria"/>
          <w:bCs/>
          <w:sz w:val="22"/>
          <w:szCs w:val="22"/>
          <w:lang w:eastAsia="ar-SA"/>
        </w:rPr>
        <w:t>dále,,</w:t>
      </w:r>
      <w:proofErr w:type="gramEnd"/>
      <w:r w:rsidR="0003689B">
        <w:rPr>
          <w:rFonts w:ascii="Cambria" w:hAnsi="Cambria"/>
          <w:bCs/>
          <w:sz w:val="22"/>
          <w:szCs w:val="22"/>
          <w:lang w:eastAsia="ar-SA"/>
        </w:rPr>
        <w:t xml:space="preserve"> Místo</w:t>
      </w:r>
      <w:r>
        <w:rPr>
          <w:rFonts w:ascii="Cambria" w:hAnsi="Cambria"/>
          <w:bCs/>
          <w:sz w:val="22"/>
          <w:szCs w:val="22"/>
          <w:lang w:eastAsia="ar-SA"/>
        </w:rPr>
        <w:t xml:space="preserve"> plnění“)</w:t>
      </w:r>
      <w:r w:rsidR="006A012B">
        <w:rPr>
          <w:rFonts w:ascii="Cambria" w:hAnsi="Cambria"/>
          <w:bCs/>
          <w:sz w:val="22"/>
          <w:szCs w:val="22"/>
          <w:lang w:eastAsia="ar-SA"/>
        </w:rPr>
        <w:t>.</w:t>
      </w:r>
    </w:p>
    <w:p w14:paraId="659A3EF7" w14:textId="77777777" w:rsidR="00140E29" w:rsidRPr="00140E29" w:rsidRDefault="00140E29" w:rsidP="00140E29">
      <w:pPr>
        <w:jc w:val="both"/>
        <w:rPr>
          <w:rFonts w:ascii="Cambria" w:hAnsi="Cambria"/>
          <w:bCs/>
          <w:sz w:val="22"/>
          <w:szCs w:val="22"/>
        </w:rPr>
      </w:pPr>
    </w:p>
    <w:p w14:paraId="5DB5D1B8" w14:textId="6F16D74E" w:rsidR="00140E29" w:rsidRDefault="00371D72">
      <w:pPr>
        <w:pStyle w:val="Odstavecseseznamem"/>
        <w:numPr>
          <w:ilvl w:val="0"/>
          <w:numId w:val="4"/>
        </w:numPr>
        <w:rPr>
          <w:rFonts w:ascii="Cambria" w:hAnsi="Cambria"/>
          <w:bCs/>
          <w:sz w:val="22"/>
          <w:szCs w:val="22"/>
          <w:lang w:eastAsia="ar-SA"/>
        </w:rPr>
      </w:pPr>
      <w:r w:rsidRPr="00140E29">
        <w:rPr>
          <w:rFonts w:ascii="Cambria" w:hAnsi="Cambria"/>
          <w:bCs/>
          <w:sz w:val="22"/>
          <w:szCs w:val="22"/>
          <w:lang w:eastAsia="ar-SA"/>
        </w:rPr>
        <w:t xml:space="preserve">Zhotovitel se zavazuje dílo řádně a bez vad a nedodělků </w:t>
      </w:r>
      <w:r w:rsidR="00FC5ADD">
        <w:rPr>
          <w:rFonts w:ascii="Cambria" w:hAnsi="Cambria"/>
          <w:bCs/>
          <w:sz w:val="22"/>
          <w:szCs w:val="22"/>
          <w:lang w:eastAsia="ar-SA"/>
        </w:rPr>
        <w:t xml:space="preserve">bránících užívání </w:t>
      </w:r>
      <w:r w:rsidRPr="00140E29">
        <w:rPr>
          <w:rFonts w:ascii="Cambria" w:hAnsi="Cambria"/>
          <w:bCs/>
          <w:sz w:val="22"/>
          <w:szCs w:val="22"/>
          <w:lang w:eastAsia="ar-SA"/>
        </w:rPr>
        <w:t xml:space="preserve">zhotovit a předat </w:t>
      </w:r>
      <w:r w:rsidR="00F0228D">
        <w:rPr>
          <w:rFonts w:ascii="Cambria" w:hAnsi="Cambria"/>
          <w:bCs/>
          <w:sz w:val="22"/>
          <w:szCs w:val="22"/>
          <w:lang w:eastAsia="ar-SA"/>
        </w:rPr>
        <w:t>O</w:t>
      </w:r>
      <w:r w:rsidRPr="00140E29">
        <w:rPr>
          <w:rFonts w:ascii="Cambria" w:hAnsi="Cambria"/>
          <w:bCs/>
          <w:sz w:val="22"/>
          <w:szCs w:val="22"/>
          <w:lang w:eastAsia="ar-SA"/>
        </w:rPr>
        <w:t xml:space="preserve">bjednateli do </w:t>
      </w:r>
      <w:r w:rsidR="000E6028">
        <w:rPr>
          <w:rFonts w:ascii="Cambria" w:hAnsi="Cambria"/>
          <w:b/>
          <w:bCs/>
          <w:sz w:val="22"/>
          <w:szCs w:val="22"/>
          <w:shd w:val="clear" w:color="auto" w:fill="FFFFFF"/>
        </w:rPr>
        <w:t>26.09.2025</w:t>
      </w:r>
      <w:r w:rsidRPr="00140E29">
        <w:rPr>
          <w:rFonts w:ascii="Cambria" w:hAnsi="Cambria"/>
          <w:bCs/>
          <w:sz w:val="22"/>
          <w:szCs w:val="22"/>
          <w:lang w:eastAsia="ar-SA"/>
        </w:rPr>
        <w:t>.</w:t>
      </w:r>
    </w:p>
    <w:p w14:paraId="233B63F3" w14:textId="77777777" w:rsidR="00140E29" w:rsidRPr="00140E29" w:rsidRDefault="00140E29" w:rsidP="00140E29">
      <w:pPr>
        <w:pStyle w:val="Odstavecseseznamem"/>
        <w:rPr>
          <w:rFonts w:ascii="Cambria" w:hAnsi="Cambria"/>
          <w:sz w:val="22"/>
          <w:szCs w:val="22"/>
        </w:rPr>
      </w:pPr>
    </w:p>
    <w:p w14:paraId="0AABFA84" w14:textId="43C0FCFA" w:rsidR="00140E29" w:rsidRPr="00140E29" w:rsidRDefault="00140E29">
      <w:pPr>
        <w:pStyle w:val="Odstavecseseznamem"/>
        <w:numPr>
          <w:ilvl w:val="0"/>
          <w:numId w:val="4"/>
        </w:numPr>
        <w:rPr>
          <w:rFonts w:ascii="Cambria" w:hAnsi="Cambria"/>
          <w:bCs/>
          <w:sz w:val="22"/>
          <w:szCs w:val="22"/>
          <w:lang w:eastAsia="ar-SA"/>
        </w:rPr>
      </w:pPr>
      <w:r w:rsidRPr="00140E29">
        <w:rPr>
          <w:rFonts w:ascii="Cambria" w:hAnsi="Cambria"/>
          <w:sz w:val="22"/>
          <w:szCs w:val="22"/>
        </w:rPr>
        <w:t>Zhotovitel oznámí Objednateli zahájení prací na Díle alespoň pět (5) dní předem.</w:t>
      </w:r>
    </w:p>
    <w:p w14:paraId="5EEFA4F6" w14:textId="2A9869EE" w:rsidR="00DD231D" w:rsidRPr="00EA2F4A" w:rsidRDefault="00DD231D" w:rsidP="00DD0C36">
      <w:pPr>
        <w:pStyle w:val="Zkladntext"/>
        <w:rPr>
          <w:rFonts w:ascii="Cambria" w:hAnsi="Cambria"/>
          <w:b/>
          <w:bCs/>
          <w:iCs/>
          <w:sz w:val="22"/>
          <w:szCs w:val="22"/>
        </w:rPr>
      </w:pPr>
    </w:p>
    <w:p w14:paraId="19EAC5F7" w14:textId="7D909DDC" w:rsidR="00EC2D30" w:rsidRPr="00EA2F4A" w:rsidRDefault="00EC2D30" w:rsidP="00EC2D30">
      <w:pPr>
        <w:pStyle w:val="Zkladntext"/>
        <w:jc w:val="center"/>
        <w:rPr>
          <w:rFonts w:ascii="Cambria" w:hAnsi="Cambria"/>
          <w:b/>
          <w:bCs/>
          <w:iCs/>
          <w:sz w:val="22"/>
          <w:szCs w:val="22"/>
        </w:rPr>
      </w:pPr>
      <w:r w:rsidRPr="00EA2F4A">
        <w:rPr>
          <w:rFonts w:ascii="Cambria" w:hAnsi="Cambria"/>
          <w:b/>
          <w:bCs/>
          <w:iCs/>
          <w:sz w:val="22"/>
          <w:szCs w:val="22"/>
        </w:rPr>
        <w:tab/>
      </w:r>
      <w:r w:rsidRPr="00EA2F4A">
        <w:rPr>
          <w:rFonts w:ascii="Cambria" w:hAnsi="Cambria"/>
          <w:b/>
          <w:bCs/>
          <w:iCs/>
          <w:sz w:val="22"/>
          <w:szCs w:val="22"/>
          <w:lang w:val="cs-CZ"/>
        </w:rPr>
        <w:t xml:space="preserve">IV. </w:t>
      </w:r>
      <w:r w:rsidR="00CA17C8" w:rsidRPr="00EA2F4A">
        <w:rPr>
          <w:rFonts w:ascii="Cambria" w:hAnsi="Cambria"/>
          <w:b/>
          <w:bCs/>
          <w:iCs/>
          <w:sz w:val="22"/>
          <w:szCs w:val="22"/>
        </w:rPr>
        <w:t>CENA DÍLA A PLATEBNÍ PODMÍNKY</w:t>
      </w:r>
    </w:p>
    <w:p w14:paraId="66CF8EC4" w14:textId="43A4F568" w:rsidR="00DD231D" w:rsidRPr="00EA2F4A" w:rsidRDefault="00DD231D" w:rsidP="00783607">
      <w:pPr>
        <w:pStyle w:val="Zkladntext"/>
        <w:rPr>
          <w:rFonts w:ascii="Cambria" w:hAnsi="Cambria"/>
          <w:b/>
          <w:bCs/>
          <w:iCs/>
          <w:sz w:val="22"/>
          <w:szCs w:val="22"/>
        </w:rPr>
      </w:pPr>
    </w:p>
    <w:p w14:paraId="7CEBE7AB" w14:textId="2AA23E33" w:rsidR="00CA17C8" w:rsidRPr="00EA2F4A" w:rsidRDefault="00CA17C8">
      <w:pPr>
        <w:pStyle w:val="Odstavecseseznamem"/>
        <w:widowControl/>
        <w:numPr>
          <w:ilvl w:val="1"/>
          <w:numId w:val="5"/>
        </w:numPr>
        <w:overflowPunct/>
        <w:autoSpaceDE/>
        <w:autoSpaceDN/>
        <w:adjustRightInd/>
        <w:textAlignment w:val="auto"/>
        <w:rPr>
          <w:rFonts w:ascii="Cambria" w:hAnsi="Cambria"/>
          <w:sz w:val="22"/>
          <w:szCs w:val="22"/>
        </w:rPr>
      </w:pPr>
      <w:r w:rsidRPr="00EA2F4A">
        <w:rPr>
          <w:rFonts w:ascii="Cambria" w:hAnsi="Cambria"/>
          <w:sz w:val="22"/>
          <w:szCs w:val="22"/>
        </w:rPr>
        <w:t xml:space="preserve">Objednatel se zavazuje zaplatit </w:t>
      </w:r>
      <w:r w:rsidR="00F0228D">
        <w:rPr>
          <w:rFonts w:ascii="Cambria" w:hAnsi="Cambria"/>
          <w:sz w:val="22"/>
          <w:szCs w:val="22"/>
        </w:rPr>
        <w:t>Z</w:t>
      </w:r>
      <w:r w:rsidRPr="00EA2F4A">
        <w:rPr>
          <w:rFonts w:ascii="Cambria" w:hAnsi="Cambria"/>
          <w:sz w:val="22"/>
          <w:szCs w:val="22"/>
        </w:rPr>
        <w:t xml:space="preserve">hotoviteli cenu za dílo </w:t>
      </w:r>
      <w:r w:rsidR="00566368">
        <w:rPr>
          <w:rFonts w:ascii="Cambria" w:hAnsi="Cambria"/>
          <w:sz w:val="22"/>
          <w:szCs w:val="22"/>
        </w:rPr>
        <w:t xml:space="preserve">sjednanou celkem </w:t>
      </w:r>
      <w:r w:rsidRPr="00EA2F4A">
        <w:rPr>
          <w:rFonts w:ascii="Cambria" w:hAnsi="Cambria"/>
          <w:sz w:val="22"/>
          <w:szCs w:val="22"/>
        </w:rPr>
        <w:t xml:space="preserve">ve výši: </w:t>
      </w:r>
    </w:p>
    <w:p w14:paraId="01239837" w14:textId="77777777" w:rsidR="00CA17C8" w:rsidRPr="00EA2F4A" w:rsidRDefault="00CA17C8" w:rsidP="00CA17C8">
      <w:pPr>
        <w:pStyle w:val="Odstavecseseznamem"/>
        <w:ind w:left="792"/>
        <w:rPr>
          <w:rFonts w:ascii="Cambria" w:hAnsi="Cambria"/>
          <w:sz w:val="22"/>
          <w:szCs w:val="22"/>
        </w:rPr>
      </w:pPr>
    </w:p>
    <w:tbl>
      <w:tblPr>
        <w:tblW w:w="29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6"/>
      </w:tblGrid>
      <w:tr w:rsidR="00385363" w:rsidRPr="00EA2F4A" w14:paraId="305C4258" w14:textId="77777777" w:rsidTr="00385363">
        <w:trPr>
          <w:trHeight w:val="397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932AA8" w14:textId="77777777" w:rsidR="00385363" w:rsidRPr="00EA2F4A" w:rsidRDefault="00385363" w:rsidP="00BC510E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EA2F4A">
              <w:rPr>
                <w:rFonts w:ascii="Cambria" w:hAnsi="Cambria" w:cs="Arial"/>
                <w:sz w:val="22"/>
                <w:szCs w:val="22"/>
              </w:rPr>
              <w:t>Cena bez DPH</w:t>
            </w:r>
          </w:p>
        </w:tc>
      </w:tr>
      <w:tr w:rsidR="00385363" w:rsidRPr="00EA2F4A" w14:paraId="11B2CAAA" w14:textId="77777777" w:rsidTr="00385363">
        <w:trPr>
          <w:trHeight w:val="397"/>
          <w:jc w:val="center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9F977" w14:textId="021847B3" w:rsidR="00385363" w:rsidRPr="00856304" w:rsidRDefault="00F97286" w:rsidP="00856304">
            <w:pPr>
              <w:ind w:left="36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1.938.000</w:t>
            </w:r>
            <w:r w:rsidR="00385363" w:rsidRPr="00856304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Kč</w:t>
            </w:r>
          </w:p>
        </w:tc>
      </w:tr>
    </w:tbl>
    <w:p w14:paraId="13159AC7" w14:textId="77777777" w:rsidR="00CA17C8" w:rsidRPr="00EA2F4A" w:rsidRDefault="00CA17C8" w:rsidP="00CA17C8">
      <w:pPr>
        <w:ind w:left="708"/>
        <w:rPr>
          <w:rFonts w:ascii="Cambria" w:hAnsi="Cambria"/>
          <w:sz w:val="22"/>
          <w:szCs w:val="22"/>
        </w:rPr>
      </w:pPr>
    </w:p>
    <w:p w14:paraId="3DD1EF45" w14:textId="78834A88" w:rsidR="005709F9" w:rsidRDefault="00CA17C8" w:rsidP="005709F9">
      <w:pPr>
        <w:ind w:left="431"/>
        <w:jc w:val="both"/>
        <w:rPr>
          <w:rFonts w:ascii="Cambria" w:hAnsi="Cambria"/>
          <w:sz w:val="22"/>
          <w:szCs w:val="22"/>
        </w:rPr>
      </w:pPr>
      <w:r w:rsidRPr="00EA2F4A">
        <w:rPr>
          <w:rFonts w:ascii="Cambria" w:hAnsi="Cambria"/>
          <w:sz w:val="22"/>
          <w:szCs w:val="22"/>
        </w:rPr>
        <w:t xml:space="preserve">K ceně za dílo bude připočtena DPH ve výši dle právních předpisů účinných ke dni uskutečnění zdanitelného plnění. Cena může být navýšena v případě, že dojde ke změně DPH, a to o částku odpovídající zvýšené DPH. </w:t>
      </w:r>
      <w:r w:rsidRPr="00324033">
        <w:rPr>
          <w:rFonts w:ascii="Cambria" w:hAnsi="Cambria"/>
          <w:sz w:val="22"/>
          <w:szCs w:val="22"/>
        </w:rPr>
        <w:t>Podkladem pro u</w:t>
      </w:r>
      <w:r w:rsidR="002C3F2D">
        <w:rPr>
          <w:rFonts w:ascii="Cambria" w:hAnsi="Cambria"/>
          <w:sz w:val="22"/>
          <w:szCs w:val="22"/>
        </w:rPr>
        <w:t>r</w:t>
      </w:r>
      <w:r w:rsidRPr="00324033">
        <w:rPr>
          <w:rFonts w:ascii="Cambria" w:hAnsi="Cambria"/>
          <w:sz w:val="22"/>
          <w:szCs w:val="22"/>
        </w:rPr>
        <w:t>čení ceny za dílo je cenová nabídka</w:t>
      </w:r>
      <w:r w:rsidR="002C3F2D">
        <w:rPr>
          <w:rFonts w:ascii="Cambria" w:eastAsiaTheme="majorEastAsia" w:hAnsi="Cambria" w:cstheme="majorBidi"/>
          <w:sz w:val="22"/>
          <w:szCs w:val="22"/>
        </w:rPr>
        <w:t>,</w:t>
      </w:r>
      <w:r w:rsidRPr="00324033">
        <w:rPr>
          <w:rFonts w:ascii="Cambria" w:hAnsi="Cambria"/>
          <w:sz w:val="22"/>
          <w:szCs w:val="22"/>
        </w:rPr>
        <w:t xml:space="preserve"> která tvoří </w:t>
      </w:r>
      <w:r w:rsidR="00324033" w:rsidRPr="00324033">
        <w:rPr>
          <w:rFonts w:ascii="Cambria" w:hAnsi="Cambria"/>
          <w:sz w:val="22"/>
          <w:szCs w:val="22"/>
        </w:rPr>
        <w:t xml:space="preserve">nedílnou </w:t>
      </w:r>
      <w:r w:rsidRPr="00324033">
        <w:rPr>
          <w:rFonts w:ascii="Cambria" w:hAnsi="Cambria"/>
          <w:sz w:val="22"/>
          <w:szCs w:val="22"/>
        </w:rPr>
        <w:t xml:space="preserve">přílohu č. </w:t>
      </w:r>
      <w:r w:rsidR="00783607" w:rsidRPr="00324033">
        <w:rPr>
          <w:rFonts w:ascii="Cambria" w:hAnsi="Cambria"/>
          <w:sz w:val="22"/>
          <w:szCs w:val="22"/>
        </w:rPr>
        <w:t>1</w:t>
      </w:r>
      <w:r w:rsidRPr="00324033">
        <w:rPr>
          <w:rFonts w:ascii="Cambria" w:hAnsi="Cambria"/>
          <w:sz w:val="22"/>
          <w:szCs w:val="22"/>
        </w:rPr>
        <w:t xml:space="preserve"> této smlouvy.</w:t>
      </w:r>
    </w:p>
    <w:p w14:paraId="41CD1DDD" w14:textId="77777777" w:rsidR="005709F9" w:rsidRDefault="005709F9" w:rsidP="005709F9">
      <w:pPr>
        <w:ind w:left="431"/>
        <w:jc w:val="both"/>
        <w:rPr>
          <w:rFonts w:ascii="Cambria" w:hAnsi="Cambria"/>
          <w:sz w:val="22"/>
          <w:szCs w:val="22"/>
        </w:rPr>
      </w:pPr>
    </w:p>
    <w:p w14:paraId="6792DFEB" w14:textId="2A925906" w:rsidR="00201E79" w:rsidRPr="00856304" w:rsidRDefault="005709F9">
      <w:pPr>
        <w:pStyle w:val="Odstavecseseznamem"/>
        <w:numPr>
          <w:ilvl w:val="1"/>
          <w:numId w:val="5"/>
        </w:numPr>
        <w:jc w:val="both"/>
        <w:rPr>
          <w:rFonts w:ascii="Cambria" w:hAnsi="Cambria"/>
          <w:sz w:val="22"/>
          <w:szCs w:val="22"/>
        </w:rPr>
      </w:pPr>
      <w:r w:rsidRPr="005709F9">
        <w:rPr>
          <w:rFonts w:ascii="Cambria" w:hAnsi="Cambria"/>
          <w:sz w:val="22"/>
          <w:szCs w:val="22"/>
        </w:rPr>
        <w:t>Zhotovitel je povinen zaslat vystaven</w:t>
      </w:r>
      <w:r w:rsidR="005B525D">
        <w:rPr>
          <w:rFonts w:ascii="Cambria" w:hAnsi="Cambria"/>
          <w:sz w:val="22"/>
          <w:szCs w:val="22"/>
        </w:rPr>
        <w:t>ou</w:t>
      </w:r>
      <w:r w:rsidRPr="005709F9">
        <w:rPr>
          <w:rFonts w:ascii="Cambria" w:hAnsi="Cambria"/>
          <w:sz w:val="22"/>
          <w:szCs w:val="22"/>
        </w:rPr>
        <w:t xml:space="preserve"> faktur</w:t>
      </w:r>
      <w:r w:rsidR="005B525D">
        <w:rPr>
          <w:rFonts w:ascii="Cambria" w:hAnsi="Cambria"/>
          <w:sz w:val="22"/>
          <w:szCs w:val="22"/>
        </w:rPr>
        <w:t>u</w:t>
      </w:r>
      <w:r w:rsidRPr="005709F9">
        <w:rPr>
          <w:rFonts w:ascii="Cambria" w:hAnsi="Cambria"/>
          <w:sz w:val="22"/>
          <w:szCs w:val="22"/>
        </w:rPr>
        <w:t xml:space="preserve"> na e-mailovou adresu Objednatele ova@arena-vitkovice.cz. V případě, že faktura nebude mít zákonem stanovené obsahové náležitosti, nebo bude nesprávně uvedena výše fakturované částky, je Objednatel oprávněn fakturu vrátit Zhotoviteli s označením nedostatku. Zhotovitel je pak povinen vystavit novou, opravenou fakturu s nově běžící lhůtou splatnosti.</w:t>
      </w:r>
      <w:r>
        <w:rPr>
          <w:rFonts w:ascii="Cambria" w:hAnsi="Cambria"/>
          <w:sz w:val="22"/>
          <w:szCs w:val="22"/>
        </w:rPr>
        <w:t xml:space="preserve"> </w:t>
      </w:r>
      <w:r w:rsidR="00CA17C8" w:rsidRPr="005709F9">
        <w:rPr>
          <w:rFonts w:ascii="Cambria" w:hAnsi="Cambria"/>
          <w:sz w:val="22"/>
          <w:szCs w:val="22"/>
        </w:rPr>
        <w:t xml:space="preserve">Konečnou cenu za dílo vyfakturuje zhotovitel objednateli do 14 dnů ode dne předání </w:t>
      </w:r>
      <w:r w:rsidR="002C3F2D" w:rsidRPr="005709F9">
        <w:rPr>
          <w:rFonts w:ascii="Cambria" w:hAnsi="Cambria"/>
          <w:sz w:val="22"/>
          <w:szCs w:val="22"/>
        </w:rPr>
        <w:t xml:space="preserve">řádně </w:t>
      </w:r>
      <w:r w:rsidR="00CA17C8" w:rsidRPr="005709F9">
        <w:rPr>
          <w:rFonts w:ascii="Cambria" w:hAnsi="Cambria"/>
          <w:sz w:val="22"/>
          <w:szCs w:val="22"/>
        </w:rPr>
        <w:t xml:space="preserve">provedeného díla objednateli a zašle ji na e-mail uvedený </w:t>
      </w:r>
      <w:r w:rsidR="003715A3" w:rsidRPr="005709F9">
        <w:rPr>
          <w:rFonts w:ascii="Cambria" w:hAnsi="Cambria"/>
          <w:sz w:val="22"/>
          <w:szCs w:val="22"/>
        </w:rPr>
        <w:t xml:space="preserve">v </w:t>
      </w:r>
      <w:r w:rsidR="00CA17C8" w:rsidRPr="005709F9">
        <w:rPr>
          <w:rFonts w:ascii="Cambria" w:hAnsi="Cambria"/>
          <w:sz w:val="22"/>
          <w:szCs w:val="22"/>
        </w:rPr>
        <w:t>této smlouv</w:t>
      </w:r>
      <w:r w:rsidR="003715A3" w:rsidRPr="005709F9">
        <w:rPr>
          <w:rFonts w:ascii="Cambria" w:hAnsi="Cambria"/>
          <w:sz w:val="22"/>
          <w:szCs w:val="22"/>
        </w:rPr>
        <w:t>ě</w:t>
      </w:r>
      <w:r w:rsidR="00CA17C8" w:rsidRPr="005709F9">
        <w:rPr>
          <w:rFonts w:ascii="Cambria" w:hAnsi="Cambria"/>
          <w:sz w:val="22"/>
          <w:szCs w:val="22"/>
        </w:rPr>
        <w:t>. Splatnost faktury bude stanovena do 14 kalendářní dnů ode dne odeslání faktury objednateli</w:t>
      </w:r>
      <w:r w:rsidR="002C3F2D" w:rsidRPr="005709F9">
        <w:rPr>
          <w:rFonts w:ascii="Cambria" w:hAnsi="Cambria"/>
          <w:sz w:val="22"/>
          <w:szCs w:val="22"/>
        </w:rPr>
        <w:t xml:space="preserve"> za podmínky řádného doručení faktury</w:t>
      </w:r>
      <w:r w:rsidR="00CA17C8" w:rsidRPr="005709F9">
        <w:rPr>
          <w:rFonts w:ascii="Cambria" w:hAnsi="Cambria"/>
          <w:sz w:val="22"/>
          <w:szCs w:val="22"/>
        </w:rPr>
        <w:t>.</w:t>
      </w:r>
    </w:p>
    <w:p w14:paraId="6FBE2665" w14:textId="77777777" w:rsidR="00201E79" w:rsidRPr="00EA2F4A" w:rsidRDefault="00201E79" w:rsidP="00046BD0">
      <w:pPr>
        <w:pStyle w:val="Odstavecseseznamem"/>
        <w:widowControl/>
        <w:overflowPunct/>
        <w:autoSpaceDE/>
        <w:autoSpaceDN/>
        <w:adjustRightInd/>
        <w:ind w:left="431"/>
        <w:contextualSpacing w:val="0"/>
        <w:jc w:val="both"/>
        <w:textAlignment w:val="auto"/>
        <w:rPr>
          <w:rFonts w:ascii="Cambria" w:hAnsi="Cambria"/>
          <w:sz w:val="22"/>
          <w:szCs w:val="22"/>
        </w:rPr>
      </w:pPr>
    </w:p>
    <w:p w14:paraId="04175717" w14:textId="0E74C6AE" w:rsidR="00371D72" w:rsidRPr="00371D72" w:rsidRDefault="00907AF6" w:rsidP="00371D72">
      <w:pPr>
        <w:pStyle w:val="Default"/>
        <w:spacing w:after="60"/>
        <w:ind w:left="170"/>
        <w:jc w:val="center"/>
        <w:rPr>
          <w:rFonts w:ascii="Cambria" w:hAnsi="Cambria"/>
          <w:b/>
          <w:bCs/>
          <w:color w:val="auto"/>
          <w:sz w:val="22"/>
          <w:szCs w:val="22"/>
        </w:rPr>
      </w:pPr>
      <w:bookmarkStart w:id="0" w:name="_Hlk66781017"/>
      <w:r w:rsidRPr="00EA2F4A">
        <w:rPr>
          <w:rFonts w:ascii="Cambria" w:hAnsi="Cambria"/>
          <w:b/>
          <w:bCs/>
          <w:color w:val="auto"/>
          <w:sz w:val="22"/>
          <w:szCs w:val="22"/>
        </w:rPr>
        <w:t xml:space="preserve">V. </w:t>
      </w:r>
      <w:r w:rsidR="00F43AD5" w:rsidRPr="00EA2F4A">
        <w:rPr>
          <w:rFonts w:ascii="Cambria" w:hAnsi="Cambria"/>
          <w:b/>
          <w:bCs/>
          <w:color w:val="auto"/>
          <w:sz w:val="22"/>
          <w:szCs w:val="22"/>
        </w:rPr>
        <w:t>PROVÁDĚNÍ DÍLA</w:t>
      </w:r>
    </w:p>
    <w:p w14:paraId="7D6141BF" w14:textId="462B3EDC" w:rsidR="00907AF6" w:rsidRDefault="00F43AD5">
      <w:pPr>
        <w:pStyle w:val="Default"/>
        <w:numPr>
          <w:ilvl w:val="1"/>
          <w:numId w:val="6"/>
        </w:numPr>
        <w:ind w:left="431" w:hanging="431"/>
        <w:jc w:val="both"/>
        <w:rPr>
          <w:rFonts w:ascii="Cambria" w:hAnsi="Cambria"/>
          <w:color w:val="auto"/>
          <w:sz w:val="22"/>
          <w:szCs w:val="22"/>
        </w:rPr>
      </w:pPr>
      <w:r w:rsidRPr="00EA2F4A">
        <w:rPr>
          <w:rFonts w:ascii="Cambria" w:hAnsi="Cambria"/>
          <w:color w:val="auto"/>
          <w:sz w:val="22"/>
          <w:szCs w:val="22"/>
        </w:rPr>
        <w:lastRenderedPageBreak/>
        <w:t xml:space="preserve">Objednatel se zavazuje předat zhotoviteli místo plnění </w:t>
      </w:r>
      <w:r w:rsidR="008E3EA2">
        <w:rPr>
          <w:rFonts w:ascii="Cambria" w:hAnsi="Cambria"/>
          <w:color w:val="auto"/>
          <w:sz w:val="22"/>
          <w:szCs w:val="22"/>
        </w:rPr>
        <w:t>pro účely plnění dle této smlouvy.</w:t>
      </w:r>
      <w:r w:rsidRPr="00EA2F4A">
        <w:rPr>
          <w:rFonts w:ascii="Cambria" w:hAnsi="Cambria"/>
          <w:color w:val="auto"/>
          <w:sz w:val="22"/>
          <w:szCs w:val="22"/>
        </w:rPr>
        <w:t xml:space="preserve"> Zhotovitel se zavazuje místo plnění převzít. O předání místa plnění bude sepsán předávací protokol.</w:t>
      </w:r>
    </w:p>
    <w:p w14:paraId="39333C41" w14:textId="77777777" w:rsidR="00A65627" w:rsidRDefault="00A65627" w:rsidP="00A65627">
      <w:pPr>
        <w:pStyle w:val="Default"/>
        <w:ind w:left="431"/>
        <w:jc w:val="both"/>
        <w:rPr>
          <w:rFonts w:ascii="Cambria" w:hAnsi="Cambria"/>
          <w:color w:val="auto"/>
          <w:sz w:val="22"/>
          <w:szCs w:val="22"/>
        </w:rPr>
      </w:pPr>
    </w:p>
    <w:p w14:paraId="1C12A1CE" w14:textId="11D61935" w:rsidR="00A65627" w:rsidRPr="00A65627" w:rsidRDefault="00A65627">
      <w:pPr>
        <w:pStyle w:val="Default"/>
        <w:numPr>
          <w:ilvl w:val="1"/>
          <w:numId w:val="6"/>
        </w:numPr>
        <w:ind w:left="431" w:hanging="431"/>
        <w:jc w:val="both"/>
        <w:rPr>
          <w:rFonts w:ascii="Cambria" w:hAnsi="Cambria"/>
          <w:color w:val="auto"/>
          <w:sz w:val="22"/>
          <w:szCs w:val="22"/>
        </w:rPr>
      </w:pPr>
      <w:r w:rsidRPr="00A65627">
        <w:rPr>
          <w:rFonts w:ascii="Cambria" w:hAnsi="Cambria"/>
          <w:sz w:val="22"/>
          <w:szCs w:val="22"/>
        </w:rPr>
        <w:t>Zhotovitel je povinen provést Dílo svým jménem a na své náklady. V případě, že ke zhotovení Díla nebo jeho části použije subdodavatele, odpovídá za výkon jeho činnosti stejně, jako by ji prováděl sám.</w:t>
      </w:r>
    </w:p>
    <w:p w14:paraId="3E310962" w14:textId="77777777" w:rsidR="005709F9" w:rsidRDefault="005709F9" w:rsidP="005709F9">
      <w:pPr>
        <w:pStyle w:val="Default"/>
        <w:ind w:left="431"/>
        <w:jc w:val="both"/>
        <w:rPr>
          <w:rFonts w:ascii="Cambria" w:hAnsi="Cambria"/>
          <w:color w:val="auto"/>
          <w:sz w:val="22"/>
          <w:szCs w:val="22"/>
        </w:rPr>
      </w:pPr>
    </w:p>
    <w:p w14:paraId="1FEDD44D" w14:textId="350EB719" w:rsidR="008E3EA2" w:rsidRDefault="008E3EA2">
      <w:pPr>
        <w:pStyle w:val="Default"/>
        <w:numPr>
          <w:ilvl w:val="1"/>
          <w:numId w:val="6"/>
        </w:numPr>
        <w:ind w:left="431" w:hanging="431"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Zhotovitel se zavazuje v místě provádění díla a v prostorách objednatele dodržovat veškeré právní předpisy a interní předpisy a normy objednatele, zachovávat čistotu, odstranit na své náklady bezodkladně nečistoty a odpady, a to v souladu s právními předpisy</w:t>
      </w:r>
      <w:r w:rsidR="00D05300">
        <w:rPr>
          <w:rFonts w:ascii="Cambria" w:hAnsi="Cambria"/>
          <w:color w:val="auto"/>
          <w:sz w:val="22"/>
          <w:szCs w:val="22"/>
        </w:rPr>
        <w:t xml:space="preserve"> a předpisy objednatele</w:t>
      </w:r>
      <w:r>
        <w:rPr>
          <w:rFonts w:ascii="Cambria" w:hAnsi="Cambria"/>
          <w:color w:val="auto"/>
          <w:sz w:val="22"/>
          <w:szCs w:val="22"/>
        </w:rPr>
        <w:t>.</w:t>
      </w:r>
      <w:r w:rsidR="006420F4">
        <w:rPr>
          <w:rFonts w:ascii="Cambria" w:hAnsi="Cambria"/>
          <w:color w:val="auto"/>
          <w:sz w:val="22"/>
          <w:szCs w:val="22"/>
        </w:rPr>
        <w:t xml:space="preserve"> </w:t>
      </w:r>
      <w:r w:rsidR="006420F4" w:rsidRPr="006420F4">
        <w:rPr>
          <w:rFonts w:ascii="Cambria" w:hAnsi="Cambria"/>
        </w:rPr>
        <w:t>Splnění této povinnost Zhotovitel Objednateli doloží.</w:t>
      </w:r>
    </w:p>
    <w:p w14:paraId="1ED431B3" w14:textId="77777777" w:rsidR="005709F9" w:rsidRDefault="005709F9" w:rsidP="006A012B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</w:p>
    <w:p w14:paraId="5628D84E" w14:textId="105F6447" w:rsidR="008E3EA2" w:rsidRDefault="008E3EA2">
      <w:pPr>
        <w:pStyle w:val="Default"/>
        <w:numPr>
          <w:ilvl w:val="1"/>
          <w:numId w:val="6"/>
        </w:numPr>
        <w:ind w:left="431" w:hanging="431"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 xml:space="preserve">Objednatel zajistí přístup do svých prostor v rozsahu nezbytném pro zhotovení díla, a to osobám pověřeným zhotovitelem po celou dobu </w:t>
      </w:r>
      <w:r w:rsidR="00D05300">
        <w:rPr>
          <w:rFonts w:ascii="Cambria" w:hAnsi="Cambria"/>
          <w:color w:val="auto"/>
          <w:sz w:val="22"/>
          <w:szCs w:val="22"/>
        </w:rPr>
        <w:t xml:space="preserve">sjednanou </w:t>
      </w:r>
      <w:r>
        <w:rPr>
          <w:rFonts w:ascii="Cambria" w:hAnsi="Cambria"/>
          <w:color w:val="auto"/>
          <w:sz w:val="22"/>
          <w:szCs w:val="22"/>
        </w:rPr>
        <w:t xml:space="preserve">pro provádění díla. Před zahájením prací provede zástupce </w:t>
      </w:r>
      <w:r w:rsidR="00F0228D">
        <w:rPr>
          <w:rFonts w:ascii="Cambria" w:hAnsi="Cambria"/>
          <w:color w:val="auto"/>
          <w:sz w:val="22"/>
          <w:szCs w:val="22"/>
        </w:rPr>
        <w:t>O</w:t>
      </w:r>
      <w:r>
        <w:rPr>
          <w:rFonts w:ascii="Cambria" w:hAnsi="Cambria"/>
          <w:color w:val="auto"/>
          <w:sz w:val="22"/>
          <w:szCs w:val="22"/>
        </w:rPr>
        <w:t xml:space="preserve">bjednatele proškolení pověřených pracovníků </w:t>
      </w:r>
      <w:r w:rsidR="00F0228D">
        <w:rPr>
          <w:rFonts w:ascii="Cambria" w:hAnsi="Cambria"/>
          <w:color w:val="auto"/>
          <w:sz w:val="22"/>
          <w:szCs w:val="22"/>
        </w:rPr>
        <w:t>Z</w:t>
      </w:r>
      <w:r>
        <w:rPr>
          <w:rFonts w:ascii="Cambria" w:hAnsi="Cambria"/>
          <w:color w:val="auto"/>
          <w:sz w:val="22"/>
          <w:szCs w:val="22"/>
        </w:rPr>
        <w:t xml:space="preserve">hotovitele v rozsahu vyžadovaném právními předpisy, interními předpisy </w:t>
      </w:r>
      <w:r w:rsidR="00F0228D">
        <w:rPr>
          <w:rFonts w:ascii="Cambria" w:hAnsi="Cambria"/>
          <w:color w:val="auto"/>
          <w:sz w:val="22"/>
          <w:szCs w:val="22"/>
        </w:rPr>
        <w:t>O</w:t>
      </w:r>
      <w:r>
        <w:rPr>
          <w:rFonts w:ascii="Cambria" w:hAnsi="Cambria"/>
          <w:color w:val="auto"/>
          <w:sz w:val="22"/>
          <w:szCs w:val="22"/>
        </w:rPr>
        <w:t xml:space="preserve">bjednatele či </w:t>
      </w:r>
      <w:r w:rsidR="00F0228D">
        <w:rPr>
          <w:rFonts w:ascii="Cambria" w:hAnsi="Cambria"/>
          <w:color w:val="auto"/>
          <w:sz w:val="22"/>
          <w:szCs w:val="22"/>
        </w:rPr>
        <w:t>O</w:t>
      </w:r>
      <w:r>
        <w:rPr>
          <w:rFonts w:ascii="Cambria" w:hAnsi="Cambria"/>
          <w:color w:val="auto"/>
          <w:sz w:val="22"/>
          <w:szCs w:val="22"/>
        </w:rPr>
        <w:t>bjednatelem. O tomto školení se provede zápis, který podepíší obě smluvní strany.</w:t>
      </w:r>
    </w:p>
    <w:p w14:paraId="7FF575FC" w14:textId="77777777" w:rsidR="005709F9" w:rsidRPr="008E3EA2" w:rsidRDefault="005709F9" w:rsidP="005709F9">
      <w:pPr>
        <w:pStyle w:val="Default"/>
        <w:ind w:left="431"/>
        <w:jc w:val="both"/>
        <w:rPr>
          <w:rFonts w:ascii="Cambria" w:hAnsi="Cambria"/>
          <w:color w:val="auto"/>
          <w:sz w:val="22"/>
          <w:szCs w:val="22"/>
        </w:rPr>
      </w:pPr>
    </w:p>
    <w:p w14:paraId="4C793218" w14:textId="500F66E4" w:rsidR="006420F4" w:rsidRDefault="00F43AD5">
      <w:pPr>
        <w:pStyle w:val="Default"/>
        <w:numPr>
          <w:ilvl w:val="1"/>
          <w:numId w:val="6"/>
        </w:numPr>
        <w:ind w:left="431" w:hanging="431"/>
        <w:jc w:val="both"/>
        <w:rPr>
          <w:rFonts w:ascii="Cambria" w:hAnsi="Cambria"/>
          <w:color w:val="auto"/>
          <w:sz w:val="22"/>
          <w:szCs w:val="22"/>
        </w:rPr>
      </w:pPr>
      <w:r w:rsidRPr="00EA2F4A">
        <w:rPr>
          <w:rFonts w:ascii="Cambria" w:hAnsi="Cambria"/>
          <w:color w:val="auto"/>
          <w:sz w:val="22"/>
          <w:szCs w:val="22"/>
        </w:rPr>
        <w:t xml:space="preserve">Objednatel se zavazuje dokončené dílo nebo dokončenou část díla převzít, a to ve lhůtě stanovené </w:t>
      </w:r>
      <w:r w:rsidR="00F0228D">
        <w:rPr>
          <w:rFonts w:ascii="Cambria" w:hAnsi="Cambria"/>
          <w:color w:val="auto"/>
          <w:sz w:val="22"/>
          <w:szCs w:val="22"/>
        </w:rPr>
        <w:t>Z</w:t>
      </w:r>
      <w:r w:rsidRPr="00EA2F4A">
        <w:rPr>
          <w:rFonts w:ascii="Cambria" w:hAnsi="Cambria"/>
          <w:color w:val="auto"/>
          <w:sz w:val="22"/>
          <w:szCs w:val="22"/>
        </w:rPr>
        <w:t xml:space="preserve">hotovitelem. O převzetí díla bude sepsán předávací protokol. </w:t>
      </w:r>
    </w:p>
    <w:p w14:paraId="608396DD" w14:textId="77777777" w:rsidR="006420F4" w:rsidRDefault="006420F4" w:rsidP="006420F4">
      <w:pPr>
        <w:pStyle w:val="Odstavecseseznamem"/>
        <w:rPr>
          <w:rFonts w:ascii="Cambria" w:hAnsi="Cambria"/>
          <w:sz w:val="22"/>
          <w:szCs w:val="22"/>
        </w:rPr>
      </w:pPr>
    </w:p>
    <w:p w14:paraId="3692A78F" w14:textId="48830F73" w:rsidR="00A65627" w:rsidRPr="006420F4" w:rsidRDefault="00FB38FC">
      <w:pPr>
        <w:pStyle w:val="Default"/>
        <w:numPr>
          <w:ilvl w:val="1"/>
          <w:numId w:val="6"/>
        </w:numPr>
        <w:ind w:left="431" w:hanging="431"/>
        <w:jc w:val="both"/>
        <w:rPr>
          <w:rFonts w:ascii="Cambria" w:hAnsi="Cambria"/>
          <w:color w:val="auto"/>
          <w:sz w:val="22"/>
          <w:szCs w:val="22"/>
        </w:rPr>
      </w:pPr>
      <w:r w:rsidRPr="006420F4">
        <w:rPr>
          <w:rFonts w:ascii="Cambria" w:hAnsi="Cambria"/>
          <w:sz w:val="22"/>
          <w:szCs w:val="22"/>
        </w:rPr>
        <w:t xml:space="preserve">Zhotovitel se zavazuje zachovávat a dodržovat veškeré právní předpisy a příslušné technické a jiné normy, jakož také interní předpisy </w:t>
      </w:r>
      <w:r w:rsidR="00F0228D">
        <w:rPr>
          <w:rFonts w:ascii="Cambria" w:hAnsi="Cambria"/>
          <w:sz w:val="22"/>
          <w:szCs w:val="22"/>
        </w:rPr>
        <w:t>O</w:t>
      </w:r>
      <w:r w:rsidRPr="006420F4">
        <w:rPr>
          <w:rFonts w:ascii="Cambria" w:hAnsi="Cambria"/>
          <w:sz w:val="22"/>
          <w:szCs w:val="22"/>
        </w:rPr>
        <w:t>bjednatele, zejména avšak ne výlučně závazné podmínky pro provádění činnosti externích osob z hlediska BOZP, požární ochrany, ochrany životního prostředí, a v tomto směru dbát pokynů objednatele. Tyto</w:t>
      </w:r>
      <w:r w:rsidR="00856304" w:rsidRPr="006420F4">
        <w:rPr>
          <w:rFonts w:ascii="Cambria" w:hAnsi="Cambria"/>
          <w:sz w:val="22"/>
          <w:szCs w:val="22"/>
        </w:rPr>
        <w:t xml:space="preserve"> Závazné</w:t>
      </w:r>
      <w:r w:rsidRPr="006420F4">
        <w:rPr>
          <w:rFonts w:ascii="Cambria" w:hAnsi="Cambria"/>
          <w:sz w:val="22"/>
          <w:szCs w:val="22"/>
        </w:rPr>
        <w:t xml:space="preserve"> podmínky</w:t>
      </w:r>
      <w:r w:rsidR="006420F4" w:rsidRPr="006420F4">
        <w:rPr>
          <w:rFonts w:ascii="Cambria" w:hAnsi="Cambria"/>
          <w:sz w:val="22"/>
          <w:szCs w:val="22"/>
        </w:rPr>
        <w:t xml:space="preserve"> </w:t>
      </w:r>
      <w:r w:rsidR="006420F4" w:rsidRPr="006420F4">
        <w:rPr>
          <w:rFonts w:ascii="Cambria" w:hAnsi="Cambria"/>
        </w:rPr>
        <w:t xml:space="preserve">pro provádění činnosti externích osob z hlediska bezpečnosti a ochrany zdraví při práci, požární ochrany a ochrany životního prostředí pro společnost VÍTKOVICE ARÉNA, a.s. jsou nedílnou součástí této Smlouvy jako Příloha č. 2. </w:t>
      </w:r>
    </w:p>
    <w:p w14:paraId="06906733" w14:textId="77777777" w:rsidR="006420F4" w:rsidRDefault="006420F4" w:rsidP="006420F4">
      <w:pPr>
        <w:suppressAutoHyphens w:val="0"/>
        <w:autoSpaceDE w:val="0"/>
        <w:autoSpaceDN w:val="0"/>
        <w:adjustRightInd w:val="0"/>
        <w:ind w:left="340"/>
        <w:jc w:val="both"/>
      </w:pPr>
    </w:p>
    <w:p w14:paraId="5898B341" w14:textId="174C3278" w:rsidR="00A65627" w:rsidRPr="00A65627" w:rsidRDefault="00A65627">
      <w:pPr>
        <w:pStyle w:val="Default"/>
        <w:numPr>
          <w:ilvl w:val="1"/>
          <w:numId w:val="6"/>
        </w:numPr>
        <w:jc w:val="both"/>
        <w:rPr>
          <w:rFonts w:ascii="Cambria" w:hAnsi="Cambria"/>
          <w:color w:val="auto"/>
          <w:sz w:val="22"/>
          <w:szCs w:val="22"/>
        </w:rPr>
      </w:pPr>
      <w:r w:rsidRPr="00A65627">
        <w:rPr>
          <w:rFonts w:ascii="Cambria" w:hAnsi="Cambria"/>
          <w:sz w:val="22"/>
          <w:szCs w:val="22"/>
        </w:rPr>
        <w:t xml:space="preserve">Zhotovitel zodpovídá za způsobené újmy na majetku Objednatele či třetích osob, na zdraví jeho zaměstnanců nebo třetích osob, vzniklé protiprávním jednáním zaměstnanců Zhotovitele, porušením platných předpisů a norem pro poskytování služeb, porušením interních předpisů objednatele, se kterými byl seznámen a používáním přístrojů a prostředků neodpovídajících platným normám a předpisům České republiky. Z toho důvodu je Zhotovitel po celou dobu trvání Smlouvy povinen být profesně pojištěn pro případ způsobení újmy jiné osobě (vč. Objednatele), se sjednaným pojistným krytím alespoň do výše </w:t>
      </w:r>
      <w:r w:rsidR="00F97286">
        <w:rPr>
          <w:rFonts w:ascii="Cambria" w:hAnsi="Cambria"/>
          <w:sz w:val="22"/>
          <w:szCs w:val="22"/>
        </w:rPr>
        <w:t>5</w:t>
      </w:r>
      <w:r w:rsidR="00856304">
        <w:rPr>
          <w:rFonts w:ascii="Cambria" w:hAnsi="Cambria"/>
          <w:sz w:val="22"/>
          <w:szCs w:val="22"/>
        </w:rPr>
        <w:t>.</w:t>
      </w:r>
      <w:r w:rsidRPr="00A65627">
        <w:rPr>
          <w:rFonts w:ascii="Cambria" w:hAnsi="Cambria"/>
          <w:sz w:val="22"/>
          <w:szCs w:val="22"/>
        </w:rPr>
        <w:t>000</w:t>
      </w:r>
      <w:r w:rsidR="00856304">
        <w:rPr>
          <w:rFonts w:ascii="Cambria" w:hAnsi="Cambria"/>
          <w:sz w:val="22"/>
          <w:szCs w:val="22"/>
        </w:rPr>
        <w:t>.</w:t>
      </w:r>
      <w:r w:rsidRPr="00A65627">
        <w:rPr>
          <w:rFonts w:ascii="Cambria" w:hAnsi="Cambria"/>
          <w:sz w:val="22"/>
          <w:szCs w:val="22"/>
        </w:rPr>
        <w:t>000 Kč. Zhotovitel je na vyzvání povinen předložit Objednateli potvrzení o pojištění, a to do tří (3) dnů od učinění této výzvy.</w:t>
      </w:r>
    </w:p>
    <w:p w14:paraId="01717B52" w14:textId="77777777" w:rsidR="00A65627" w:rsidRDefault="00A65627" w:rsidP="00A65627">
      <w:pPr>
        <w:pStyle w:val="Default"/>
        <w:ind w:left="432"/>
        <w:jc w:val="both"/>
        <w:rPr>
          <w:rFonts w:ascii="Cambria" w:hAnsi="Cambria"/>
          <w:color w:val="auto"/>
          <w:sz w:val="22"/>
          <w:szCs w:val="22"/>
        </w:rPr>
      </w:pPr>
    </w:p>
    <w:p w14:paraId="5E1D15F3" w14:textId="77777777" w:rsidR="005709F9" w:rsidRDefault="005709F9" w:rsidP="005709F9">
      <w:pPr>
        <w:pStyle w:val="Default"/>
        <w:ind w:left="432"/>
        <w:jc w:val="both"/>
        <w:rPr>
          <w:rFonts w:ascii="Cambria" w:hAnsi="Cambria"/>
          <w:color w:val="auto"/>
          <w:sz w:val="22"/>
          <w:szCs w:val="22"/>
        </w:rPr>
      </w:pPr>
    </w:p>
    <w:p w14:paraId="0F5F25B9" w14:textId="4D9DA324" w:rsidR="005709F9" w:rsidRDefault="005709F9" w:rsidP="005709F9">
      <w:pPr>
        <w:pStyle w:val="Default"/>
        <w:ind w:left="432"/>
        <w:jc w:val="center"/>
        <w:rPr>
          <w:rFonts w:ascii="Cambria" w:hAnsi="Cambria"/>
          <w:b/>
          <w:bCs/>
          <w:color w:val="auto"/>
          <w:sz w:val="22"/>
          <w:szCs w:val="22"/>
        </w:rPr>
      </w:pPr>
      <w:r w:rsidRPr="005709F9">
        <w:rPr>
          <w:rFonts w:ascii="Cambria" w:hAnsi="Cambria"/>
          <w:b/>
          <w:bCs/>
          <w:color w:val="auto"/>
          <w:sz w:val="22"/>
          <w:szCs w:val="22"/>
        </w:rPr>
        <w:t>VI. D</w:t>
      </w:r>
      <w:r w:rsidR="006A012B">
        <w:rPr>
          <w:rFonts w:ascii="Cambria" w:hAnsi="Cambria"/>
          <w:b/>
          <w:bCs/>
          <w:color w:val="auto"/>
          <w:sz w:val="22"/>
          <w:szCs w:val="22"/>
        </w:rPr>
        <w:t>OKONČENÍ A PŘEDÁNÍ DÍLA</w:t>
      </w:r>
    </w:p>
    <w:p w14:paraId="65BCC6E5" w14:textId="5A4EB19D" w:rsidR="00805034" w:rsidRPr="000E6028" w:rsidRDefault="005709F9">
      <w:pPr>
        <w:pStyle w:val="Textkomente"/>
        <w:numPr>
          <w:ilvl w:val="0"/>
          <w:numId w:val="7"/>
        </w:numPr>
        <w:rPr>
          <w:rFonts w:ascii="Cambria" w:hAnsi="Cambria"/>
          <w:sz w:val="22"/>
          <w:szCs w:val="22"/>
        </w:rPr>
      </w:pPr>
      <w:r w:rsidRPr="005709F9">
        <w:rPr>
          <w:rFonts w:ascii="Cambria" w:hAnsi="Cambria"/>
          <w:sz w:val="22"/>
          <w:szCs w:val="22"/>
        </w:rPr>
        <w:t xml:space="preserve">Vlastníkem </w:t>
      </w:r>
      <w:r w:rsidRPr="000E6028">
        <w:rPr>
          <w:rFonts w:ascii="Cambria" w:hAnsi="Cambria"/>
          <w:sz w:val="22"/>
          <w:szCs w:val="22"/>
        </w:rPr>
        <w:t>Díla je od Objednatel</w:t>
      </w:r>
      <w:r w:rsidR="000E6028">
        <w:rPr>
          <w:rFonts w:ascii="Cambria" w:hAnsi="Cambria"/>
          <w:sz w:val="22"/>
          <w:szCs w:val="22"/>
        </w:rPr>
        <w:t xml:space="preserve"> od písemného převzetí </w:t>
      </w:r>
      <w:proofErr w:type="gramStart"/>
      <w:r w:rsidR="000E6028">
        <w:rPr>
          <w:rFonts w:ascii="Cambria" w:hAnsi="Cambria"/>
          <w:sz w:val="22"/>
          <w:szCs w:val="22"/>
        </w:rPr>
        <w:t>Díla.</w:t>
      </w:r>
      <w:r w:rsidRPr="000E6028">
        <w:rPr>
          <w:rFonts w:ascii="Cambria" w:hAnsi="Cambria"/>
          <w:sz w:val="22"/>
          <w:szCs w:val="22"/>
        </w:rPr>
        <w:t>.</w:t>
      </w:r>
      <w:proofErr w:type="gramEnd"/>
      <w:r w:rsidRPr="000E6028">
        <w:rPr>
          <w:rFonts w:ascii="Cambria" w:hAnsi="Cambria"/>
          <w:sz w:val="22"/>
          <w:szCs w:val="22"/>
        </w:rPr>
        <w:t xml:space="preserve"> </w:t>
      </w:r>
    </w:p>
    <w:p w14:paraId="79E8E0AC" w14:textId="77777777" w:rsidR="00805034" w:rsidRDefault="00805034" w:rsidP="00805034">
      <w:pPr>
        <w:pStyle w:val="Textkomente"/>
        <w:ind w:left="360"/>
        <w:rPr>
          <w:rFonts w:ascii="Cambria" w:hAnsi="Cambria"/>
          <w:sz w:val="22"/>
          <w:szCs w:val="22"/>
        </w:rPr>
      </w:pPr>
    </w:p>
    <w:p w14:paraId="2A511FEC" w14:textId="2642A4E6" w:rsidR="005709F9" w:rsidRDefault="005709F9">
      <w:pPr>
        <w:pStyle w:val="Textkomente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5709F9">
        <w:rPr>
          <w:rFonts w:ascii="Cambria" w:hAnsi="Cambria"/>
          <w:sz w:val="22"/>
          <w:szCs w:val="22"/>
        </w:rPr>
        <w:t>Nebezpečí škody na Díla nese až do doby písemného převzetí Díla Zhotovitel. Do řádného a bezvadného předání Díla nese Zhotovitel rizika na Díle a plně odpovídá na škodu, která na Díle vznikne.</w:t>
      </w:r>
    </w:p>
    <w:p w14:paraId="1123D22C" w14:textId="77777777" w:rsidR="00805034" w:rsidRPr="00805034" w:rsidRDefault="00805034" w:rsidP="00805034">
      <w:pPr>
        <w:rPr>
          <w:rFonts w:ascii="Cambria" w:hAnsi="Cambria"/>
          <w:sz w:val="22"/>
          <w:szCs w:val="22"/>
        </w:rPr>
      </w:pPr>
    </w:p>
    <w:p w14:paraId="67862558" w14:textId="2709B7D8" w:rsidR="005709F9" w:rsidRPr="00805034" w:rsidRDefault="005709F9">
      <w:pPr>
        <w:pStyle w:val="Default"/>
        <w:numPr>
          <w:ilvl w:val="0"/>
          <w:numId w:val="7"/>
        </w:numPr>
        <w:jc w:val="both"/>
        <w:rPr>
          <w:rFonts w:ascii="Cambria" w:hAnsi="Cambria"/>
          <w:color w:val="auto"/>
          <w:sz w:val="22"/>
          <w:szCs w:val="22"/>
        </w:rPr>
      </w:pPr>
      <w:r w:rsidRPr="00805034">
        <w:rPr>
          <w:rFonts w:ascii="Cambria" w:hAnsi="Cambria"/>
          <w:sz w:val="22"/>
          <w:szCs w:val="22"/>
        </w:rPr>
        <w:t>Dílo je provedeno, je-li plně dokončeno a předáno a převzato bez vad</w:t>
      </w:r>
      <w:r w:rsidR="000E6028">
        <w:rPr>
          <w:rFonts w:ascii="Cambria" w:hAnsi="Cambria"/>
          <w:sz w:val="22"/>
          <w:szCs w:val="22"/>
        </w:rPr>
        <w:t xml:space="preserve"> bránících užívání</w:t>
      </w:r>
      <w:r w:rsidRPr="00805034">
        <w:rPr>
          <w:rFonts w:ascii="Cambria" w:hAnsi="Cambria"/>
          <w:sz w:val="22"/>
          <w:szCs w:val="22"/>
        </w:rPr>
        <w:t>. Zhotovitel bezodkladně informuje Objednatele o dokončení Díla vyzve jej k jeho převzetí.</w:t>
      </w:r>
    </w:p>
    <w:p w14:paraId="468CF3FE" w14:textId="77777777" w:rsidR="00805034" w:rsidRPr="00805034" w:rsidRDefault="00805034" w:rsidP="00805034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</w:p>
    <w:p w14:paraId="672C3D25" w14:textId="323A7523" w:rsidR="005709F9" w:rsidRPr="00805034" w:rsidRDefault="005709F9">
      <w:pPr>
        <w:pStyle w:val="Default"/>
        <w:numPr>
          <w:ilvl w:val="0"/>
          <w:numId w:val="7"/>
        </w:numPr>
        <w:jc w:val="both"/>
        <w:rPr>
          <w:rFonts w:ascii="Cambria" w:hAnsi="Cambria"/>
          <w:color w:val="auto"/>
          <w:sz w:val="22"/>
          <w:szCs w:val="22"/>
        </w:rPr>
      </w:pPr>
      <w:r w:rsidRPr="005709F9">
        <w:rPr>
          <w:rFonts w:ascii="Cambria" w:hAnsi="Cambria"/>
          <w:sz w:val="22"/>
          <w:szCs w:val="22"/>
        </w:rPr>
        <w:lastRenderedPageBreak/>
        <w:t>Objednatel je oprávněn k převzetí Díla přizvat jakoukoliv osobu technicky znalou a schopnou posoudit řádnost provedení Díla. Obě Strany jsou oprávněny pořizovat při předávacím řízení foto a videozáznamy.</w:t>
      </w:r>
    </w:p>
    <w:p w14:paraId="32D28DD0" w14:textId="77777777" w:rsidR="00805034" w:rsidRPr="005709F9" w:rsidRDefault="00805034" w:rsidP="00805034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</w:p>
    <w:p w14:paraId="2042A1E6" w14:textId="7DF7F13B" w:rsidR="00AF5AD3" w:rsidRPr="00AE67CA" w:rsidRDefault="005709F9" w:rsidP="00AE67CA">
      <w:pPr>
        <w:pStyle w:val="Default"/>
        <w:numPr>
          <w:ilvl w:val="0"/>
          <w:numId w:val="7"/>
        </w:numPr>
        <w:jc w:val="both"/>
        <w:rPr>
          <w:rFonts w:ascii="Cambria" w:hAnsi="Cambria"/>
          <w:color w:val="auto"/>
          <w:sz w:val="22"/>
          <w:szCs w:val="22"/>
        </w:rPr>
      </w:pPr>
      <w:r w:rsidRPr="005709F9">
        <w:rPr>
          <w:rFonts w:ascii="Cambria" w:hAnsi="Cambria"/>
          <w:sz w:val="22"/>
          <w:szCs w:val="22"/>
        </w:rPr>
        <w:t>O předání a převzetí Díla bude sepsán písemný protokol, který musí být podepsán oběma Stranami. Jakýkoliv jiný způsob předání a převzetí Díla není možný.</w:t>
      </w:r>
      <w:r w:rsidR="00AF5AD3">
        <w:rPr>
          <w:rFonts w:ascii="Cambria" w:hAnsi="Cambria"/>
          <w:sz w:val="22"/>
          <w:szCs w:val="22"/>
        </w:rPr>
        <w:t xml:space="preserve"> </w:t>
      </w:r>
    </w:p>
    <w:p w14:paraId="63CDE5DF" w14:textId="77777777" w:rsidR="00805034" w:rsidRPr="005709F9" w:rsidRDefault="00805034" w:rsidP="00805034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</w:p>
    <w:p w14:paraId="63E8EF4F" w14:textId="48B637D4" w:rsidR="006A012B" w:rsidRDefault="005709F9">
      <w:pPr>
        <w:pStyle w:val="Default"/>
        <w:numPr>
          <w:ilvl w:val="0"/>
          <w:numId w:val="7"/>
        </w:numPr>
        <w:jc w:val="both"/>
        <w:rPr>
          <w:rFonts w:ascii="Cambria" w:hAnsi="Cambria"/>
          <w:color w:val="auto"/>
          <w:sz w:val="22"/>
          <w:szCs w:val="22"/>
        </w:rPr>
      </w:pPr>
      <w:r w:rsidRPr="005709F9">
        <w:rPr>
          <w:rFonts w:ascii="Cambria" w:hAnsi="Cambria"/>
          <w:sz w:val="22"/>
          <w:szCs w:val="22"/>
        </w:rPr>
        <w:t>Objednatel není povinen převzít vadné nebo nedokončené dílo, ale pokud tak učiní, uvede v předávacím protokole vady a nedodělky, které se Zhotovitel zavazuje odstranit a Dílo řádně dokončit ve lhůtě uvedené v písemném předávacím protokolu. Tímto ustanovením a převzetím díla s vadami a nedodělky není dotčeno právo Objednatele na smluvní pokutu za pozdní a vadné plnění Zhotovitele. Převzetím díla bez výhrad není objednatel zbaven práva uplatnit práva ze zjevných vad. Objednatel je oprávněn vytknout zjevné vady Díla v dodatečné lhůtě 30 dnů od převzetí Díla.</w:t>
      </w:r>
    </w:p>
    <w:p w14:paraId="3F63C52A" w14:textId="77777777" w:rsidR="006A012B" w:rsidRPr="006A012B" w:rsidRDefault="006A012B" w:rsidP="006A012B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</w:p>
    <w:p w14:paraId="6D874EFE" w14:textId="592A4220" w:rsidR="005709F9" w:rsidRPr="005709F9" w:rsidRDefault="005709F9">
      <w:pPr>
        <w:pStyle w:val="Default"/>
        <w:numPr>
          <w:ilvl w:val="0"/>
          <w:numId w:val="7"/>
        </w:numPr>
        <w:jc w:val="both"/>
        <w:rPr>
          <w:rFonts w:ascii="Cambria" w:hAnsi="Cambria"/>
          <w:color w:val="auto"/>
          <w:sz w:val="22"/>
          <w:szCs w:val="22"/>
        </w:rPr>
      </w:pPr>
      <w:r w:rsidRPr="005709F9">
        <w:rPr>
          <w:rFonts w:ascii="Cambria" w:hAnsi="Cambria"/>
          <w:sz w:val="22"/>
          <w:szCs w:val="22"/>
        </w:rPr>
        <w:t>V případě, že Zhotovitel neodstraní vady a nedodělky v termínu uvedeném v písemném předávacím protokolu, je Objednatel oprávněn přerušit odstraňování vad a nedodělků Zhotovitelem a pověřit jejich odstraněním třetí osobu, a to na náklady Zhotovitele. Zhotovitel s tímto postupem vyslovuje svůj souhlas. Tímto není dotčeno právo Objednatele na smluvní pokutu za pozdní a vadné plnění Zhotovitele.</w:t>
      </w:r>
    </w:p>
    <w:p w14:paraId="37E48C53" w14:textId="77777777" w:rsidR="005709F9" w:rsidRPr="005709F9" w:rsidRDefault="005709F9" w:rsidP="00805034">
      <w:pPr>
        <w:pStyle w:val="Default"/>
        <w:rPr>
          <w:rFonts w:ascii="Cambria" w:hAnsi="Cambria"/>
          <w:color w:val="auto"/>
          <w:sz w:val="22"/>
          <w:szCs w:val="22"/>
        </w:rPr>
      </w:pPr>
    </w:p>
    <w:bookmarkEnd w:id="0"/>
    <w:p w14:paraId="3305214E" w14:textId="77777777" w:rsidR="00002E52" w:rsidRPr="00EA2F4A" w:rsidRDefault="00002E52" w:rsidP="00267428">
      <w:pPr>
        <w:pStyle w:val="Zkladntext"/>
        <w:rPr>
          <w:rFonts w:ascii="Cambria" w:hAnsi="Cambria"/>
          <w:bCs/>
          <w:iCs/>
          <w:sz w:val="22"/>
          <w:szCs w:val="22"/>
          <w:lang w:val="cs-CZ"/>
        </w:rPr>
      </w:pPr>
    </w:p>
    <w:p w14:paraId="7C350A20" w14:textId="20FEA72C" w:rsidR="00002E52" w:rsidRPr="00393882" w:rsidRDefault="00F31B4C" w:rsidP="006609D7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b/>
          <w:bCs/>
          <w:sz w:val="22"/>
          <w:szCs w:val="22"/>
        </w:rPr>
        <w:t>VII</w:t>
      </w:r>
      <w:r w:rsidR="00002E52" w:rsidRPr="00393882">
        <w:rPr>
          <w:rStyle w:val="normaltextrun"/>
          <w:rFonts w:ascii="Cambria" w:hAnsi="Cambria"/>
          <w:b/>
          <w:bCs/>
          <w:sz w:val="22"/>
          <w:szCs w:val="22"/>
        </w:rPr>
        <w:t>. U</w:t>
      </w:r>
      <w:r w:rsidR="006A012B">
        <w:rPr>
          <w:rStyle w:val="normaltextrun"/>
          <w:rFonts w:ascii="Cambria" w:hAnsi="Cambria"/>
          <w:b/>
          <w:bCs/>
          <w:sz w:val="22"/>
          <w:szCs w:val="22"/>
        </w:rPr>
        <w:t>TVRZENÍ ZÁVAZKŮ</w:t>
      </w:r>
    </w:p>
    <w:p w14:paraId="14B8FB1B" w14:textId="612AE853" w:rsidR="006A012B" w:rsidRPr="006A012B" w:rsidRDefault="00385363">
      <w:pPr>
        <w:pStyle w:val="Zkladntext"/>
        <w:numPr>
          <w:ilvl w:val="0"/>
          <w:numId w:val="2"/>
        </w:numPr>
        <w:rPr>
          <w:rStyle w:val="normaltextrun"/>
          <w:rFonts w:ascii="Cambria" w:hAnsi="Cambria"/>
          <w:sz w:val="22"/>
          <w:szCs w:val="22"/>
        </w:rPr>
      </w:pPr>
      <w:r w:rsidRPr="006A012B">
        <w:rPr>
          <w:rStyle w:val="normaltextrun"/>
          <w:rFonts w:ascii="Cambria" w:hAnsi="Cambria"/>
          <w:sz w:val="22"/>
          <w:szCs w:val="22"/>
        </w:rPr>
        <w:t xml:space="preserve">Poruší-li </w:t>
      </w:r>
      <w:r w:rsidRPr="006A012B">
        <w:rPr>
          <w:rStyle w:val="normaltextrun"/>
          <w:rFonts w:ascii="Cambria" w:hAnsi="Cambria"/>
          <w:sz w:val="22"/>
          <w:szCs w:val="22"/>
          <w:lang w:val="cs-CZ"/>
        </w:rPr>
        <w:t>zhotovitel</w:t>
      </w:r>
      <w:r w:rsidRPr="006A012B">
        <w:rPr>
          <w:rStyle w:val="normaltextrun"/>
          <w:rFonts w:ascii="Cambria" w:hAnsi="Cambria"/>
          <w:sz w:val="22"/>
          <w:szCs w:val="22"/>
        </w:rPr>
        <w:t xml:space="preserve"> svou povinnost</w:t>
      </w:r>
      <w:r w:rsidR="00393882" w:rsidRPr="006A012B">
        <w:rPr>
          <w:rStyle w:val="normaltextrun"/>
          <w:rFonts w:ascii="Cambria" w:hAnsi="Cambria"/>
          <w:sz w:val="22"/>
          <w:szCs w:val="22"/>
          <w:lang w:val="cs-CZ"/>
        </w:rPr>
        <w:t xml:space="preserve"> </w:t>
      </w:r>
      <w:r w:rsidRPr="006A012B">
        <w:rPr>
          <w:rStyle w:val="normaltextrun"/>
          <w:rFonts w:ascii="Cambria" w:hAnsi="Cambria"/>
          <w:sz w:val="22"/>
          <w:szCs w:val="22"/>
        </w:rPr>
        <w:t xml:space="preserve">provést dílo řádně ve lhůtě </w:t>
      </w:r>
      <w:r w:rsidR="00393882" w:rsidRPr="006A012B">
        <w:rPr>
          <w:rStyle w:val="normaltextrun"/>
          <w:rFonts w:ascii="Cambria" w:hAnsi="Cambria"/>
          <w:sz w:val="22"/>
          <w:szCs w:val="22"/>
        </w:rPr>
        <w:t>sjednané</w:t>
      </w:r>
      <w:r w:rsidRPr="006A012B">
        <w:rPr>
          <w:rStyle w:val="normaltextrun"/>
          <w:rFonts w:ascii="Cambria" w:hAnsi="Cambria"/>
          <w:sz w:val="22"/>
          <w:szCs w:val="22"/>
        </w:rPr>
        <w:t xml:space="preserve"> dle této </w:t>
      </w:r>
      <w:r w:rsidR="009060FE" w:rsidRPr="006A012B">
        <w:rPr>
          <w:rStyle w:val="normaltextrun"/>
          <w:rFonts w:ascii="Cambria" w:hAnsi="Cambria"/>
          <w:sz w:val="22"/>
          <w:szCs w:val="22"/>
        </w:rPr>
        <w:t>smlouvy</w:t>
      </w:r>
      <w:r w:rsidRPr="006A012B">
        <w:rPr>
          <w:rStyle w:val="normaltextrun"/>
          <w:rFonts w:ascii="Cambria" w:hAnsi="Cambria"/>
          <w:sz w:val="22"/>
          <w:szCs w:val="22"/>
        </w:rPr>
        <w:t xml:space="preserve">, zaplatí </w:t>
      </w:r>
      <w:r w:rsidR="00F0228D">
        <w:rPr>
          <w:rStyle w:val="normaltextrun"/>
          <w:rFonts w:ascii="Cambria" w:hAnsi="Cambria"/>
          <w:sz w:val="22"/>
          <w:szCs w:val="22"/>
        </w:rPr>
        <w:t>O</w:t>
      </w:r>
      <w:r w:rsidR="009060FE" w:rsidRPr="006A012B">
        <w:rPr>
          <w:rStyle w:val="normaltextrun"/>
          <w:rFonts w:ascii="Cambria" w:hAnsi="Cambria"/>
          <w:sz w:val="22"/>
          <w:szCs w:val="22"/>
        </w:rPr>
        <w:t xml:space="preserve">bjednateli </w:t>
      </w:r>
      <w:r w:rsidRPr="006A012B">
        <w:rPr>
          <w:rStyle w:val="normaltextrun"/>
          <w:rFonts w:ascii="Cambria" w:hAnsi="Cambria"/>
          <w:sz w:val="22"/>
          <w:szCs w:val="22"/>
        </w:rPr>
        <w:t xml:space="preserve">smluvní pokutu ve výši </w:t>
      </w:r>
      <w:r w:rsidR="00F97286">
        <w:rPr>
          <w:rStyle w:val="normaltextrun"/>
          <w:rFonts w:ascii="Cambria" w:hAnsi="Cambria"/>
          <w:sz w:val="22"/>
          <w:szCs w:val="22"/>
        </w:rPr>
        <w:t>5</w:t>
      </w:r>
      <w:r w:rsidR="006420F4">
        <w:rPr>
          <w:rStyle w:val="normaltextrun"/>
          <w:rFonts w:ascii="Cambria" w:hAnsi="Cambria"/>
          <w:sz w:val="22"/>
          <w:szCs w:val="22"/>
        </w:rPr>
        <w:t>.</w:t>
      </w:r>
      <w:r w:rsidRPr="006A012B">
        <w:rPr>
          <w:rStyle w:val="normaltextrun"/>
          <w:rFonts w:ascii="Cambria" w:hAnsi="Cambria"/>
          <w:sz w:val="22"/>
          <w:szCs w:val="22"/>
        </w:rPr>
        <w:t>000 Kč za každý, i započatý, den prodlení se splněním této povinnosti</w:t>
      </w:r>
      <w:r w:rsidR="006A012B" w:rsidRPr="006A012B">
        <w:rPr>
          <w:rStyle w:val="normaltextrun"/>
          <w:rFonts w:ascii="Cambria" w:hAnsi="Cambria"/>
          <w:sz w:val="22"/>
          <w:szCs w:val="22"/>
          <w:lang w:val="cs-CZ"/>
        </w:rPr>
        <w:t>.</w:t>
      </w:r>
    </w:p>
    <w:p w14:paraId="04F27459" w14:textId="3E27B78A" w:rsidR="001D35AA" w:rsidRPr="006A012B" w:rsidRDefault="001D35AA" w:rsidP="006A012B">
      <w:pPr>
        <w:pStyle w:val="Zkladntext"/>
        <w:ind w:left="360"/>
        <w:rPr>
          <w:rStyle w:val="normaltextrun"/>
          <w:rFonts w:ascii="Cambria" w:hAnsi="Cambria"/>
          <w:sz w:val="22"/>
          <w:szCs w:val="22"/>
        </w:rPr>
      </w:pPr>
      <w:r w:rsidRPr="006A012B">
        <w:rPr>
          <w:rStyle w:val="normaltextrun"/>
          <w:rFonts w:ascii="Cambria" w:hAnsi="Cambria"/>
          <w:sz w:val="22"/>
          <w:szCs w:val="22"/>
          <w:lang w:val="cs-CZ"/>
        </w:rPr>
        <w:t xml:space="preserve"> </w:t>
      </w:r>
    </w:p>
    <w:p w14:paraId="534F5A92" w14:textId="726400B9" w:rsidR="006A012B" w:rsidRPr="006A012B" w:rsidRDefault="006A012B">
      <w:pPr>
        <w:pStyle w:val="Zkladntext"/>
        <w:numPr>
          <w:ilvl w:val="0"/>
          <w:numId w:val="2"/>
        </w:numPr>
        <w:rPr>
          <w:rStyle w:val="normaltextrun"/>
          <w:rFonts w:ascii="Cambria" w:hAnsi="Cambria"/>
          <w:sz w:val="22"/>
          <w:szCs w:val="22"/>
        </w:rPr>
      </w:pPr>
      <w:r w:rsidRPr="006A012B">
        <w:rPr>
          <w:rFonts w:ascii="Cambria" w:hAnsi="Cambria"/>
          <w:sz w:val="22"/>
          <w:szCs w:val="22"/>
        </w:rPr>
        <w:t xml:space="preserve">Pokud Zhotovitel nebude profesně pojištěn ve smyslu </w:t>
      </w:r>
      <w:r w:rsidR="002A196C">
        <w:rPr>
          <w:rFonts w:ascii="Cambria" w:hAnsi="Cambria"/>
          <w:sz w:val="22"/>
          <w:szCs w:val="22"/>
          <w:lang w:val="cs-CZ"/>
        </w:rPr>
        <w:t xml:space="preserve">čl. 5 </w:t>
      </w:r>
      <w:r w:rsidRPr="006A012B">
        <w:rPr>
          <w:rFonts w:ascii="Cambria" w:hAnsi="Cambria"/>
          <w:sz w:val="22"/>
          <w:szCs w:val="22"/>
        </w:rPr>
        <w:t>bodu</w:t>
      </w:r>
      <w:r w:rsidR="002A196C">
        <w:rPr>
          <w:rFonts w:ascii="Cambria" w:hAnsi="Cambria"/>
          <w:sz w:val="22"/>
          <w:szCs w:val="22"/>
          <w:lang w:val="cs-CZ"/>
        </w:rPr>
        <w:t xml:space="preserve"> 7</w:t>
      </w:r>
      <w:r w:rsidRPr="006A012B">
        <w:rPr>
          <w:rFonts w:ascii="Cambria" w:hAnsi="Cambria"/>
          <w:sz w:val="22"/>
          <w:szCs w:val="22"/>
        </w:rPr>
        <w:t xml:space="preserve"> této Smlouvy, uhradí Objednateli smluvní pokutu ve výši </w:t>
      </w:r>
      <w:r w:rsidR="00AE67CA">
        <w:rPr>
          <w:rFonts w:ascii="Cambria" w:hAnsi="Cambria"/>
          <w:sz w:val="22"/>
          <w:szCs w:val="22"/>
        </w:rPr>
        <w:t>1</w:t>
      </w:r>
      <w:r w:rsidRPr="006A012B">
        <w:rPr>
          <w:rFonts w:ascii="Cambria" w:hAnsi="Cambria"/>
          <w:sz w:val="22"/>
          <w:szCs w:val="22"/>
        </w:rPr>
        <w:t>00</w:t>
      </w:r>
      <w:r w:rsidR="006420F4">
        <w:rPr>
          <w:rFonts w:ascii="Cambria" w:hAnsi="Cambria"/>
          <w:sz w:val="22"/>
          <w:szCs w:val="22"/>
        </w:rPr>
        <w:t>.</w:t>
      </w:r>
      <w:r w:rsidRPr="006A012B">
        <w:rPr>
          <w:rFonts w:ascii="Cambria" w:hAnsi="Cambria"/>
          <w:sz w:val="22"/>
          <w:szCs w:val="22"/>
        </w:rPr>
        <w:t>000Kč</w:t>
      </w:r>
      <w:r w:rsidRPr="006A012B">
        <w:rPr>
          <w:rStyle w:val="normaltextrun"/>
          <w:rFonts w:ascii="Cambria" w:hAnsi="Cambria"/>
          <w:sz w:val="22"/>
          <w:szCs w:val="22"/>
          <w:lang w:val="cs-CZ"/>
        </w:rPr>
        <w:t>.</w:t>
      </w:r>
    </w:p>
    <w:p w14:paraId="7739953C" w14:textId="77777777" w:rsidR="006A012B" w:rsidRPr="006A012B" w:rsidRDefault="006A012B" w:rsidP="006A012B">
      <w:pPr>
        <w:pStyle w:val="Zkladntext"/>
        <w:rPr>
          <w:rFonts w:ascii="Cambria" w:hAnsi="Cambria"/>
          <w:sz w:val="22"/>
          <w:szCs w:val="22"/>
        </w:rPr>
      </w:pPr>
    </w:p>
    <w:p w14:paraId="71347C77" w14:textId="5483A7A9" w:rsidR="006A012B" w:rsidRPr="006A012B" w:rsidRDefault="006A012B">
      <w:pPr>
        <w:pStyle w:val="Zkladntext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6A012B">
        <w:rPr>
          <w:rFonts w:ascii="Cambria" w:hAnsi="Cambria"/>
          <w:sz w:val="22"/>
          <w:szCs w:val="22"/>
        </w:rPr>
        <w:t>Zhotovitel uhradí Objednateli smluvní pokutu ve výši 2</w:t>
      </w:r>
      <w:r w:rsidR="006420F4">
        <w:rPr>
          <w:rFonts w:ascii="Cambria" w:hAnsi="Cambria"/>
          <w:sz w:val="22"/>
          <w:szCs w:val="22"/>
        </w:rPr>
        <w:t>.</w:t>
      </w:r>
      <w:r w:rsidRPr="006A012B">
        <w:rPr>
          <w:rFonts w:ascii="Cambria" w:hAnsi="Cambria"/>
          <w:sz w:val="22"/>
          <w:szCs w:val="22"/>
        </w:rPr>
        <w:t xml:space="preserve">000 Kč za každý den prodlení s předložením potvrzení o uzavření pojištění dle </w:t>
      </w:r>
      <w:r w:rsidR="002A196C">
        <w:rPr>
          <w:rFonts w:ascii="Cambria" w:hAnsi="Cambria"/>
          <w:sz w:val="22"/>
          <w:szCs w:val="22"/>
          <w:lang w:val="cs-CZ"/>
        </w:rPr>
        <w:t xml:space="preserve">čl. 5 </w:t>
      </w:r>
      <w:r w:rsidRPr="006A012B">
        <w:rPr>
          <w:rFonts w:ascii="Cambria" w:hAnsi="Cambria"/>
          <w:sz w:val="22"/>
          <w:szCs w:val="22"/>
        </w:rPr>
        <w:t xml:space="preserve">bodu </w:t>
      </w:r>
      <w:r w:rsidR="002A196C">
        <w:rPr>
          <w:rFonts w:ascii="Cambria" w:hAnsi="Cambria"/>
          <w:sz w:val="22"/>
          <w:szCs w:val="22"/>
          <w:lang w:val="cs-CZ"/>
        </w:rPr>
        <w:t>7</w:t>
      </w:r>
      <w:r w:rsidRPr="006A012B">
        <w:rPr>
          <w:rFonts w:ascii="Cambria" w:hAnsi="Cambria"/>
          <w:sz w:val="22"/>
          <w:szCs w:val="22"/>
        </w:rPr>
        <w:t xml:space="preserve"> Smlouvy.</w:t>
      </w:r>
    </w:p>
    <w:p w14:paraId="391D35DA" w14:textId="77777777" w:rsidR="006A012B" w:rsidRPr="006A012B" w:rsidRDefault="006A012B" w:rsidP="006A012B">
      <w:pPr>
        <w:pStyle w:val="Zkladntext"/>
        <w:rPr>
          <w:rFonts w:ascii="Cambria" w:hAnsi="Cambria"/>
          <w:sz w:val="22"/>
          <w:szCs w:val="22"/>
        </w:rPr>
      </w:pPr>
    </w:p>
    <w:p w14:paraId="2811467F" w14:textId="39CA46FC" w:rsidR="006A012B" w:rsidRPr="006A012B" w:rsidRDefault="006A012B">
      <w:pPr>
        <w:pStyle w:val="Zkladntext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6A012B">
        <w:rPr>
          <w:rFonts w:ascii="Cambria" w:hAnsi="Cambria"/>
          <w:sz w:val="22"/>
          <w:szCs w:val="22"/>
        </w:rPr>
        <w:t>Smluvní pokuty dle této Smlouvy jsou splatné do sedmi (7) dnů ode dne doručení výzvy k její úhradě.</w:t>
      </w:r>
    </w:p>
    <w:p w14:paraId="35356B10" w14:textId="77777777" w:rsidR="006A012B" w:rsidRPr="006A012B" w:rsidRDefault="006A012B" w:rsidP="006A012B">
      <w:pPr>
        <w:pStyle w:val="Zkladntext"/>
        <w:rPr>
          <w:rStyle w:val="normaltextrun"/>
          <w:rFonts w:ascii="Cambria" w:hAnsi="Cambria"/>
          <w:sz w:val="22"/>
          <w:szCs w:val="22"/>
        </w:rPr>
      </w:pPr>
    </w:p>
    <w:p w14:paraId="4DC5EE7B" w14:textId="329413DE" w:rsidR="009F4D08" w:rsidRDefault="009F4D08">
      <w:pPr>
        <w:pStyle w:val="Zkladntext"/>
        <w:numPr>
          <w:ilvl w:val="0"/>
          <w:numId w:val="2"/>
        </w:numPr>
        <w:rPr>
          <w:rStyle w:val="normaltextrun"/>
          <w:rFonts w:ascii="Cambria" w:hAnsi="Cambria"/>
          <w:sz w:val="22"/>
          <w:szCs w:val="22"/>
        </w:rPr>
      </w:pPr>
      <w:r w:rsidRPr="006A012B">
        <w:rPr>
          <w:rStyle w:val="normaltextrun"/>
          <w:rFonts w:ascii="Cambria" w:hAnsi="Cambria"/>
          <w:sz w:val="22"/>
          <w:szCs w:val="22"/>
        </w:rPr>
        <w:t>Ujednáním o smluvní pokutě dle tohoto článku není dotčeno právo oprávněné strany domáhat se náhrady škody včetně případného ušlého zisku v plné výši.  </w:t>
      </w:r>
    </w:p>
    <w:p w14:paraId="717D53C3" w14:textId="77777777" w:rsidR="00AE67CA" w:rsidRDefault="00AE67CA" w:rsidP="00AE67CA">
      <w:pPr>
        <w:pStyle w:val="Odstavecseseznamem"/>
        <w:rPr>
          <w:rStyle w:val="normaltextrun"/>
          <w:rFonts w:ascii="Cambria" w:hAnsi="Cambria"/>
          <w:sz w:val="22"/>
          <w:szCs w:val="22"/>
        </w:rPr>
      </w:pPr>
    </w:p>
    <w:p w14:paraId="7003558D" w14:textId="70121D26" w:rsidR="00AE67CA" w:rsidRDefault="00AE67CA" w:rsidP="00AE67C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/>
          <w:b/>
          <w:bCs/>
          <w:sz w:val="22"/>
          <w:szCs w:val="22"/>
        </w:rPr>
      </w:pPr>
      <w:r>
        <w:rPr>
          <w:rStyle w:val="normaltextrun"/>
          <w:rFonts w:ascii="Cambria" w:hAnsi="Cambria"/>
          <w:b/>
          <w:bCs/>
          <w:sz w:val="22"/>
          <w:szCs w:val="22"/>
        </w:rPr>
        <w:t>VIII</w:t>
      </w:r>
      <w:r w:rsidRPr="00393882">
        <w:rPr>
          <w:rStyle w:val="normaltextrun"/>
          <w:rFonts w:ascii="Cambria" w:hAnsi="Cambria"/>
          <w:b/>
          <w:bCs/>
          <w:sz w:val="22"/>
          <w:szCs w:val="22"/>
        </w:rPr>
        <w:t xml:space="preserve">. </w:t>
      </w:r>
      <w:r>
        <w:rPr>
          <w:rStyle w:val="normaltextrun"/>
          <w:rFonts w:ascii="Cambria" w:hAnsi="Cambria"/>
          <w:b/>
          <w:bCs/>
          <w:sz w:val="22"/>
          <w:szCs w:val="22"/>
        </w:rPr>
        <w:t>ZÁRUKA ZA JAKOST</w:t>
      </w:r>
    </w:p>
    <w:p w14:paraId="3478D4FE" w14:textId="77777777" w:rsidR="00AE67CA" w:rsidRPr="00393882" w:rsidRDefault="00AE67CA" w:rsidP="00AE67CA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/>
          <w:sz w:val="22"/>
          <w:szCs w:val="22"/>
        </w:rPr>
      </w:pPr>
    </w:p>
    <w:p w14:paraId="3095089E" w14:textId="286B5CE4" w:rsidR="00AE67CA" w:rsidRDefault="00AE67CA" w:rsidP="00AE67CA">
      <w:pPr>
        <w:pStyle w:val="Zkladntext"/>
        <w:numPr>
          <w:ilvl w:val="0"/>
          <w:numId w:val="10"/>
        </w:numPr>
        <w:rPr>
          <w:rStyle w:val="normaltextrun"/>
          <w:rFonts w:ascii="Cambria" w:hAnsi="Cambria"/>
          <w:sz w:val="22"/>
          <w:szCs w:val="22"/>
        </w:rPr>
      </w:pPr>
      <w:r w:rsidRPr="00AE67CA">
        <w:rPr>
          <w:rStyle w:val="normaltextrun"/>
          <w:rFonts w:ascii="Cambria" w:hAnsi="Cambria"/>
          <w:sz w:val="22"/>
          <w:szCs w:val="22"/>
        </w:rPr>
        <w:t>Zhotovitel se zavazuje, že Předmět plnění bude v době předání bez vad</w:t>
      </w:r>
      <w:r w:rsidR="00FC5ADD">
        <w:rPr>
          <w:rStyle w:val="normaltextrun"/>
          <w:rFonts w:ascii="Cambria" w:hAnsi="Cambria"/>
          <w:sz w:val="22"/>
          <w:szCs w:val="22"/>
        </w:rPr>
        <w:t xml:space="preserve"> bránících užívání</w:t>
      </w:r>
      <w:r w:rsidRPr="00AE67CA">
        <w:rPr>
          <w:rStyle w:val="normaltextrun"/>
          <w:rFonts w:ascii="Cambria" w:hAnsi="Cambria"/>
          <w:sz w:val="22"/>
          <w:szCs w:val="22"/>
        </w:rPr>
        <w:t xml:space="preserve">, bude funkční a bude vyhovovat obecně závazným právním předpisům, technickým normám a této Smlouvě. </w:t>
      </w:r>
    </w:p>
    <w:p w14:paraId="4EF3E3F4" w14:textId="77777777" w:rsidR="00AE67CA" w:rsidRPr="00AE67CA" w:rsidRDefault="00AE67CA" w:rsidP="00AE67CA">
      <w:pPr>
        <w:pStyle w:val="Zkladntext"/>
        <w:ind w:left="360"/>
        <w:rPr>
          <w:rStyle w:val="normaltextrun"/>
          <w:rFonts w:ascii="Cambria" w:hAnsi="Cambria"/>
          <w:sz w:val="22"/>
          <w:szCs w:val="22"/>
        </w:rPr>
      </w:pPr>
    </w:p>
    <w:p w14:paraId="60785875" w14:textId="7F0B1DE7" w:rsidR="00AE67CA" w:rsidRDefault="00AE67CA" w:rsidP="00AE67CA">
      <w:pPr>
        <w:pStyle w:val="Zkladntext"/>
        <w:numPr>
          <w:ilvl w:val="0"/>
          <w:numId w:val="10"/>
        </w:numPr>
        <w:rPr>
          <w:rStyle w:val="normaltextrun"/>
          <w:rFonts w:ascii="Cambria" w:hAnsi="Cambria"/>
          <w:sz w:val="22"/>
          <w:szCs w:val="22"/>
        </w:rPr>
      </w:pPr>
      <w:r w:rsidRPr="00AE67CA">
        <w:rPr>
          <w:rStyle w:val="normaltextrun"/>
          <w:rFonts w:ascii="Cambria" w:hAnsi="Cambria"/>
          <w:sz w:val="22"/>
          <w:szCs w:val="22"/>
        </w:rPr>
        <w:t>Zhotovitel odpovídá za vady, které má Předmět plnění v době jeho předání, a za vady, které se na Předmětu plnění vyskytnou během záruční doby. Záruční doba činí dvacet čtyři (24) měsíců od převzetí Předmětu plnění Objednatelem.</w:t>
      </w:r>
    </w:p>
    <w:p w14:paraId="208225EB" w14:textId="77777777" w:rsidR="00AE67CA" w:rsidRPr="00AE67CA" w:rsidRDefault="00AE67CA" w:rsidP="00AE67CA">
      <w:pPr>
        <w:pStyle w:val="Zkladntext"/>
        <w:ind w:left="360"/>
        <w:rPr>
          <w:rStyle w:val="normaltextrun"/>
          <w:rFonts w:ascii="Cambria" w:hAnsi="Cambria"/>
          <w:sz w:val="22"/>
          <w:szCs w:val="22"/>
        </w:rPr>
      </w:pPr>
    </w:p>
    <w:p w14:paraId="76B44864" w14:textId="77777777" w:rsidR="00AE67CA" w:rsidRPr="00AE67CA" w:rsidRDefault="00AE67CA" w:rsidP="00AE67CA">
      <w:pPr>
        <w:pStyle w:val="Zkladntext"/>
        <w:ind w:left="360"/>
        <w:rPr>
          <w:rStyle w:val="normaltextrun"/>
          <w:rFonts w:ascii="Cambria" w:hAnsi="Cambria"/>
          <w:sz w:val="22"/>
          <w:szCs w:val="22"/>
        </w:rPr>
      </w:pPr>
    </w:p>
    <w:p w14:paraId="3A692E02" w14:textId="1E235C8A" w:rsidR="00AE67CA" w:rsidRDefault="00AE67CA" w:rsidP="00AE67CA">
      <w:pPr>
        <w:pStyle w:val="Zkladntext"/>
        <w:numPr>
          <w:ilvl w:val="0"/>
          <w:numId w:val="10"/>
        </w:numPr>
        <w:rPr>
          <w:rStyle w:val="normaltextrun"/>
          <w:rFonts w:ascii="Cambria" w:hAnsi="Cambria"/>
          <w:sz w:val="22"/>
          <w:szCs w:val="22"/>
        </w:rPr>
      </w:pPr>
      <w:r w:rsidRPr="00AE67CA">
        <w:rPr>
          <w:rStyle w:val="normaltextrun"/>
          <w:rFonts w:ascii="Cambria" w:hAnsi="Cambria"/>
          <w:sz w:val="22"/>
          <w:szCs w:val="22"/>
        </w:rPr>
        <w:t xml:space="preserve">Zhotovitel se zavazuje, že si Předmět plnění po dobu trvání Záruční doby zachová obvyklé funkce a vlastnosti pro Předmět plnění tohoto druhu. </w:t>
      </w:r>
    </w:p>
    <w:p w14:paraId="58E6DD9B" w14:textId="77777777" w:rsidR="00AE67CA" w:rsidRPr="00AE67CA" w:rsidRDefault="00AE67CA" w:rsidP="00AE67CA">
      <w:pPr>
        <w:pStyle w:val="Zkladntext"/>
        <w:ind w:left="360"/>
        <w:rPr>
          <w:rStyle w:val="normaltextrun"/>
          <w:rFonts w:ascii="Cambria" w:hAnsi="Cambria"/>
          <w:sz w:val="22"/>
          <w:szCs w:val="22"/>
        </w:rPr>
      </w:pPr>
    </w:p>
    <w:p w14:paraId="7016D226" w14:textId="750B8237" w:rsidR="00AE67CA" w:rsidRDefault="00AE67CA" w:rsidP="00AE67CA">
      <w:pPr>
        <w:pStyle w:val="Zkladntext"/>
        <w:numPr>
          <w:ilvl w:val="0"/>
          <w:numId w:val="10"/>
        </w:numPr>
        <w:rPr>
          <w:rStyle w:val="normaltextrun"/>
          <w:rFonts w:ascii="Cambria" w:hAnsi="Cambria"/>
          <w:sz w:val="22"/>
          <w:szCs w:val="22"/>
        </w:rPr>
      </w:pPr>
      <w:r w:rsidRPr="00AE67CA">
        <w:rPr>
          <w:rStyle w:val="normaltextrun"/>
          <w:rFonts w:ascii="Cambria" w:hAnsi="Cambria"/>
          <w:sz w:val="22"/>
          <w:szCs w:val="22"/>
        </w:rPr>
        <w:lastRenderedPageBreak/>
        <w:t>Objednatel je povinen vytknout vadu nejpozději do třiceti (30) dnů ode dne, kdy ji zjistil, a to písemně prostřednictvím e-mailu či datové schránky.</w:t>
      </w:r>
    </w:p>
    <w:p w14:paraId="78847CF7" w14:textId="77777777" w:rsidR="00AE67CA" w:rsidRPr="00AE67CA" w:rsidRDefault="00AE67CA" w:rsidP="00AE67CA">
      <w:pPr>
        <w:pStyle w:val="Zkladntext"/>
        <w:ind w:left="360"/>
        <w:rPr>
          <w:rStyle w:val="normaltextrun"/>
          <w:rFonts w:ascii="Cambria" w:hAnsi="Cambria"/>
          <w:sz w:val="22"/>
          <w:szCs w:val="22"/>
        </w:rPr>
      </w:pPr>
    </w:p>
    <w:p w14:paraId="3688EA53" w14:textId="023234CF" w:rsidR="00AE67CA" w:rsidRPr="00AE67CA" w:rsidRDefault="00AE67CA" w:rsidP="00AE67CA">
      <w:pPr>
        <w:pStyle w:val="Zkladntext"/>
        <w:numPr>
          <w:ilvl w:val="0"/>
          <w:numId w:val="10"/>
        </w:numPr>
        <w:rPr>
          <w:rStyle w:val="normaltextrun"/>
          <w:rFonts w:ascii="Cambria" w:hAnsi="Cambria"/>
          <w:sz w:val="22"/>
          <w:szCs w:val="22"/>
        </w:rPr>
      </w:pPr>
      <w:r w:rsidRPr="00AE67CA">
        <w:rPr>
          <w:rStyle w:val="normaltextrun"/>
          <w:rFonts w:ascii="Cambria" w:hAnsi="Cambria"/>
          <w:sz w:val="22"/>
          <w:szCs w:val="22"/>
        </w:rPr>
        <w:t xml:space="preserve">Vytknutí vady musí obsahovat alespoň popis vady a její projevy. Objednatel může k vytknutí vady doložit i fotografie/videozáznam zachycující projevy vady. </w:t>
      </w:r>
    </w:p>
    <w:p w14:paraId="3D9248FF" w14:textId="502C3234" w:rsidR="00AE67CA" w:rsidRDefault="00AE67CA" w:rsidP="00AE67CA">
      <w:pPr>
        <w:pStyle w:val="Zkladntext"/>
        <w:numPr>
          <w:ilvl w:val="0"/>
          <w:numId w:val="10"/>
        </w:numPr>
        <w:rPr>
          <w:rStyle w:val="normaltextrun"/>
          <w:rFonts w:ascii="Cambria" w:hAnsi="Cambria"/>
          <w:sz w:val="22"/>
          <w:szCs w:val="22"/>
        </w:rPr>
      </w:pPr>
      <w:r w:rsidRPr="00AE67CA">
        <w:rPr>
          <w:rStyle w:val="normaltextrun"/>
          <w:rFonts w:ascii="Cambria" w:hAnsi="Cambria"/>
          <w:sz w:val="22"/>
          <w:szCs w:val="22"/>
        </w:rPr>
        <w:t xml:space="preserve">Zhotovitel je povinen nastoupit k odstranění vady bez zbytečného odkladu po doručení jejího vytknutí ze strany Objednatele, a to bez ohledu na to, zda vadu akceptuje jako záruční vadu, nebo ne. Zhotovitel je povinen nést náklady na odstranění vad až do doby případného pravomocného rozhodnutí soudu o tom, že se o záruční vadu nejedná. </w:t>
      </w:r>
    </w:p>
    <w:p w14:paraId="293BC544" w14:textId="77777777" w:rsidR="00AE67CA" w:rsidRPr="00AE67CA" w:rsidRDefault="00AE67CA" w:rsidP="00AE67CA">
      <w:pPr>
        <w:pStyle w:val="Zkladntext"/>
        <w:ind w:left="360"/>
        <w:rPr>
          <w:rStyle w:val="normaltextrun"/>
          <w:rFonts w:ascii="Cambria" w:hAnsi="Cambria"/>
          <w:sz w:val="22"/>
          <w:szCs w:val="22"/>
        </w:rPr>
      </w:pPr>
    </w:p>
    <w:p w14:paraId="3007261F" w14:textId="19907359" w:rsidR="00AE67CA" w:rsidRDefault="00AE67CA" w:rsidP="00AE67CA">
      <w:pPr>
        <w:pStyle w:val="Zkladntext"/>
        <w:numPr>
          <w:ilvl w:val="0"/>
          <w:numId w:val="10"/>
        </w:numPr>
        <w:rPr>
          <w:rStyle w:val="normaltextrun"/>
          <w:rFonts w:ascii="Cambria" w:hAnsi="Cambria"/>
          <w:sz w:val="22"/>
          <w:szCs w:val="22"/>
        </w:rPr>
      </w:pPr>
      <w:r w:rsidRPr="00AE67CA">
        <w:rPr>
          <w:rStyle w:val="normaltextrun"/>
          <w:rFonts w:ascii="Cambria" w:hAnsi="Cambria"/>
          <w:sz w:val="22"/>
          <w:szCs w:val="22"/>
        </w:rPr>
        <w:t xml:space="preserve">Vada musí být odstraněna nejpozději do </w:t>
      </w:r>
      <w:r w:rsidR="00FC5ADD">
        <w:rPr>
          <w:rStyle w:val="normaltextrun"/>
          <w:rFonts w:ascii="Cambria" w:hAnsi="Cambria"/>
          <w:sz w:val="22"/>
          <w:szCs w:val="22"/>
        </w:rPr>
        <w:t>čtrnácti</w:t>
      </w:r>
      <w:r w:rsidR="00FC5ADD" w:rsidRPr="00AE67CA">
        <w:rPr>
          <w:rStyle w:val="normaltextrun"/>
          <w:rFonts w:ascii="Cambria" w:hAnsi="Cambria"/>
          <w:sz w:val="22"/>
          <w:szCs w:val="22"/>
        </w:rPr>
        <w:t xml:space="preserve"> </w:t>
      </w:r>
      <w:r w:rsidRPr="00AE67CA">
        <w:rPr>
          <w:rStyle w:val="normaltextrun"/>
          <w:rFonts w:ascii="Cambria" w:hAnsi="Cambria"/>
          <w:sz w:val="22"/>
          <w:szCs w:val="22"/>
        </w:rPr>
        <w:t>(</w:t>
      </w:r>
      <w:r w:rsidR="00FC5ADD">
        <w:rPr>
          <w:rStyle w:val="normaltextrun"/>
          <w:rFonts w:ascii="Cambria" w:hAnsi="Cambria"/>
          <w:sz w:val="22"/>
          <w:szCs w:val="22"/>
        </w:rPr>
        <w:t>14</w:t>
      </w:r>
      <w:r w:rsidRPr="00AE67CA">
        <w:rPr>
          <w:rStyle w:val="normaltextrun"/>
          <w:rFonts w:ascii="Cambria" w:hAnsi="Cambria"/>
          <w:sz w:val="22"/>
          <w:szCs w:val="22"/>
        </w:rPr>
        <w:t xml:space="preserve">) dnů ode dne jejího vytknutí. Pokud dodržení tohoto termínu nebude možné, mohou se Strany domluvit na prodloužení této lhůty. </w:t>
      </w:r>
    </w:p>
    <w:p w14:paraId="1AC3B7BF" w14:textId="77777777" w:rsidR="00AE67CA" w:rsidRPr="00AE67CA" w:rsidRDefault="00AE67CA" w:rsidP="00AE67CA">
      <w:pPr>
        <w:pStyle w:val="Zkladntext"/>
        <w:ind w:left="360"/>
        <w:rPr>
          <w:rStyle w:val="normaltextrun"/>
          <w:rFonts w:ascii="Cambria" w:hAnsi="Cambria"/>
          <w:sz w:val="22"/>
          <w:szCs w:val="22"/>
        </w:rPr>
      </w:pPr>
    </w:p>
    <w:p w14:paraId="1D4E31AE" w14:textId="0CB714FF" w:rsidR="00AE67CA" w:rsidRPr="00AE67CA" w:rsidRDefault="00AE67CA" w:rsidP="00AE67CA">
      <w:pPr>
        <w:pStyle w:val="Zkladntext"/>
        <w:numPr>
          <w:ilvl w:val="0"/>
          <w:numId w:val="10"/>
        </w:numPr>
        <w:rPr>
          <w:rStyle w:val="normaltextrun"/>
          <w:rFonts w:ascii="Cambria" w:hAnsi="Cambria"/>
          <w:sz w:val="22"/>
          <w:szCs w:val="22"/>
        </w:rPr>
      </w:pPr>
      <w:r w:rsidRPr="00AE67CA">
        <w:rPr>
          <w:rStyle w:val="normaltextrun"/>
          <w:rFonts w:ascii="Cambria" w:hAnsi="Cambria"/>
          <w:sz w:val="22"/>
          <w:szCs w:val="22"/>
        </w:rPr>
        <w:t xml:space="preserve">Pokud Zhotovitel neodstraní vytknuté vady ve lhůtě uvedené v předchozím odstavci, je Objednatel oprávněn odstranit vady třetí osobou na náklady Zhotovitele. Zhotovitel s tímto postupem vyslovuje svůj souhlas. </w:t>
      </w:r>
    </w:p>
    <w:p w14:paraId="111F1BE1" w14:textId="77777777" w:rsidR="00AE67CA" w:rsidRPr="00AE67CA" w:rsidRDefault="00AE67CA" w:rsidP="00AE67CA">
      <w:pPr>
        <w:pStyle w:val="Zkladntext"/>
        <w:ind w:left="360"/>
        <w:rPr>
          <w:rStyle w:val="normaltextrun"/>
          <w:rFonts w:ascii="Cambria" w:hAnsi="Cambria"/>
          <w:sz w:val="22"/>
          <w:szCs w:val="22"/>
          <w:lang w:val="cs-CZ"/>
        </w:rPr>
      </w:pPr>
    </w:p>
    <w:p w14:paraId="75CB0A34" w14:textId="095375F0" w:rsidR="008A26D7" w:rsidRPr="00EA2F4A" w:rsidRDefault="008A26D7" w:rsidP="008A26D7">
      <w:pPr>
        <w:pStyle w:val="Zkladntext"/>
        <w:rPr>
          <w:rStyle w:val="normaltextrun"/>
          <w:rFonts w:ascii="Cambria" w:hAnsi="Cambria"/>
          <w:sz w:val="22"/>
          <w:szCs w:val="22"/>
        </w:rPr>
      </w:pPr>
    </w:p>
    <w:p w14:paraId="3FD8F794" w14:textId="77777777" w:rsidR="005C2C6F" w:rsidRPr="00EA2F4A" w:rsidRDefault="005C2C6F" w:rsidP="00A20BB7">
      <w:pPr>
        <w:rPr>
          <w:rFonts w:ascii="Cambria" w:hAnsi="Cambria" w:cs="Arial"/>
          <w:b/>
          <w:sz w:val="22"/>
          <w:szCs w:val="22"/>
        </w:rPr>
      </w:pPr>
    </w:p>
    <w:p w14:paraId="59513376" w14:textId="0F7E83F0" w:rsidR="00A74B60" w:rsidRPr="00EA2F4A" w:rsidRDefault="00F31B4C" w:rsidP="00297850">
      <w:pPr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I</w:t>
      </w:r>
      <w:r w:rsidR="00AE67CA">
        <w:rPr>
          <w:rFonts w:ascii="Cambria" w:hAnsi="Cambria" w:cs="Arial"/>
          <w:b/>
          <w:sz w:val="22"/>
          <w:szCs w:val="22"/>
        </w:rPr>
        <w:t>X</w:t>
      </w:r>
      <w:r w:rsidR="00A74B60" w:rsidRPr="00EA2F4A">
        <w:rPr>
          <w:rFonts w:ascii="Cambria" w:hAnsi="Cambria" w:cs="Arial"/>
          <w:b/>
          <w:sz w:val="22"/>
          <w:szCs w:val="22"/>
        </w:rPr>
        <w:t>. Z</w:t>
      </w:r>
      <w:r w:rsidR="006A012B">
        <w:rPr>
          <w:rFonts w:ascii="Cambria" w:hAnsi="Cambria" w:cs="Arial"/>
          <w:b/>
          <w:sz w:val="22"/>
          <w:szCs w:val="22"/>
        </w:rPr>
        <w:t>ÁVĚREČNÁ UJEDNÁNÍ</w:t>
      </w:r>
    </w:p>
    <w:p w14:paraId="61C1C765" w14:textId="77777777" w:rsidR="009241F3" w:rsidRDefault="009241F3">
      <w:pPr>
        <w:pStyle w:val="Zkladntext"/>
        <w:numPr>
          <w:ilvl w:val="0"/>
          <w:numId w:val="3"/>
        </w:numPr>
        <w:rPr>
          <w:rStyle w:val="eop"/>
          <w:rFonts w:ascii="Cambria" w:hAnsi="Cambria"/>
          <w:sz w:val="22"/>
          <w:szCs w:val="22"/>
          <w:lang w:eastAsia="cs-CZ"/>
        </w:rPr>
      </w:pPr>
      <w:r w:rsidRPr="00EA2F4A">
        <w:rPr>
          <w:rStyle w:val="normaltextrun"/>
          <w:rFonts w:ascii="Cambria" w:hAnsi="Cambria"/>
          <w:sz w:val="22"/>
          <w:szCs w:val="22"/>
        </w:rPr>
        <w:t>Není-li stanoveno jinak, řídí se tato smlouva příslušnými ustanoveními zákona č. 89/2012 Sb., občanského zákoníku ve znění pozdějších předpisů. </w:t>
      </w:r>
      <w:r w:rsidRPr="00EA2F4A">
        <w:rPr>
          <w:rStyle w:val="eop"/>
          <w:rFonts w:ascii="Cambria" w:hAnsi="Cambria"/>
          <w:sz w:val="22"/>
          <w:szCs w:val="22"/>
        </w:rPr>
        <w:t> </w:t>
      </w:r>
    </w:p>
    <w:p w14:paraId="47D2B869" w14:textId="77777777" w:rsidR="006420F4" w:rsidRPr="00EA2F4A" w:rsidRDefault="006420F4" w:rsidP="006420F4">
      <w:pPr>
        <w:pStyle w:val="Zkladntext"/>
        <w:ind w:left="360"/>
        <w:rPr>
          <w:rFonts w:ascii="Cambria" w:hAnsi="Cambria"/>
          <w:sz w:val="22"/>
          <w:szCs w:val="22"/>
          <w:lang w:eastAsia="cs-CZ"/>
        </w:rPr>
      </w:pPr>
    </w:p>
    <w:p w14:paraId="620B4AE7" w14:textId="796E6464" w:rsidR="009241F3" w:rsidRDefault="009241F3">
      <w:pPr>
        <w:pStyle w:val="Zkladntext"/>
        <w:numPr>
          <w:ilvl w:val="0"/>
          <w:numId w:val="3"/>
        </w:numPr>
        <w:rPr>
          <w:rStyle w:val="eop"/>
          <w:rFonts w:ascii="Cambria" w:hAnsi="Cambria"/>
          <w:sz w:val="22"/>
          <w:szCs w:val="22"/>
        </w:rPr>
      </w:pPr>
      <w:r w:rsidRPr="00EA2F4A">
        <w:rPr>
          <w:rStyle w:val="normaltextrun"/>
          <w:rFonts w:ascii="Cambria" w:hAnsi="Cambria"/>
          <w:sz w:val="22"/>
          <w:szCs w:val="22"/>
        </w:rPr>
        <w:t xml:space="preserve">Veškeré změny a doplnění této smlouvy je možné činit toliko dohodou smluvních stran </w:t>
      </w:r>
      <w:r w:rsidR="00C01A72" w:rsidRPr="00EA2F4A">
        <w:rPr>
          <w:rStyle w:val="normaltextrun"/>
          <w:rFonts w:ascii="Cambria" w:hAnsi="Cambria"/>
          <w:sz w:val="22"/>
          <w:szCs w:val="22"/>
          <w:lang w:val="cs-CZ"/>
        </w:rPr>
        <w:t>uzavřenou v písemné formě</w:t>
      </w:r>
      <w:r w:rsidR="006420F4">
        <w:rPr>
          <w:rStyle w:val="normaltextrun"/>
          <w:rFonts w:ascii="Cambria" w:hAnsi="Cambria"/>
          <w:sz w:val="22"/>
          <w:szCs w:val="22"/>
          <w:lang w:val="cs-CZ"/>
        </w:rPr>
        <w:t xml:space="preserve"> Dodatky k této Smlouvě</w:t>
      </w:r>
      <w:r w:rsidRPr="00EA2F4A">
        <w:rPr>
          <w:rStyle w:val="normaltextrun"/>
          <w:rFonts w:ascii="Cambria" w:hAnsi="Cambria"/>
          <w:sz w:val="22"/>
          <w:szCs w:val="22"/>
        </w:rPr>
        <w:t>. </w:t>
      </w:r>
      <w:r w:rsidRPr="00EA2F4A">
        <w:rPr>
          <w:rStyle w:val="eop"/>
          <w:rFonts w:ascii="Cambria" w:hAnsi="Cambria"/>
          <w:sz w:val="22"/>
          <w:szCs w:val="22"/>
        </w:rPr>
        <w:t> </w:t>
      </w:r>
    </w:p>
    <w:p w14:paraId="71564A35" w14:textId="77777777" w:rsidR="006420F4" w:rsidRPr="00EA2F4A" w:rsidRDefault="006420F4" w:rsidP="006420F4">
      <w:pPr>
        <w:pStyle w:val="Zkladntext"/>
        <w:ind w:left="360"/>
        <w:rPr>
          <w:rFonts w:ascii="Cambria" w:hAnsi="Cambria"/>
          <w:sz w:val="22"/>
          <w:szCs w:val="22"/>
        </w:rPr>
      </w:pPr>
    </w:p>
    <w:p w14:paraId="2D8855A5" w14:textId="23EF895D" w:rsidR="00002E52" w:rsidRPr="006420F4" w:rsidRDefault="00002E52">
      <w:pPr>
        <w:pStyle w:val="Zkladntext"/>
        <w:numPr>
          <w:ilvl w:val="0"/>
          <w:numId w:val="3"/>
        </w:numPr>
        <w:rPr>
          <w:rStyle w:val="eop"/>
          <w:rFonts w:ascii="Cambria" w:hAnsi="Cambria"/>
          <w:sz w:val="22"/>
          <w:szCs w:val="22"/>
        </w:rPr>
      </w:pPr>
      <w:r w:rsidRPr="00EA2F4A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Tato smlouva je vyhotovena v tolika stejnopisech, aby každá ze stran obdržela 1 (jeden) stejnopis.  </w:t>
      </w:r>
      <w:r w:rsidRPr="00EA2F4A">
        <w:rPr>
          <w:rStyle w:val="eop"/>
          <w:rFonts w:ascii="Cambria" w:hAnsi="Cambria"/>
          <w:color w:val="000000"/>
          <w:sz w:val="22"/>
          <w:szCs w:val="22"/>
          <w:shd w:val="clear" w:color="auto" w:fill="FFFFFF"/>
        </w:rPr>
        <w:t> </w:t>
      </w:r>
    </w:p>
    <w:p w14:paraId="297ADBA2" w14:textId="77777777" w:rsidR="006420F4" w:rsidRPr="00EA2F4A" w:rsidRDefault="006420F4" w:rsidP="006420F4">
      <w:pPr>
        <w:pStyle w:val="Zkladntext"/>
        <w:ind w:left="360"/>
        <w:rPr>
          <w:rStyle w:val="eop"/>
          <w:rFonts w:ascii="Cambria" w:hAnsi="Cambria"/>
          <w:sz w:val="22"/>
          <w:szCs w:val="22"/>
        </w:rPr>
      </w:pPr>
    </w:p>
    <w:p w14:paraId="3B7494DB" w14:textId="77777777" w:rsidR="00311F55" w:rsidRPr="00EA2F4A" w:rsidRDefault="00311F55">
      <w:pPr>
        <w:pStyle w:val="Odstavecseseznamem"/>
        <w:numPr>
          <w:ilvl w:val="0"/>
          <w:numId w:val="3"/>
        </w:numPr>
        <w:overflowPunct/>
        <w:ind w:hanging="357"/>
        <w:jc w:val="both"/>
        <w:textAlignment w:val="auto"/>
        <w:rPr>
          <w:rFonts w:ascii="Cambria" w:hAnsi="Cambria"/>
          <w:sz w:val="22"/>
          <w:szCs w:val="22"/>
          <w:lang w:val="x-none"/>
        </w:rPr>
      </w:pPr>
      <w:r w:rsidRPr="00EA2F4A">
        <w:rPr>
          <w:rFonts w:ascii="Cambria" w:hAnsi="Cambria"/>
          <w:sz w:val="22"/>
          <w:szCs w:val="22"/>
          <w:lang w:val="x-none"/>
        </w:rPr>
        <w:t>Nedílnou součástí této smlouvy je:</w:t>
      </w:r>
    </w:p>
    <w:p w14:paraId="027F74F2" w14:textId="1923FB50" w:rsidR="00311F55" w:rsidRPr="00CB56AF" w:rsidRDefault="00311F55">
      <w:pPr>
        <w:pStyle w:val="Odstavecseseznamem"/>
        <w:numPr>
          <w:ilvl w:val="1"/>
          <w:numId w:val="3"/>
        </w:numPr>
        <w:overflowPunct/>
        <w:ind w:hanging="357"/>
        <w:jc w:val="both"/>
        <w:textAlignment w:val="auto"/>
        <w:rPr>
          <w:rFonts w:ascii="Cambria" w:hAnsi="Cambria"/>
          <w:b/>
          <w:bCs/>
          <w:i/>
          <w:iCs/>
          <w:sz w:val="22"/>
          <w:szCs w:val="22"/>
          <w:lang w:val="x-none"/>
        </w:rPr>
      </w:pPr>
      <w:r w:rsidRPr="00CB56AF">
        <w:rPr>
          <w:rFonts w:ascii="Cambria" w:hAnsi="Cambria"/>
          <w:b/>
          <w:bCs/>
          <w:i/>
          <w:iCs/>
          <w:sz w:val="22"/>
          <w:szCs w:val="22"/>
        </w:rPr>
        <w:t xml:space="preserve">Cenová nabídka </w:t>
      </w:r>
      <w:r w:rsidR="00762B89" w:rsidRPr="00CB56AF">
        <w:rPr>
          <w:rFonts w:ascii="Cambria" w:hAnsi="Cambria"/>
          <w:b/>
          <w:bCs/>
          <w:i/>
          <w:iCs/>
          <w:sz w:val="22"/>
          <w:szCs w:val="22"/>
        </w:rPr>
        <w:t>příloha č. 1</w:t>
      </w:r>
      <w:r w:rsidR="006420F4">
        <w:rPr>
          <w:rFonts w:ascii="Cambria" w:hAnsi="Cambria"/>
          <w:b/>
          <w:bCs/>
          <w:i/>
          <w:iCs/>
          <w:sz w:val="22"/>
          <w:szCs w:val="22"/>
        </w:rPr>
        <w:t>,</w:t>
      </w:r>
    </w:p>
    <w:p w14:paraId="628EBA2C" w14:textId="393CF2F5" w:rsidR="00CB56AF" w:rsidRPr="00CB56AF" w:rsidRDefault="00CB56AF">
      <w:pPr>
        <w:pStyle w:val="Odstavecseseznamem"/>
        <w:numPr>
          <w:ilvl w:val="1"/>
          <w:numId w:val="3"/>
        </w:numPr>
        <w:overflowPunct/>
        <w:ind w:hanging="357"/>
        <w:jc w:val="both"/>
        <w:textAlignment w:val="auto"/>
        <w:rPr>
          <w:rFonts w:ascii="Cambria" w:hAnsi="Cambria"/>
          <w:b/>
          <w:bCs/>
          <w:i/>
          <w:iCs/>
          <w:sz w:val="22"/>
          <w:szCs w:val="22"/>
          <w:lang w:val="x-none"/>
        </w:rPr>
      </w:pPr>
      <w:r w:rsidRPr="00CB56AF">
        <w:rPr>
          <w:rStyle w:val="eop"/>
          <w:rFonts w:ascii="Cambria" w:hAnsi="Cambria"/>
          <w:b/>
          <w:bCs/>
          <w:i/>
          <w:iCs/>
          <w:sz w:val="22"/>
          <w:szCs w:val="22"/>
        </w:rPr>
        <w:t xml:space="preserve">Interní předpisy objednatele dle čl. V. odst. </w:t>
      </w:r>
      <w:r w:rsidR="005642A7">
        <w:rPr>
          <w:rStyle w:val="eop"/>
          <w:rFonts w:ascii="Cambria" w:hAnsi="Cambria"/>
          <w:b/>
          <w:bCs/>
          <w:i/>
          <w:iCs/>
          <w:sz w:val="22"/>
          <w:szCs w:val="22"/>
        </w:rPr>
        <w:t>6</w:t>
      </w:r>
      <w:r w:rsidRPr="00CB56AF">
        <w:rPr>
          <w:rStyle w:val="eop"/>
          <w:rFonts w:ascii="Cambria" w:hAnsi="Cambria"/>
          <w:b/>
          <w:bCs/>
          <w:i/>
          <w:iCs/>
          <w:sz w:val="22"/>
          <w:szCs w:val="22"/>
        </w:rPr>
        <w:t xml:space="preserve"> této smlouvy – příloha č. 2</w:t>
      </w:r>
      <w:r w:rsidR="006420F4">
        <w:rPr>
          <w:rStyle w:val="eop"/>
          <w:rFonts w:ascii="Cambria" w:hAnsi="Cambria"/>
          <w:b/>
          <w:bCs/>
          <w:i/>
          <w:iCs/>
          <w:sz w:val="22"/>
          <w:szCs w:val="22"/>
        </w:rPr>
        <w:t>,</w:t>
      </w:r>
    </w:p>
    <w:p w14:paraId="73B4ACF4" w14:textId="77777777" w:rsidR="006420F4" w:rsidRPr="00CB56AF" w:rsidRDefault="006420F4" w:rsidP="006420F4">
      <w:pPr>
        <w:pStyle w:val="Odstavecseseznamem"/>
        <w:ind w:left="1080"/>
        <w:jc w:val="both"/>
        <w:rPr>
          <w:rFonts w:ascii="Cambria" w:hAnsi="Cambria"/>
          <w:b/>
          <w:bCs/>
          <w:i/>
          <w:iCs/>
          <w:sz w:val="22"/>
          <w:szCs w:val="22"/>
        </w:rPr>
      </w:pPr>
    </w:p>
    <w:p w14:paraId="2F16DD81" w14:textId="54DD0AED" w:rsidR="00B10974" w:rsidRPr="006420F4" w:rsidRDefault="001B75B0">
      <w:pPr>
        <w:pStyle w:val="Zkladntext"/>
        <w:numPr>
          <w:ilvl w:val="0"/>
          <w:numId w:val="3"/>
        </w:numPr>
        <w:rPr>
          <w:rFonts w:ascii="Cambria" w:hAnsi="Cambria"/>
          <w:sz w:val="22"/>
          <w:szCs w:val="22"/>
        </w:rPr>
      </w:pPr>
      <w:r w:rsidRPr="00EA2F4A">
        <w:rPr>
          <w:rFonts w:ascii="Cambria" w:hAnsi="Cambria"/>
          <w:sz w:val="22"/>
          <w:szCs w:val="22"/>
          <w:lang w:val="cs-CZ"/>
        </w:rPr>
        <w:t>Zhotovitel</w:t>
      </w:r>
      <w:r w:rsidR="00B10974" w:rsidRPr="00EA2F4A">
        <w:rPr>
          <w:rFonts w:ascii="Cambria" w:hAnsi="Cambria"/>
          <w:sz w:val="22"/>
          <w:szCs w:val="22"/>
        </w:rPr>
        <w:t xml:space="preserve"> bere na vědomí, že společnost VÍTKOVICE ARÉNA, a.s. je dle zákona č. 340/2015 Sb. osobou, která je povinna uveřejňovat smlouvy v registru smluv. V rámci tohoto uveřejnění </w:t>
      </w:r>
      <w:r w:rsidR="00CB56AF">
        <w:rPr>
          <w:rFonts w:ascii="Cambria" w:hAnsi="Cambria"/>
          <w:sz w:val="22"/>
          <w:szCs w:val="22"/>
          <w:lang w:val="cs-CZ"/>
        </w:rPr>
        <w:t xml:space="preserve">mohou být </w:t>
      </w:r>
      <w:r w:rsidR="00B10974" w:rsidRPr="00EA2F4A">
        <w:rPr>
          <w:rFonts w:ascii="Cambria" w:hAnsi="Cambria"/>
          <w:sz w:val="22"/>
          <w:szCs w:val="22"/>
        </w:rPr>
        <w:t xml:space="preserve">z uveřejnění v registru smluv vyloučena metadata týkající se ceny, či hodnoty předmětu smlouvy, </w:t>
      </w:r>
      <w:r w:rsidR="00CB56AF">
        <w:rPr>
          <w:rFonts w:ascii="Cambria" w:hAnsi="Cambria"/>
          <w:sz w:val="22"/>
          <w:szCs w:val="22"/>
          <w:lang w:val="cs-CZ"/>
        </w:rPr>
        <w:t>pakliže</w:t>
      </w:r>
      <w:r w:rsidR="00B10974" w:rsidRPr="00EA2F4A">
        <w:rPr>
          <w:rFonts w:ascii="Cambria" w:hAnsi="Cambria"/>
          <w:sz w:val="22"/>
          <w:szCs w:val="22"/>
        </w:rPr>
        <w:t xml:space="preserve"> tyto informace (jakož i případně více takto uveřejněných informací zároveň) jsou obchodním tajemstvím </w:t>
      </w:r>
      <w:r w:rsidR="00CB56AF">
        <w:rPr>
          <w:rFonts w:ascii="Cambria" w:hAnsi="Cambria"/>
          <w:sz w:val="22"/>
          <w:szCs w:val="22"/>
          <w:lang w:val="cs-CZ"/>
        </w:rPr>
        <w:t>stran smlouvy.</w:t>
      </w:r>
    </w:p>
    <w:p w14:paraId="7F8DEC8C" w14:textId="77777777" w:rsidR="006420F4" w:rsidRPr="006420F4" w:rsidRDefault="006420F4" w:rsidP="006420F4">
      <w:pPr>
        <w:pStyle w:val="Zkladntext"/>
        <w:ind w:left="360"/>
        <w:rPr>
          <w:rFonts w:ascii="Cambria" w:hAnsi="Cambria"/>
          <w:sz w:val="22"/>
          <w:szCs w:val="22"/>
        </w:rPr>
      </w:pPr>
    </w:p>
    <w:p w14:paraId="21F6EF8A" w14:textId="5EA598D7" w:rsidR="006420F4" w:rsidRDefault="006420F4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0425CF">
        <w:rPr>
          <w:color w:val="000000"/>
        </w:rPr>
        <w:t xml:space="preserve">Zhotovitel není oprávněn bez písemného souhlasu Objednatele postoupit jakákoliv svá práva, ani převést kterékoli povinnosti třetí osobě, není také oprávněn tuto Smlouvu postoupit. </w:t>
      </w:r>
    </w:p>
    <w:p w14:paraId="3E016E7C" w14:textId="77777777" w:rsidR="00AF5AD3" w:rsidRDefault="00AF5AD3" w:rsidP="00AF5AD3">
      <w:pPr>
        <w:pStyle w:val="Odstavecseseznamem"/>
        <w:rPr>
          <w:color w:val="000000"/>
        </w:rPr>
      </w:pPr>
    </w:p>
    <w:p w14:paraId="5446DFB8" w14:textId="77777777" w:rsidR="00AF5AD3" w:rsidRPr="006420F4" w:rsidRDefault="00AF5AD3" w:rsidP="00AF5AD3">
      <w:pPr>
        <w:suppressAutoHyphens w:val="0"/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4B94B9AD" w14:textId="50D2D536" w:rsidR="00B10974" w:rsidRDefault="00B10974">
      <w:pPr>
        <w:pStyle w:val="Zkladntext"/>
        <w:numPr>
          <w:ilvl w:val="0"/>
          <w:numId w:val="3"/>
        </w:numPr>
        <w:rPr>
          <w:rFonts w:ascii="Cambria" w:hAnsi="Cambria"/>
          <w:sz w:val="22"/>
          <w:szCs w:val="22"/>
        </w:rPr>
      </w:pPr>
      <w:r w:rsidRPr="00EA2F4A">
        <w:rPr>
          <w:rFonts w:ascii="Cambria" w:hAnsi="Cambria"/>
          <w:sz w:val="22"/>
          <w:szCs w:val="22"/>
        </w:rPr>
        <w:t>Tato smlouva nabývá platnosti dnem podpisu oprávněnými zástupci smluvních stran a účinnosti dnem zveřejnění v registru smluv.</w:t>
      </w:r>
    </w:p>
    <w:p w14:paraId="38A54C50" w14:textId="77777777" w:rsidR="006420F4" w:rsidRPr="00EA2F4A" w:rsidRDefault="006420F4" w:rsidP="006420F4">
      <w:pPr>
        <w:pStyle w:val="Zkladntext"/>
        <w:rPr>
          <w:rFonts w:ascii="Cambria" w:hAnsi="Cambria"/>
          <w:sz w:val="22"/>
          <w:szCs w:val="22"/>
        </w:rPr>
      </w:pPr>
    </w:p>
    <w:p w14:paraId="434A4711" w14:textId="34AC5FB2" w:rsidR="00B10974" w:rsidRDefault="00B10974">
      <w:pPr>
        <w:pStyle w:val="Zkladntext"/>
        <w:numPr>
          <w:ilvl w:val="0"/>
          <w:numId w:val="3"/>
        </w:numPr>
        <w:rPr>
          <w:rStyle w:val="eop"/>
          <w:rFonts w:ascii="Cambria" w:hAnsi="Cambria"/>
          <w:sz w:val="22"/>
          <w:szCs w:val="22"/>
        </w:rPr>
      </w:pPr>
      <w:r w:rsidRPr="00EA2F4A">
        <w:rPr>
          <w:rStyle w:val="normaltextrun"/>
          <w:rFonts w:ascii="Cambria" w:hAnsi="Cambria"/>
          <w:sz w:val="22"/>
          <w:szCs w:val="22"/>
        </w:rPr>
        <w:t>Smluvní strany si smlouvu přečetly, s jejím obsahem souhlasí, na důkaz čehož připojují níže své podpisy.</w:t>
      </w:r>
      <w:r w:rsidRPr="00EA2F4A">
        <w:rPr>
          <w:rStyle w:val="eop"/>
          <w:rFonts w:ascii="Cambria" w:hAnsi="Cambria"/>
          <w:sz w:val="22"/>
          <w:szCs w:val="22"/>
        </w:rPr>
        <w:t> </w:t>
      </w:r>
    </w:p>
    <w:p w14:paraId="33F23E42" w14:textId="77777777" w:rsidR="00FB38FC" w:rsidRDefault="00FB38FC" w:rsidP="00FB38FC">
      <w:pPr>
        <w:pStyle w:val="Zkladntext"/>
        <w:rPr>
          <w:rStyle w:val="eop"/>
          <w:rFonts w:ascii="Cambria" w:hAnsi="Cambria"/>
          <w:sz w:val="22"/>
          <w:szCs w:val="22"/>
        </w:rPr>
      </w:pPr>
    </w:p>
    <w:p w14:paraId="33AF4F08" w14:textId="77777777" w:rsidR="00FB38FC" w:rsidRDefault="00FB38FC" w:rsidP="00FB38FC">
      <w:pPr>
        <w:pStyle w:val="Zkladntext"/>
        <w:rPr>
          <w:rStyle w:val="eop"/>
          <w:rFonts w:ascii="Cambria" w:hAnsi="Cambria"/>
          <w:sz w:val="22"/>
          <w:szCs w:val="22"/>
        </w:rPr>
      </w:pPr>
    </w:p>
    <w:p w14:paraId="50BCD943" w14:textId="0C0889B4" w:rsidR="00FB38FC" w:rsidRPr="0065470B" w:rsidRDefault="00FB38FC" w:rsidP="00AF5AD3">
      <w:pPr>
        <w:pStyle w:val="Zkladntext"/>
        <w:rPr>
          <w:rStyle w:val="eop"/>
          <w:rFonts w:ascii="Cambria" w:hAnsi="Cambria"/>
          <w:i/>
          <w:iCs/>
          <w:sz w:val="22"/>
          <w:szCs w:val="22"/>
          <w:lang w:val="cs-CZ"/>
        </w:rPr>
      </w:pPr>
      <w:r w:rsidRPr="0065470B">
        <w:rPr>
          <w:rStyle w:val="eop"/>
          <w:rFonts w:ascii="Cambria" w:hAnsi="Cambria"/>
          <w:i/>
          <w:iCs/>
          <w:sz w:val="22"/>
          <w:szCs w:val="22"/>
          <w:lang w:val="cs-CZ"/>
        </w:rPr>
        <w:t xml:space="preserve">Příloha 1 – </w:t>
      </w:r>
      <w:r w:rsidR="003D1A5B" w:rsidRPr="0065470B">
        <w:rPr>
          <w:rStyle w:val="eop"/>
          <w:rFonts w:ascii="Cambria" w:hAnsi="Cambria"/>
          <w:i/>
          <w:iCs/>
          <w:sz w:val="22"/>
          <w:szCs w:val="22"/>
          <w:lang w:val="cs-CZ"/>
        </w:rPr>
        <w:t>cenová nabídka zhotovitele</w:t>
      </w:r>
      <w:r w:rsidR="006420F4">
        <w:rPr>
          <w:rStyle w:val="eop"/>
          <w:rFonts w:ascii="Cambria" w:hAnsi="Cambria"/>
          <w:i/>
          <w:iCs/>
          <w:sz w:val="22"/>
          <w:szCs w:val="22"/>
          <w:lang w:val="cs-CZ"/>
        </w:rPr>
        <w:t xml:space="preserve"> </w:t>
      </w:r>
    </w:p>
    <w:p w14:paraId="54FE6896" w14:textId="72E65BA8" w:rsidR="00B10974" w:rsidRDefault="00FB38FC" w:rsidP="00393882">
      <w:pPr>
        <w:pStyle w:val="Zkladntext"/>
        <w:rPr>
          <w:rStyle w:val="eop"/>
          <w:rFonts w:ascii="Cambria" w:hAnsi="Cambria"/>
          <w:i/>
          <w:iCs/>
          <w:sz w:val="22"/>
          <w:szCs w:val="22"/>
          <w:lang w:val="cs-CZ"/>
        </w:rPr>
      </w:pPr>
      <w:r w:rsidRPr="0065470B">
        <w:rPr>
          <w:rStyle w:val="eop"/>
          <w:rFonts w:ascii="Cambria" w:hAnsi="Cambria"/>
          <w:i/>
          <w:iCs/>
          <w:sz w:val="22"/>
          <w:szCs w:val="22"/>
          <w:lang w:val="cs-CZ"/>
        </w:rPr>
        <w:t xml:space="preserve">Příloha 2 – </w:t>
      </w:r>
      <w:r w:rsidR="006420F4" w:rsidRPr="006420F4">
        <w:rPr>
          <w:rFonts w:ascii="Cambria" w:hAnsi="Cambria"/>
          <w:sz w:val="22"/>
          <w:szCs w:val="22"/>
        </w:rPr>
        <w:t xml:space="preserve">Závazné podmínky </w:t>
      </w:r>
      <w:r w:rsidRPr="0065470B">
        <w:rPr>
          <w:rStyle w:val="eop"/>
          <w:rFonts w:ascii="Cambria" w:hAnsi="Cambria"/>
          <w:i/>
          <w:iCs/>
          <w:sz w:val="22"/>
          <w:szCs w:val="22"/>
          <w:lang w:val="cs-CZ"/>
        </w:rPr>
        <w:t>objednatele dle čl. V. odst.</w:t>
      </w:r>
      <w:r w:rsidR="005642A7">
        <w:rPr>
          <w:rStyle w:val="eop"/>
          <w:rFonts w:ascii="Cambria" w:hAnsi="Cambria"/>
          <w:i/>
          <w:iCs/>
          <w:sz w:val="22"/>
          <w:szCs w:val="22"/>
          <w:lang w:val="cs-CZ"/>
        </w:rPr>
        <w:t xml:space="preserve"> 6</w:t>
      </w:r>
      <w:r w:rsidRPr="0065470B">
        <w:rPr>
          <w:rStyle w:val="eop"/>
          <w:rFonts w:ascii="Cambria" w:hAnsi="Cambria"/>
          <w:i/>
          <w:iCs/>
          <w:sz w:val="22"/>
          <w:szCs w:val="22"/>
          <w:lang w:val="cs-CZ"/>
        </w:rPr>
        <w:t xml:space="preserve"> této smlouvy</w:t>
      </w:r>
    </w:p>
    <w:p w14:paraId="71513A4C" w14:textId="02D3A25D" w:rsidR="002A196C" w:rsidRPr="00393882" w:rsidRDefault="002A196C" w:rsidP="00393882">
      <w:pPr>
        <w:pStyle w:val="Zkladntext"/>
        <w:rPr>
          <w:rFonts w:ascii="Cambria" w:hAnsi="Cambria"/>
          <w:i/>
          <w:iCs/>
          <w:sz w:val="22"/>
          <w:szCs w:val="22"/>
          <w:lang w:val="cs-CZ"/>
        </w:rPr>
      </w:pPr>
    </w:p>
    <w:p w14:paraId="5E0E021B" w14:textId="77777777" w:rsidR="00B10974" w:rsidRPr="00EA2F4A" w:rsidRDefault="00B10974" w:rsidP="00C16B20">
      <w:pPr>
        <w:jc w:val="center"/>
        <w:rPr>
          <w:rFonts w:ascii="Cambria" w:hAnsi="Cambria" w:cs="Arial"/>
          <w:sz w:val="22"/>
          <w:szCs w:val="22"/>
        </w:rPr>
      </w:pPr>
    </w:p>
    <w:p w14:paraId="2F736543" w14:textId="79008C09" w:rsidR="00C16B20" w:rsidRPr="00EA2F4A" w:rsidRDefault="00C16B20" w:rsidP="00797D78">
      <w:pPr>
        <w:suppressAutoHyphens w:val="0"/>
        <w:rPr>
          <w:rFonts w:ascii="Cambria" w:hAnsi="Cambria" w:cs="Arial"/>
          <w:sz w:val="22"/>
          <w:szCs w:val="22"/>
        </w:rPr>
      </w:pPr>
    </w:p>
    <w:p w14:paraId="2509272A" w14:textId="77777777" w:rsidR="00C16B20" w:rsidRPr="00EA2F4A" w:rsidRDefault="00C16B20" w:rsidP="00797D78">
      <w:pPr>
        <w:suppressAutoHyphens w:val="0"/>
        <w:rPr>
          <w:rFonts w:ascii="Cambria" w:hAnsi="Cambria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10974" w:rsidRPr="00EA2F4A" w14:paraId="55B895D0" w14:textId="77777777" w:rsidTr="00B61161">
        <w:tc>
          <w:tcPr>
            <w:tcW w:w="4531" w:type="dxa"/>
          </w:tcPr>
          <w:p w14:paraId="0F4C85A2" w14:textId="77777777" w:rsidR="00BC7E74" w:rsidRPr="00EA2F4A" w:rsidRDefault="00BC7E74" w:rsidP="00BC7E74">
            <w:pPr>
              <w:rPr>
                <w:rFonts w:ascii="Cambria" w:hAnsi="Cambria" w:cs="Arial"/>
                <w:sz w:val="22"/>
                <w:szCs w:val="22"/>
              </w:rPr>
            </w:pPr>
            <w:bookmarkStart w:id="1" w:name="_Hlk50670975"/>
            <w:r w:rsidRPr="00EA2F4A">
              <w:rPr>
                <w:rFonts w:ascii="Cambria" w:hAnsi="Cambria" w:cs="Arial"/>
                <w:sz w:val="22"/>
                <w:szCs w:val="22"/>
              </w:rPr>
              <w:t xml:space="preserve">V Ostravě dne </w:t>
            </w:r>
          </w:p>
          <w:p w14:paraId="4B8ECBA9" w14:textId="77777777" w:rsidR="00B10974" w:rsidRPr="00EA2F4A" w:rsidRDefault="00B10974" w:rsidP="00B61161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</w:tc>
        <w:tc>
          <w:tcPr>
            <w:tcW w:w="4531" w:type="dxa"/>
          </w:tcPr>
          <w:p w14:paraId="05AF4FE7" w14:textId="6F1D3FF9" w:rsidR="00BC7E74" w:rsidRPr="00EA2F4A" w:rsidRDefault="00BC7E74" w:rsidP="00BC7E74">
            <w:pPr>
              <w:rPr>
                <w:rFonts w:ascii="Cambria" w:hAnsi="Cambria" w:cs="Arial"/>
                <w:sz w:val="22"/>
                <w:szCs w:val="22"/>
              </w:rPr>
            </w:pPr>
            <w:r w:rsidRPr="00EA2F4A">
              <w:rPr>
                <w:rFonts w:ascii="Cambria" w:hAnsi="Cambria" w:cs="Arial"/>
                <w:sz w:val="22"/>
                <w:szCs w:val="22"/>
              </w:rPr>
              <w:t>V </w:t>
            </w:r>
            <w:r>
              <w:rPr>
                <w:rFonts w:ascii="Cambria" w:hAnsi="Cambria" w:cs="Arial"/>
                <w:sz w:val="22"/>
                <w:szCs w:val="22"/>
              </w:rPr>
              <w:t xml:space="preserve">               </w:t>
            </w:r>
            <w:r w:rsidRPr="00EA2F4A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 xml:space="preserve">         </w:t>
            </w:r>
            <w:r w:rsidRPr="00EA2F4A">
              <w:rPr>
                <w:rFonts w:ascii="Cambria" w:hAnsi="Cambria" w:cs="Arial"/>
                <w:sz w:val="22"/>
                <w:szCs w:val="22"/>
              </w:rPr>
              <w:t xml:space="preserve">dne </w:t>
            </w:r>
          </w:p>
          <w:p w14:paraId="4027E63D" w14:textId="6B2362C8" w:rsidR="00B10974" w:rsidRPr="00EA2F4A" w:rsidRDefault="00B10974" w:rsidP="00B61161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</w:tc>
      </w:tr>
      <w:tr w:rsidR="00B10974" w:rsidRPr="00EA2F4A" w14:paraId="4435022A" w14:textId="77777777" w:rsidTr="00B61161">
        <w:tc>
          <w:tcPr>
            <w:tcW w:w="4531" w:type="dxa"/>
            <w:vAlign w:val="center"/>
          </w:tcPr>
          <w:p w14:paraId="25583CBB" w14:textId="77777777" w:rsidR="00B10974" w:rsidRPr="00EA2F4A" w:rsidRDefault="00B10974" w:rsidP="00B10974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eastAsia="Calibri" w:hAnsi="Cambria" w:cs="Arial"/>
                <w:bCs/>
                <w:sz w:val="22"/>
                <w:szCs w:val="22"/>
              </w:rPr>
              <w:t>za</w:t>
            </w:r>
            <w:r w:rsidRPr="00EA2F4A">
              <w:rPr>
                <w:rFonts w:ascii="Cambria" w:eastAsia="Calibri" w:hAnsi="Cambria" w:cs="Arial"/>
                <w:b/>
                <w:sz w:val="22"/>
                <w:szCs w:val="22"/>
              </w:rPr>
              <w:t xml:space="preserve"> VÍTKOVICE ARÉNA a.s.</w:t>
            </w:r>
          </w:p>
        </w:tc>
        <w:tc>
          <w:tcPr>
            <w:tcW w:w="4531" w:type="dxa"/>
          </w:tcPr>
          <w:p w14:paraId="32E1DFF4" w14:textId="77777777" w:rsidR="00B67B95" w:rsidRDefault="00B67B95" w:rsidP="00B1097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451EA88D" w14:textId="3A312334" w:rsidR="00B10974" w:rsidRPr="00EA2F4A" w:rsidRDefault="00B10974" w:rsidP="00A1689B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hAnsi="Cambria"/>
                <w:sz w:val="22"/>
                <w:szCs w:val="22"/>
              </w:rPr>
              <w:t xml:space="preserve">za </w:t>
            </w:r>
            <w:r w:rsidR="00B76480">
              <w:rPr>
                <w:rFonts w:ascii="Cambria" w:hAnsi="Cambria" w:cs="Arial"/>
                <w:b/>
                <w:bCs/>
                <w:sz w:val="22"/>
                <w:szCs w:val="22"/>
              </w:rPr>
              <w:t>GOAL SPORT technology s.r.o.</w:t>
            </w:r>
          </w:p>
        </w:tc>
      </w:tr>
      <w:tr w:rsidR="00B10974" w:rsidRPr="00EA2F4A" w14:paraId="6A2C6BE9" w14:textId="77777777" w:rsidTr="00B61161">
        <w:tc>
          <w:tcPr>
            <w:tcW w:w="4531" w:type="dxa"/>
            <w:vAlign w:val="center"/>
          </w:tcPr>
          <w:p w14:paraId="40A0D009" w14:textId="77777777" w:rsidR="00B10974" w:rsidRPr="00EA2F4A" w:rsidRDefault="00B10974" w:rsidP="00B10974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  <w:p w14:paraId="7459CDBF" w14:textId="5A73B9F2" w:rsidR="00B10974" w:rsidRPr="00EA2F4A" w:rsidRDefault="00B10974" w:rsidP="00B10974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  <w:p w14:paraId="24B16796" w14:textId="62D556B8" w:rsidR="00B10974" w:rsidRPr="00EA2F4A" w:rsidRDefault="00B10974" w:rsidP="00B10974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  <w:p w14:paraId="2D6CC403" w14:textId="77777777" w:rsidR="00B10974" w:rsidRPr="00EA2F4A" w:rsidRDefault="00B10974" w:rsidP="00B10974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  <w:p w14:paraId="3437087B" w14:textId="77777777" w:rsidR="00B10974" w:rsidRPr="00EA2F4A" w:rsidRDefault="00B10974" w:rsidP="00B10974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  <w:p w14:paraId="3E4D2655" w14:textId="77777777" w:rsidR="00B10974" w:rsidRPr="00EA2F4A" w:rsidRDefault="00B10974" w:rsidP="00B10974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eastAsia="Calibri" w:hAnsi="Cambria" w:cs="Arial"/>
                <w:b/>
                <w:sz w:val="22"/>
                <w:szCs w:val="22"/>
              </w:rPr>
              <w:t>………………………………….</w:t>
            </w:r>
          </w:p>
          <w:p w14:paraId="30C467F1" w14:textId="77777777" w:rsidR="00B10974" w:rsidRPr="00EA2F4A" w:rsidRDefault="00B10974" w:rsidP="00B10974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eastAsia="Calibri" w:hAnsi="Cambria" w:cs="Arial"/>
                <w:b/>
                <w:sz w:val="22"/>
                <w:szCs w:val="22"/>
              </w:rPr>
              <w:t xml:space="preserve">Mgr. Petr Handl, </w:t>
            </w:r>
          </w:p>
          <w:p w14:paraId="79D452F4" w14:textId="77777777" w:rsidR="00B10974" w:rsidRPr="00EA2F4A" w:rsidRDefault="00B10974" w:rsidP="00B10974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eastAsia="Calibri" w:hAnsi="Cambria" w:cs="Arial"/>
                <w:bCs/>
                <w:sz w:val="22"/>
                <w:szCs w:val="22"/>
              </w:rPr>
              <w:t>předseda představenstva</w:t>
            </w:r>
          </w:p>
        </w:tc>
        <w:tc>
          <w:tcPr>
            <w:tcW w:w="4531" w:type="dxa"/>
          </w:tcPr>
          <w:p w14:paraId="486D47A8" w14:textId="77777777" w:rsidR="00A1689B" w:rsidRDefault="00A1689B" w:rsidP="00B10974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19E63BD" w14:textId="77777777" w:rsidR="00A1689B" w:rsidRDefault="00A1689B" w:rsidP="00B10974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4194F648" w14:textId="77777777" w:rsidR="00A1689B" w:rsidRDefault="00A1689B" w:rsidP="00B10974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8EA0A26" w14:textId="77777777" w:rsidR="00A1689B" w:rsidRDefault="00A1689B" w:rsidP="00B10974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320483C" w14:textId="77777777" w:rsidR="00A1689B" w:rsidRDefault="00A1689B" w:rsidP="00B10974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1D55F240" w14:textId="77777777" w:rsidR="00A1689B" w:rsidRPr="00EA2F4A" w:rsidRDefault="00A1689B" w:rsidP="00A1689B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eastAsia="Calibri" w:hAnsi="Cambria" w:cs="Arial"/>
                <w:b/>
                <w:sz w:val="22"/>
                <w:szCs w:val="22"/>
              </w:rPr>
              <w:t>………………………………….</w:t>
            </w:r>
          </w:p>
          <w:p w14:paraId="72C4FD51" w14:textId="2521E847" w:rsidR="00F97286" w:rsidRDefault="00F97286" w:rsidP="00A1689B">
            <w:pPr>
              <w:rPr>
                <w:rFonts w:ascii="Cambria" w:hAnsi="Cambria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  <w:shd w:val="clear" w:color="auto" w:fill="FFFFFF"/>
              </w:rPr>
              <w:t>J</w:t>
            </w:r>
            <w:r>
              <w:rPr>
                <w:b/>
                <w:bCs/>
                <w:shd w:val="clear" w:color="auto" w:fill="FFFFFF"/>
              </w:rPr>
              <w:t>an Smrček</w:t>
            </w:r>
          </w:p>
          <w:p w14:paraId="617F42A4" w14:textId="6147D2D2" w:rsidR="00B10974" w:rsidRPr="00EA2F4A" w:rsidRDefault="00F97286" w:rsidP="00A1689B">
            <w:pPr>
              <w:rPr>
                <w:rFonts w:ascii="Cambria" w:eastAsia="Calibri" w:hAnsi="Cambria" w:cs="Arial"/>
                <w:bCs/>
                <w:sz w:val="22"/>
                <w:szCs w:val="22"/>
              </w:rPr>
            </w:pPr>
            <w:r>
              <w:rPr>
                <w:rFonts w:ascii="Cambria" w:eastAsia="Calibri" w:hAnsi="Cambria" w:cs="Arial"/>
                <w:bCs/>
                <w:sz w:val="22"/>
                <w:szCs w:val="22"/>
              </w:rPr>
              <w:t>j</w:t>
            </w:r>
            <w:r>
              <w:rPr>
                <w:rFonts w:eastAsia="Calibri" w:cs="Arial"/>
                <w:bCs/>
              </w:rPr>
              <w:t>ednatel</w:t>
            </w:r>
          </w:p>
        </w:tc>
      </w:tr>
      <w:tr w:rsidR="00B10974" w:rsidRPr="00EA2F4A" w14:paraId="20EAA4DC" w14:textId="77777777" w:rsidTr="00B61161">
        <w:tc>
          <w:tcPr>
            <w:tcW w:w="4531" w:type="dxa"/>
          </w:tcPr>
          <w:p w14:paraId="4534BDC9" w14:textId="77777777" w:rsidR="00B10974" w:rsidRPr="00EA2F4A" w:rsidRDefault="00B10974" w:rsidP="00B10974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</w:tc>
        <w:tc>
          <w:tcPr>
            <w:tcW w:w="4531" w:type="dxa"/>
          </w:tcPr>
          <w:p w14:paraId="13619054" w14:textId="77777777" w:rsidR="00B10974" w:rsidRPr="00EA2F4A" w:rsidRDefault="00B10974" w:rsidP="00B10974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</w:tc>
      </w:tr>
      <w:tr w:rsidR="00B10974" w:rsidRPr="00EA2F4A" w14:paraId="33AB3592" w14:textId="77777777" w:rsidTr="00B61161">
        <w:tc>
          <w:tcPr>
            <w:tcW w:w="4531" w:type="dxa"/>
          </w:tcPr>
          <w:p w14:paraId="64C34431" w14:textId="44DFA3D5" w:rsidR="00B10974" w:rsidRPr="00EA2F4A" w:rsidRDefault="00B10974" w:rsidP="00B10974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  <w:p w14:paraId="70AE65D8" w14:textId="55D40164" w:rsidR="00B10974" w:rsidRPr="00EA2F4A" w:rsidRDefault="00B10974" w:rsidP="00393882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  <w:p w14:paraId="41464034" w14:textId="77777777" w:rsidR="00B10974" w:rsidRPr="00EA2F4A" w:rsidRDefault="00B10974" w:rsidP="00B10974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  <w:p w14:paraId="321BF573" w14:textId="77777777" w:rsidR="00B10974" w:rsidRPr="00EA2F4A" w:rsidRDefault="00B10974" w:rsidP="00B10974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A41AF6" w14:textId="77777777" w:rsidR="00B10974" w:rsidRPr="00EA2F4A" w:rsidRDefault="00B10974" w:rsidP="00B10974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</w:tc>
      </w:tr>
      <w:tr w:rsidR="00B10974" w:rsidRPr="00EA2F4A" w14:paraId="060326A3" w14:textId="77777777" w:rsidTr="00B61161">
        <w:tc>
          <w:tcPr>
            <w:tcW w:w="4531" w:type="dxa"/>
          </w:tcPr>
          <w:p w14:paraId="4A32F296" w14:textId="77777777" w:rsidR="00B10974" w:rsidRPr="00EA2F4A" w:rsidRDefault="00B10974" w:rsidP="00B10974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eastAsia="Calibri" w:hAnsi="Cambria" w:cs="Arial"/>
                <w:b/>
                <w:sz w:val="22"/>
                <w:szCs w:val="22"/>
              </w:rPr>
              <w:t>………………………………….</w:t>
            </w:r>
          </w:p>
          <w:p w14:paraId="1F914873" w14:textId="045EA203" w:rsidR="00B10974" w:rsidRPr="00EA2F4A" w:rsidRDefault="00B10974" w:rsidP="00B10974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eastAsia="Calibri" w:hAnsi="Cambria" w:cs="Arial"/>
                <w:b/>
                <w:sz w:val="22"/>
                <w:szCs w:val="22"/>
              </w:rPr>
              <w:t xml:space="preserve">Ing. </w:t>
            </w:r>
            <w:r w:rsidR="006420F4">
              <w:rPr>
                <w:rFonts w:ascii="Cambria" w:eastAsia="Calibri" w:hAnsi="Cambria" w:cs="Arial"/>
                <w:b/>
                <w:sz w:val="22"/>
                <w:szCs w:val="22"/>
              </w:rPr>
              <w:t>Miroslav Kučera</w:t>
            </w:r>
            <w:r w:rsidRPr="00EA2F4A">
              <w:rPr>
                <w:rFonts w:ascii="Cambria" w:eastAsia="Calibri" w:hAnsi="Cambria" w:cs="Arial"/>
                <w:b/>
                <w:sz w:val="22"/>
                <w:szCs w:val="22"/>
              </w:rPr>
              <w:t xml:space="preserve">, </w:t>
            </w:r>
          </w:p>
          <w:p w14:paraId="23952318" w14:textId="77777777" w:rsidR="00B10974" w:rsidRPr="00EA2F4A" w:rsidRDefault="00B10974" w:rsidP="00B10974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eastAsia="Calibri" w:hAnsi="Cambria" w:cs="Arial"/>
                <w:bCs/>
                <w:sz w:val="22"/>
                <w:szCs w:val="22"/>
              </w:rPr>
              <w:t>místopředseda představenstva</w:t>
            </w:r>
          </w:p>
        </w:tc>
        <w:tc>
          <w:tcPr>
            <w:tcW w:w="4531" w:type="dxa"/>
          </w:tcPr>
          <w:p w14:paraId="2B7015DA" w14:textId="77777777" w:rsidR="00B10974" w:rsidRPr="00EA2F4A" w:rsidRDefault="00B10974" w:rsidP="00B10974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</w:tc>
      </w:tr>
      <w:tr w:rsidR="00B10974" w:rsidRPr="00EA2F4A" w14:paraId="49C18366" w14:textId="77777777" w:rsidTr="00B61161">
        <w:tc>
          <w:tcPr>
            <w:tcW w:w="4531" w:type="dxa"/>
          </w:tcPr>
          <w:p w14:paraId="41EDF7E8" w14:textId="77777777" w:rsidR="00B10974" w:rsidRPr="00EA2F4A" w:rsidRDefault="00B10974" w:rsidP="00B10974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</w:tc>
        <w:tc>
          <w:tcPr>
            <w:tcW w:w="4531" w:type="dxa"/>
          </w:tcPr>
          <w:p w14:paraId="614C5E10" w14:textId="77777777" w:rsidR="00B10974" w:rsidRPr="00EA2F4A" w:rsidRDefault="00B10974" w:rsidP="00B10974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</w:tc>
      </w:tr>
      <w:tr w:rsidR="00B10974" w:rsidRPr="00EA2F4A" w14:paraId="185C105D" w14:textId="77777777" w:rsidTr="00B61161">
        <w:tc>
          <w:tcPr>
            <w:tcW w:w="4531" w:type="dxa"/>
          </w:tcPr>
          <w:p w14:paraId="1FDAB600" w14:textId="77777777" w:rsidR="00B10974" w:rsidRPr="00EA2F4A" w:rsidRDefault="00B10974" w:rsidP="00B10974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</w:tc>
        <w:tc>
          <w:tcPr>
            <w:tcW w:w="4531" w:type="dxa"/>
          </w:tcPr>
          <w:p w14:paraId="2484DE97" w14:textId="77777777" w:rsidR="00B10974" w:rsidRPr="00EA2F4A" w:rsidRDefault="00B10974" w:rsidP="00B10974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</w:tc>
      </w:tr>
      <w:tr w:rsidR="00B10974" w:rsidRPr="00EA2F4A" w14:paraId="0EFB37BB" w14:textId="77777777" w:rsidTr="00B61161">
        <w:tc>
          <w:tcPr>
            <w:tcW w:w="4531" w:type="dxa"/>
          </w:tcPr>
          <w:p w14:paraId="1EEC7A88" w14:textId="23AB5E82" w:rsidR="00B10974" w:rsidRPr="00EA2F4A" w:rsidRDefault="00B10974" w:rsidP="00B10974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  <w:p w14:paraId="61AA719C" w14:textId="77777777" w:rsidR="00B10974" w:rsidRPr="00EA2F4A" w:rsidRDefault="00B10974" w:rsidP="00393882">
            <w:pPr>
              <w:rPr>
                <w:rFonts w:ascii="Cambria" w:eastAsia="Calibri" w:hAnsi="Cambria" w:cs="Arial"/>
                <w:b/>
              </w:rPr>
            </w:pPr>
          </w:p>
          <w:p w14:paraId="0707EB21" w14:textId="77777777" w:rsidR="00B10974" w:rsidRPr="00EA2F4A" w:rsidRDefault="00B10974" w:rsidP="00B10974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  <w:p w14:paraId="71257677" w14:textId="77777777" w:rsidR="00B10974" w:rsidRPr="00EA2F4A" w:rsidRDefault="00B10974" w:rsidP="00B10974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</w:tc>
        <w:tc>
          <w:tcPr>
            <w:tcW w:w="4531" w:type="dxa"/>
          </w:tcPr>
          <w:p w14:paraId="453EA2E0" w14:textId="77777777" w:rsidR="00B10974" w:rsidRPr="00EA2F4A" w:rsidRDefault="00B10974" w:rsidP="00B10974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</w:tc>
      </w:tr>
      <w:tr w:rsidR="00B10974" w:rsidRPr="00EA2F4A" w14:paraId="5D4A61C3" w14:textId="77777777" w:rsidTr="00B61161">
        <w:tc>
          <w:tcPr>
            <w:tcW w:w="4531" w:type="dxa"/>
            <w:vAlign w:val="center"/>
          </w:tcPr>
          <w:p w14:paraId="3DD5292D" w14:textId="492AD173" w:rsidR="00B10974" w:rsidRPr="00EA2F4A" w:rsidRDefault="00B10974" w:rsidP="00B10974">
            <w:pPr>
              <w:rPr>
                <w:rFonts w:ascii="Cambria" w:eastAsia="Calibri" w:hAnsi="Cambria" w:cs="Arial"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3599832F" w14:textId="77777777" w:rsidR="00B10974" w:rsidRPr="00EA2F4A" w:rsidRDefault="00B10974" w:rsidP="00B10974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</w:tc>
      </w:tr>
      <w:tr w:rsidR="00B10974" w:rsidRPr="00EA2F4A" w14:paraId="74452067" w14:textId="77777777" w:rsidTr="00B61161">
        <w:tc>
          <w:tcPr>
            <w:tcW w:w="4531" w:type="dxa"/>
          </w:tcPr>
          <w:p w14:paraId="09955ED1" w14:textId="77777777" w:rsidR="00B10974" w:rsidRPr="00EA2F4A" w:rsidRDefault="00B10974" w:rsidP="00B10974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</w:tc>
        <w:tc>
          <w:tcPr>
            <w:tcW w:w="4531" w:type="dxa"/>
          </w:tcPr>
          <w:p w14:paraId="42633DC2" w14:textId="77777777" w:rsidR="00B10974" w:rsidRPr="00EA2F4A" w:rsidRDefault="00B10974" w:rsidP="00B10974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</w:tc>
      </w:tr>
      <w:bookmarkEnd w:id="1"/>
    </w:tbl>
    <w:p w14:paraId="65114F85" w14:textId="77777777" w:rsidR="00B705A7" w:rsidRPr="00EA2F4A" w:rsidRDefault="00B705A7" w:rsidP="00A74B60">
      <w:pPr>
        <w:rPr>
          <w:rFonts w:ascii="Cambria" w:hAnsi="Cambria" w:cs="Arial"/>
          <w:sz w:val="22"/>
          <w:szCs w:val="22"/>
        </w:rPr>
      </w:pPr>
    </w:p>
    <w:sectPr w:rsidR="00B705A7" w:rsidRPr="00EA2F4A" w:rsidSect="00E5417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4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F37CC" w14:textId="77777777" w:rsidR="000E7910" w:rsidRDefault="000E7910">
      <w:r>
        <w:separator/>
      </w:r>
    </w:p>
  </w:endnote>
  <w:endnote w:type="continuationSeparator" w:id="0">
    <w:p w14:paraId="6DCC0570" w14:textId="77777777" w:rsidR="000E7910" w:rsidRDefault="000E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AAAAH+Helvetica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133B0" w14:textId="77777777" w:rsidR="005C2C6F" w:rsidRDefault="005C2C6F" w:rsidP="0079136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95133B1" w14:textId="77777777" w:rsidR="005C2C6F" w:rsidRDefault="005C2C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ook w:val="04A0" w:firstRow="1" w:lastRow="0" w:firstColumn="1" w:lastColumn="0" w:noHBand="0" w:noVBand="1"/>
    </w:tblPr>
    <w:tblGrid>
      <w:gridCol w:w="2258"/>
      <w:gridCol w:w="4546"/>
      <w:gridCol w:w="2268"/>
    </w:tblGrid>
    <w:tr w:rsidR="00E85B5B" w:rsidRPr="00E85B5B" w14:paraId="1E151C0B" w14:textId="77777777" w:rsidTr="00A32878">
      <w:tc>
        <w:tcPr>
          <w:tcW w:w="2258" w:type="dxa"/>
          <w:tcBorders>
            <w:top w:val="single" w:sz="4" w:space="0" w:color="000000"/>
          </w:tcBorders>
        </w:tcPr>
        <w:p w14:paraId="501E92FD" w14:textId="5B514882" w:rsidR="00E85B5B" w:rsidRPr="00E85B5B" w:rsidRDefault="00E85B5B" w:rsidP="00E85B5B">
          <w:pPr>
            <w:pStyle w:val="Zpat"/>
            <w:tabs>
              <w:tab w:val="clear" w:pos="4536"/>
              <w:tab w:val="clear" w:pos="9072"/>
              <w:tab w:val="left" w:pos="1508"/>
            </w:tabs>
            <w:rPr>
              <w:rFonts w:ascii="Cambria" w:hAnsi="Cambria"/>
              <w:sz w:val="18"/>
              <w:szCs w:val="18"/>
            </w:rPr>
          </w:pPr>
        </w:p>
      </w:tc>
      <w:tc>
        <w:tcPr>
          <w:tcW w:w="4546" w:type="dxa"/>
          <w:tcBorders>
            <w:top w:val="single" w:sz="4" w:space="0" w:color="000000"/>
          </w:tcBorders>
        </w:tcPr>
        <w:p w14:paraId="3FF9E414" w14:textId="479BACD5" w:rsidR="00E85B5B" w:rsidRPr="00E85B5B" w:rsidRDefault="00E85B5B" w:rsidP="00E85B5B">
          <w:pPr>
            <w:pStyle w:val="Zpat"/>
            <w:tabs>
              <w:tab w:val="clear" w:pos="4536"/>
              <w:tab w:val="clear" w:pos="9072"/>
              <w:tab w:val="left" w:pos="1508"/>
            </w:tabs>
            <w:jc w:val="center"/>
            <w:rPr>
              <w:rFonts w:ascii="Cambria" w:hAnsi="Cambria"/>
              <w:i/>
              <w:sz w:val="18"/>
              <w:szCs w:val="18"/>
              <w:lang w:val="cs-CZ"/>
            </w:rPr>
          </w:pPr>
        </w:p>
      </w:tc>
      <w:tc>
        <w:tcPr>
          <w:tcW w:w="2268" w:type="dxa"/>
          <w:tcBorders>
            <w:top w:val="single" w:sz="4" w:space="0" w:color="000000"/>
          </w:tcBorders>
        </w:tcPr>
        <w:p w14:paraId="70AFA9E1" w14:textId="77777777" w:rsidR="00E85B5B" w:rsidRPr="00E85B5B" w:rsidRDefault="00E85B5B" w:rsidP="00E85B5B">
          <w:pPr>
            <w:pStyle w:val="Zpat"/>
            <w:jc w:val="right"/>
            <w:rPr>
              <w:rFonts w:ascii="Cambria" w:hAnsi="Cambria"/>
              <w:i/>
              <w:sz w:val="18"/>
              <w:szCs w:val="18"/>
            </w:rPr>
          </w:pPr>
        </w:p>
      </w:tc>
    </w:tr>
    <w:tr w:rsidR="00E85B5B" w:rsidRPr="00E85B5B" w14:paraId="10981E3B" w14:textId="77777777" w:rsidTr="00A32878">
      <w:tc>
        <w:tcPr>
          <w:tcW w:w="2258" w:type="dxa"/>
        </w:tcPr>
        <w:p w14:paraId="2AE19CDA" w14:textId="77777777" w:rsidR="00E85B5B" w:rsidRPr="00E85B5B" w:rsidRDefault="00E85B5B" w:rsidP="00E85B5B">
          <w:pPr>
            <w:pStyle w:val="Zpat"/>
            <w:tabs>
              <w:tab w:val="clear" w:pos="4536"/>
              <w:tab w:val="clear" w:pos="9072"/>
              <w:tab w:val="left" w:pos="1508"/>
            </w:tabs>
            <w:rPr>
              <w:rFonts w:ascii="Cambria" w:hAnsi="Cambria"/>
              <w:i/>
              <w:sz w:val="18"/>
              <w:szCs w:val="18"/>
              <w:lang w:val="cs-CZ"/>
            </w:rPr>
          </w:pPr>
        </w:p>
      </w:tc>
      <w:tc>
        <w:tcPr>
          <w:tcW w:w="4546" w:type="dxa"/>
        </w:tcPr>
        <w:p w14:paraId="2C4B1C48" w14:textId="3A422F50" w:rsidR="00E85B5B" w:rsidRPr="00E85B5B" w:rsidRDefault="00E85B5B" w:rsidP="00E85B5B">
          <w:pPr>
            <w:pStyle w:val="Zpat"/>
            <w:tabs>
              <w:tab w:val="clear" w:pos="4536"/>
              <w:tab w:val="clear" w:pos="9072"/>
              <w:tab w:val="left" w:pos="1508"/>
            </w:tabs>
            <w:ind w:firstLine="1316"/>
            <w:rPr>
              <w:rFonts w:ascii="Cambria" w:hAnsi="Cambria"/>
              <w:i/>
              <w:sz w:val="18"/>
              <w:szCs w:val="18"/>
              <w:lang w:val="cs-CZ"/>
            </w:rPr>
          </w:pPr>
        </w:p>
      </w:tc>
      <w:tc>
        <w:tcPr>
          <w:tcW w:w="2268" w:type="dxa"/>
        </w:tcPr>
        <w:p w14:paraId="5888BBC3" w14:textId="77777777" w:rsidR="00E85B5B" w:rsidRPr="00E85B5B" w:rsidRDefault="00E85B5B" w:rsidP="00E85B5B">
          <w:pPr>
            <w:pStyle w:val="Zpat"/>
            <w:jc w:val="right"/>
            <w:rPr>
              <w:rFonts w:ascii="Cambria" w:hAnsi="Cambria"/>
              <w:sz w:val="18"/>
              <w:szCs w:val="18"/>
            </w:rPr>
          </w:pPr>
          <w:r w:rsidRPr="00E85B5B">
            <w:rPr>
              <w:rFonts w:ascii="Cambria" w:hAnsi="Cambria"/>
              <w:i/>
              <w:sz w:val="18"/>
              <w:szCs w:val="18"/>
            </w:rPr>
            <w:t xml:space="preserve">Stránka </w:t>
          </w:r>
          <w:r w:rsidRPr="00E85B5B">
            <w:rPr>
              <w:rFonts w:ascii="Cambria" w:hAnsi="Cambria"/>
              <w:b/>
              <w:bCs/>
              <w:i/>
              <w:sz w:val="18"/>
              <w:szCs w:val="18"/>
            </w:rPr>
            <w:fldChar w:fldCharType="begin"/>
          </w:r>
          <w:r w:rsidRPr="00E85B5B">
            <w:rPr>
              <w:rFonts w:ascii="Cambria" w:hAnsi="Cambria"/>
              <w:b/>
              <w:bCs/>
              <w:i/>
              <w:sz w:val="18"/>
              <w:szCs w:val="18"/>
            </w:rPr>
            <w:instrText>PAGE</w:instrText>
          </w:r>
          <w:r w:rsidRPr="00E85B5B">
            <w:rPr>
              <w:rFonts w:ascii="Cambria" w:hAnsi="Cambria"/>
              <w:b/>
              <w:bCs/>
              <w:i/>
              <w:sz w:val="18"/>
              <w:szCs w:val="18"/>
            </w:rPr>
            <w:fldChar w:fldCharType="separate"/>
          </w:r>
          <w:r w:rsidRPr="00E85B5B">
            <w:rPr>
              <w:rFonts w:ascii="Cambria" w:hAnsi="Cambria"/>
              <w:b/>
              <w:bCs/>
              <w:i/>
              <w:noProof/>
              <w:sz w:val="18"/>
              <w:szCs w:val="18"/>
            </w:rPr>
            <w:t>5</w:t>
          </w:r>
          <w:r w:rsidRPr="00E85B5B">
            <w:rPr>
              <w:rFonts w:ascii="Cambria" w:hAnsi="Cambria"/>
              <w:b/>
              <w:bCs/>
              <w:i/>
              <w:sz w:val="18"/>
              <w:szCs w:val="18"/>
            </w:rPr>
            <w:fldChar w:fldCharType="end"/>
          </w:r>
          <w:r w:rsidRPr="00E85B5B">
            <w:rPr>
              <w:rFonts w:ascii="Cambria" w:hAnsi="Cambria"/>
              <w:i/>
              <w:sz w:val="18"/>
              <w:szCs w:val="18"/>
            </w:rPr>
            <w:t xml:space="preserve"> z </w:t>
          </w:r>
          <w:r w:rsidRPr="00E85B5B">
            <w:rPr>
              <w:rFonts w:ascii="Cambria" w:hAnsi="Cambria"/>
              <w:b/>
              <w:bCs/>
              <w:i/>
              <w:sz w:val="18"/>
              <w:szCs w:val="18"/>
            </w:rPr>
            <w:fldChar w:fldCharType="begin"/>
          </w:r>
          <w:r w:rsidRPr="00E85B5B">
            <w:rPr>
              <w:rFonts w:ascii="Cambria" w:hAnsi="Cambria"/>
              <w:b/>
              <w:bCs/>
              <w:i/>
              <w:sz w:val="18"/>
              <w:szCs w:val="18"/>
            </w:rPr>
            <w:instrText>NUMPAGES</w:instrText>
          </w:r>
          <w:r w:rsidRPr="00E85B5B">
            <w:rPr>
              <w:rFonts w:ascii="Cambria" w:hAnsi="Cambria"/>
              <w:b/>
              <w:bCs/>
              <w:i/>
              <w:sz w:val="18"/>
              <w:szCs w:val="18"/>
            </w:rPr>
            <w:fldChar w:fldCharType="separate"/>
          </w:r>
          <w:r w:rsidRPr="00E85B5B">
            <w:rPr>
              <w:rFonts w:ascii="Cambria" w:hAnsi="Cambria"/>
              <w:b/>
              <w:bCs/>
              <w:i/>
              <w:noProof/>
              <w:sz w:val="18"/>
              <w:szCs w:val="18"/>
            </w:rPr>
            <w:t>5</w:t>
          </w:r>
          <w:r w:rsidRPr="00E85B5B">
            <w:rPr>
              <w:rFonts w:ascii="Cambria" w:hAnsi="Cambria"/>
              <w:b/>
              <w:bCs/>
              <w:i/>
              <w:sz w:val="18"/>
              <w:szCs w:val="18"/>
            </w:rPr>
            <w:fldChar w:fldCharType="end"/>
          </w:r>
        </w:p>
      </w:tc>
    </w:tr>
  </w:tbl>
  <w:p w14:paraId="595133BA" w14:textId="0AE00B4F" w:rsidR="005C2C6F" w:rsidRPr="00E85B5B" w:rsidRDefault="005C2C6F" w:rsidP="00E85B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73EAD" w14:textId="77777777" w:rsidR="000E7910" w:rsidRDefault="000E7910">
      <w:r>
        <w:separator/>
      </w:r>
    </w:p>
  </w:footnote>
  <w:footnote w:type="continuationSeparator" w:id="0">
    <w:p w14:paraId="4E38CFAE" w14:textId="77777777" w:rsidR="000E7910" w:rsidRDefault="000E7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133A8" w14:textId="77777777" w:rsidR="005C2C6F" w:rsidRDefault="005C2C6F" w:rsidP="0079136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595133A9" w14:textId="77777777" w:rsidR="005C2C6F" w:rsidRDefault="005C2C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133AF" w14:textId="38AA278F" w:rsidR="005C2C6F" w:rsidRDefault="005C2C6F" w:rsidP="00A734F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5"/>
    <w:multiLevelType w:val="hybridMultilevel"/>
    <w:tmpl w:val="00000005"/>
    <w:name w:val="WW8Num5"/>
    <w:lvl w:ilvl="0" w:tplc="3A5C5C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0A66E0">
      <w:numFmt w:val="decimal"/>
      <w:lvlText w:val=""/>
      <w:lvlJc w:val="left"/>
    </w:lvl>
    <w:lvl w:ilvl="2" w:tplc="1D42C520">
      <w:numFmt w:val="decimal"/>
      <w:lvlText w:val=""/>
      <w:lvlJc w:val="left"/>
    </w:lvl>
    <w:lvl w:ilvl="3" w:tplc="1174FEBA">
      <w:numFmt w:val="decimal"/>
      <w:lvlText w:val=""/>
      <w:lvlJc w:val="left"/>
    </w:lvl>
    <w:lvl w:ilvl="4" w:tplc="F13C0D9A">
      <w:numFmt w:val="decimal"/>
      <w:lvlText w:val=""/>
      <w:lvlJc w:val="left"/>
    </w:lvl>
    <w:lvl w:ilvl="5" w:tplc="111CCCDE">
      <w:numFmt w:val="decimal"/>
      <w:lvlText w:val=""/>
      <w:lvlJc w:val="left"/>
    </w:lvl>
    <w:lvl w:ilvl="6" w:tplc="FC0E5046">
      <w:numFmt w:val="decimal"/>
      <w:lvlText w:val=""/>
      <w:lvlJc w:val="left"/>
    </w:lvl>
    <w:lvl w:ilvl="7" w:tplc="E9B43EF6">
      <w:numFmt w:val="decimal"/>
      <w:lvlText w:val=""/>
      <w:lvlJc w:val="left"/>
    </w:lvl>
    <w:lvl w:ilvl="8" w:tplc="E688A35E">
      <w:numFmt w:val="decimal"/>
      <w:lvlText w:val=""/>
      <w:lvlJc w:val="left"/>
    </w:lvl>
  </w:abstractNum>
  <w:abstractNum w:abstractNumId="2" w15:restartNumberingAfterBreak="0">
    <w:nsid w:val="028C6A66"/>
    <w:multiLevelType w:val="hybridMultilevel"/>
    <w:tmpl w:val="15C0A53C"/>
    <w:name w:val="WW8Num522232"/>
    <w:lvl w:ilvl="0" w:tplc="65A84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FB74E1"/>
    <w:multiLevelType w:val="hybridMultilevel"/>
    <w:tmpl w:val="E3A0EC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F02438"/>
    <w:multiLevelType w:val="multilevel"/>
    <w:tmpl w:val="FB187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053439AF"/>
    <w:multiLevelType w:val="multilevel"/>
    <w:tmpl w:val="72EC5862"/>
    <w:name w:val="WW8Num522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069364C5"/>
    <w:multiLevelType w:val="hybridMultilevel"/>
    <w:tmpl w:val="80BADF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62271C"/>
    <w:multiLevelType w:val="multilevel"/>
    <w:tmpl w:val="FB187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8" w15:restartNumberingAfterBreak="0">
    <w:nsid w:val="15B57CBA"/>
    <w:multiLevelType w:val="multilevel"/>
    <w:tmpl w:val="9312B114"/>
    <w:name w:val="WW8Num522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9" w15:restartNumberingAfterBreak="0">
    <w:nsid w:val="16B54CC8"/>
    <w:multiLevelType w:val="multilevel"/>
    <w:tmpl w:val="26BA0400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79364D"/>
    <w:multiLevelType w:val="multilevel"/>
    <w:tmpl w:val="26BA0400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A52ABD"/>
    <w:multiLevelType w:val="hybridMultilevel"/>
    <w:tmpl w:val="0742AF6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8F4982"/>
    <w:multiLevelType w:val="hybridMultilevel"/>
    <w:tmpl w:val="5712A57A"/>
    <w:name w:val="WW8Num5222222"/>
    <w:lvl w:ilvl="0" w:tplc="168EA1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8500106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7D62B5"/>
    <w:multiLevelType w:val="multilevel"/>
    <w:tmpl w:val="0B086C4E"/>
    <w:name w:val="WW8Num5222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4" w15:restartNumberingAfterBreak="0">
    <w:nsid w:val="3DE24097"/>
    <w:multiLevelType w:val="multilevel"/>
    <w:tmpl w:val="343C41F2"/>
    <w:name w:val="WW8Num5222225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 w15:restartNumberingAfterBreak="0">
    <w:nsid w:val="414D5FFD"/>
    <w:multiLevelType w:val="multilevel"/>
    <w:tmpl w:val="86340E14"/>
    <w:name w:val="WW8Num52223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6" w15:restartNumberingAfterBreak="0">
    <w:nsid w:val="45092FCA"/>
    <w:multiLevelType w:val="hybridMultilevel"/>
    <w:tmpl w:val="42FABB9C"/>
    <w:name w:val="WW8Num5222322222222"/>
    <w:lvl w:ilvl="0" w:tplc="0B865430">
      <w:start w:val="1"/>
      <w:numFmt w:val="bullet"/>
      <w:lvlText w:val=""/>
      <w:lvlJc w:val="left"/>
      <w:pPr>
        <w:ind w:left="21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88" w:hanging="360"/>
      </w:pPr>
      <w:rPr>
        <w:rFonts w:ascii="Wingdings" w:hAnsi="Wingdings" w:hint="default"/>
      </w:rPr>
    </w:lvl>
  </w:abstractNum>
  <w:abstractNum w:abstractNumId="17" w15:restartNumberingAfterBreak="0">
    <w:nsid w:val="4918658D"/>
    <w:multiLevelType w:val="multilevel"/>
    <w:tmpl w:val="00000007"/>
    <w:name w:val="WW8Num5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52D21B42"/>
    <w:multiLevelType w:val="multilevel"/>
    <w:tmpl w:val="311A3D9A"/>
    <w:name w:val="WW8Num522222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608C2E38"/>
    <w:multiLevelType w:val="hybridMultilevel"/>
    <w:tmpl w:val="67F0C2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44A33"/>
    <w:multiLevelType w:val="multilevel"/>
    <w:tmpl w:val="86340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1" w15:restartNumberingAfterBreak="0">
    <w:nsid w:val="64717C7D"/>
    <w:multiLevelType w:val="hybridMultilevel"/>
    <w:tmpl w:val="0742AF68"/>
    <w:name w:val="WW8Num52223"/>
    <w:lvl w:ilvl="0" w:tplc="B76C35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2B3AA24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CC2CAF"/>
    <w:multiLevelType w:val="hybridMultilevel"/>
    <w:tmpl w:val="D2E0669C"/>
    <w:name w:val="WW8Num522222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6E7FB1"/>
    <w:multiLevelType w:val="hybridMultilevel"/>
    <w:tmpl w:val="D55E253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C7853"/>
    <w:multiLevelType w:val="multilevel"/>
    <w:tmpl w:val="C01ECF36"/>
    <w:name w:val="WW8Num5222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923877647">
    <w:abstractNumId w:val="21"/>
  </w:num>
  <w:num w:numId="2" w16cid:durableId="164978130">
    <w:abstractNumId w:val="4"/>
  </w:num>
  <w:num w:numId="3" w16cid:durableId="641469923">
    <w:abstractNumId w:val="20"/>
  </w:num>
  <w:num w:numId="4" w16cid:durableId="1231650387">
    <w:abstractNumId w:val="11"/>
  </w:num>
  <w:num w:numId="5" w16cid:durableId="1891306632">
    <w:abstractNumId w:val="10"/>
  </w:num>
  <w:num w:numId="6" w16cid:durableId="1505900169">
    <w:abstractNumId w:val="9"/>
  </w:num>
  <w:num w:numId="7" w16cid:durableId="15541411">
    <w:abstractNumId w:val="6"/>
  </w:num>
  <w:num w:numId="8" w16cid:durableId="1507209125">
    <w:abstractNumId w:val="3"/>
  </w:num>
  <w:num w:numId="9" w16cid:durableId="371274614">
    <w:abstractNumId w:val="23"/>
  </w:num>
  <w:num w:numId="10" w16cid:durableId="394859953">
    <w:abstractNumId w:val="7"/>
  </w:num>
  <w:num w:numId="11" w16cid:durableId="35007711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2CB"/>
    <w:rsid w:val="00001644"/>
    <w:rsid w:val="00002E52"/>
    <w:rsid w:val="00004964"/>
    <w:rsid w:val="000070B7"/>
    <w:rsid w:val="000103D6"/>
    <w:rsid w:val="00010AEC"/>
    <w:rsid w:val="000112A8"/>
    <w:rsid w:val="00013378"/>
    <w:rsid w:val="00015A89"/>
    <w:rsid w:val="00017B45"/>
    <w:rsid w:val="0002095B"/>
    <w:rsid w:val="00022D5D"/>
    <w:rsid w:val="00032A83"/>
    <w:rsid w:val="00034BD0"/>
    <w:rsid w:val="00035FA5"/>
    <w:rsid w:val="0003689B"/>
    <w:rsid w:val="000401A7"/>
    <w:rsid w:val="00042F33"/>
    <w:rsid w:val="00046BD0"/>
    <w:rsid w:val="0004701B"/>
    <w:rsid w:val="0004788F"/>
    <w:rsid w:val="00061CBB"/>
    <w:rsid w:val="0006326F"/>
    <w:rsid w:val="00063E10"/>
    <w:rsid w:val="00063EFB"/>
    <w:rsid w:val="000661C9"/>
    <w:rsid w:val="0007041F"/>
    <w:rsid w:val="000706DB"/>
    <w:rsid w:val="00070F39"/>
    <w:rsid w:val="00072695"/>
    <w:rsid w:val="00073AB1"/>
    <w:rsid w:val="0008143E"/>
    <w:rsid w:val="00082488"/>
    <w:rsid w:val="00082C2E"/>
    <w:rsid w:val="0008309F"/>
    <w:rsid w:val="00084C06"/>
    <w:rsid w:val="00084DB5"/>
    <w:rsid w:val="00087F74"/>
    <w:rsid w:val="00090DB9"/>
    <w:rsid w:val="00090DBA"/>
    <w:rsid w:val="000922FD"/>
    <w:rsid w:val="0009325B"/>
    <w:rsid w:val="00094946"/>
    <w:rsid w:val="00095BA8"/>
    <w:rsid w:val="00096D1A"/>
    <w:rsid w:val="00097591"/>
    <w:rsid w:val="000A04FB"/>
    <w:rsid w:val="000A201F"/>
    <w:rsid w:val="000A349D"/>
    <w:rsid w:val="000A4D2C"/>
    <w:rsid w:val="000A6849"/>
    <w:rsid w:val="000A68B1"/>
    <w:rsid w:val="000A7B23"/>
    <w:rsid w:val="000A7D3D"/>
    <w:rsid w:val="000B0462"/>
    <w:rsid w:val="000B0FB2"/>
    <w:rsid w:val="000B2E7B"/>
    <w:rsid w:val="000B34B1"/>
    <w:rsid w:val="000B454C"/>
    <w:rsid w:val="000B55BF"/>
    <w:rsid w:val="000B715D"/>
    <w:rsid w:val="000C3180"/>
    <w:rsid w:val="000C3ED5"/>
    <w:rsid w:val="000C5492"/>
    <w:rsid w:val="000C586C"/>
    <w:rsid w:val="000C6895"/>
    <w:rsid w:val="000C7608"/>
    <w:rsid w:val="000C7E39"/>
    <w:rsid w:val="000D004E"/>
    <w:rsid w:val="000D0788"/>
    <w:rsid w:val="000D2EFE"/>
    <w:rsid w:val="000D41CA"/>
    <w:rsid w:val="000D4ED2"/>
    <w:rsid w:val="000D6289"/>
    <w:rsid w:val="000D62DC"/>
    <w:rsid w:val="000D76F6"/>
    <w:rsid w:val="000E0491"/>
    <w:rsid w:val="000E13B2"/>
    <w:rsid w:val="000E4120"/>
    <w:rsid w:val="000E6028"/>
    <w:rsid w:val="000E7736"/>
    <w:rsid w:val="000E7910"/>
    <w:rsid w:val="000E79D5"/>
    <w:rsid w:val="000F2D93"/>
    <w:rsid w:val="000F6552"/>
    <w:rsid w:val="00101208"/>
    <w:rsid w:val="001049B7"/>
    <w:rsid w:val="001055A1"/>
    <w:rsid w:val="00106129"/>
    <w:rsid w:val="00107A7F"/>
    <w:rsid w:val="00114D47"/>
    <w:rsid w:val="00114F37"/>
    <w:rsid w:val="0011647A"/>
    <w:rsid w:val="00116695"/>
    <w:rsid w:val="00117FA9"/>
    <w:rsid w:val="0012500A"/>
    <w:rsid w:val="001255E3"/>
    <w:rsid w:val="001262EA"/>
    <w:rsid w:val="00127AF2"/>
    <w:rsid w:val="001376BF"/>
    <w:rsid w:val="001377D9"/>
    <w:rsid w:val="0013787B"/>
    <w:rsid w:val="00140E29"/>
    <w:rsid w:val="0015023B"/>
    <w:rsid w:val="001523F7"/>
    <w:rsid w:val="00152CEA"/>
    <w:rsid w:val="00153806"/>
    <w:rsid w:val="00153DBA"/>
    <w:rsid w:val="00155D1F"/>
    <w:rsid w:val="00155F59"/>
    <w:rsid w:val="00162D70"/>
    <w:rsid w:val="00164556"/>
    <w:rsid w:val="00165B89"/>
    <w:rsid w:val="00166A5B"/>
    <w:rsid w:val="00167862"/>
    <w:rsid w:val="00170E2A"/>
    <w:rsid w:val="001726D0"/>
    <w:rsid w:val="0017604C"/>
    <w:rsid w:val="00180B07"/>
    <w:rsid w:val="001811C7"/>
    <w:rsid w:val="00181606"/>
    <w:rsid w:val="001902B3"/>
    <w:rsid w:val="0019085E"/>
    <w:rsid w:val="001937AF"/>
    <w:rsid w:val="00194333"/>
    <w:rsid w:val="00195E77"/>
    <w:rsid w:val="00197816"/>
    <w:rsid w:val="0019790A"/>
    <w:rsid w:val="00197BD6"/>
    <w:rsid w:val="001A1279"/>
    <w:rsid w:val="001A2CD2"/>
    <w:rsid w:val="001A5B59"/>
    <w:rsid w:val="001B0EBA"/>
    <w:rsid w:val="001B0EC8"/>
    <w:rsid w:val="001B0F99"/>
    <w:rsid w:val="001B1DD3"/>
    <w:rsid w:val="001B216F"/>
    <w:rsid w:val="001B33EF"/>
    <w:rsid w:val="001B75B0"/>
    <w:rsid w:val="001C063E"/>
    <w:rsid w:val="001C2324"/>
    <w:rsid w:val="001C4A84"/>
    <w:rsid w:val="001D35AA"/>
    <w:rsid w:val="001D7E7E"/>
    <w:rsid w:val="001D7EF5"/>
    <w:rsid w:val="001E04EB"/>
    <w:rsid w:val="001E1CEA"/>
    <w:rsid w:val="001E4E63"/>
    <w:rsid w:val="001E6EEB"/>
    <w:rsid w:val="001F34ED"/>
    <w:rsid w:val="001F4AF4"/>
    <w:rsid w:val="001F7B74"/>
    <w:rsid w:val="00200A67"/>
    <w:rsid w:val="00201E79"/>
    <w:rsid w:val="002070E5"/>
    <w:rsid w:val="002112B2"/>
    <w:rsid w:val="00211D1B"/>
    <w:rsid w:val="002121BF"/>
    <w:rsid w:val="00216F06"/>
    <w:rsid w:val="00220436"/>
    <w:rsid w:val="00223F50"/>
    <w:rsid w:val="00224E7D"/>
    <w:rsid w:val="00235165"/>
    <w:rsid w:val="00235D1E"/>
    <w:rsid w:val="0023691E"/>
    <w:rsid w:val="002370B1"/>
    <w:rsid w:val="002372C1"/>
    <w:rsid w:val="00242DC2"/>
    <w:rsid w:val="0024323D"/>
    <w:rsid w:val="00246993"/>
    <w:rsid w:val="002514BA"/>
    <w:rsid w:val="00256970"/>
    <w:rsid w:val="00256FFC"/>
    <w:rsid w:val="00261A04"/>
    <w:rsid w:val="002623A6"/>
    <w:rsid w:val="0026288B"/>
    <w:rsid w:val="002645DA"/>
    <w:rsid w:val="002649C4"/>
    <w:rsid w:val="00264DE6"/>
    <w:rsid w:val="00267428"/>
    <w:rsid w:val="00270C59"/>
    <w:rsid w:val="00281EC6"/>
    <w:rsid w:val="00283A91"/>
    <w:rsid w:val="00290EDB"/>
    <w:rsid w:val="00292C75"/>
    <w:rsid w:val="0029407F"/>
    <w:rsid w:val="00295466"/>
    <w:rsid w:val="002972AC"/>
    <w:rsid w:val="00297850"/>
    <w:rsid w:val="002A023D"/>
    <w:rsid w:val="002A196C"/>
    <w:rsid w:val="002A4320"/>
    <w:rsid w:val="002A45DE"/>
    <w:rsid w:val="002A4B95"/>
    <w:rsid w:val="002A70BD"/>
    <w:rsid w:val="002B2A33"/>
    <w:rsid w:val="002B3F95"/>
    <w:rsid w:val="002C12E2"/>
    <w:rsid w:val="002C1B38"/>
    <w:rsid w:val="002C33C9"/>
    <w:rsid w:val="002C3F2D"/>
    <w:rsid w:val="002D0161"/>
    <w:rsid w:val="002D20FB"/>
    <w:rsid w:val="002D27DF"/>
    <w:rsid w:val="002D53B8"/>
    <w:rsid w:val="002D7336"/>
    <w:rsid w:val="002E0B3B"/>
    <w:rsid w:val="002E0E2E"/>
    <w:rsid w:val="002E3E12"/>
    <w:rsid w:val="002E5C2F"/>
    <w:rsid w:val="002E6229"/>
    <w:rsid w:val="002F0C5D"/>
    <w:rsid w:val="002F3B3C"/>
    <w:rsid w:val="002F7637"/>
    <w:rsid w:val="003041BB"/>
    <w:rsid w:val="00310953"/>
    <w:rsid w:val="0031101E"/>
    <w:rsid w:val="0031151A"/>
    <w:rsid w:val="00311B0A"/>
    <w:rsid w:val="00311CAE"/>
    <w:rsid w:val="00311F55"/>
    <w:rsid w:val="0031248D"/>
    <w:rsid w:val="0031284D"/>
    <w:rsid w:val="003164F7"/>
    <w:rsid w:val="00324033"/>
    <w:rsid w:val="00324715"/>
    <w:rsid w:val="00325314"/>
    <w:rsid w:val="00325FDA"/>
    <w:rsid w:val="00333681"/>
    <w:rsid w:val="003350DA"/>
    <w:rsid w:val="00335CF5"/>
    <w:rsid w:val="00335DF4"/>
    <w:rsid w:val="00335F88"/>
    <w:rsid w:val="003377C6"/>
    <w:rsid w:val="00341543"/>
    <w:rsid w:val="00341CA5"/>
    <w:rsid w:val="00343B87"/>
    <w:rsid w:val="003457FF"/>
    <w:rsid w:val="00347733"/>
    <w:rsid w:val="00347C97"/>
    <w:rsid w:val="003540C2"/>
    <w:rsid w:val="0035625D"/>
    <w:rsid w:val="0036023B"/>
    <w:rsid w:val="0036081E"/>
    <w:rsid w:val="00364E32"/>
    <w:rsid w:val="003715A3"/>
    <w:rsid w:val="00371D72"/>
    <w:rsid w:val="00372850"/>
    <w:rsid w:val="00372B08"/>
    <w:rsid w:val="003764D5"/>
    <w:rsid w:val="00380564"/>
    <w:rsid w:val="00380852"/>
    <w:rsid w:val="00380A0F"/>
    <w:rsid w:val="00380B25"/>
    <w:rsid w:val="00381702"/>
    <w:rsid w:val="00382651"/>
    <w:rsid w:val="00385041"/>
    <w:rsid w:val="00385363"/>
    <w:rsid w:val="00387D9D"/>
    <w:rsid w:val="0039210E"/>
    <w:rsid w:val="003923EF"/>
    <w:rsid w:val="00393882"/>
    <w:rsid w:val="00395BF9"/>
    <w:rsid w:val="003A027F"/>
    <w:rsid w:val="003A36B5"/>
    <w:rsid w:val="003A40D8"/>
    <w:rsid w:val="003A53FF"/>
    <w:rsid w:val="003A5EF3"/>
    <w:rsid w:val="003B0EF9"/>
    <w:rsid w:val="003B26A5"/>
    <w:rsid w:val="003B3DAA"/>
    <w:rsid w:val="003B4269"/>
    <w:rsid w:val="003B5AA7"/>
    <w:rsid w:val="003B600A"/>
    <w:rsid w:val="003B699C"/>
    <w:rsid w:val="003B7EB4"/>
    <w:rsid w:val="003C11DE"/>
    <w:rsid w:val="003C35E6"/>
    <w:rsid w:val="003C561E"/>
    <w:rsid w:val="003C75A2"/>
    <w:rsid w:val="003C7A31"/>
    <w:rsid w:val="003D038C"/>
    <w:rsid w:val="003D07AD"/>
    <w:rsid w:val="003D07F3"/>
    <w:rsid w:val="003D0A62"/>
    <w:rsid w:val="003D1A5B"/>
    <w:rsid w:val="003D3192"/>
    <w:rsid w:val="003D3F57"/>
    <w:rsid w:val="003D457E"/>
    <w:rsid w:val="003D45D7"/>
    <w:rsid w:val="003D647C"/>
    <w:rsid w:val="003E043D"/>
    <w:rsid w:val="003E0D13"/>
    <w:rsid w:val="003E2210"/>
    <w:rsid w:val="003E40A1"/>
    <w:rsid w:val="00400613"/>
    <w:rsid w:val="004006F6"/>
    <w:rsid w:val="0040128F"/>
    <w:rsid w:val="00401999"/>
    <w:rsid w:val="00407BD1"/>
    <w:rsid w:val="00411938"/>
    <w:rsid w:val="00415357"/>
    <w:rsid w:val="00415546"/>
    <w:rsid w:val="00415A37"/>
    <w:rsid w:val="00416A36"/>
    <w:rsid w:val="00416C87"/>
    <w:rsid w:val="00424DDE"/>
    <w:rsid w:val="00426E59"/>
    <w:rsid w:val="004310D3"/>
    <w:rsid w:val="004329B1"/>
    <w:rsid w:val="00432A7A"/>
    <w:rsid w:val="00434816"/>
    <w:rsid w:val="00434E93"/>
    <w:rsid w:val="00441612"/>
    <w:rsid w:val="00441827"/>
    <w:rsid w:val="00441AED"/>
    <w:rsid w:val="00447784"/>
    <w:rsid w:val="00450764"/>
    <w:rsid w:val="00453486"/>
    <w:rsid w:val="00455647"/>
    <w:rsid w:val="00460499"/>
    <w:rsid w:val="0046704F"/>
    <w:rsid w:val="00472615"/>
    <w:rsid w:val="004729C6"/>
    <w:rsid w:val="00472C43"/>
    <w:rsid w:val="0047416F"/>
    <w:rsid w:val="004754DB"/>
    <w:rsid w:val="00476D97"/>
    <w:rsid w:val="00480C32"/>
    <w:rsid w:val="00481C60"/>
    <w:rsid w:val="004822F3"/>
    <w:rsid w:val="004864B9"/>
    <w:rsid w:val="0049205D"/>
    <w:rsid w:val="004933B0"/>
    <w:rsid w:val="0049617A"/>
    <w:rsid w:val="004971B6"/>
    <w:rsid w:val="004976DD"/>
    <w:rsid w:val="004A175E"/>
    <w:rsid w:val="004A1A83"/>
    <w:rsid w:val="004A1C03"/>
    <w:rsid w:val="004A2577"/>
    <w:rsid w:val="004B0D31"/>
    <w:rsid w:val="004B1B4D"/>
    <w:rsid w:val="004B1C0C"/>
    <w:rsid w:val="004B235B"/>
    <w:rsid w:val="004B26DD"/>
    <w:rsid w:val="004B4173"/>
    <w:rsid w:val="004C1839"/>
    <w:rsid w:val="004C2693"/>
    <w:rsid w:val="004D0F2C"/>
    <w:rsid w:val="004D1209"/>
    <w:rsid w:val="004D47E8"/>
    <w:rsid w:val="004D4DDE"/>
    <w:rsid w:val="004E2567"/>
    <w:rsid w:val="004F00EB"/>
    <w:rsid w:val="004F0814"/>
    <w:rsid w:val="004F09E6"/>
    <w:rsid w:val="004F352A"/>
    <w:rsid w:val="004F59F7"/>
    <w:rsid w:val="004F5E71"/>
    <w:rsid w:val="004F6645"/>
    <w:rsid w:val="004F7BBD"/>
    <w:rsid w:val="0050004A"/>
    <w:rsid w:val="00500AB7"/>
    <w:rsid w:val="00502A17"/>
    <w:rsid w:val="00503B69"/>
    <w:rsid w:val="00510429"/>
    <w:rsid w:val="005119BF"/>
    <w:rsid w:val="00512175"/>
    <w:rsid w:val="00514D2B"/>
    <w:rsid w:val="00514FF5"/>
    <w:rsid w:val="00515805"/>
    <w:rsid w:val="00516D56"/>
    <w:rsid w:val="00522B2D"/>
    <w:rsid w:val="00523A62"/>
    <w:rsid w:val="00524288"/>
    <w:rsid w:val="00525C80"/>
    <w:rsid w:val="00526514"/>
    <w:rsid w:val="00530238"/>
    <w:rsid w:val="005302EE"/>
    <w:rsid w:val="0053216E"/>
    <w:rsid w:val="00534B92"/>
    <w:rsid w:val="005356BF"/>
    <w:rsid w:val="00535D6C"/>
    <w:rsid w:val="00535DC8"/>
    <w:rsid w:val="00536933"/>
    <w:rsid w:val="0054030C"/>
    <w:rsid w:val="005412C6"/>
    <w:rsid w:val="00542813"/>
    <w:rsid w:val="0054655E"/>
    <w:rsid w:val="00552B6B"/>
    <w:rsid w:val="00554842"/>
    <w:rsid w:val="00560064"/>
    <w:rsid w:val="00563E76"/>
    <w:rsid w:val="005642A7"/>
    <w:rsid w:val="0056615C"/>
    <w:rsid w:val="00566368"/>
    <w:rsid w:val="0056748A"/>
    <w:rsid w:val="00567588"/>
    <w:rsid w:val="0056779E"/>
    <w:rsid w:val="005709ED"/>
    <w:rsid w:val="005709F9"/>
    <w:rsid w:val="00571B5D"/>
    <w:rsid w:val="005722CB"/>
    <w:rsid w:val="005725CF"/>
    <w:rsid w:val="00572D4B"/>
    <w:rsid w:val="005756C6"/>
    <w:rsid w:val="0057574A"/>
    <w:rsid w:val="00581C6E"/>
    <w:rsid w:val="0058357E"/>
    <w:rsid w:val="0058442A"/>
    <w:rsid w:val="00586E0C"/>
    <w:rsid w:val="005949B3"/>
    <w:rsid w:val="005956EF"/>
    <w:rsid w:val="00595BBA"/>
    <w:rsid w:val="005A374B"/>
    <w:rsid w:val="005A3E5B"/>
    <w:rsid w:val="005A4EE0"/>
    <w:rsid w:val="005A4F20"/>
    <w:rsid w:val="005A5393"/>
    <w:rsid w:val="005A5B8E"/>
    <w:rsid w:val="005A773B"/>
    <w:rsid w:val="005B2681"/>
    <w:rsid w:val="005B4752"/>
    <w:rsid w:val="005B525D"/>
    <w:rsid w:val="005B5AB8"/>
    <w:rsid w:val="005B60A9"/>
    <w:rsid w:val="005C0288"/>
    <w:rsid w:val="005C2C6F"/>
    <w:rsid w:val="005C35A9"/>
    <w:rsid w:val="005C468B"/>
    <w:rsid w:val="005D5B2F"/>
    <w:rsid w:val="005D6A66"/>
    <w:rsid w:val="005E0541"/>
    <w:rsid w:val="005E0C1E"/>
    <w:rsid w:val="005E15DD"/>
    <w:rsid w:val="005E1676"/>
    <w:rsid w:val="005E1D22"/>
    <w:rsid w:val="005E2E85"/>
    <w:rsid w:val="005E6174"/>
    <w:rsid w:val="005E6B05"/>
    <w:rsid w:val="005E7309"/>
    <w:rsid w:val="005E7B5E"/>
    <w:rsid w:val="005F0DA5"/>
    <w:rsid w:val="005F11DA"/>
    <w:rsid w:val="005F3A60"/>
    <w:rsid w:val="005F5863"/>
    <w:rsid w:val="005F666F"/>
    <w:rsid w:val="006001CC"/>
    <w:rsid w:val="00600307"/>
    <w:rsid w:val="00604111"/>
    <w:rsid w:val="00606FEF"/>
    <w:rsid w:val="006103ED"/>
    <w:rsid w:val="006115FE"/>
    <w:rsid w:val="00612C3E"/>
    <w:rsid w:val="00613841"/>
    <w:rsid w:val="006145E4"/>
    <w:rsid w:val="00614AE7"/>
    <w:rsid w:val="00617890"/>
    <w:rsid w:val="00620F71"/>
    <w:rsid w:val="006231F0"/>
    <w:rsid w:val="006240FB"/>
    <w:rsid w:val="006244D5"/>
    <w:rsid w:val="006246D8"/>
    <w:rsid w:val="00624E88"/>
    <w:rsid w:val="00633FAF"/>
    <w:rsid w:val="006342F3"/>
    <w:rsid w:val="00634CE5"/>
    <w:rsid w:val="00635840"/>
    <w:rsid w:val="00636A03"/>
    <w:rsid w:val="0064008F"/>
    <w:rsid w:val="00640FB0"/>
    <w:rsid w:val="006420F4"/>
    <w:rsid w:val="00642246"/>
    <w:rsid w:val="00643B9C"/>
    <w:rsid w:val="00643DDA"/>
    <w:rsid w:val="00646B6B"/>
    <w:rsid w:val="00647C45"/>
    <w:rsid w:val="00650C1D"/>
    <w:rsid w:val="006510F3"/>
    <w:rsid w:val="00652C9E"/>
    <w:rsid w:val="00653947"/>
    <w:rsid w:val="0065470B"/>
    <w:rsid w:val="00657C9B"/>
    <w:rsid w:val="00660536"/>
    <w:rsid w:val="006609D7"/>
    <w:rsid w:val="00661811"/>
    <w:rsid w:val="00662367"/>
    <w:rsid w:val="006635CD"/>
    <w:rsid w:val="0067023B"/>
    <w:rsid w:val="00670C65"/>
    <w:rsid w:val="006729C7"/>
    <w:rsid w:val="00673C52"/>
    <w:rsid w:val="00677BFC"/>
    <w:rsid w:val="00681D02"/>
    <w:rsid w:val="006829C7"/>
    <w:rsid w:val="00684408"/>
    <w:rsid w:val="00687160"/>
    <w:rsid w:val="00690036"/>
    <w:rsid w:val="00692111"/>
    <w:rsid w:val="00693EFB"/>
    <w:rsid w:val="006A012B"/>
    <w:rsid w:val="006A0F31"/>
    <w:rsid w:val="006A417A"/>
    <w:rsid w:val="006A4A3B"/>
    <w:rsid w:val="006A5960"/>
    <w:rsid w:val="006A65C1"/>
    <w:rsid w:val="006A6684"/>
    <w:rsid w:val="006A7854"/>
    <w:rsid w:val="006B13D3"/>
    <w:rsid w:val="006B1FEB"/>
    <w:rsid w:val="006B28B2"/>
    <w:rsid w:val="006B46B8"/>
    <w:rsid w:val="006B470F"/>
    <w:rsid w:val="006B5BFF"/>
    <w:rsid w:val="006B6648"/>
    <w:rsid w:val="006C1AAF"/>
    <w:rsid w:val="006C70F1"/>
    <w:rsid w:val="006D25B5"/>
    <w:rsid w:val="006D4CF5"/>
    <w:rsid w:val="006D7AD3"/>
    <w:rsid w:val="006D7DCD"/>
    <w:rsid w:val="006E06D4"/>
    <w:rsid w:val="006E0CF1"/>
    <w:rsid w:val="006E401D"/>
    <w:rsid w:val="006E4471"/>
    <w:rsid w:val="006E6081"/>
    <w:rsid w:val="006E6774"/>
    <w:rsid w:val="006E6B9E"/>
    <w:rsid w:val="006E6ECE"/>
    <w:rsid w:val="006F1D5C"/>
    <w:rsid w:val="006F2D2D"/>
    <w:rsid w:val="006F3CA5"/>
    <w:rsid w:val="006F3CAE"/>
    <w:rsid w:val="006F7644"/>
    <w:rsid w:val="00700A04"/>
    <w:rsid w:val="00703FF4"/>
    <w:rsid w:val="0070402D"/>
    <w:rsid w:val="007044E7"/>
    <w:rsid w:val="0071020A"/>
    <w:rsid w:val="00710D50"/>
    <w:rsid w:val="00710E14"/>
    <w:rsid w:val="00713E7B"/>
    <w:rsid w:val="0071538A"/>
    <w:rsid w:val="007204D8"/>
    <w:rsid w:val="007221D1"/>
    <w:rsid w:val="00723299"/>
    <w:rsid w:val="0072496E"/>
    <w:rsid w:val="007260F6"/>
    <w:rsid w:val="00726DE3"/>
    <w:rsid w:val="0073073C"/>
    <w:rsid w:val="00730B7E"/>
    <w:rsid w:val="00733468"/>
    <w:rsid w:val="00735025"/>
    <w:rsid w:val="0073554C"/>
    <w:rsid w:val="0073597A"/>
    <w:rsid w:val="007475B4"/>
    <w:rsid w:val="0075256A"/>
    <w:rsid w:val="0075645B"/>
    <w:rsid w:val="007569AE"/>
    <w:rsid w:val="007576EB"/>
    <w:rsid w:val="00762B89"/>
    <w:rsid w:val="0076439A"/>
    <w:rsid w:val="00764810"/>
    <w:rsid w:val="0076664D"/>
    <w:rsid w:val="00767664"/>
    <w:rsid w:val="007730A8"/>
    <w:rsid w:val="007734C0"/>
    <w:rsid w:val="007742C5"/>
    <w:rsid w:val="0077557C"/>
    <w:rsid w:val="00777F18"/>
    <w:rsid w:val="00780B8D"/>
    <w:rsid w:val="007810C6"/>
    <w:rsid w:val="00783607"/>
    <w:rsid w:val="007840B6"/>
    <w:rsid w:val="00791365"/>
    <w:rsid w:val="00791496"/>
    <w:rsid w:val="00792457"/>
    <w:rsid w:val="00792D63"/>
    <w:rsid w:val="00793D28"/>
    <w:rsid w:val="00797A37"/>
    <w:rsid w:val="00797D78"/>
    <w:rsid w:val="007A440C"/>
    <w:rsid w:val="007A5679"/>
    <w:rsid w:val="007A61B0"/>
    <w:rsid w:val="007A6581"/>
    <w:rsid w:val="007A74E7"/>
    <w:rsid w:val="007A79D5"/>
    <w:rsid w:val="007B17E1"/>
    <w:rsid w:val="007B2840"/>
    <w:rsid w:val="007B2E8F"/>
    <w:rsid w:val="007B57A4"/>
    <w:rsid w:val="007B6296"/>
    <w:rsid w:val="007B7E4D"/>
    <w:rsid w:val="007D017E"/>
    <w:rsid w:val="007D051E"/>
    <w:rsid w:val="007D1948"/>
    <w:rsid w:val="007D2B3A"/>
    <w:rsid w:val="007D3349"/>
    <w:rsid w:val="007D4180"/>
    <w:rsid w:val="007E06CD"/>
    <w:rsid w:val="007E10D1"/>
    <w:rsid w:val="007E2A66"/>
    <w:rsid w:val="007E3B57"/>
    <w:rsid w:val="007E5076"/>
    <w:rsid w:val="007E5080"/>
    <w:rsid w:val="007F2532"/>
    <w:rsid w:val="007F25F4"/>
    <w:rsid w:val="007F4732"/>
    <w:rsid w:val="007F47FA"/>
    <w:rsid w:val="007F523D"/>
    <w:rsid w:val="007F6475"/>
    <w:rsid w:val="00805034"/>
    <w:rsid w:val="00806530"/>
    <w:rsid w:val="00806E35"/>
    <w:rsid w:val="008073BB"/>
    <w:rsid w:val="00807EE0"/>
    <w:rsid w:val="00810292"/>
    <w:rsid w:val="00810D6F"/>
    <w:rsid w:val="008128F0"/>
    <w:rsid w:val="00812FE2"/>
    <w:rsid w:val="00813820"/>
    <w:rsid w:val="00814A99"/>
    <w:rsid w:val="00814C58"/>
    <w:rsid w:val="008159F9"/>
    <w:rsid w:val="00817741"/>
    <w:rsid w:val="00820068"/>
    <w:rsid w:val="008256F4"/>
    <w:rsid w:val="0082592E"/>
    <w:rsid w:val="0082675B"/>
    <w:rsid w:val="00827C2B"/>
    <w:rsid w:val="00831768"/>
    <w:rsid w:val="00832989"/>
    <w:rsid w:val="0083360F"/>
    <w:rsid w:val="00834598"/>
    <w:rsid w:val="008352C5"/>
    <w:rsid w:val="0083595F"/>
    <w:rsid w:val="00837511"/>
    <w:rsid w:val="00837E02"/>
    <w:rsid w:val="00846D0D"/>
    <w:rsid w:val="00851037"/>
    <w:rsid w:val="00856304"/>
    <w:rsid w:val="00857561"/>
    <w:rsid w:val="008607FC"/>
    <w:rsid w:val="008616AE"/>
    <w:rsid w:val="00861E87"/>
    <w:rsid w:val="00863E0E"/>
    <w:rsid w:val="008676D3"/>
    <w:rsid w:val="008711E4"/>
    <w:rsid w:val="008713BA"/>
    <w:rsid w:val="00872049"/>
    <w:rsid w:val="008749EB"/>
    <w:rsid w:val="008762D6"/>
    <w:rsid w:val="0088156B"/>
    <w:rsid w:val="008822DA"/>
    <w:rsid w:val="0088230B"/>
    <w:rsid w:val="00882FE3"/>
    <w:rsid w:val="008835E2"/>
    <w:rsid w:val="00883BA6"/>
    <w:rsid w:val="008846F3"/>
    <w:rsid w:val="00887F90"/>
    <w:rsid w:val="00890992"/>
    <w:rsid w:val="008915D7"/>
    <w:rsid w:val="008917FA"/>
    <w:rsid w:val="00891C55"/>
    <w:rsid w:val="0089378C"/>
    <w:rsid w:val="00895C9C"/>
    <w:rsid w:val="00896A9E"/>
    <w:rsid w:val="008A06BE"/>
    <w:rsid w:val="008A08FA"/>
    <w:rsid w:val="008A1D4C"/>
    <w:rsid w:val="008A26D7"/>
    <w:rsid w:val="008A3963"/>
    <w:rsid w:val="008A3FEE"/>
    <w:rsid w:val="008A423A"/>
    <w:rsid w:val="008A7991"/>
    <w:rsid w:val="008A7AF8"/>
    <w:rsid w:val="008A7C77"/>
    <w:rsid w:val="008B37BF"/>
    <w:rsid w:val="008B38C9"/>
    <w:rsid w:val="008B45CA"/>
    <w:rsid w:val="008B67FC"/>
    <w:rsid w:val="008C2550"/>
    <w:rsid w:val="008C25C4"/>
    <w:rsid w:val="008C46DE"/>
    <w:rsid w:val="008C6E57"/>
    <w:rsid w:val="008C71C8"/>
    <w:rsid w:val="008D24EA"/>
    <w:rsid w:val="008D28BA"/>
    <w:rsid w:val="008D5A70"/>
    <w:rsid w:val="008D7022"/>
    <w:rsid w:val="008D7974"/>
    <w:rsid w:val="008E051C"/>
    <w:rsid w:val="008E2228"/>
    <w:rsid w:val="008E249A"/>
    <w:rsid w:val="008E29E1"/>
    <w:rsid w:val="008E3EA2"/>
    <w:rsid w:val="008F17BA"/>
    <w:rsid w:val="008F2BB1"/>
    <w:rsid w:val="008F5145"/>
    <w:rsid w:val="008F5ACF"/>
    <w:rsid w:val="008F6657"/>
    <w:rsid w:val="008F6E09"/>
    <w:rsid w:val="008F79BD"/>
    <w:rsid w:val="00900B46"/>
    <w:rsid w:val="0090133C"/>
    <w:rsid w:val="00901E2A"/>
    <w:rsid w:val="00903D6A"/>
    <w:rsid w:val="00904044"/>
    <w:rsid w:val="009060FE"/>
    <w:rsid w:val="0090663A"/>
    <w:rsid w:val="00906CC6"/>
    <w:rsid w:val="009076AD"/>
    <w:rsid w:val="00907AF6"/>
    <w:rsid w:val="00910D8C"/>
    <w:rsid w:val="00913FBC"/>
    <w:rsid w:val="00917BAA"/>
    <w:rsid w:val="00923844"/>
    <w:rsid w:val="009241F3"/>
    <w:rsid w:val="009250A4"/>
    <w:rsid w:val="00926D5F"/>
    <w:rsid w:val="0093014F"/>
    <w:rsid w:val="009349AE"/>
    <w:rsid w:val="00934A31"/>
    <w:rsid w:val="0093576D"/>
    <w:rsid w:val="00937E45"/>
    <w:rsid w:val="00941CA7"/>
    <w:rsid w:val="00942F78"/>
    <w:rsid w:val="00943369"/>
    <w:rsid w:val="009438E0"/>
    <w:rsid w:val="0094394F"/>
    <w:rsid w:val="0094463D"/>
    <w:rsid w:val="00945EAA"/>
    <w:rsid w:val="009534D6"/>
    <w:rsid w:val="00956F32"/>
    <w:rsid w:val="00957148"/>
    <w:rsid w:val="0096115C"/>
    <w:rsid w:val="00961681"/>
    <w:rsid w:val="00962BC4"/>
    <w:rsid w:val="00964E65"/>
    <w:rsid w:val="00967334"/>
    <w:rsid w:val="00967EE5"/>
    <w:rsid w:val="00970CFD"/>
    <w:rsid w:val="0097527B"/>
    <w:rsid w:val="00976EB1"/>
    <w:rsid w:val="00981645"/>
    <w:rsid w:val="00982FF1"/>
    <w:rsid w:val="009842EF"/>
    <w:rsid w:val="00984FA5"/>
    <w:rsid w:val="00985BE7"/>
    <w:rsid w:val="00986385"/>
    <w:rsid w:val="00987526"/>
    <w:rsid w:val="00987FB8"/>
    <w:rsid w:val="0099033D"/>
    <w:rsid w:val="00991FE9"/>
    <w:rsid w:val="009927E4"/>
    <w:rsid w:val="00992E5F"/>
    <w:rsid w:val="00993215"/>
    <w:rsid w:val="009965EC"/>
    <w:rsid w:val="0099797B"/>
    <w:rsid w:val="009A07E3"/>
    <w:rsid w:val="009A0819"/>
    <w:rsid w:val="009A0B9A"/>
    <w:rsid w:val="009A1773"/>
    <w:rsid w:val="009A1D86"/>
    <w:rsid w:val="009A4303"/>
    <w:rsid w:val="009A7DE1"/>
    <w:rsid w:val="009B1BBB"/>
    <w:rsid w:val="009B5BEF"/>
    <w:rsid w:val="009B649F"/>
    <w:rsid w:val="009B74BD"/>
    <w:rsid w:val="009B7B0C"/>
    <w:rsid w:val="009C4093"/>
    <w:rsid w:val="009C71FD"/>
    <w:rsid w:val="009D4289"/>
    <w:rsid w:val="009D6FBD"/>
    <w:rsid w:val="009D784E"/>
    <w:rsid w:val="009D786E"/>
    <w:rsid w:val="009E0437"/>
    <w:rsid w:val="009E0C60"/>
    <w:rsid w:val="009E0D3F"/>
    <w:rsid w:val="009E22FC"/>
    <w:rsid w:val="009E324C"/>
    <w:rsid w:val="009E4D7C"/>
    <w:rsid w:val="009E5237"/>
    <w:rsid w:val="009F34ED"/>
    <w:rsid w:val="009F4D08"/>
    <w:rsid w:val="00A065FB"/>
    <w:rsid w:val="00A0696C"/>
    <w:rsid w:val="00A07183"/>
    <w:rsid w:val="00A10446"/>
    <w:rsid w:val="00A11089"/>
    <w:rsid w:val="00A1286E"/>
    <w:rsid w:val="00A12D20"/>
    <w:rsid w:val="00A14CFC"/>
    <w:rsid w:val="00A1689B"/>
    <w:rsid w:val="00A170AC"/>
    <w:rsid w:val="00A20BB7"/>
    <w:rsid w:val="00A23ECF"/>
    <w:rsid w:val="00A24592"/>
    <w:rsid w:val="00A30819"/>
    <w:rsid w:val="00A30D91"/>
    <w:rsid w:val="00A31430"/>
    <w:rsid w:val="00A349B2"/>
    <w:rsid w:val="00A34A16"/>
    <w:rsid w:val="00A36E85"/>
    <w:rsid w:val="00A405F8"/>
    <w:rsid w:val="00A412DA"/>
    <w:rsid w:val="00A42138"/>
    <w:rsid w:val="00A433FA"/>
    <w:rsid w:val="00A44915"/>
    <w:rsid w:val="00A4565C"/>
    <w:rsid w:val="00A5037E"/>
    <w:rsid w:val="00A505E6"/>
    <w:rsid w:val="00A51BC2"/>
    <w:rsid w:val="00A51D24"/>
    <w:rsid w:val="00A55697"/>
    <w:rsid w:val="00A57444"/>
    <w:rsid w:val="00A63122"/>
    <w:rsid w:val="00A65492"/>
    <w:rsid w:val="00A6557F"/>
    <w:rsid w:val="00A65627"/>
    <w:rsid w:val="00A6600D"/>
    <w:rsid w:val="00A66695"/>
    <w:rsid w:val="00A734F7"/>
    <w:rsid w:val="00A74229"/>
    <w:rsid w:val="00A74B60"/>
    <w:rsid w:val="00A74CA8"/>
    <w:rsid w:val="00A8732C"/>
    <w:rsid w:val="00A9124B"/>
    <w:rsid w:val="00A92BB4"/>
    <w:rsid w:val="00A93C65"/>
    <w:rsid w:val="00A9534F"/>
    <w:rsid w:val="00A96DD6"/>
    <w:rsid w:val="00A96EDA"/>
    <w:rsid w:val="00AA319E"/>
    <w:rsid w:val="00AA38F6"/>
    <w:rsid w:val="00AA51D1"/>
    <w:rsid w:val="00AA6082"/>
    <w:rsid w:val="00AB009D"/>
    <w:rsid w:val="00AB1681"/>
    <w:rsid w:val="00AB2EDF"/>
    <w:rsid w:val="00AB436E"/>
    <w:rsid w:val="00AD04E2"/>
    <w:rsid w:val="00AD6B55"/>
    <w:rsid w:val="00AD6CDE"/>
    <w:rsid w:val="00AD70A0"/>
    <w:rsid w:val="00AE33C0"/>
    <w:rsid w:val="00AE3B16"/>
    <w:rsid w:val="00AE3D2F"/>
    <w:rsid w:val="00AE4A34"/>
    <w:rsid w:val="00AE4F70"/>
    <w:rsid w:val="00AE5699"/>
    <w:rsid w:val="00AE633B"/>
    <w:rsid w:val="00AE67CA"/>
    <w:rsid w:val="00AE7358"/>
    <w:rsid w:val="00AF005E"/>
    <w:rsid w:val="00AF0858"/>
    <w:rsid w:val="00AF0B30"/>
    <w:rsid w:val="00AF23CD"/>
    <w:rsid w:val="00AF4543"/>
    <w:rsid w:val="00AF4ADA"/>
    <w:rsid w:val="00AF5AD3"/>
    <w:rsid w:val="00B026C9"/>
    <w:rsid w:val="00B0338C"/>
    <w:rsid w:val="00B064CD"/>
    <w:rsid w:val="00B071CB"/>
    <w:rsid w:val="00B10974"/>
    <w:rsid w:val="00B119C8"/>
    <w:rsid w:val="00B11D63"/>
    <w:rsid w:val="00B128DB"/>
    <w:rsid w:val="00B12C8C"/>
    <w:rsid w:val="00B13A5C"/>
    <w:rsid w:val="00B173DF"/>
    <w:rsid w:val="00B249B5"/>
    <w:rsid w:val="00B25E26"/>
    <w:rsid w:val="00B26472"/>
    <w:rsid w:val="00B30883"/>
    <w:rsid w:val="00B31719"/>
    <w:rsid w:val="00B31AB7"/>
    <w:rsid w:val="00B34AC5"/>
    <w:rsid w:val="00B40BDF"/>
    <w:rsid w:val="00B46C3D"/>
    <w:rsid w:val="00B47F6E"/>
    <w:rsid w:val="00B523F6"/>
    <w:rsid w:val="00B52E29"/>
    <w:rsid w:val="00B55102"/>
    <w:rsid w:val="00B63701"/>
    <w:rsid w:val="00B67B95"/>
    <w:rsid w:val="00B70399"/>
    <w:rsid w:val="00B705A7"/>
    <w:rsid w:val="00B70F5C"/>
    <w:rsid w:val="00B7262A"/>
    <w:rsid w:val="00B72A36"/>
    <w:rsid w:val="00B72B91"/>
    <w:rsid w:val="00B746D4"/>
    <w:rsid w:val="00B76395"/>
    <w:rsid w:val="00B76480"/>
    <w:rsid w:val="00B8043E"/>
    <w:rsid w:val="00B83130"/>
    <w:rsid w:val="00B83497"/>
    <w:rsid w:val="00B836DE"/>
    <w:rsid w:val="00B8380E"/>
    <w:rsid w:val="00B858CB"/>
    <w:rsid w:val="00B94210"/>
    <w:rsid w:val="00B95237"/>
    <w:rsid w:val="00B97B13"/>
    <w:rsid w:val="00BA00A4"/>
    <w:rsid w:val="00BA18DB"/>
    <w:rsid w:val="00BA3FD0"/>
    <w:rsid w:val="00BB2E13"/>
    <w:rsid w:val="00BB3867"/>
    <w:rsid w:val="00BB3C79"/>
    <w:rsid w:val="00BB3D35"/>
    <w:rsid w:val="00BB6AA0"/>
    <w:rsid w:val="00BB6F2C"/>
    <w:rsid w:val="00BC077F"/>
    <w:rsid w:val="00BC1031"/>
    <w:rsid w:val="00BC27A4"/>
    <w:rsid w:val="00BC628B"/>
    <w:rsid w:val="00BC75C2"/>
    <w:rsid w:val="00BC7944"/>
    <w:rsid w:val="00BC7E74"/>
    <w:rsid w:val="00BD1B9A"/>
    <w:rsid w:val="00BD29F5"/>
    <w:rsid w:val="00BD4578"/>
    <w:rsid w:val="00BE0998"/>
    <w:rsid w:val="00BE0F80"/>
    <w:rsid w:val="00BE1389"/>
    <w:rsid w:val="00BE16A7"/>
    <w:rsid w:val="00BE387B"/>
    <w:rsid w:val="00BE43B5"/>
    <w:rsid w:val="00BE4BBE"/>
    <w:rsid w:val="00BE73AE"/>
    <w:rsid w:val="00BF00EE"/>
    <w:rsid w:val="00BF13BE"/>
    <w:rsid w:val="00BF49B7"/>
    <w:rsid w:val="00BF59FF"/>
    <w:rsid w:val="00BF6283"/>
    <w:rsid w:val="00BF7ED9"/>
    <w:rsid w:val="00C01A72"/>
    <w:rsid w:val="00C01D35"/>
    <w:rsid w:val="00C03C64"/>
    <w:rsid w:val="00C1032B"/>
    <w:rsid w:val="00C11BEE"/>
    <w:rsid w:val="00C1235C"/>
    <w:rsid w:val="00C13B69"/>
    <w:rsid w:val="00C162BC"/>
    <w:rsid w:val="00C16B20"/>
    <w:rsid w:val="00C202F5"/>
    <w:rsid w:val="00C223BF"/>
    <w:rsid w:val="00C249A2"/>
    <w:rsid w:val="00C24C7B"/>
    <w:rsid w:val="00C257C5"/>
    <w:rsid w:val="00C26886"/>
    <w:rsid w:val="00C26C2E"/>
    <w:rsid w:val="00C341CB"/>
    <w:rsid w:val="00C34341"/>
    <w:rsid w:val="00C36808"/>
    <w:rsid w:val="00C3721B"/>
    <w:rsid w:val="00C413A1"/>
    <w:rsid w:val="00C43C54"/>
    <w:rsid w:val="00C44904"/>
    <w:rsid w:val="00C45546"/>
    <w:rsid w:val="00C5141C"/>
    <w:rsid w:val="00C527D4"/>
    <w:rsid w:val="00C54678"/>
    <w:rsid w:val="00C564E9"/>
    <w:rsid w:val="00C56ED6"/>
    <w:rsid w:val="00C571FD"/>
    <w:rsid w:val="00C57365"/>
    <w:rsid w:val="00C57472"/>
    <w:rsid w:val="00C57F1C"/>
    <w:rsid w:val="00C60389"/>
    <w:rsid w:val="00C607D4"/>
    <w:rsid w:val="00C658C9"/>
    <w:rsid w:val="00C663DC"/>
    <w:rsid w:val="00C67AA8"/>
    <w:rsid w:val="00C71211"/>
    <w:rsid w:val="00C71E64"/>
    <w:rsid w:val="00C7260E"/>
    <w:rsid w:val="00C72620"/>
    <w:rsid w:val="00C72AF0"/>
    <w:rsid w:val="00C731B1"/>
    <w:rsid w:val="00C740A7"/>
    <w:rsid w:val="00C74E33"/>
    <w:rsid w:val="00C76B2B"/>
    <w:rsid w:val="00C76F9D"/>
    <w:rsid w:val="00C81515"/>
    <w:rsid w:val="00C821C4"/>
    <w:rsid w:val="00C864C0"/>
    <w:rsid w:val="00C9058B"/>
    <w:rsid w:val="00C9104A"/>
    <w:rsid w:val="00C91074"/>
    <w:rsid w:val="00C92FAF"/>
    <w:rsid w:val="00C97623"/>
    <w:rsid w:val="00CA17C8"/>
    <w:rsid w:val="00CA2C49"/>
    <w:rsid w:val="00CA302F"/>
    <w:rsid w:val="00CA4DCE"/>
    <w:rsid w:val="00CB069B"/>
    <w:rsid w:val="00CB33FC"/>
    <w:rsid w:val="00CB56AF"/>
    <w:rsid w:val="00CB76F3"/>
    <w:rsid w:val="00CC1361"/>
    <w:rsid w:val="00CC159C"/>
    <w:rsid w:val="00CC1D34"/>
    <w:rsid w:val="00CC233C"/>
    <w:rsid w:val="00CC3278"/>
    <w:rsid w:val="00CC45B2"/>
    <w:rsid w:val="00CC4686"/>
    <w:rsid w:val="00CC4908"/>
    <w:rsid w:val="00CD4128"/>
    <w:rsid w:val="00CD6009"/>
    <w:rsid w:val="00CE05B9"/>
    <w:rsid w:val="00CE1BDB"/>
    <w:rsid w:val="00CE2FED"/>
    <w:rsid w:val="00CE51FF"/>
    <w:rsid w:val="00CE54D8"/>
    <w:rsid w:val="00CE653C"/>
    <w:rsid w:val="00CF21FC"/>
    <w:rsid w:val="00CF7FBD"/>
    <w:rsid w:val="00D00AD2"/>
    <w:rsid w:val="00D035A0"/>
    <w:rsid w:val="00D036FB"/>
    <w:rsid w:val="00D03DD2"/>
    <w:rsid w:val="00D03E79"/>
    <w:rsid w:val="00D05300"/>
    <w:rsid w:val="00D05524"/>
    <w:rsid w:val="00D07143"/>
    <w:rsid w:val="00D07900"/>
    <w:rsid w:val="00D14D3D"/>
    <w:rsid w:val="00D1523A"/>
    <w:rsid w:val="00D158F6"/>
    <w:rsid w:val="00D159EE"/>
    <w:rsid w:val="00D17723"/>
    <w:rsid w:val="00D226CD"/>
    <w:rsid w:val="00D23040"/>
    <w:rsid w:val="00D25F42"/>
    <w:rsid w:val="00D3010E"/>
    <w:rsid w:val="00D30615"/>
    <w:rsid w:val="00D3364C"/>
    <w:rsid w:val="00D3400E"/>
    <w:rsid w:val="00D35DAB"/>
    <w:rsid w:val="00D41171"/>
    <w:rsid w:val="00D4153E"/>
    <w:rsid w:val="00D512C2"/>
    <w:rsid w:val="00D51F5A"/>
    <w:rsid w:val="00D526C8"/>
    <w:rsid w:val="00D52D18"/>
    <w:rsid w:val="00D53030"/>
    <w:rsid w:val="00D5374B"/>
    <w:rsid w:val="00D53DD3"/>
    <w:rsid w:val="00D53DE6"/>
    <w:rsid w:val="00D573BD"/>
    <w:rsid w:val="00D60DA9"/>
    <w:rsid w:val="00D63424"/>
    <w:rsid w:val="00D6367E"/>
    <w:rsid w:val="00D63A24"/>
    <w:rsid w:val="00D64DC8"/>
    <w:rsid w:val="00D66128"/>
    <w:rsid w:val="00D7146A"/>
    <w:rsid w:val="00D724F5"/>
    <w:rsid w:val="00D73AD0"/>
    <w:rsid w:val="00D7605D"/>
    <w:rsid w:val="00D769D9"/>
    <w:rsid w:val="00D80803"/>
    <w:rsid w:val="00D81777"/>
    <w:rsid w:val="00D81DE7"/>
    <w:rsid w:val="00D84C0C"/>
    <w:rsid w:val="00D90C06"/>
    <w:rsid w:val="00D90E78"/>
    <w:rsid w:val="00D91B13"/>
    <w:rsid w:val="00D94D1C"/>
    <w:rsid w:val="00DA0368"/>
    <w:rsid w:val="00DA16C1"/>
    <w:rsid w:val="00DA1969"/>
    <w:rsid w:val="00DA1CC0"/>
    <w:rsid w:val="00DA250C"/>
    <w:rsid w:val="00DA2C97"/>
    <w:rsid w:val="00DA3BDF"/>
    <w:rsid w:val="00DA7CD4"/>
    <w:rsid w:val="00DB0D52"/>
    <w:rsid w:val="00DB2C58"/>
    <w:rsid w:val="00DB3602"/>
    <w:rsid w:val="00DB5020"/>
    <w:rsid w:val="00DB5F0B"/>
    <w:rsid w:val="00DB6F92"/>
    <w:rsid w:val="00DC51FB"/>
    <w:rsid w:val="00DC5FA5"/>
    <w:rsid w:val="00DC7804"/>
    <w:rsid w:val="00DD0C36"/>
    <w:rsid w:val="00DD116C"/>
    <w:rsid w:val="00DD231D"/>
    <w:rsid w:val="00DD4E7D"/>
    <w:rsid w:val="00DE1078"/>
    <w:rsid w:val="00DE70A2"/>
    <w:rsid w:val="00DF2B86"/>
    <w:rsid w:val="00DF2DE4"/>
    <w:rsid w:val="00DF666F"/>
    <w:rsid w:val="00DF75A7"/>
    <w:rsid w:val="00E00080"/>
    <w:rsid w:val="00E001CA"/>
    <w:rsid w:val="00E04E81"/>
    <w:rsid w:val="00E074BB"/>
    <w:rsid w:val="00E1140A"/>
    <w:rsid w:val="00E11B9F"/>
    <w:rsid w:val="00E14648"/>
    <w:rsid w:val="00E15383"/>
    <w:rsid w:val="00E17C80"/>
    <w:rsid w:val="00E20AAA"/>
    <w:rsid w:val="00E25C48"/>
    <w:rsid w:val="00E26AFE"/>
    <w:rsid w:val="00E35419"/>
    <w:rsid w:val="00E36F20"/>
    <w:rsid w:val="00E37BA3"/>
    <w:rsid w:val="00E40E7F"/>
    <w:rsid w:val="00E41A32"/>
    <w:rsid w:val="00E4260F"/>
    <w:rsid w:val="00E42ABD"/>
    <w:rsid w:val="00E44FA8"/>
    <w:rsid w:val="00E52FC7"/>
    <w:rsid w:val="00E53224"/>
    <w:rsid w:val="00E5324A"/>
    <w:rsid w:val="00E54175"/>
    <w:rsid w:val="00E55C40"/>
    <w:rsid w:val="00E572EE"/>
    <w:rsid w:val="00E635DC"/>
    <w:rsid w:val="00E6540C"/>
    <w:rsid w:val="00E7118C"/>
    <w:rsid w:val="00E751B5"/>
    <w:rsid w:val="00E75C69"/>
    <w:rsid w:val="00E77A9C"/>
    <w:rsid w:val="00E8266F"/>
    <w:rsid w:val="00E82678"/>
    <w:rsid w:val="00E826C0"/>
    <w:rsid w:val="00E830AE"/>
    <w:rsid w:val="00E85B5B"/>
    <w:rsid w:val="00E86C7B"/>
    <w:rsid w:val="00E87497"/>
    <w:rsid w:val="00E87D51"/>
    <w:rsid w:val="00E87EF5"/>
    <w:rsid w:val="00E94EB5"/>
    <w:rsid w:val="00E96686"/>
    <w:rsid w:val="00EA16DA"/>
    <w:rsid w:val="00EA2F4A"/>
    <w:rsid w:val="00EA37E5"/>
    <w:rsid w:val="00EA5B0F"/>
    <w:rsid w:val="00EA6768"/>
    <w:rsid w:val="00EB2B7A"/>
    <w:rsid w:val="00EB2C62"/>
    <w:rsid w:val="00EC0AD2"/>
    <w:rsid w:val="00EC11F8"/>
    <w:rsid w:val="00EC2A03"/>
    <w:rsid w:val="00EC2D30"/>
    <w:rsid w:val="00EC3E52"/>
    <w:rsid w:val="00EC7E77"/>
    <w:rsid w:val="00EC7EF9"/>
    <w:rsid w:val="00ED1E26"/>
    <w:rsid w:val="00ED203B"/>
    <w:rsid w:val="00ED2E4B"/>
    <w:rsid w:val="00ED5642"/>
    <w:rsid w:val="00ED5E0E"/>
    <w:rsid w:val="00ED6415"/>
    <w:rsid w:val="00EE006E"/>
    <w:rsid w:val="00EE1574"/>
    <w:rsid w:val="00EE1890"/>
    <w:rsid w:val="00EE1E53"/>
    <w:rsid w:val="00EE27B1"/>
    <w:rsid w:val="00EE2F17"/>
    <w:rsid w:val="00EE2F28"/>
    <w:rsid w:val="00EE31A4"/>
    <w:rsid w:val="00EE473B"/>
    <w:rsid w:val="00EE4F76"/>
    <w:rsid w:val="00EE6125"/>
    <w:rsid w:val="00EE788C"/>
    <w:rsid w:val="00EF2352"/>
    <w:rsid w:val="00F0228D"/>
    <w:rsid w:val="00F04B02"/>
    <w:rsid w:val="00F07337"/>
    <w:rsid w:val="00F110E6"/>
    <w:rsid w:val="00F111EB"/>
    <w:rsid w:val="00F12393"/>
    <w:rsid w:val="00F13C58"/>
    <w:rsid w:val="00F152AF"/>
    <w:rsid w:val="00F2047C"/>
    <w:rsid w:val="00F206C1"/>
    <w:rsid w:val="00F20E91"/>
    <w:rsid w:val="00F21FA4"/>
    <w:rsid w:val="00F23B90"/>
    <w:rsid w:val="00F3181E"/>
    <w:rsid w:val="00F31B4C"/>
    <w:rsid w:val="00F343DE"/>
    <w:rsid w:val="00F3557F"/>
    <w:rsid w:val="00F36E3E"/>
    <w:rsid w:val="00F42126"/>
    <w:rsid w:val="00F425A0"/>
    <w:rsid w:val="00F4306E"/>
    <w:rsid w:val="00F43AD5"/>
    <w:rsid w:val="00F4418F"/>
    <w:rsid w:val="00F50A15"/>
    <w:rsid w:val="00F5296C"/>
    <w:rsid w:val="00F53212"/>
    <w:rsid w:val="00F53E4C"/>
    <w:rsid w:val="00F54331"/>
    <w:rsid w:val="00F56A29"/>
    <w:rsid w:val="00F56D7B"/>
    <w:rsid w:val="00F56E0E"/>
    <w:rsid w:val="00F61BAF"/>
    <w:rsid w:val="00F623A0"/>
    <w:rsid w:val="00F63172"/>
    <w:rsid w:val="00F662B0"/>
    <w:rsid w:val="00F7135C"/>
    <w:rsid w:val="00F723C3"/>
    <w:rsid w:val="00F7421F"/>
    <w:rsid w:val="00F744C7"/>
    <w:rsid w:val="00F7495D"/>
    <w:rsid w:val="00F7638E"/>
    <w:rsid w:val="00F80F37"/>
    <w:rsid w:val="00F81772"/>
    <w:rsid w:val="00F8199A"/>
    <w:rsid w:val="00F87368"/>
    <w:rsid w:val="00F900E0"/>
    <w:rsid w:val="00F9219F"/>
    <w:rsid w:val="00F97286"/>
    <w:rsid w:val="00F97ECB"/>
    <w:rsid w:val="00FA0078"/>
    <w:rsid w:val="00FA0E2A"/>
    <w:rsid w:val="00FA1E88"/>
    <w:rsid w:val="00FA2ABD"/>
    <w:rsid w:val="00FA2C40"/>
    <w:rsid w:val="00FA31D0"/>
    <w:rsid w:val="00FA589A"/>
    <w:rsid w:val="00FA7A87"/>
    <w:rsid w:val="00FA7C89"/>
    <w:rsid w:val="00FB2538"/>
    <w:rsid w:val="00FB2700"/>
    <w:rsid w:val="00FB3779"/>
    <w:rsid w:val="00FB38FC"/>
    <w:rsid w:val="00FC148F"/>
    <w:rsid w:val="00FC1926"/>
    <w:rsid w:val="00FC5ADD"/>
    <w:rsid w:val="00FC70B6"/>
    <w:rsid w:val="00FD062A"/>
    <w:rsid w:val="00FD129A"/>
    <w:rsid w:val="00FD65A0"/>
    <w:rsid w:val="00FD7103"/>
    <w:rsid w:val="00FD7FAF"/>
    <w:rsid w:val="00FE01F1"/>
    <w:rsid w:val="00FE3539"/>
    <w:rsid w:val="00FE49AA"/>
    <w:rsid w:val="00FE4C3C"/>
    <w:rsid w:val="00FE6EEC"/>
    <w:rsid w:val="00FF1782"/>
    <w:rsid w:val="00FF2811"/>
    <w:rsid w:val="00FF39BA"/>
    <w:rsid w:val="00FF4112"/>
    <w:rsid w:val="00FF6192"/>
    <w:rsid w:val="4E8E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5132E3"/>
  <w15:docId w15:val="{633BE53A-2B88-924E-B845-5AC41228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6C7B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872049"/>
    <w:pPr>
      <w:keepNext/>
      <w:outlineLvl w:val="0"/>
    </w:pPr>
    <w:rPr>
      <w:rFonts w:ascii="Arial" w:hAnsi="Arial"/>
      <w:b/>
      <w:bCs/>
      <w:sz w:val="20"/>
      <w:lang w:val="x-none"/>
    </w:rPr>
  </w:style>
  <w:style w:type="paragraph" w:styleId="Nadpis2">
    <w:name w:val="heading 2"/>
    <w:basedOn w:val="Normln"/>
    <w:next w:val="Normln"/>
    <w:qFormat/>
    <w:rsid w:val="002C1B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88230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dpis7">
    <w:name w:val="heading 7"/>
    <w:basedOn w:val="Normln"/>
    <w:next w:val="Normln"/>
    <w:link w:val="Nadpis7Char"/>
    <w:qFormat/>
    <w:rsid w:val="002C33C9"/>
    <w:pPr>
      <w:spacing w:before="240" w:after="60"/>
      <w:outlineLvl w:val="6"/>
    </w:pPr>
    <w:rPr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722C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722CB"/>
    <w:pPr>
      <w:tabs>
        <w:tab w:val="center" w:pos="4536"/>
        <w:tab w:val="right" w:pos="9072"/>
      </w:tabs>
    </w:pPr>
    <w:rPr>
      <w:lang w:val="x-none"/>
    </w:rPr>
  </w:style>
  <w:style w:type="paragraph" w:styleId="Nzev">
    <w:name w:val="Title"/>
    <w:basedOn w:val="Normln"/>
    <w:link w:val="NzevChar"/>
    <w:qFormat/>
    <w:rsid w:val="005722CB"/>
    <w:pPr>
      <w:jc w:val="center"/>
    </w:pPr>
    <w:rPr>
      <w:rFonts w:ascii="Courier New" w:hAnsi="Courier New"/>
      <w:b/>
      <w:spacing w:val="40"/>
      <w:sz w:val="72"/>
      <w:szCs w:val="20"/>
      <w:lang w:val="x-none"/>
    </w:rPr>
  </w:style>
  <w:style w:type="table" w:styleId="Mkatabulky">
    <w:name w:val="Table Grid"/>
    <w:basedOn w:val="Normlntabulka"/>
    <w:rsid w:val="00572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2C1B38"/>
    <w:pPr>
      <w:jc w:val="both"/>
    </w:pPr>
    <w:rPr>
      <w:rFonts w:ascii="Arial" w:hAnsi="Arial"/>
      <w:sz w:val="20"/>
      <w:lang w:val="x-none"/>
    </w:rPr>
  </w:style>
  <w:style w:type="paragraph" w:styleId="Zkladntextodsazen2">
    <w:name w:val="Body Text Indent 2"/>
    <w:basedOn w:val="Normln"/>
    <w:rsid w:val="008C25C4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8C25C4"/>
    <w:pPr>
      <w:spacing w:after="120"/>
      <w:ind w:left="283"/>
    </w:pPr>
    <w:rPr>
      <w:sz w:val="16"/>
      <w:szCs w:val="16"/>
    </w:rPr>
  </w:style>
  <w:style w:type="paragraph" w:customStyle="1" w:styleId="Zkladntext21">
    <w:name w:val="Základní text 21"/>
    <w:basedOn w:val="Normln"/>
    <w:rsid w:val="00E86C7B"/>
    <w:pPr>
      <w:jc w:val="both"/>
    </w:pPr>
    <w:rPr>
      <w:rFonts w:ascii="Century Gothic" w:hAnsi="Century Gothic"/>
      <w:sz w:val="20"/>
    </w:rPr>
  </w:style>
  <w:style w:type="character" w:customStyle="1" w:styleId="platne1">
    <w:name w:val="platne1"/>
    <w:basedOn w:val="Standardnpsmoodstavce"/>
    <w:rsid w:val="00E86C7B"/>
  </w:style>
  <w:style w:type="character" w:customStyle="1" w:styleId="platne">
    <w:name w:val="platne"/>
    <w:basedOn w:val="Standardnpsmoodstavce"/>
    <w:rsid w:val="00E86C7B"/>
  </w:style>
  <w:style w:type="character" w:customStyle="1" w:styleId="neplatne">
    <w:name w:val="neplatne"/>
    <w:basedOn w:val="Standardnpsmoodstavce"/>
    <w:rsid w:val="00E86C7B"/>
  </w:style>
  <w:style w:type="character" w:customStyle="1" w:styleId="bbtext">
    <w:name w:val="bbtext"/>
    <w:basedOn w:val="Standardnpsmoodstavce"/>
    <w:rsid w:val="000C6895"/>
  </w:style>
  <w:style w:type="paragraph" w:customStyle="1" w:styleId="Obsahtabulky">
    <w:name w:val="Obsah tabulky"/>
    <w:basedOn w:val="Normln"/>
    <w:rsid w:val="006D4CF5"/>
    <w:pPr>
      <w:widowControl w:val="0"/>
      <w:suppressLineNumbers/>
    </w:pPr>
    <w:rPr>
      <w:rFonts w:eastAsia="Lucida Sans Unicode"/>
      <w:kern w:val="1"/>
    </w:rPr>
  </w:style>
  <w:style w:type="character" w:styleId="Siln">
    <w:name w:val="Strong"/>
    <w:qFormat/>
    <w:rsid w:val="009A1D86"/>
    <w:rPr>
      <w:b/>
      <w:bCs/>
    </w:rPr>
  </w:style>
  <w:style w:type="character" w:customStyle="1" w:styleId="Nadpis1Char">
    <w:name w:val="Nadpis 1 Char"/>
    <w:link w:val="Nadpis1"/>
    <w:rsid w:val="00C1032B"/>
    <w:rPr>
      <w:rFonts w:ascii="Arial" w:hAnsi="Arial" w:cs="Arial"/>
      <w:b/>
      <w:bCs/>
      <w:szCs w:val="24"/>
      <w:lang w:eastAsia="ar-SA"/>
    </w:rPr>
  </w:style>
  <w:style w:type="character" w:customStyle="1" w:styleId="Nadpis3Char">
    <w:name w:val="Nadpis 3 Char"/>
    <w:link w:val="Nadpis3"/>
    <w:semiHidden/>
    <w:rsid w:val="0088230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BodyText21">
    <w:name w:val="Body Text 21"/>
    <w:basedOn w:val="Normln"/>
    <w:rsid w:val="0088230B"/>
    <w:pPr>
      <w:widowControl w:val="0"/>
      <w:suppressAutoHyphens w:val="0"/>
      <w:overflowPunct w:val="0"/>
      <w:autoSpaceDE w:val="0"/>
      <w:autoSpaceDN w:val="0"/>
      <w:adjustRightInd w:val="0"/>
      <w:ind w:right="567"/>
      <w:jc w:val="both"/>
      <w:textAlignment w:val="baseline"/>
    </w:pPr>
    <w:rPr>
      <w:i/>
      <w:szCs w:val="20"/>
      <w:lang w:eastAsia="cs-CZ"/>
    </w:rPr>
  </w:style>
  <w:style w:type="character" w:customStyle="1" w:styleId="NzevChar">
    <w:name w:val="Název Char"/>
    <w:link w:val="Nzev"/>
    <w:rsid w:val="0088230B"/>
    <w:rPr>
      <w:rFonts w:ascii="Courier New" w:hAnsi="Courier New"/>
      <w:b/>
      <w:spacing w:val="40"/>
      <w:sz w:val="72"/>
      <w:lang w:eastAsia="ar-SA"/>
    </w:rPr>
  </w:style>
  <w:style w:type="character" w:styleId="Odkaznakoment">
    <w:name w:val="annotation reference"/>
    <w:unhideWhenUsed/>
    <w:rsid w:val="008823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8230B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8230B"/>
  </w:style>
  <w:style w:type="paragraph" w:styleId="Normlnweb">
    <w:name w:val="Normal (Web)"/>
    <w:basedOn w:val="Normln"/>
    <w:unhideWhenUsed/>
    <w:rsid w:val="0088230B"/>
    <w:pPr>
      <w:suppressAutoHyphens w:val="0"/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88230B"/>
    <w:pPr>
      <w:widowControl w:val="0"/>
      <w:suppressAutoHyphens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88230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88230B"/>
    <w:rPr>
      <w:rFonts w:ascii="Tahoma" w:hAnsi="Tahoma" w:cs="Tahoma"/>
      <w:sz w:val="16"/>
      <w:szCs w:val="16"/>
      <w:lang w:eastAsia="ar-SA"/>
    </w:rPr>
  </w:style>
  <w:style w:type="paragraph" w:customStyle="1" w:styleId="Textlnku">
    <w:name w:val="Text článku"/>
    <w:basedOn w:val="Normln"/>
    <w:rsid w:val="00D52D18"/>
    <w:pPr>
      <w:suppressAutoHyphens w:val="0"/>
      <w:spacing w:before="240"/>
      <w:ind w:firstLine="425"/>
      <w:jc w:val="both"/>
      <w:outlineLvl w:val="5"/>
    </w:pPr>
    <w:rPr>
      <w:szCs w:val="20"/>
      <w:lang w:eastAsia="cs-CZ"/>
    </w:rPr>
  </w:style>
  <w:style w:type="character" w:customStyle="1" w:styleId="ZkladntextChar">
    <w:name w:val="Základní text Char"/>
    <w:link w:val="Zkladntext"/>
    <w:qFormat/>
    <w:rsid w:val="00F56E0E"/>
    <w:rPr>
      <w:rFonts w:ascii="Arial" w:hAnsi="Arial" w:cs="Arial"/>
      <w:szCs w:val="24"/>
      <w:lang w:eastAsia="ar-SA"/>
    </w:rPr>
  </w:style>
  <w:style w:type="character" w:customStyle="1" w:styleId="Nadpis7Char">
    <w:name w:val="Nadpis 7 Char"/>
    <w:link w:val="Nadpis7"/>
    <w:rsid w:val="002C33C9"/>
    <w:rPr>
      <w:sz w:val="24"/>
      <w:szCs w:val="24"/>
      <w:lang w:val="x-none" w:eastAsia="ar-SA"/>
    </w:rPr>
  </w:style>
  <w:style w:type="paragraph" w:customStyle="1" w:styleId="Zkladntext22">
    <w:name w:val="Základní text 22"/>
    <w:basedOn w:val="Normln"/>
    <w:rsid w:val="002C33C9"/>
    <w:pPr>
      <w:overflowPunct w:val="0"/>
      <w:autoSpaceDE w:val="0"/>
      <w:jc w:val="both"/>
    </w:pPr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FD65A0"/>
    <w:pPr>
      <w:widowControl/>
      <w:suppressAutoHyphens/>
      <w:overflowPunct/>
      <w:autoSpaceDE/>
      <w:autoSpaceDN/>
      <w:adjustRightInd/>
      <w:textAlignment w:val="auto"/>
    </w:pPr>
    <w:rPr>
      <w:b/>
      <w:bCs/>
      <w:lang w:val="x-none" w:eastAsia="ar-SA"/>
    </w:rPr>
  </w:style>
  <w:style w:type="character" w:customStyle="1" w:styleId="PedmtkomenteChar">
    <w:name w:val="Předmět komentáře Char"/>
    <w:link w:val="Pedmtkomente"/>
    <w:rsid w:val="00FD65A0"/>
    <w:rPr>
      <w:b/>
      <w:bCs/>
      <w:lang w:eastAsia="ar-SA"/>
    </w:rPr>
  </w:style>
  <w:style w:type="character" w:styleId="slostrnky">
    <w:name w:val="page number"/>
    <w:basedOn w:val="Standardnpsmoodstavce"/>
    <w:rsid w:val="00BE16A7"/>
  </w:style>
  <w:style w:type="character" w:customStyle="1" w:styleId="ZpatChar">
    <w:name w:val="Zápatí Char"/>
    <w:link w:val="Zpat"/>
    <w:uiPriority w:val="99"/>
    <w:qFormat/>
    <w:rsid w:val="008835E2"/>
    <w:rPr>
      <w:sz w:val="24"/>
      <w:szCs w:val="24"/>
      <w:lang w:eastAsia="ar-SA"/>
    </w:rPr>
  </w:style>
  <w:style w:type="character" w:styleId="Hypertextovodkaz">
    <w:name w:val="Hyperlink"/>
    <w:rsid w:val="00441827"/>
    <w:rPr>
      <w:color w:val="0000FF"/>
      <w:u w:val="single"/>
    </w:rPr>
  </w:style>
  <w:style w:type="character" w:customStyle="1" w:styleId="Nevyeenzmnka1">
    <w:name w:val="Nevyřešená zmínka1"/>
    <w:uiPriority w:val="99"/>
    <w:semiHidden/>
    <w:unhideWhenUsed/>
    <w:rsid w:val="00700A04"/>
    <w:rPr>
      <w:color w:val="808080"/>
      <w:shd w:val="clear" w:color="auto" w:fill="E6E6E6"/>
    </w:rPr>
  </w:style>
  <w:style w:type="character" w:styleId="Sledovanodkaz">
    <w:name w:val="FollowedHyperlink"/>
    <w:rsid w:val="00235D1E"/>
    <w:rPr>
      <w:color w:val="954F72"/>
      <w:u w:val="single"/>
    </w:rPr>
  </w:style>
  <w:style w:type="paragraph" w:styleId="Revize">
    <w:name w:val="Revision"/>
    <w:hidden/>
    <w:uiPriority w:val="99"/>
    <w:semiHidden/>
    <w:rsid w:val="007810C6"/>
    <w:rPr>
      <w:sz w:val="24"/>
      <w:szCs w:val="24"/>
      <w:lang w:eastAsia="ar-SA"/>
    </w:rPr>
  </w:style>
  <w:style w:type="character" w:customStyle="1" w:styleId="normaltextrun">
    <w:name w:val="normaltextrun"/>
    <w:basedOn w:val="Standardnpsmoodstavce"/>
    <w:qFormat/>
    <w:rsid w:val="000D2EFE"/>
  </w:style>
  <w:style w:type="character" w:customStyle="1" w:styleId="eop">
    <w:name w:val="eop"/>
    <w:basedOn w:val="Standardnpsmoodstavce"/>
    <w:rsid w:val="000D2EFE"/>
  </w:style>
  <w:style w:type="paragraph" w:customStyle="1" w:styleId="paragraph">
    <w:name w:val="paragraph"/>
    <w:basedOn w:val="Normln"/>
    <w:rsid w:val="00887F90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spellingerror">
    <w:name w:val="spellingerror"/>
    <w:rsid w:val="00887F90"/>
  </w:style>
  <w:style w:type="character" w:customStyle="1" w:styleId="scxw221298764">
    <w:name w:val="scxw221298764"/>
    <w:basedOn w:val="Standardnpsmoodstavce"/>
    <w:rsid w:val="009241F3"/>
  </w:style>
  <w:style w:type="character" w:customStyle="1" w:styleId="scxw47012574">
    <w:name w:val="scxw47012574"/>
    <w:basedOn w:val="Standardnpsmoodstavce"/>
    <w:rsid w:val="00002E52"/>
  </w:style>
  <w:style w:type="character" w:customStyle="1" w:styleId="ZhlavChar">
    <w:name w:val="Záhlaví Char"/>
    <w:basedOn w:val="Standardnpsmoodstavce"/>
    <w:link w:val="Zhlav"/>
    <w:rsid w:val="00530238"/>
    <w:rPr>
      <w:sz w:val="24"/>
      <w:szCs w:val="24"/>
      <w:lang w:eastAsia="ar-SA"/>
    </w:rPr>
  </w:style>
  <w:style w:type="character" w:customStyle="1" w:styleId="scxw100738645">
    <w:name w:val="scxw100738645"/>
    <w:basedOn w:val="Standardnpsmoodstavce"/>
    <w:rsid w:val="009F4D08"/>
  </w:style>
  <w:style w:type="paragraph" w:customStyle="1" w:styleId="Default">
    <w:name w:val="Default"/>
    <w:rsid w:val="00F43AD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B10974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semiHidden/>
    <w:unhideWhenUsed/>
    <w:rsid w:val="0038536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8536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6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6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7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4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EBD5BE-6CDE-4A68-989E-14980C37D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1917</Words>
  <Characters>11083</Characters>
  <Application>Microsoft Office Word</Application>
  <DocSecurity>4</DocSecurity>
  <Lines>92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Okresní soud v Pardubicích</vt:lpstr>
      <vt:lpstr>Okresní soud v Pardubicích</vt:lpstr>
    </vt:vector>
  </TitlesOfParts>
  <Company>Mgr. Ing. Gabriela Milotová</Company>
  <LinksUpToDate>false</LinksUpToDate>
  <CharactersWithSpaces>12975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Pardubicích</dc:title>
  <dc:creator>Jiří Klega</dc:creator>
  <cp:lastModifiedBy>Neuwirth Dominik</cp:lastModifiedBy>
  <cp:revision>2</cp:revision>
  <cp:lastPrinted>2025-09-15T07:27:00Z</cp:lastPrinted>
  <dcterms:created xsi:type="dcterms:W3CDTF">2025-09-15T07:28:00Z</dcterms:created>
  <dcterms:modified xsi:type="dcterms:W3CDTF">2025-09-15T07:28:00Z</dcterms:modified>
</cp:coreProperties>
</file>