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9094F" w14:textId="1E9EE78E" w:rsidR="00422AAD" w:rsidRDefault="0017401C" w:rsidP="00B30586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Dohoda o spolupráci</w:t>
      </w:r>
      <w:r w:rsidR="00B30586">
        <w:rPr>
          <w:b/>
          <w:bCs/>
          <w:sz w:val="32"/>
          <w:szCs w:val="32"/>
        </w:rPr>
        <w:t xml:space="preserve"> </w:t>
      </w:r>
    </w:p>
    <w:p w14:paraId="35770653" w14:textId="2FA9C2B2" w:rsidR="00B30586" w:rsidRDefault="009F2398" w:rsidP="00B30586">
      <w:pPr>
        <w:pStyle w:val="Default"/>
        <w:jc w:val="center"/>
      </w:pPr>
      <w:r>
        <w:t>při poskytování služeb v pohřebnictví</w:t>
      </w:r>
      <w:r w:rsidR="006D361F" w:rsidRPr="006D361F">
        <w:t xml:space="preserve"> podle § 1746 odst. 2 zákona č. 89/2012 Sb., občanského zákoníku</w:t>
      </w:r>
      <w:r w:rsidR="006D361F">
        <w:t xml:space="preserve"> a</w:t>
      </w:r>
      <w:r w:rsidR="006D361F" w:rsidRPr="006D361F">
        <w:t xml:space="preserve"> zákona č. 256/2001 Sb., zákona o pohřebnictví níže uvedení účastníci:</w:t>
      </w:r>
    </w:p>
    <w:p w14:paraId="323A63D6" w14:textId="77777777" w:rsidR="00B30586" w:rsidRDefault="00B30586" w:rsidP="00923952">
      <w:pPr>
        <w:pStyle w:val="Default"/>
        <w:ind w:left="284" w:hanging="284"/>
        <w:rPr>
          <w:b/>
          <w:bCs/>
        </w:rPr>
      </w:pPr>
    </w:p>
    <w:p w14:paraId="0514DFBD" w14:textId="77777777" w:rsidR="00B30586" w:rsidRDefault="00B30586" w:rsidP="00923952">
      <w:pPr>
        <w:pStyle w:val="Default"/>
        <w:ind w:left="284" w:hanging="284"/>
        <w:jc w:val="center"/>
      </w:pPr>
      <w:r>
        <w:rPr>
          <w:b/>
          <w:bCs/>
        </w:rPr>
        <w:t>I. Smluvní strany:</w:t>
      </w:r>
    </w:p>
    <w:p w14:paraId="5639BD04" w14:textId="77777777" w:rsidR="006D361F" w:rsidRDefault="006D361F" w:rsidP="00923952">
      <w:pPr>
        <w:pStyle w:val="Default"/>
        <w:ind w:left="284" w:hanging="284"/>
        <w:rPr>
          <w:b/>
        </w:rPr>
      </w:pPr>
    </w:p>
    <w:p w14:paraId="02574699" w14:textId="4F21BCA5" w:rsidR="009F2398" w:rsidRDefault="009F2398" w:rsidP="00923952">
      <w:pPr>
        <w:pStyle w:val="Default"/>
        <w:ind w:left="284" w:hanging="284"/>
      </w:pPr>
      <w:r w:rsidRPr="008C4849">
        <w:rPr>
          <w:b/>
        </w:rPr>
        <w:t>STATUTÁRNÍ MĚSTO LIBEREC</w:t>
      </w:r>
    </w:p>
    <w:p w14:paraId="693C040B" w14:textId="77777777" w:rsidR="009F2398" w:rsidRDefault="009F2398" w:rsidP="00923952">
      <w:pPr>
        <w:pStyle w:val="Default"/>
        <w:ind w:left="284" w:hanging="284"/>
      </w:pPr>
      <w:r>
        <w:t>IČ: 00262978</w:t>
      </w:r>
    </w:p>
    <w:p w14:paraId="3E73F722" w14:textId="77777777" w:rsidR="009F2398" w:rsidRDefault="009F2398" w:rsidP="00923952">
      <w:pPr>
        <w:pStyle w:val="Default"/>
        <w:ind w:left="284" w:hanging="284"/>
      </w:pPr>
      <w:r>
        <w:t>nám. Dr. E. Beneše 1/1, 460 01 Liberec I-Staré Město</w:t>
      </w:r>
    </w:p>
    <w:p w14:paraId="01DCBBBB" w14:textId="77777777" w:rsidR="009F2398" w:rsidRDefault="009F2398" w:rsidP="00923952">
      <w:pPr>
        <w:pStyle w:val="Default"/>
        <w:ind w:left="284" w:hanging="284"/>
      </w:pPr>
      <w:r>
        <w:t xml:space="preserve">zastoupené Ing. Jaroslavem Zámečníkem, CSc., primátorem města, </w:t>
      </w:r>
    </w:p>
    <w:p w14:paraId="0C1AA963" w14:textId="78DF1E1D" w:rsidR="009F2398" w:rsidRPr="003C7BF5" w:rsidRDefault="009F2398" w:rsidP="00923952">
      <w:pPr>
        <w:pStyle w:val="Default"/>
        <w:rPr>
          <w:color w:val="auto"/>
        </w:rPr>
      </w:pPr>
      <w:r>
        <w:t>ve věcech smluvních oprávněn</w:t>
      </w:r>
      <w:r w:rsidR="009C07E4">
        <w:t>a</w:t>
      </w:r>
      <w:r>
        <w:t xml:space="preserve"> k jednání: </w:t>
      </w:r>
      <w:r w:rsidR="00C06DDF">
        <w:t>Bc</w:t>
      </w:r>
      <w:r>
        <w:t xml:space="preserve">. </w:t>
      </w:r>
      <w:r w:rsidR="00C06DDF">
        <w:t>Denisa Černá</w:t>
      </w:r>
      <w:r>
        <w:rPr>
          <w:bCs/>
        </w:rPr>
        <w:t>,</w:t>
      </w:r>
      <w:r w:rsidRPr="00FC67C9">
        <w:t xml:space="preserve"> </w:t>
      </w:r>
      <w:r>
        <w:t>vedoucí odboru správy veřejného majetku,</w:t>
      </w:r>
    </w:p>
    <w:p w14:paraId="78A0D4E3" w14:textId="75E0F422" w:rsidR="009F2398" w:rsidRDefault="009F2398" w:rsidP="00923952">
      <w:pPr>
        <w:pStyle w:val="Default"/>
      </w:pPr>
      <w:r>
        <w:t>ve věcech technických je oprávněn jednat: Ing. Jiří Kovačičin, vedoucí oddělení komunálních služeb,</w:t>
      </w:r>
    </w:p>
    <w:p w14:paraId="3596C733" w14:textId="1508F04D" w:rsidR="00E761B2" w:rsidRDefault="00E761B2" w:rsidP="00E761B2">
      <w:pPr>
        <w:pStyle w:val="Default"/>
        <w:ind w:left="284" w:hanging="284"/>
      </w:pPr>
      <w:r>
        <w:t>e-mail:</w:t>
      </w:r>
      <w:r>
        <w:tab/>
      </w:r>
      <w:r w:rsidRPr="00D52FEE">
        <w:t>pohrebnisluzba@magistrat.liberec.cz</w:t>
      </w:r>
      <w:r>
        <w:t>,</w:t>
      </w:r>
      <w:r>
        <w:tab/>
        <w:t xml:space="preserve">tel.: </w:t>
      </w:r>
      <w:r w:rsidRPr="00D52FEE">
        <w:t>485 243 459 nebo 770 167</w:t>
      </w:r>
      <w:r>
        <w:t> </w:t>
      </w:r>
      <w:r w:rsidRPr="00D52FEE">
        <w:t>246</w:t>
      </w:r>
    </w:p>
    <w:p w14:paraId="587007C9" w14:textId="77777777" w:rsidR="00256751" w:rsidRDefault="00256751" w:rsidP="00923952">
      <w:pPr>
        <w:pStyle w:val="Default"/>
        <w:ind w:left="284" w:hanging="284"/>
      </w:pPr>
    </w:p>
    <w:p w14:paraId="5CE78428" w14:textId="57DAAC4E" w:rsidR="00B30586" w:rsidRDefault="00B30586" w:rsidP="00923952">
      <w:pPr>
        <w:pStyle w:val="Default"/>
        <w:ind w:left="284" w:hanging="284"/>
      </w:pPr>
      <w:r>
        <w:t xml:space="preserve">(dále jen </w:t>
      </w:r>
      <w:r w:rsidR="00927380">
        <w:t>K</w:t>
      </w:r>
      <w:r w:rsidR="009F2398">
        <w:t>rematorium</w:t>
      </w:r>
      <w:r>
        <w:t>)</w:t>
      </w:r>
    </w:p>
    <w:p w14:paraId="38C5E014" w14:textId="77777777" w:rsidR="00B30586" w:rsidRDefault="00B30586" w:rsidP="00923952">
      <w:pPr>
        <w:pStyle w:val="Default"/>
        <w:ind w:left="284" w:hanging="284"/>
      </w:pPr>
    </w:p>
    <w:p w14:paraId="3238725A" w14:textId="04255DE2" w:rsidR="009F2398" w:rsidRDefault="007F5721" w:rsidP="00923952">
      <w:pPr>
        <w:pStyle w:val="Default"/>
        <w:ind w:left="284" w:hanging="284"/>
      </w:pPr>
      <w:r>
        <w:rPr>
          <w:b/>
        </w:rPr>
        <w:t>Věra Hauptigová</w:t>
      </w:r>
    </w:p>
    <w:p w14:paraId="3A87C46E" w14:textId="1FB0E997" w:rsidR="009F2398" w:rsidRDefault="009F2398" w:rsidP="00923952">
      <w:pPr>
        <w:pStyle w:val="Default"/>
        <w:ind w:left="284" w:hanging="284"/>
      </w:pPr>
      <w:r>
        <w:t xml:space="preserve">IČ: </w:t>
      </w:r>
      <w:r w:rsidR="007F5721">
        <w:t>46030841</w:t>
      </w:r>
      <w:r w:rsidR="002E454E">
        <w:t>,</w:t>
      </w:r>
      <w:r>
        <w:t xml:space="preserve"> DIČ: </w:t>
      </w:r>
      <w:r w:rsidR="007F5721">
        <w:t>CZ6760121016</w:t>
      </w:r>
    </w:p>
    <w:p w14:paraId="058792B8" w14:textId="618E3DF1" w:rsidR="009F2398" w:rsidRDefault="007F5721" w:rsidP="00923952">
      <w:pPr>
        <w:pStyle w:val="Default"/>
        <w:ind w:left="284" w:hanging="284"/>
      </w:pPr>
      <w:r>
        <w:t>U Potoka 265, 464 01 Frýdlant</w:t>
      </w:r>
    </w:p>
    <w:p w14:paraId="5E0EE612" w14:textId="6CC924A9" w:rsidR="00B62595" w:rsidRDefault="00B62595" w:rsidP="00923952">
      <w:pPr>
        <w:pStyle w:val="Default"/>
        <w:ind w:left="284" w:hanging="284"/>
      </w:pPr>
      <w:r>
        <w:t>e-mail:</w:t>
      </w:r>
      <w:r>
        <w:tab/>
      </w:r>
      <w:r w:rsidR="008C64CF" w:rsidRPr="008C64CF">
        <w:t>vera.hauptigova@seznam.cz</w:t>
      </w:r>
      <w:r w:rsidR="008C64CF">
        <w:t xml:space="preserve">, </w:t>
      </w:r>
      <w:r>
        <w:tab/>
        <w:t>tel.:</w:t>
      </w:r>
      <w:r w:rsidR="00A36E72">
        <w:t xml:space="preserve"> </w:t>
      </w:r>
      <w:r w:rsidR="007F5721">
        <w:t>607 738 270</w:t>
      </w:r>
    </w:p>
    <w:p w14:paraId="0FD5F47B" w14:textId="35A673AF" w:rsidR="005D1960" w:rsidRDefault="00BC596C" w:rsidP="00923952">
      <w:pPr>
        <w:overflowPunct/>
        <w:autoSpaceDE/>
        <w:adjustRightInd/>
        <w:spacing w:before="0"/>
        <w:ind w:left="284" w:hanging="284"/>
      </w:pPr>
      <w:r w:rsidRPr="005D1960">
        <w:t xml:space="preserve"> </w:t>
      </w:r>
    </w:p>
    <w:p w14:paraId="01C5E362" w14:textId="77777777" w:rsidR="002E454E" w:rsidRDefault="002E454E" w:rsidP="002E454E">
      <w:pPr>
        <w:pStyle w:val="Default"/>
      </w:pPr>
      <w:r w:rsidRPr="00A64E24">
        <w:t>fyzická osoba podnikající na základě živnostenského zákona, nezapsaná v obchodním rejstříku</w:t>
      </w:r>
    </w:p>
    <w:p w14:paraId="4DB0D82A" w14:textId="77777777" w:rsidR="002E454E" w:rsidRDefault="002E454E" w:rsidP="00923952">
      <w:pPr>
        <w:overflowPunct/>
        <w:autoSpaceDE/>
        <w:adjustRightInd/>
        <w:spacing w:before="0"/>
        <w:ind w:left="284" w:hanging="284"/>
      </w:pPr>
    </w:p>
    <w:p w14:paraId="1E10C530" w14:textId="79C368FA" w:rsidR="00B30586" w:rsidRDefault="00B30586" w:rsidP="00923952">
      <w:pPr>
        <w:pStyle w:val="Default"/>
        <w:ind w:left="284" w:hanging="284"/>
      </w:pPr>
      <w:r>
        <w:t xml:space="preserve">(dále jen </w:t>
      </w:r>
      <w:r w:rsidR="00A63728">
        <w:t>P</w:t>
      </w:r>
      <w:r w:rsidR="008B569A">
        <w:t>ohřební služba</w:t>
      </w:r>
      <w:r>
        <w:t xml:space="preserve">) </w:t>
      </w:r>
    </w:p>
    <w:p w14:paraId="1C3C0FC4" w14:textId="77777777" w:rsidR="00B30586" w:rsidRDefault="00B30586" w:rsidP="00923952">
      <w:pPr>
        <w:pStyle w:val="Default"/>
        <w:ind w:left="284" w:hanging="284"/>
        <w:rPr>
          <w:bCs/>
        </w:rPr>
      </w:pPr>
    </w:p>
    <w:p w14:paraId="4735A560" w14:textId="49205630" w:rsidR="00B30586" w:rsidRDefault="00B30586" w:rsidP="00923952">
      <w:pPr>
        <w:pStyle w:val="Defaul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II. Předmět </w:t>
      </w:r>
      <w:r w:rsidR="00D63317">
        <w:rPr>
          <w:b/>
          <w:bCs/>
        </w:rPr>
        <w:t>dohody</w:t>
      </w:r>
    </w:p>
    <w:p w14:paraId="70161F2D" w14:textId="77777777" w:rsidR="00B30586" w:rsidRDefault="00B30586" w:rsidP="00923952">
      <w:pPr>
        <w:pStyle w:val="Default"/>
        <w:ind w:left="284" w:hanging="284"/>
        <w:jc w:val="center"/>
      </w:pPr>
    </w:p>
    <w:p w14:paraId="74F6CD3A" w14:textId="4AA6AF0C" w:rsidR="00BA5D25" w:rsidRDefault="00BA5D25" w:rsidP="00923952">
      <w:pPr>
        <w:pStyle w:val="Default"/>
        <w:numPr>
          <w:ilvl w:val="0"/>
          <w:numId w:val="16"/>
        </w:numPr>
        <w:ind w:left="284" w:hanging="284"/>
        <w:jc w:val="both"/>
      </w:pPr>
      <w:r>
        <w:t xml:space="preserve">Předmětem této </w:t>
      </w:r>
      <w:r w:rsidR="0017401C">
        <w:t>dohody</w:t>
      </w:r>
      <w:r>
        <w:t xml:space="preserve"> je zajištění</w:t>
      </w:r>
      <w:r w:rsidR="00927380">
        <w:t xml:space="preserve"> spolupráce v oblasti</w:t>
      </w:r>
      <w:r>
        <w:t xml:space="preserve"> pohřebních služeb na základě platných právních předpisů a ostatních předpisů, včetně zajištění souvisejících služeb. </w:t>
      </w:r>
      <w:r w:rsidR="00927380">
        <w:t>Krematorium</w:t>
      </w:r>
      <w:r w:rsidR="00F309E3">
        <w:t xml:space="preserve"> </w:t>
      </w:r>
      <w:r w:rsidR="00927380">
        <w:t>bude posk</w:t>
      </w:r>
      <w:r w:rsidR="007A3504">
        <w:t>y</w:t>
      </w:r>
      <w:r w:rsidR="00927380">
        <w:t>tovat</w:t>
      </w:r>
      <w:r>
        <w:t xml:space="preserve"> pro </w:t>
      </w:r>
      <w:r w:rsidR="00927380">
        <w:t>Pohřební službu</w:t>
      </w:r>
      <w:r>
        <w:t xml:space="preserve"> pohřební služby v souladu s touto </w:t>
      </w:r>
      <w:r w:rsidR="00D63317">
        <w:t>dohod</w:t>
      </w:r>
      <w:r w:rsidR="00927380">
        <w:t>ou</w:t>
      </w:r>
      <w:r w:rsidR="00670CF9">
        <w:t xml:space="preserve"> na základě </w:t>
      </w:r>
      <w:r w:rsidR="001B1722">
        <w:t>samostatných</w:t>
      </w:r>
      <w:r>
        <w:t xml:space="preserve"> </w:t>
      </w:r>
      <w:r w:rsidR="00927380">
        <w:t>objednávek</w:t>
      </w:r>
      <w:r>
        <w:t>.</w:t>
      </w:r>
    </w:p>
    <w:p w14:paraId="1BA75821" w14:textId="77777777" w:rsidR="00BA5D25" w:rsidRDefault="00BA5D25" w:rsidP="00923952">
      <w:pPr>
        <w:pStyle w:val="Default"/>
        <w:ind w:left="284" w:hanging="284"/>
        <w:jc w:val="both"/>
      </w:pPr>
    </w:p>
    <w:p w14:paraId="3B2C2999" w14:textId="0E1E36A0" w:rsidR="00BA5D25" w:rsidRDefault="00BA5D25" w:rsidP="00923952">
      <w:pPr>
        <w:pStyle w:val="Default"/>
        <w:ind w:left="284"/>
        <w:jc w:val="both"/>
      </w:pPr>
      <w:r>
        <w:t xml:space="preserve">Předmět plnění dle této </w:t>
      </w:r>
      <w:r w:rsidR="0017401C">
        <w:t>dohody</w:t>
      </w:r>
      <w:r>
        <w:t xml:space="preserve"> zahrnuje zejména:</w:t>
      </w:r>
    </w:p>
    <w:p w14:paraId="136F4B9A" w14:textId="57D45A96" w:rsidR="00BA5D25" w:rsidRDefault="00BA5D25" w:rsidP="00923952">
      <w:pPr>
        <w:pStyle w:val="Default"/>
        <w:ind w:left="567" w:hanging="283"/>
        <w:jc w:val="both"/>
      </w:pPr>
      <w:r>
        <w:t>•</w:t>
      </w:r>
      <w:r>
        <w:tab/>
      </w:r>
      <w:r w:rsidR="00927380">
        <w:t xml:space="preserve">převzetí </w:t>
      </w:r>
      <w:r>
        <w:t xml:space="preserve">těla zemřelého v konečné kremační rakvi </w:t>
      </w:r>
      <w:r w:rsidR="00927380">
        <w:t>od Pohřební služby</w:t>
      </w:r>
      <w:r>
        <w:t xml:space="preserve"> ke zpopelnění,</w:t>
      </w:r>
      <w:r w:rsidR="00670CF9">
        <w:t xml:space="preserve"> </w:t>
      </w:r>
      <w:r>
        <w:t>zpopelnění těla a uložení do sch</w:t>
      </w:r>
      <w:r w:rsidR="00927380">
        <w:t>ránky (urny) a následně předání urny Pohřební službě</w:t>
      </w:r>
      <w:r w:rsidR="00F309E3">
        <w:t>,</w:t>
      </w:r>
    </w:p>
    <w:p w14:paraId="3CBC9DB4" w14:textId="08A3FFF7" w:rsidR="00670CF9" w:rsidRDefault="00670CF9" w:rsidP="00923952">
      <w:pPr>
        <w:pStyle w:val="Default"/>
        <w:numPr>
          <w:ilvl w:val="0"/>
          <w:numId w:val="19"/>
        </w:numPr>
        <w:ind w:left="567" w:hanging="283"/>
        <w:jc w:val="both"/>
      </w:pPr>
      <w:r>
        <w:t>uložení těla zemřelého v chladícím zařízení Krematoria</w:t>
      </w:r>
      <w:r w:rsidR="00F309E3">
        <w:t>,</w:t>
      </w:r>
    </w:p>
    <w:p w14:paraId="51801510" w14:textId="169F678C" w:rsidR="00F309E3" w:rsidRDefault="00F309E3" w:rsidP="00923952">
      <w:pPr>
        <w:pStyle w:val="Default"/>
        <w:numPr>
          <w:ilvl w:val="0"/>
          <w:numId w:val="19"/>
        </w:numPr>
        <w:ind w:left="567" w:hanging="283"/>
        <w:jc w:val="both"/>
      </w:pPr>
      <w:r>
        <w:t>zajištění smutečních obřadu v obřadní síni,</w:t>
      </w:r>
    </w:p>
    <w:p w14:paraId="79DF34B0" w14:textId="22D705F4" w:rsidR="00927380" w:rsidRDefault="00B02BDB" w:rsidP="00923952">
      <w:pPr>
        <w:pStyle w:val="Default"/>
        <w:numPr>
          <w:ilvl w:val="0"/>
          <w:numId w:val="19"/>
        </w:numPr>
        <w:ind w:left="567" w:hanging="283"/>
        <w:jc w:val="both"/>
      </w:pPr>
      <w:r>
        <w:t xml:space="preserve">výše uvedené a </w:t>
      </w:r>
      <w:r w:rsidR="00927380">
        <w:t xml:space="preserve">další služby poskytované Krematoriem v oblasti pohřebnictví </w:t>
      </w:r>
      <w:r>
        <w:t xml:space="preserve">budou poskytovány </w:t>
      </w:r>
      <w:r w:rsidR="00670CF9">
        <w:t>dle aktuálního seznamu služeb a jejich cen</w:t>
      </w:r>
      <w:r w:rsidR="005318A1">
        <w:t>íku</w:t>
      </w:r>
      <w:r w:rsidR="00F309E3">
        <w:t>.</w:t>
      </w:r>
    </w:p>
    <w:p w14:paraId="138FD622" w14:textId="77777777" w:rsidR="00BA5D25" w:rsidRDefault="00BA5D25" w:rsidP="00923952">
      <w:pPr>
        <w:pStyle w:val="Default"/>
        <w:ind w:left="284" w:hanging="284"/>
        <w:jc w:val="both"/>
      </w:pPr>
    </w:p>
    <w:p w14:paraId="01D3F5B9" w14:textId="5EF613CD" w:rsidR="000839C6" w:rsidRDefault="00670CF9" w:rsidP="00923952">
      <w:pPr>
        <w:pStyle w:val="Default"/>
        <w:numPr>
          <w:ilvl w:val="0"/>
          <w:numId w:val="16"/>
        </w:numPr>
        <w:ind w:left="284" w:hanging="284"/>
        <w:jc w:val="both"/>
      </w:pPr>
      <w:r>
        <w:t xml:space="preserve">Jednotlivé </w:t>
      </w:r>
      <w:r w:rsidRPr="003167A7">
        <w:rPr>
          <w:color w:val="auto"/>
        </w:rPr>
        <w:t xml:space="preserve">objednávky budou </w:t>
      </w:r>
      <w:r w:rsidR="00503E84" w:rsidRPr="003167A7">
        <w:rPr>
          <w:color w:val="auto"/>
        </w:rPr>
        <w:t xml:space="preserve">na </w:t>
      </w:r>
      <w:r w:rsidRPr="003167A7">
        <w:rPr>
          <w:color w:val="auto"/>
        </w:rPr>
        <w:t>telefonickou</w:t>
      </w:r>
      <w:r w:rsidR="00F309E3">
        <w:rPr>
          <w:color w:val="auto"/>
        </w:rPr>
        <w:t>, písemnou</w:t>
      </w:r>
      <w:r w:rsidR="000839C6" w:rsidRPr="003167A7">
        <w:rPr>
          <w:color w:val="auto"/>
        </w:rPr>
        <w:t xml:space="preserve"> </w:t>
      </w:r>
      <w:r w:rsidR="00B62595" w:rsidRPr="003167A7">
        <w:rPr>
          <w:color w:val="auto"/>
        </w:rPr>
        <w:t>či e-mailem zaslanou</w:t>
      </w:r>
      <w:r w:rsidRPr="003167A7">
        <w:rPr>
          <w:color w:val="auto"/>
        </w:rPr>
        <w:t xml:space="preserve"> výzv</w:t>
      </w:r>
      <w:r w:rsidR="00F309E3">
        <w:rPr>
          <w:color w:val="auto"/>
        </w:rPr>
        <w:t>ou</w:t>
      </w:r>
      <w:r w:rsidRPr="003167A7">
        <w:rPr>
          <w:color w:val="auto"/>
        </w:rPr>
        <w:t xml:space="preserve"> </w:t>
      </w:r>
      <w:r w:rsidR="004E1F46" w:rsidRPr="003167A7">
        <w:rPr>
          <w:color w:val="auto"/>
        </w:rPr>
        <w:t>Pohřební služb</w:t>
      </w:r>
      <w:r w:rsidR="00F309E3">
        <w:rPr>
          <w:color w:val="auto"/>
        </w:rPr>
        <w:t>ě</w:t>
      </w:r>
      <w:r w:rsidRPr="003167A7">
        <w:rPr>
          <w:color w:val="auto"/>
        </w:rPr>
        <w:t xml:space="preserve"> k poskytnutí plnění. Tato telefonická</w:t>
      </w:r>
      <w:r w:rsidR="00F309E3">
        <w:rPr>
          <w:color w:val="auto"/>
        </w:rPr>
        <w:t>, písemná</w:t>
      </w:r>
      <w:r w:rsidR="00B62595" w:rsidRPr="003167A7">
        <w:rPr>
          <w:color w:val="auto"/>
        </w:rPr>
        <w:t xml:space="preserve"> či e-mailová</w:t>
      </w:r>
      <w:r w:rsidRPr="003167A7">
        <w:rPr>
          <w:color w:val="auto"/>
        </w:rPr>
        <w:t xml:space="preserve"> výzva bude považována za uzavření smlouvy </w:t>
      </w:r>
      <w:r w:rsidR="00D24746" w:rsidRPr="003167A7">
        <w:rPr>
          <w:color w:val="auto"/>
        </w:rPr>
        <w:t>dle aktu</w:t>
      </w:r>
      <w:r w:rsidR="001B1722" w:rsidRPr="003167A7">
        <w:rPr>
          <w:color w:val="auto"/>
        </w:rPr>
        <w:t>álního ceníku pohřebních služeb poskytovaných statutárním městem Liberec</w:t>
      </w:r>
      <w:r w:rsidRPr="003167A7">
        <w:rPr>
          <w:color w:val="auto"/>
        </w:rPr>
        <w:t>.</w:t>
      </w:r>
      <w:r w:rsidR="004E1F46" w:rsidRPr="003167A7">
        <w:rPr>
          <w:color w:val="auto"/>
        </w:rPr>
        <w:t xml:space="preserve"> </w:t>
      </w:r>
    </w:p>
    <w:p w14:paraId="1A864BD8" w14:textId="4B4ED527" w:rsidR="00BA5D25" w:rsidRDefault="001B1722" w:rsidP="00923952">
      <w:pPr>
        <w:pStyle w:val="Default"/>
        <w:numPr>
          <w:ilvl w:val="0"/>
          <w:numId w:val="16"/>
        </w:numPr>
        <w:ind w:left="284" w:hanging="284"/>
        <w:jc w:val="both"/>
        <w:rPr>
          <w:color w:val="auto"/>
        </w:rPr>
      </w:pPr>
      <w:r w:rsidRPr="00980986">
        <w:rPr>
          <w:color w:val="auto"/>
        </w:rPr>
        <w:t>V případě</w:t>
      </w:r>
      <w:r w:rsidR="00936B3A">
        <w:rPr>
          <w:color w:val="auto"/>
        </w:rPr>
        <w:t xml:space="preserve"> požadavku na provedení kremace, obřadu </w:t>
      </w:r>
      <w:r w:rsidRPr="00980986">
        <w:rPr>
          <w:color w:val="auto"/>
        </w:rPr>
        <w:t>a souvisejících úkonů bude spolu s tělem zemřelé</w:t>
      </w:r>
      <w:r w:rsidR="00D24746" w:rsidRPr="00980986">
        <w:rPr>
          <w:color w:val="auto"/>
        </w:rPr>
        <w:t>ho předána i písemná objednávka</w:t>
      </w:r>
      <w:r w:rsidR="000839C6" w:rsidRPr="00980986">
        <w:rPr>
          <w:color w:val="auto"/>
        </w:rPr>
        <w:t>, kopie listu o prohlídce zemřelého s podpisem lékaře a protokol o přepravě.</w:t>
      </w:r>
    </w:p>
    <w:p w14:paraId="2A541734" w14:textId="4408E6D5" w:rsidR="00D4353B" w:rsidRDefault="00D4353B" w:rsidP="00923952">
      <w:pPr>
        <w:pStyle w:val="Default"/>
        <w:numPr>
          <w:ilvl w:val="0"/>
          <w:numId w:val="16"/>
        </w:numPr>
        <w:ind w:left="284" w:hanging="284"/>
        <w:jc w:val="both"/>
        <w:rPr>
          <w:color w:val="auto"/>
        </w:rPr>
      </w:pPr>
      <w:r>
        <w:rPr>
          <w:color w:val="auto"/>
        </w:rPr>
        <w:t>Při požadavku na provedení obřadu, bude „Souhrn pro obřadníky“ dodán do 12 hodin 2 dny předem do kanceláře krematoria fyzicky nebo e-mailem.</w:t>
      </w:r>
    </w:p>
    <w:p w14:paraId="50B2234C" w14:textId="677ABA20" w:rsidR="00895AB2" w:rsidRDefault="00895AB2" w:rsidP="00895AB2">
      <w:pPr>
        <w:pStyle w:val="Odstavecseseznamem"/>
      </w:pPr>
    </w:p>
    <w:p w14:paraId="2D184B1A" w14:textId="53A8C2FB" w:rsidR="00BA5D25" w:rsidRPr="000813CA" w:rsidRDefault="00670CF9" w:rsidP="00923952">
      <w:pPr>
        <w:pStyle w:val="Default"/>
        <w:ind w:left="284" w:hanging="284"/>
        <w:jc w:val="center"/>
        <w:rPr>
          <w:b/>
        </w:rPr>
      </w:pPr>
      <w:r w:rsidRPr="000813CA">
        <w:rPr>
          <w:b/>
        </w:rPr>
        <w:t>II</w:t>
      </w:r>
      <w:r w:rsidR="000813CA" w:rsidRPr="000813CA">
        <w:rPr>
          <w:b/>
        </w:rPr>
        <w:t>I</w:t>
      </w:r>
      <w:r w:rsidRPr="000813CA">
        <w:rPr>
          <w:b/>
        </w:rPr>
        <w:t>.</w:t>
      </w:r>
    </w:p>
    <w:p w14:paraId="382D5FB1" w14:textId="77777777" w:rsidR="00670CF9" w:rsidRDefault="00670CF9" w:rsidP="00923952">
      <w:pPr>
        <w:pStyle w:val="Default"/>
        <w:ind w:left="284" w:hanging="284"/>
        <w:jc w:val="both"/>
      </w:pPr>
    </w:p>
    <w:p w14:paraId="4C2DEC22" w14:textId="206F70B1" w:rsidR="004B6472" w:rsidRDefault="00670CF9" w:rsidP="00923952">
      <w:pPr>
        <w:pStyle w:val="Default"/>
        <w:numPr>
          <w:ilvl w:val="0"/>
          <w:numId w:val="20"/>
        </w:numPr>
        <w:ind w:left="284" w:hanging="284"/>
        <w:jc w:val="both"/>
        <w:rPr>
          <w:color w:val="auto"/>
        </w:rPr>
      </w:pPr>
      <w:r>
        <w:t>Předávání a přebírání těl</w:t>
      </w:r>
      <w:r w:rsidR="001B1722">
        <w:t xml:space="preserve"> zemřelých</w:t>
      </w:r>
      <w:r>
        <w:t xml:space="preserve"> </w:t>
      </w:r>
      <w:r w:rsidR="001800ED">
        <w:t xml:space="preserve">od Pohřební služby pracovníkům Krematoria </w:t>
      </w:r>
      <w:r>
        <w:t>bude prováděno v pracovní dny od 7:00 do 15:</w:t>
      </w:r>
      <w:r w:rsidR="00F309E3">
        <w:t>3</w:t>
      </w:r>
      <w:r>
        <w:t>0 hodin (dále jen „pracovní doba")</w:t>
      </w:r>
      <w:r w:rsidR="00D24746">
        <w:t xml:space="preserve"> </w:t>
      </w:r>
      <w:r w:rsidR="001800ED">
        <w:t>v budově krematoria na adrese U Krematoria 460, Liberec</w:t>
      </w:r>
      <w:r w:rsidR="004B6472">
        <w:t>.</w:t>
      </w:r>
      <w:r w:rsidR="001B1722">
        <w:t xml:space="preserve"> V případě požadavku na převzetí těla mimo tuto stanovenou dobu je ve výjimečných případech možné po předchozí </w:t>
      </w:r>
      <w:r w:rsidR="00D636BA">
        <w:t xml:space="preserve">vzájemné </w:t>
      </w:r>
      <w:r w:rsidR="001B1722">
        <w:t>dohodě.</w:t>
      </w:r>
      <w:r w:rsidR="00923952">
        <w:t xml:space="preserve"> </w:t>
      </w:r>
      <w:r w:rsidR="00D24746" w:rsidRPr="00923952">
        <w:rPr>
          <w:color w:val="auto"/>
        </w:rPr>
        <w:t>Pohřební služba</w:t>
      </w:r>
      <w:r w:rsidR="004B6472" w:rsidRPr="00923952">
        <w:rPr>
          <w:color w:val="auto"/>
        </w:rPr>
        <w:t xml:space="preserve"> je povi</w:t>
      </w:r>
      <w:r w:rsidR="00D24746" w:rsidRPr="00923952">
        <w:rPr>
          <w:color w:val="auto"/>
        </w:rPr>
        <w:t>n</w:t>
      </w:r>
      <w:r w:rsidR="004B6472" w:rsidRPr="00923952">
        <w:rPr>
          <w:color w:val="auto"/>
        </w:rPr>
        <w:t>n</w:t>
      </w:r>
      <w:r w:rsidR="00D24746" w:rsidRPr="00923952">
        <w:rPr>
          <w:color w:val="auto"/>
        </w:rPr>
        <w:t>a</w:t>
      </w:r>
      <w:r w:rsidR="004B6472" w:rsidRPr="00923952">
        <w:rPr>
          <w:color w:val="auto"/>
        </w:rPr>
        <w:t xml:space="preserve"> při př</w:t>
      </w:r>
      <w:r w:rsidR="00D24746" w:rsidRPr="00923952">
        <w:rPr>
          <w:color w:val="auto"/>
        </w:rPr>
        <w:t>edání</w:t>
      </w:r>
      <w:r w:rsidR="004B6472" w:rsidRPr="00923952">
        <w:rPr>
          <w:color w:val="auto"/>
        </w:rPr>
        <w:t xml:space="preserve"> těla zemřelého </w:t>
      </w:r>
      <w:r w:rsidR="00D24746" w:rsidRPr="00923952">
        <w:rPr>
          <w:color w:val="auto"/>
        </w:rPr>
        <w:t xml:space="preserve">ke kremaci předat zároveň </w:t>
      </w:r>
      <w:r w:rsidR="000839C6" w:rsidRPr="009C07E4">
        <w:rPr>
          <w:rFonts w:ascii="smlou" w:hAnsi="smlou"/>
          <w:color w:val="auto"/>
        </w:rPr>
        <w:t>dokumenty</w:t>
      </w:r>
      <w:r w:rsidR="000839C6" w:rsidRPr="00923952">
        <w:rPr>
          <w:color w:val="auto"/>
        </w:rPr>
        <w:t xml:space="preserve"> dle čl. II odst. </w:t>
      </w:r>
      <w:r w:rsidR="008E73CB">
        <w:rPr>
          <w:color w:val="auto"/>
        </w:rPr>
        <w:t>3</w:t>
      </w:r>
      <w:bookmarkStart w:id="0" w:name="_GoBack"/>
      <w:bookmarkEnd w:id="0"/>
      <w:r w:rsidR="001800ED" w:rsidRPr="00923952">
        <w:rPr>
          <w:color w:val="auto"/>
        </w:rPr>
        <w:t>.</w:t>
      </w:r>
    </w:p>
    <w:p w14:paraId="798C8C77" w14:textId="483AE154" w:rsidR="00D636BA" w:rsidRDefault="00D636BA" w:rsidP="00923952">
      <w:pPr>
        <w:pStyle w:val="Default"/>
        <w:numPr>
          <w:ilvl w:val="0"/>
          <w:numId w:val="20"/>
        </w:numPr>
        <w:ind w:left="284" w:hanging="284"/>
        <w:jc w:val="both"/>
        <w:rPr>
          <w:color w:val="auto"/>
        </w:rPr>
      </w:pPr>
      <w:r>
        <w:rPr>
          <w:color w:val="auto"/>
        </w:rPr>
        <w:t>Za poskytnuté služby budou účtovány ceny dle platného ceníku</w:t>
      </w:r>
      <w:r w:rsidR="008358EE">
        <w:rPr>
          <w:color w:val="auto"/>
        </w:rPr>
        <w:t xml:space="preserve"> zaslaného pohřební službě, který je rovněž zveřejněn v budově Krematoria a je dostupný také na webu </w:t>
      </w:r>
      <w:r w:rsidR="00A649CE">
        <w:rPr>
          <w:color w:val="auto"/>
        </w:rPr>
        <w:t>www.</w:t>
      </w:r>
      <w:r w:rsidR="008358EE">
        <w:rPr>
          <w:color w:val="auto"/>
        </w:rPr>
        <w:t>pohrebvliberci.cz</w:t>
      </w:r>
      <w:r>
        <w:rPr>
          <w:color w:val="auto"/>
        </w:rPr>
        <w:t>. V případě aktualizace ceníku bude jeho aktuální podoba zaslána Pohřební službě vždy min. 7 kalendářních dní před jeho platností.</w:t>
      </w:r>
    </w:p>
    <w:p w14:paraId="2E0A3522" w14:textId="172B7B01" w:rsidR="00D24746" w:rsidRPr="00A649CE" w:rsidRDefault="00D636BA" w:rsidP="0033445E">
      <w:pPr>
        <w:pStyle w:val="Default"/>
        <w:numPr>
          <w:ilvl w:val="0"/>
          <w:numId w:val="20"/>
        </w:numPr>
        <w:ind w:left="284" w:hanging="284"/>
        <w:jc w:val="both"/>
        <w:rPr>
          <w:color w:val="auto"/>
        </w:rPr>
      </w:pPr>
      <w:r w:rsidRPr="00A649CE">
        <w:rPr>
          <w:color w:val="auto"/>
        </w:rPr>
        <w:t xml:space="preserve">Cena za poskytnuté služby bude hrazena na základě faktur, které bude vystavovat </w:t>
      </w:r>
      <w:r w:rsidR="008358EE" w:rsidRPr="00A649CE">
        <w:rPr>
          <w:color w:val="auto"/>
        </w:rPr>
        <w:t>Krematorium</w:t>
      </w:r>
      <w:r w:rsidRPr="00A649CE">
        <w:rPr>
          <w:color w:val="auto"/>
        </w:rPr>
        <w:t xml:space="preserve"> 1x až 2x měsíčně. </w:t>
      </w:r>
      <w:r w:rsidR="00A649CE" w:rsidRPr="00A649CE">
        <w:rPr>
          <w:color w:val="auto"/>
        </w:rPr>
        <w:tab/>
        <w:t xml:space="preserve">Splatnost faktur je stanovena na </w:t>
      </w:r>
      <w:r w:rsidR="00936B3A">
        <w:rPr>
          <w:color w:val="auto"/>
        </w:rPr>
        <w:t>14</w:t>
      </w:r>
      <w:r w:rsidR="00A649CE" w:rsidRPr="00A649CE">
        <w:rPr>
          <w:color w:val="auto"/>
        </w:rPr>
        <w:t xml:space="preserve"> dnů od jejich </w:t>
      </w:r>
      <w:r w:rsidR="00936B3A">
        <w:rPr>
          <w:color w:val="auto"/>
        </w:rPr>
        <w:t>doručení</w:t>
      </w:r>
      <w:r w:rsidR="00A649CE" w:rsidRPr="00A649CE">
        <w:rPr>
          <w:color w:val="auto"/>
        </w:rPr>
        <w:t xml:space="preserve"> </w:t>
      </w:r>
      <w:r w:rsidR="00FF71D0">
        <w:rPr>
          <w:color w:val="auto"/>
        </w:rPr>
        <w:t>P</w:t>
      </w:r>
      <w:r w:rsidR="00A649CE">
        <w:rPr>
          <w:color w:val="auto"/>
        </w:rPr>
        <w:t>ohřební službě</w:t>
      </w:r>
      <w:r w:rsidR="00A649CE" w:rsidRPr="00A649CE">
        <w:rPr>
          <w:color w:val="auto"/>
        </w:rPr>
        <w:t xml:space="preserve">. Podkladem pro vystavení faktur bude dílčí soupis provedených prací a </w:t>
      </w:r>
      <w:r w:rsidR="00A649CE">
        <w:rPr>
          <w:color w:val="auto"/>
        </w:rPr>
        <w:t>služeb.</w:t>
      </w:r>
    </w:p>
    <w:p w14:paraId="78F470FF" w14:textId="77777777" w:rsidR="001800ED" w:rsidRPr="00980986" w:rsidRDefault="001800ED" w:rsidP="00923952">
      <w:pPr>
        <w:pStyle w:val="Default"/>
        <w:ind w:left="284" w:hanging="284"/>
        <w:jc w:val="both"/>
        <w:rPr>
          <w:color w:val="auto"/>
        </w:rPr>
      </w:pPr>
    </w:p>
    <w:p w14:paraId="3639B31C" w14:textId="205C5408" w:rsidR="00B30586" w:rsidRPr="00600269" w:rsidRDefault="00492399" w:rsidP="00923952">
      <w:pPr>
        <w:pStyle w:val="Default"/>
        <w:ind w:left="284" w:hanging="284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I</w:t>
      </w:r>
      <w:r w:rsidR="005318A1">
        <w:rPr>
          <w:b/>
          <w:bCs/>
          <w:color w:val="auto"/>
        </w:rPr>
        <w:t>V</w:t>
      </w:r>
      <w:r w:rsidR="00B30586" w:rsidRPr="00600269">
        <w:rPr>
          <w:b/>
          <w:bCs/>
          <w:color w:val="auto"/>
        </w:rPr>
        <w:t>. Závěrečná ujednání</w:t>
      </w:r>
    </w:p>
    <w:p w14:paraId="30A0B597" w14:textId="77777777" w:rsidR="00B30586" w:rsidRPr="00600269" w:rsidRDefault="00B30586" w:rsidP="00923952">
      <w:pPr>
        <w:pStyle w:val="Default"/>
        <w:ind w:left="284" w:hanging="284"/>
        <w:jc w:val="both"/>
        <w:rPr>
          <w:color w:val="auto"/>
        </w:rPr>
      </w:pPr>
    </w:p>
    <w:p w14:paraId="1766B231" w14:textId="3947A623" w:rsidR="00867AE0" w:rsidRPr="005318A1" w:rsidRDefault="009C07E4" w:rsidP="005318A1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color w:val="auto"/>
        </w:rPr>
        <w:t>Dohod</w:t>
      </w:r>
      <w:r w:rsidR="00867AE0">
        <w:rPr>
          <w:color w:val="auto"/>
        </w:rPr>
        <w:t xml:space="preserve">a je na dobu neurčitou. </w:t>
      </w:r>
      <w:r w:rsidR="00D63317">
        <w:rPr>
          <w:color w:val="auto"/>
        </w:rPr>
        <w:t>Dohodu</w:t>
      </w:r>
      <w:r w:rsidR="00867AE0">
        <w:rPr>
          <w:color w:val="auto"/>
        </w:rPr>
        <w:t xml:space="preserve"> lze vypovědět s měsíční výpovědní dobou, která počíná běžet první den měsíce následujícího po měsíci, kdy byla výpověď doručena druhé smluvní straně.</w:t>
      </w:r>
    </w:p>
    <w:p w14:paraId="62564F03" w14:textId="685446A5" w:rsidR="00867AE0" w:rsidRPr="00867AE0" w:rsidRDefault="00867AE0" w:rsidP="00867AE0">
      <w:pPr>
        <w:pStyle w:val="Default"/>
        <w:numPr>
          <w:ilvl w:val="0"/>
          <w:numId w:val="2"/>
        </w:numPr>
        <w:ind w:left="284" w:hanging="284"/>
        <w:jc w:val="both"/>
        <w:rPr>
          <w:color w:val="auto"/>
        </w:rPr>
      </w:pPr>
      <w:r w:rsidRPr="00867AE0">
        <w:rPr>
          <w:color w:val="auto"/>
        </w:rPr>
        <w:t xml:space="preserve">Smluvní strany prohlašují, že </w:t>
      </w:r>
      <w:r w:rsidR="009C07E4">
        <w:rPr>
          <w:color w:val="auto"/>
        </w:rPr>
        <w:t>dohodu</w:t>
      </w:r>
      <w:r w:rsidRPr="00867AE0">
        <w:rPr>
          <w:color w:val="auto"/>
        </w:rPr>
        <w:t xml:space="preserve"> přečetly, s jejím obsahem souhlasí, což stvrzují svými podpisy.</w:t>
      </w:r>
    </w:p>
    <w:p w14:paraId="6894D557" w14:textId="1123AF75" w:rsidR="00D636BA" w:rsidRPr="00867AE0" w:rsidRDefault="00D636BA" w:rsidP="00867AE0">
      <w:pPr>
        <w:pStyle w:val="Default"/>
        <w:numPr>
          <w:ilvl w:val="0"/>
          <w:numId w:val="2"/>
        </w:numPr>
        <w:ind w:left="284" w:hanging="284"/>
        <w:jc w:val="both"/>
        <w:rPr>
          <w:color w:val="auto"/>
        </w:rPr>
      </w:pPr>
      <w:r w:rsidRPr="00867AE0">
        <w:rPr>
          <w:color w:val="auto"/>
        </w:rPr>
        <w:t xml:space="preserve">Tuto </w:t>
      </w:r>
      <w:r w:rsidR="009C07E4">
        <w:rPr>
          <w:color w:val="auto"/>
        </w:rPr>
        <w:t>dohod</w:t>
      </w:r>
      <w:r w:rsidRPr="00867AE0">
        <w:rPr>
          <w:color w:val="auto"/>
        </w:rPr>
        <w:t>u je možné měnit pouze vzestupně číslovanými, písemnými dodatky, podepsanými oběma smluvními stranami.</w:t>
      </w:r>
    </w:p>
    <w:p w14:paraId="30C95E85" w14:textId="06165343" w:rsidR="00D636BA" w:rsidRPr="00867AE0" w:rsidRDefault="00D636BA" w:rsidP="00867AE0">
      <w:pPr>
        <w:pStyle w:val="Default"/>
        <w:numPr>
          <w:ilvl w:val="0"/>
          <w:numId w:val="2"/>
        </w:numPr>
        <w:ind w:left="284" w:hanging="284"/>
        <w:jc w:val="both"/>
        <w:rPr>
          <w:color w:val="auto"/>
        </w:rPr>
      </w:pPr>
      <w:r w:rsidRPr="00867AE0">
        <w:rPr>
          <w:color w:val="auto"/>
        </w:rPr>
        <w:t xml:space="preserve">V otázkách výslovně neupravených touto </w:t>
      </w:r>
      <w:r w:rsidR="009C07E4">
        <w:rPr>
          <w:color w:val="auto"/>
        </w:rPr>
        <w:t>dohodou</w:t>
      </w:r>
      <w:r w:rsidRPr="00867AE0">
        <w:rPr>
          <w:color w:val="auto"/>
        </w:rPr>
        <w:t xml:space="preserve"> se závazky smluvních stran řídí ustanoveními příslušných právních předpisů, zejména občanským zákoníkem a zákonem o pohřebnictví. Případné spory bude řešit příslušný obecný soud.</w:t>
      </w:r>
    </w:p>
    <w:p w14:paraId="383BEE15" w14:textId="17D735D2" w:rsidR="00D636BA" w:rsidRPr="00867AE0" w:rsidRDefault="00D636BA" w:rsidP="00867AE0">
      <w:pPr>
        <w:pStyle w:val="Default"/>
        <w:numPr>
          <w:ilvl w:val="0"/>
          <w:numId w:val="2"/>
        </w:numPr>
        <w:ind w:left="284" w:hanging="284"/>
        <w:jc w:val="both"/>
        <w:rPr>
          <w:color w:val="auto"/>
        </w:rPr>
      </w:pPr>
      <w:r w:rsidRPr="00867AE0">
        <w:rPr>
          <w:color w:val="auto"/>
        </w:rPr>
        <w:t xml:space="preserve">Tato </w:t>
      </w:r>
      <w:r w:rsidR="009C07E4">
        <w:rPr>
          <w:color w:val="auto"/>
        </w:rPr>
        <w:t>dohod</w:t>
      </w:r>
      <w:r w:rsidRPr="00867AE0">
        <w:rPr>
          <w:color w:val="auto"/>
        </w:rPr>
        <w:t>a byla sepsána ve čtyřech vyhotoveních, přičemž každá ze stran obdrží dvě vyhotovení.</w:t>
      </w:r>
    </w:p>
    <w:p w14:paraId="7C794C3D" w14:textId="0E4E4AE6" w:rsidR="00867AE0" w:rsidRPr="00867AE0" w:rsidRDefault="00867AE0" w:rsidP="00867AE0">
      <w:pPr>
        <w:pStyle w:val="Default"/>
        <w:numPr>
          <w:ilvl w:val="0"/>
          <w:numId w:val="2"/>
        </w:numPr>
        <w:ind w:left="284" w:hanging="284"/>
        <w:jc w:val="both"/>
        <w:rPr>
          <w:color w:val="auto"/>
        </w:rPr>
      </w:pPr>
      <w:r w:rsidRPr="00867AE0">
        <w:rPr>
          <w:color w:val="auto"/>
        </w:rPr>
        <w:t xml:space="preserve">Smluvní strany berou na vědomí, že tato </w:t>
      </w:r>
      <w:r w:rsidR="009C07E4">
        <w:rPr>
          <w:color w:val="auto"/>
        </w:rPr>
        <w:t>dohoda</w:t>
      </w:r>
      <w:r w:rsidRPr="00867AE0">
        <w:rPr>
          <w:color w:val="auto"/>
        </w:rPr>
        <w:t xml:space="preserve"> bude uveřejněna v registru smluv podle zákona č. 340/2015 Sb., o zvláštních podmínkách účinnosti některých smluv, uveřejňování těchto smluv a o registru smluv (zákon o registru smluv).</w:t>
      </w:r>
    </w:p>
    <w:p w14:paraId="22542B82" w14:textId="45D39B7F" w:rsidR="00867AE0" w:rsidRPr="00867AE0" w:rsidRDefault="00867AE0" w:rsidP="00867AE0">
      <w:pPr>
        <w:pStyle w:val="Default"/>
        <w:numPr>
          <w:ilvl w:val="0"/>
          <w:numId w:val="2"/>
        </w:numPr>
        <w:ind w:left="284" w:hanging="284"/>
        <w:jc w:val="both"/>
        <w:rPr>
          <w:color w:val="auto"/>
        </w:rPr>
      </w:pPr>
      <w:r w:rsidRPr="00867AE0">
        <w:rPr>
          <w:color w:val="auto"/>
        </w:rPr>
        <w:t>Smluvní strany berou na vědomí, že jsou povinny označit údaje v</w:t>
      </w:r>
      <w:r w:rsidR="009C07E4">
        <w:rPr>
          <w:color w:val="auto"/>
        </w:rPr>
        <w:t xml:space="preserve"> dohodě</w:t>
      </w:r>
      <w:r w:rsidRPr="00867AE0">
        <w:rPr>
          <w:color w:val="auto"/>
        </w:rPr>
        <w:t>, které jsou chráněny zvláštními zákony (obchodní, bankovní tajemství, osobní údaje, …) a nemohou být poskytnuty, a to šedou barvou zvýraznění textu. Neoznačení údajů je považováno za souhlas s jejich uveřejněním a za souhlas subjektu údajů.</w:t>
      </w:r>
    </w:p>
    <w:p w14:paraId="014A90B1" w14:textId="4D2C59AC" w:rsidR="00867AE0" w:rsidRPr="009C07E4" w:rsidRDefault="009C07E4" w:rsidP="00CD0334">
      <w:pPr>
        <w:pStyle w:val="Default"/>
        <w:numPr>
          <w:ilvl w:val="0"/>
          <w:numId w:val="2"/>
        </w:numPr>
        <w:ind w:left="284" w:hanging="284"/>
        <w:jc w:val="both"/>
        <w:rPr>
          <w:dstrike/>
          <w:color w:val="auto"/>
        </w:rPr>
      </w:pPr>
      <w:r>
        <w:rPr>
          <w:color w:val="auto"/>
        </w:rPr>
        <w:t>Tato dohoda je uzavřena dle směrnice 01RM Organizační řád MML, přílohy č.</w:t>
      </w:r>
      <w:r w:rsidR="00936B3A">
        <w:rPr>
          <w:color w:val="auto"/>
        </w:rPr>
        <w:t xml:space="preserve"> </w:t>
      </w:r>
      <w:r>
        <w:rPr>
          <w:color w:val="auto"/>
        </w:rPr>
        <w:t xml:space="preserve">2 </w:t>
      </w:r>
      <w:r w:rsidRPr="009C07E4">
        <w:rPr>
          <w:color w:val="auto"/>
        </w:rPr>
        <w:t>Funkční náplně odborů a oddělení Magistrátu města Liberec</w:t>
      </w:r>
      <w:r w:rsidR="00CD0334">
        <w:rPr>
          <w:color w:val="auto"/>
        </w:rPr>
        <w:t xml:space="preserve"> účinné od </w:t>
      </w:r>
      <w:r w:rsidR="00CD0334" w:rsidRPr="00CD0334">
        <w:rPr>
          <w:color w:val="auto"/>
        </w:rPr>
        <w:t>1.7.2025</w:t>
      </w:r>
      <w:r w:rsidR="00CD0334">
        <w:rPr>
          <w:color w:val="auto"/>
        </w:rPr>
        <w:t>.</w:t>
      </w:r>
    </w:p>
    <w:p w14:paraId="3DD3CC1F" w14:textId="63DACFA6" w:rsidR="00867AE0" w:rsidRDefault="00867AE0" w:rsidP="00867AE0">
      <w:pPr>
        <w:pStyle w:val="rove2"/>
        <w:tabs>
          <w:tab w:val="clear" w:pos="851"/>
        </w:tabs>
        <w:spacing w:after="0"/>
        <w:ind w:left="720" w:firstLine="0"/>
        <w:rPr>
          <w:rFonts w:asciiTheme="minorHAnsi" w:hAnsiTheme="minorHAnsi" w:cstheme="minorHAnsi"/>
          <w:sz w:val="22"/>
          <w:szCs w:val="22"/>
        </w:rPr>
      </w:pPr>
    </w:p>
    <w:p w14:paraId="5C5D0D96" w14:textId="77777777" w:rsidR="009C07E4" w:rsidRPr="00DF0EF1" w:rsidRDefault="009C07E4" w:rsidP="00867AE0">
      <w:pPr>
        <w:pStyle w:val="rove2"/>
        <w:tabs>
          <w:tab w:val="clear" w:pos="851"/>
        </w:tabs>
        <w:spacing w:after="0"/>
        <w:ind w:left="720" w:firstLine="0"/>
        <w:rPr>
          <w:rFonts w:asciiTheme="minorHAnsi" w:hAnsiTheme="minorHAnsi" w:cstheme="minorHAnsi"/>
          <w:sz w:val="22"/>
          <w:szCs w:val="22"/>
        </w:rPr>
      </w:pPr>
    </w:p>
    <w:p w14:paraId="319D5E42" w14:textId="43457D45" w:rsidR="00B30586" w:rsidRPr="00600269" w:rsidRDefault="00F4590C" w:rsidP="00923952">
      <w:pPr>
        <w:widowControl w:val="0"/>
        <w:spacing w:before="0" w:line="23" w:lineRule="atLeast"/>
        <w:jc w:val="both"/>
        <w:rPr>
          <w:bCs/>
          <w:szCs w:val="24"/>
        </w:rPr>
      </w:pPr>
      <w:r>
        <w:rPr>
          <w:bCs/>
          <w:szCs w:val="24"/>
        </w:rPr>
        <w:t xml:space="preserve">V Liberci dne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>V </w:t>
      </w:r>
      <w:r w:rsidR="002B7E13">
        <w:rPr>
          <w:bCs/>
          <w:szCs w:val="24"/>
        </w:rPr>
        <w:t>………………</w:t>
      </w:r>
      <w:r>
        <w:rPr>
          <w:bCs/>
          <w:szCs w:val="24"/>
        </w:rPr>
        <w:t xml:space="preserve"> dne</w:t>
      </w:r>
      <w:r w:rsidR="002B7E13">
        <w:rPr>
          <w:bCs/>
          <w:szCs w:val="24"/>
        </w:rPr>
        <w:t xml:space="preserve"> …………..</w:t>
      </w:r>
    </w:p>
    <w:p w14:paraId="06C3F147" w14:textId="2DC7AA09" w:rsidR="00923952" w:rsidRDefault="00923952" w:rsidP="00923952">
      <w:pPr>
        <w:widowControl w:val="0"/>
        <w:spacing w:before="0" w:line="23" w:lineRule="atLeast"/>
        <w:jc w:val="both"/>
        <w:rPr>
          <w:bCs/>
          <w:szCs w:val="24"/>
        </w:rPr>
      </w:pPr>
    </w:p>
    <w:p w14:paraId="5FD2D57D" w14:textId="68B61B81" w:rsidR="00F309E3" w:rsidRDefault="00F309E3" w:rsidP="00923952">
      <w:pPr>
        <w:widowControl w:val="0"/>
        <w:spacing w:before="0" w:line="23" w:lineRule="atLeast"/>
        <w:jc w:val="both"/>
        <w:rPr>
          <w:bCs/>
          <w:szCs w:val="24"/>
        </w:rPr>
      </w:pPr>
    </w:p>
    <w:p w14:paraId="2D4A0C9D" w14:textId="77777777" w:rsidR="005318A1" w:rsidRDefault="005318A1" w:rsidP="00923952">
      <w:pPr>
        <w:widowControl w:val="0"/>
        <w:spacing w:before="0" w:line="23" w:lineRule="atLeast"/>
        <w:jc w:val="both"/>
        <w:rPr>
          <w:bCs/>
          <w:szCs w:val="24"/>
        </w:rPr>
      </w:pPr>
    </w:p>
    <w:p w14:paraId="753E1DFF" w14:textId="6B11AF94" w:rsidR="00F309E3" w:rsidRDefault="00F309E3" w:rsidP="00923952">
      <w:pPr>
        <w:widowControl w:val="0"/>
        <w:spacing w:before="0" w:line="23" w:lineRule="atLeast"/>
        <w:jc w:val="both"/>
        <w:rPr>
          <w:bCs/>
          <w:szCs w:val="24"/>
        </w:rPr>
      </w:pPr>
    </w:p>
    <w:p w14:paraId="2089A8FE" w14:textId="77777777" w:rsidR="00F309E3" w:rsidRDefault="00F309E3" w:rsidP="00923952">
      <w:pPr>
        <w:widowControl w:val="0"/>
        <w:spacing w:before="0" w:line="23" w:lineRule="atLeast"/>
        <w:jc w:val="both"/>
        <w:rPr>
          <w:bCs/>
          <w:szCs w:val="24"/>
        </w:rPr>
      </w:pPr>
    </w:p>
    <w:p w14:paraId="301CC9E4" w14:textId="639259AD" w:rsidR="00B30586" w:rsidRPr="00600269" w:rsidRDefault="00B30586" w:rsidP="00923952">
      <w:pPr>
        <w:widowControl w:val="0"/>
        <w:spacing w:before="0" w:line="23" w:lineRule="atLeast"/>
        <w:jc w:val="both"/>
        <w:rPr>
          <w:bCs/>
          <w:szCs w:val="24"/>
        </w:rPr>
      </w:pPr>
      <w:r w:rsidRPr="00600269">
        <w:rPr>
          <w:bCs/>
          <w:szCs w:val="24"/>
        </w:rPr>
        <w:t>………………………………</w:t>
      </w:r>
      <w:r w:rsidRPr="00600269">
        <w:rPr>
          <w:bCs/>
          <w:szCs w:val="24"/>
        </w:rPr>
        <w:tab/>
      </w:r>
      <w:r w:rsidRPr="00600269">
        <w:rPr>
          <w:bCs/>
          <w:szCs w:val="24"/>
        </w:rPr>
        <w:tab/>
      </w:r>
      <w:r w:rsidRPr="00600269">
        <w:rPr>
          <w:bCs/>
          <w:szCs w:val="24"/>
        </w:rPr>
        <w:tab/>
        <w:t>……………</w:t>
      </w:r>
      <w:r w:rsidR="00923952">
        <w:rPr>
          <w:bCs/>
          <w:szCs w:val="24"/>
        </w:rPr>
        <w:t>.</w:t>
      </w:r>
      <w:r w:rsidRPr="00600269">
        <w:rPr>
          <w:bCs/>
          <w:szCs w:val="24"/>
        </w:rPr>
        <w:t>…………</w:t>
      </w:r>
    </w:p>
    <w:p w14:paraId="3AE06AFB" w14:textId="07753FB0" w:rsidR="00923952" w:rsidRDefault="00AB4D7B" w:rsidP="00923952">
      <w:pPr>
        <w:widowControl w:val="0"/>
        <w:spacing w:before="0" w:line="23" w:lineRule="atLeast"/>
        <w:jc w:val="both"/>
        <w:rPr>
          <w:bCs/>
          <w:szCs w:val="24"/>
        </w:rPr>
      </w:pPr>
      <w:r>
        <w:rPr>
          <w:bCs/>
          <w:szCs w:val="24"/>
        </w:rPr>
        <w:t xml:space="preserve">Za </w:t>
      </w:r>
      <w:r w:rsidR="00B31C59">
        <w:t>statutární město Liberec</w:t>
      </w:r>
      <w:r w:rsidR="00274ADC">
        <w:rPr>
          <w:bCs/>
          <w:szCs w:val="24"/>
        </w:rPr>
        <w:tab/>
      </w:r>
      <w:r w:rsidR="00274ADC">
        <w:rPr>
          <w:bCs/>
          <w:szCs w:val="24"/>
        </w:rPr>
        <w:tab/>
      </w:r>
      <w:r>
        <w:rPr>
          <w:bCs/>
          <w:szCs w:val="24"/>
        </w:rPr>
        <w:tab/>
      </w:r>
      <w:r w:rsidR="00B30586" w:rsidRPr="00600269">
        <w:rPr>
          <w:bCs/>
          <w:szCs w:val="24"/>
        </w:rPr>
        <w:tab/>
      </w:r>
      <w:r w:rsidR="00443C00" w:rsidRPr="00443C00">
        <w:rPr>
          <w:bCs/>
          <w:szCs w:val="24"/>
        </w:rPr>
        <w:t>Věra Hauptigová</w:t>
      </w:r>
    </w:p>
    <w:p w14:paraId="718D10EA" w14:textId="3819009B" w:rsidR="00B30586" w:rsidRPr="00600269" w:rsidRDefault="00F309E3" w:rsidP="00923952">
      <w:pPr>
        <w:widowControl w:val="0"/>
        <w:spacing w:before="0" w:line="23" w:lineRule="atLeast"/>
        <w:jc w:val="both"/>
        <w:rPr>
          <w:bCs/>
          <w:szCs w:val="24"/>
        </w:rPr>
      </w:pPr>
      <w:r>
        <w:rPr>
          <w:bCs/>
          <w:szCs w:val="24"/>
        </w:rPr>
        <w:t>Bc. Denisa Černá</w:t>
      </w:r>
      <w:r w:rsidR="00B30586" w:rsidRPr="00600269">
        <w:rPr>
          <w:bCs/>
          <w:szCs w:val="24"/>
        </w:rPr>
        <w:tab/>
      </w:r>
      <w:r w:rsidR="00B30586" w:rsidRPr="00600269">
        <w:rPr>
          <w:bCs/>
          <w:szCs w:val="24"/>
        </w:rPr>
        <w:tab/>
      </w:r>
      <w:r w:rsidR="00B30586" w:rsidRPr="00600269">
        <w:rPr>
          <w:bCs/>
          <w:szCs w:val="24"/>
        </w:rPr>
        <w:tab/>
      </w:r>
      <w:r w:rsidR="0089708C">
        <w:rPr>
          <w:bCs/>
          <w:szCs w:val="24"/>
        </w:rPr>
        <w:tab/>
      </w:r>
      <w:r w:rsidR="00B31C59">
        <w:rPr>
          <w:bCs/>
          <w:szCs w:val="24"/>
        </w:rPr>
        <w:tab/>
      </w:r>
    </w:p>
    <w:p w14:paraId="58D6BB0E" w14:textId="32390098" w:rsidR="0089708C" w:rsidRPr="003C7BF5" w:rsidRDefault="00B31C59" w:rsidP="00923952">
      <w:pPr>
        <w:widowControl w:val="0"/>
        <w:spacing w:before="0" w:line="23" w:lineRule="atLeast"/>
        <w:ind w:left="4962" w:hanging="4962"/>
        <w:jc w:val="both"/>
        <w:rPr>
          <w:bCs/>
          <w:szCs w:val="24"/>
        </w:rPr>
      </w:pPr>
      <w:r>
        <w:rPr>
          <w:szCs w:val="24"/>
        </w:rPr>
        <w:t>Vedoucí odboru správy veřejného majetku</w:t>
      </w:r>
      <w:r w:rsidRPr="003C7BF5">
        <w:rPr>
          <w:szCs w:val="24"/>
        </w:rPr>
        <w:t xml:space="preserve">              </w:t>
      </w:r>
    </w:p>
    <w:sectPr w:rsidR="0089708C" w:rsidRPr="003C7BF5" w:rsidSect="005318A1">
      <w:pgSz w:w="11906" w:h="16838"/>
      <w:pgMar w:top="1134" w:right="1133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mlo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024B"/>
    <w:multiLevelType w:val="hybridMultilevel"/>
    <w:tmpl w:val="76B8D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E5269"/>
    <w:multiLevelType w:val="hybridMultilevel"/>
    <w:tmpl w:val="243426DC"/>
    <w:lvl w:ilvl="0" w:tplc="11FE9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2444F7"/>
    <w:multiLevelType w:val="hybridMultilevel"/>
    <w:tmpl w:val="207ED694"/>
    <w:lvl w:ilvl="0" w:tplc="EC54EA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20027"/>
    <w:multiLevelType w:val="hybridMultilevel"/>
    <w:tmpl w:val="700A8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755F8"/>
    <w:multiLevelType w:val="hybridMultilevel"/>
    <w:tmpl w:val="108C14CA"/>
    <w:lvl w:ilvl="0" w:tplc="B518001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57C32"/>
    <w:multiLevelType w:val="hybridMultilevel"/>
    <w:tmpl w:val="BE6856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5182C"/>
    <w:multiLevelType w:val="hybridMultilevel"/>
    <w:tmpl w:val="CDE8E0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12DE6"/>
    <w:multiLevelType w:val="hybridMultilevel"/>
    <w:tmpl w:val="285CA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87ED8"/>
    <w:multiLevelType w:val="hybridMultilevel"/>
    <w:tmpl w:val="3B360B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F405C"/>
    <w:multiLevelType w:val="hybridMultilevel"/>
    <w:tmpl w:val="9676A738"/>
    <w:lvl w:ilvl="0" w:tplc="921813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B6E7775"/>
    <w:multiLevelType w:val="hybridMultilevel"/>
    <w:tmpl w:val="F6EC5B0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C23AF"/>
    <w:multiLevelType w:val="hybridMultilevel"/>
    <w:tmpl w:val="9030146E"/>
    <w:lvl w:ilvl="0" w:tplc="2E085A0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dstrike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2FF4EC9"/>
    <w:multiLevelType w:val="hybridMultilevel"/>
    <w:tmpl w:val="5A9EE984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06F02"/>
    <w:multiLevelType w:val="hybridMultilevel"/>
    <w:tmpl w:val="DAD6BCEC"/>
    <w:lvl w:ilvl="0" w:tplc="B5BA23E2">
      <w:start w:val="2"/>
      <w:numFmt w:val="bullet"/>
      <w:lvlText w:val="•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 w15:restartNumberingAfterBreak="0">
    <w:nsid w:val="634E67CE"/>
    <w:multiLevelType w:val="hybridMultilevel"/>
    <w:tmpl w:val="20221F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E666D"/>
    <w:multiLevelType w:val="hybridMultilevel"/>
    <w:tmpl w:val="91E23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0121F"/>
    <w:multiLevelType w:val="hybridMultilevel"/>
    <w:tmpl w:val="3A205742"/>
    <w:lvl w:ilvl="0" w:tplc="14B4AB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F6449"/>
    <w:multiLevelType w:val="hybridMultilevel"/>
    <w:tmpl w:val="AFAAAB94"/>
    <w:lvl w:ilvl="0" w:tplc="DF30F438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78954548"/>
    <w:multiLevelType w:val="hybridMultilevel"/>
    <w:tmpl w:val="18A277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A53F4"/>
    <w:multiLevelType w:val="hybridMultilevel"/>
    <w:tmpl w:val="91329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EB79B4"/>
    <w:multiLevelType w:val="hybridMultilevel"/>
    <w:tmpl w:val="633EC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19"/>
  </w:num>
  <w:num w:numId="6">
    <w:abstractNumId w:val="10"/>
  </w:num>
  <w:num w:numId="7">
    <w:abstractNumId w:val="12"/>
  </w:num>
  <w:num w:numId="8">
    <w:abstractNumId w:val="18"/>
  </w:num>
  <w:num w:numId="9">
    <w:abstractNumId w:val="7"/>
  </w:num>
  <w:num w:numId="10">
    <w:abstractNumId w:val="16"/>
  </w:num>
  <w:num w:numId="11">
    <w:abstractNumId w:val="14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8"/>
  </w:num>
  <w:num w:numId="17">
    <w:abstractNumId w:val="20"/>
  </w:num>
  <w:num w:numId="18">
    <w:abstractNumId w:val="4"/>
  </w:num>
  <w:num w:numId="19">
    <w:abstractNumId w:val="13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6"/>
    <w:rsid w:val="0000563D"/>
    <w:rsid w:val="000321B1"/>
    <w:rsid w:val="000578DF"/>
    <w:rsid w:val="000813CA"/>
    <w:rsid w:val="000839C6"/>
    <w:rsid w:val="000B76C2"/>
    <w:rsid w:val="000D1A55"/>
    <w:rsid w:val="00105EC8"/>
    <w:rsid w:val="001416E2"/>
    <w:rsid w:val="00150C24"/>
    <w:rsid w:val="0017401C"/>
    <w:rsid w:val="001800ED"/>
    <w:rsid w:val="001A003A"/>
    <w:rsid w:val="001B1722"/>
    <w:rsid w:val="001B5CA6"/>
    <w:rsid w:val="001D05DA"/>
    <w:rsid w:val="002238B3"/>
    <w:rsid w:val="00226751"/>
    <w:rsid w:val="002272FF"/>
    <w:rsid w:val="0024347D"/>
    <w:rsid w:val="00255961"/>
    <w:rsid w:val="00256751"/>
    <w:rsid w:val="0027303D"/>
    <w:rsid w:val="00273C87"/>
    <w:rsid w:val="00274ADC"/>
    <w:rsid w:val="00286972"/>
    <w:rsid w:val="00293B35"/>
    <w:rsid w:val="002B7E13"/>
    <w:rsid w:val="002C25E6"/>
    <w:rsid w:val="002D0509"/>
    <w:rsid w:val="002D4B61"/>
    <w:rsid w:val="002E454E"/>
    <w:rsid w:val="003167A7"/>
    <w:rsid w:val="00344A2D"/>
    <w:rsid w:val="00385FAB"/>
    <w:rsid w:val="003C7BF5"/>
    <w:rsid w:val="003E4057"/>
    <w:rsid w:val="003F5713"/>
    <w:rsid w:val="00422AAD"/>
    <w:rsid w:val="00443C00"/>
    <w:rsid w:val="00455CFD"/>
    <w:rsid w:val="00492399"/>
    <w:rsid w:val="004B6472"/>
    <w:rsid w:val="004E1F46"/>
    <w:rsid w:val="00503E84"/>
    <w:rsid w:val="00506013"/>
    <w:rsid w:val="00507507"/>
    <w:rsid w:val="00515EE3"/>
    <w:rsid w:val="00530F2A"/>
    <w:rsid w:val="005318A1"/>
    <w:rsid w:val="0054793D"/>
    <w:rsid w:val="005D1960"/>
    <w:rsid w:val="005D2F34"/>
    <w:rsid w:val="005F0749"/>
    <w:rsid w:val="00631858"/>
    <w:rsid w:val="00633A8F"/>
    <w:rsid w:val="00642D2D"/>
    <w:rsid w:val="00670CF9"/>
    <w:rsid w:val="006A07C8"/>
    <w:rsid w:val="006B1F8C"/>
    <w:rsid w:val="006D361F"/>
    <w:rsid w:val="00712FD4"/>
    <w:rsid w:val="007179C7"/>
    <w:rsid w:val="00725287"/>
    <w:rsid w:val="00752E45"/>
    <w:rsid w:val="00756154"/>
    <w:rsid w:val="007A3504"/>
    <w:rsid w:val="007F3A92"/>
    <w:rsid w:val="007F5721"/>
    <w:rsid w:val="00817940"/>
    <w:rsid w:val="008358EE"/>
    <w:rsid w:val="00867AE0"/>
    <w:rsid w:val="0089249B"/>
    <w:rsid w:val="008941E8"/>
    <w:rsid w:val="00895AB2"/>
    <w:rsid w:val="0089708C"/>
    <w:rsid w:val="008B569A"/>
    <w:rsid w:val="008B7DCC"/>
    <w:rsid w:val="008C4849"/>
    <w:rsid w:val="008C64CF"/>
    <w:rsid w:val="008E73CB"/>
    <w:rsid w:val="00923952"/>
    <w:rsid w:val="00927380"/>
    <w:rsid w:val="00936B3A"/>
    <w:rsid w:val="00980986"/>
    <w:rsid w:val="009C07E4"/>
    <w:rsid w:val="009C39DE"/>
    <w:rsid w:val="009F2398"/>
    <w:rsid w:val="00A20C78"/>
    <w:rsid w:val="00A36E72"/>
    <w:rsid w:val="00A530A9"/>
    <w:rsid w:val="00A63728"/>
    <w:rsid w:val="00A649CE"/>
    <w:rsid w:val="00A83837"/>
    <w:rsid w:val="00AB4D7B"/>
    <w:rsid w:val="00AD08B4"/>
    <w:rsid w:val="00AE0EB6"/>
    <w:rsid w:val="00B02BDB"/>
    <w:rsid w:val="00B131F7"/>
    <w:rsid w:val="00B30586"/>
    <w:rsid w:val="00B31C59"/>
    <w:rsid w:val="00B62595"/>
    <w:rsid w:val="00B63245"/>
    <w:rsid w:val="00B77AD8"/>
    <w:rsid w:val="00B9498A"/>
    <w:rsid w:val="00B974D4"/>
    <w:rsid w:val="00BA5D25"/>
    <w:rsid w:val="00BC596C"/>
    <w:rsid w:val="00BD09AF"/>
    <w:rsid w:val="00BE21DE"/>
    <w:rsid w:val="00C06DDF"/>
    <w:rsid w:val="00C118D2"/>
    <w:rsid w:val="00C23C43"/>
    <w:rsid w:val="00C32C0F"/>
    <w:rsid w:val="00C775F1"/>
    <w:rsid w:val="00CC157A"/>
    <w:rsid w:val="00CD0334"/>
    <w:rsid w:val="00D24746"/>
    <w:rsid w:val="00D4353B"/>
    <w:rsid w:val="00D57425"/>
    <w:rsid w:val="00D63317"/>
    <w:rsid w:val="00D636BA"/>
    <w:rsid w:val="00D875E2"/>
    <w:rsid w:val="00DA1CDC"/>
    <w:rsid w:val="00DD2F27"/>
    <w:rsid w:val="00DE1A5B"/>
    <w:rsid w:val="00E6340A"/>
    <w:rsid w:val="00E761B2"/>
    <w:rsid w:val="00E82F57"/>
    <w:rsid w:val="00EB2320"/>
    <w:rsid w:val="00ED1637"/>
    <w:rsid w:val="00F309E3"/>
    <w:rsid w:val="00F34C3E"/>
    <w:rsid w:val="00F4590C"/>
    <w:rsid w:val="00F74F83"/>
    <w:rsid w:val="00FC67C9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BB75"/>
  <w15:chartTrackingRefBased/>
  <w15:docId w15:val="{AC39B98F-A5BA-4B1D-A05E-D60F05A9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347D"/>
    <w:pPr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0586"/>
    <w:pPr>
      <w:ind w:left="720"/>
      <w:contextualSpacing/>
    </w:pPr>
  </w:style>
  <w:style w:type="paragraph" w:customStyle="1" w:styleId="Default">
    <w:name w:val="Default"/>
    <w:rsid w:val="00B305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30586"/>
    <w:pPr>
      <w:overflowPunct/>
      <w:autoSpaceDE/>
      <w:autoSpaceDN/>
      <w:adjustRightInd/>
      <w:spacing w:before="0"/>
    </w:pPr>
  </w:style>
  <w:style w:type="character" w:customStyle="1" w:styleId="ZkladntextChar">
    <w:name w:val="Základní text Char"/>
    <w:basedOn w:val="Standardnpsmoodstavce"/>
    <w:link w:val="Zkladntext"/>
    <w:rsid w:val="00B305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6751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6751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434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347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347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4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34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C25E6"/>
    <w:rPr>
      <w:color w:val="0563C1" w:themeColor="hyperlink"/>
      <w:u w:val="single"/>
    </w:rPr>
  </w:style>
  <w:style w:type="paragraph" w:customStyle="1" w:styleId="rove2">
    <w:name w:val="úroveň 2"/>
    <w:basedOn w:val="Zkladntext-prvnodsazen2"/>
    <w:qFormat/>
    <w:rsid w:val="00D636BA"/>
    <w:pPr>
      <w:tabs>
        <w:tab w:val="left" w:pos="851"/>
      </w:tabs>
      <w:overflowPunct/>
      <w:autoSpaceDE/>
      <w:autoSpaceDN/>
      <w:adjustRightInd/>
      <w:spacing w:before="0" w:after="120"/>
      <w:ind w:left="851" w:hanging="851"/>
      <w:jc w:val="both"/>
    </w:pPr>
    <w:rPr>
      <w:rFonts w:ascii="Century Gothic" w:hAnsi="Century Gothic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636B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636B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D636BA"/>
    <w:pPr>
      <w:spacing w:after="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D636B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1">
    <w:name w:val="Normální1"/>
    <w:basedOn w:val="Normln"/>
    <w:rsid w:val="00867AE0"/>
    <w:pPr>
      <w:suppressAutoHyphens/>
      <w:overflowPunct/>
      <w:autoSpaceDE/>
      <w:autoSpaceDN/>
      <w:adjustRightInd/>
      <w:spacing w:before="0"/>
    </w:pPr>
    <w:rPr>
      <w:rFonts w:cs="Courier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727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Fadrhoncová Radka</dc:creator>
  <cp:keywords/>
  <dc:description/>
  <cp:lastModifiedBy>Kovačičin Jiří</cp:lastModifiedBy>
  <cp:revision>11</cp:revision>
  <cp:lastPrinted>2025-09-09T06:00:00Z</cp:lastPrinted>
  <dcterms:created xsi:type="dcterms:W3CDTF">2025-09-09T07:09:00Z</dcterms:created>
  <dcterms:modified xsi:type="dcterms:W3CDTF">2025-09-16T10:52:00Z</dcterms:modified>
</cp:coreProperties>
</file>