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3528" w:h="422" w:wrap="none" w:hAnchor="page" w:x="957" w:y="3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Příloha č. 6 SOD č. 967/2025</w:t>
      </w:r>
    </w:p>
    <w:p>
      <w:pPr>
        <w:pStyle w:val="Style4"/>
        <w:keepNext w:val="0"/>
        <w:keepLines w:val="0"/>
        <w:framePr w:w="7915" w:h="562" w:wrap="none" w:hAnchor="page" w:x="8033" w:y="13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Harmonogram - 102 843 Jez vakový na Teplé - K. Vary</w:t>
      </w:r>
    </w:p>
    <w:tbl>
      <w:tblPr>
        <w:tblOverlap w:val="never"/>
        <w:jc w:val="left"/>
        <w:tblLayout w:type="fixed"/>
      </w:tblPr>
      <w:tblGrid>
        <w:gridCol w:w="826"/>
        <w:gridCol w:w="4891"/>
        <w:gridCol w:w="1469"/>
        <w:gridCol w:w="2957"/>
        <w:gridCol w:w="6437"/>
        <w:gridCol w:w="1267"/>
        <w:gridCol w:w="2434"/>
      </w:tblGrid>
      <w:tr>
        <w:trPr>
          <w:trHeight w:val="566" w:hRule="exact"/>
        </w:trPr>
        <w:tc>
          <w:tcPr>
            <w:vMerge w:val="restart"/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cs-CZ" w:eastAsia="cs-CZ" w:bidi="cs-CZ"/>
              </w:rPr>
              <w:t>SO</w:t>
            </w:r>
          </w:p>
        </w:tc>
        <w:tc>
          <w:tcPr>
            <w:vMerge w:val="restart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30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cs-CZ" w:eastAsia="cs-CZ" w:bidi="cs-CZ"/>
              </w:rPr>
              <w:t>Dílčí činnost</w:t>
            </w:r>
          </w:p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12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Příprava (vytyčení IS, dopravně inž.opatření)</w:t>
            </w:r>
          </w:p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20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Stavba celkem</w:t>
            </w:r>
          </w:p>
        </w:tc>
        <w:tc>
          <w:tcPr>
            <w:vMerge w:val="restart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620"/>
              <w:jc w:val="left"/>
              <w:rPr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cs-CZ" w:eastAsia="cs-CZ" w:bidi="cs-CZ"/>
              </w:rPr>
              <w:t>Fáze</w:t>
            </w:r>
          </w:p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260"/>
              <w:jc w:val="left"/>
              <w:rPr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realizace</w:t>
            </w:r>
          </w:p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260"/>
              <w:jc w:val="left"/>
              <w:rPr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realizace</w:t>
            </w:r>
          </w:p>
        </w:tc>
        <w:tc>
          <w:tcPr>
            <w:vMerge w:val="restart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Trvání</w:t>
            </w:r>
          </w:p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420" w:line="180" w:lineRule="auto"/>
              <w:ind w:left="0" w:right="0"/>
              <w:jc w:val="left"/>
              <w:rPr>
                <w:sz w:val="14"/>
                <w:szCs w:val="14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  <w:vertAlign w:val="subscript"/>
                <w:lang w:val="cs-CZ" w:eastAsia="cs-CZ" w:bidi="cs-CZ"/>
              </w:rPr>
              <w:t>(měsíce)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cs-CZ" w:eastAsia="cs-CZ" w:bidi="cs-CZ"/>
              </w:rPr>
              <w:t xml:space="preserve"> RN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cs-CZ" w:eastAsia="cs-CZ" w:bidi="cs-CZ"/>
              </w:rPr>
              <w:t>(tis. Kč bez DPH)</w:t>
            </w:r>
          </w:p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48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0,5</w:t>
            </w:r>
          </w:p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260" w:line="240" w:lineRule="auto"/>
              <w:ind w:left="0" w:right="0" w:firstLine="58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gridSpan w:val="3"/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cs-CZ" w:eastAsia="cs-CZ" w:bidi="cs-CZ"/>
              </w:rPr>
              <w:t>2025</w:t>
            </w:r>
          </w:p>
        </w:tc>
      </w:tr>
      <w:tr>
        <w:trPr>
          <w:trHeight w:val="1229" w:hRule="exact"/>
        </w:trPr>
        <w:tc>
          <w:tcPr>
            <w:vMerge/>
            <w:tcBorders/>
            <w:shd w:val="clear" w:color="auto" w:fill="FFFFFF"/>
            <w:vAlign w:val="top"/>
          </w:tcPr>
          <w:p>
            <w:pPr>
              <w:framePr w:w="20280" w:h="3221" w:wrap="none" w:hAnchor="page" w:x="1298" w:y="2147"/>
            </w:pPr>
          </w:p>
        </w:tc>
        <w:tc>
          <w:tcPr>
            <w:vMerge/>
            <w:tcBorders/>
            <w:shd w:val="clear" w:color="auto" w:fill="FFFFFF"/>
            <w:vAlign w:val="bottom"/>
          </w:tcPr>
          <w:p>
            <w:pPr>
              <w:framePr w:w="20280" w:h="3221" w:wrap="none" w:hAnchor="page" w:x="1298" w:y="2147"/>
            </w:pPr>
          </w:p>
        </w:tc>
        <w:tc>
          <w:tcPr>
            <w:vMerge/>
            <w:tcBorders/>
            <w:shd w:val="clear" w:color="auto" w:fill="FFFFFF"/>
            <w:vAlign w:val="bottom"/>
          </w:tcPr>
          <w:p>
            <w:pPr>
              <w:framePr w:w="20280" w:h="3221" w:wrap="none" w:hAnchor="page" w:x="1298" w:y="2147"/>
            </w:pPr>
          </w:p>
        </w:tc>
        <w:tc>
          <w:tcPr>
            <w:vMerge/>
            <w:tcBorders/>
            <w:shd w:val="clear" w:color="auto" w:fill="FFFFFF"/>
            <w:vAlign w:val="bottom"/>
          </w:tcPr>
          <w:p>
            <w:pPr>
              <w:framePr w:w="20280" w:h="3221" w:wrap="none" w:hAnchor="page" w:x="1298" w:y="2147"/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tabs>
                <w:tab w:pos="1540" w:val="left"/>
                <w:tab w:pos="2769" w:val="left"/>
                <w:tab w:pos="4223" w:val="left"/>
                <w:tab w:pos="5630" w:val="left"/>
              </w:tabs>
              <w:bidi w:val="0"/>
              <w:spacing w:before="0" w:after="0" w:line="240" w:lineRule="auto"/>
              <w:ind w:left="0" w:right="0" w:firstLine="22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květen</w:t>
              <w:tab/>
              <w:t>červen</w:t>
              <w:tab/>
              <w:t>červenec</w:t>
              <w:tab/>
              <w:t>srpen</w:t>
              <w:tab/>
              <w:t>září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říjen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tabs>
                <w:tab w:pos="1691" w:val="left"/>
              </w:tabs>
              <w:bidi w:val="0"/>
              <w:spacing w:before="0" w:after="0" w:line="240" w:lineRule="auto"/>
              <w:ind w:left="0" w:right="0" w:firstLine="40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listopad</w:t>
              <w:tab/>
              <w:t>prosinec</w:t>
            </w:r>
          </w:p>
        </w:tc>
      </w:tr>
      <w:tr>
        <w:trPr>
          <w:trHeight w:val="451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SO 01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Vakový jez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realizace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1,5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20280" w:h="3221" w:wrap="none" w:hAnchor="page" w:x="1298" w:y="2147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8EAADB"/>
            <w:vAlign w:val="top"/>
          </w:tcPr>
          <w:p>
            <w:pPr>
              <w:framePr w:w="20280" w:h="3221" w:wrap="none" w:hAnchor="page" w:x="1298" w:y="2147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20280" w:h="3221" w:wrap="none" w:hAnchor="page" w:x="1298" w:y="21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VON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Vedlejší a ostatní náklady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realizace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20280" w:h="3221" w:wrap="none" w:hAnchor="page" w:x="1298" w:y="2147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8EAADB"/>
            <w:vAlign w:val="top"/>
          </w:tcPr>
          <w:p>
            <w:pPr>
              <w:framePr w:w="20280" w:h="3221" w:wrap="none" w:hAnchor="page" w:x="1298" w:y="2147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8EAADB"/>
            <w:vAlign w:val="top"/>
          </w:tcPr>
          <w:p>
            <w:pPr>
              <w:framePr w:w="20280" w:h="3221" w:wrap="none" w:hAnchor="page" w:x="1298" w:y="21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5" w:hRule="exact"/>
        </w:trPr>
        <w:tc>
          <w:tcPr>
            <w:tcBorders/>
            <w:shd w:val="clear" w:color="auto" w:fill="FFFFFF"/>
            <w:vAlign w:val="top"/>
          </w:tcPr>
          <w:p>
            <w:pPr>
              <w:framePr w:w="20280" w:h="3221" w:wrap="none" w:hAnchor="page" w:x="1298" w:y="2147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Realizační náklady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realizace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220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framePr w:w="20280" w:h="3221" w:wrap="none" w:hAnchor="page" w:x="1298" w:y="214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18"/>
                <w:szCs w:val="18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cs-CZ" w:eastAsia="cs-CZ" w:bidi="cs-CZ"/>
              </w:rPr>
              <w:t>Měsíční finanční harmonogram zhotovitele: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20280" w:h="3221" w:wrap="none" w:hAnchor="page" w:x="1298" w:y="2147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framePr w:w="20280" w:h="3221" w:wrap="none" w:hAnchor="page" w:x="1298" w:y="214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20280" w:h="3221" w:wrap="none" w:hAnchor="page" w:x="1298" w:y="2147"/>
        <w:widowControl w:val="0"/>
        <w:spacing w:line="1" w:lineRule="exact"/>
      </w:pPr>
    </w:p>
    <w:p>
      <w:pPr>
        <w:pStyle w:val="Style15"/>
        <w:keepNext w:val="0"/>
        <w:keepLines w:val="0"/>
        <w:framePr w:w="1498" w:h="446" w:wrap="none" w:hAnchor="page" w:x="12521" w:y="66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ZHOTOVITEL</w:t>
      </w:r>
    </w:p>
    <w:p>
      <w:pPr>
        <w:pStyle w:val="Style15"/>
        <w:keepNext w:val="0"/>
        <w:keepLines w:val="0"/>
        <w:framePr w:w="1051" w:h="446" w:wrap="none" w:hAnchor="page" w:x="15261" w:y="66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POH OPI</w:t>
      </w:r>
    </w:p>
    <w:p>
      <w:pPr>
        <w:pStyle w:val="Style15"/>
        <w:keepNext w:val="0"/>
        <w:keepLines w:val="0"/>
        <w:framePr w:w="1027" w:h="446" w:wrap="none" w:hAnchor="page" w:x="17911" w:y="66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POH INŽ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3810</wp:posOffset>
            </wp:positionH>
            <wp:positionV relativeFrom="margin">
              <wp:posOffset>0</wp:posOffset>
            </wp:positionV>
            <wp:extent cx="27305" cy="27305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7305" cy="2730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802640</wp:posOffset>
            </wp:positionH>
            <wp:positionV relativeFrom="margin">
              <wp:posOffset>716280</wp:posOffset>
            </wp:positionV>
            <wp:extent cx="514985" cy="612775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514985" cy="61277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637540</wp:posOffset>
            </wp:positionH>
            <wp:positionV relativeFrom="margin">
              <wp:posOffset>1337945</wp:posOffset>
            </wp:positionV>
            <wp:extent cx="13261975" cy="2145665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3261975" cy="21456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7486650</wp:posOffset>
            </wp:positionH>
            <wp:positionV relativeFrom="margin">
              <wp:posOffset>4182110</wp:posOffset>
            </wp:positionV>
            <wp:extent cx="201295" cy="405130"/>
            <wp:wrapNone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201295" cy="40513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9333865</wp:posOffset>
            </wp:positionH>
            <wp:positionV relativeFrom="margin">
              <wp:posOffset>4182110</wp:posOffset>
            </wp:positionV>
            <wp:extent cx="194945" cy="402590"/>
            <wp:wrapNone/>
            <wp:docPr id="9" name="Shap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194945" cy="4025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5" behindDoc="1" locked="0" layoutInCell="1" allowOverlap="1">
            <wp:simplePos x="0" y="0"/>
            <wp:positionH relativeFrom="page">
              <wp:posOffset>11010265</wp:posOffset>
            </wp:positionH>
            <wp:positionV relativeFrom="margin">
              <wp:posOffset>4182110</wp:posOffset>
            </wp:positionV>
            <wp:extent cx="194945" cy="402590"/>
            <wp:wrapNone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194945" cy="4025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83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23813" w:h="16838" w:orient="landscape"/>
      <w:pgMar w:top="0" w:left="6" w:right="1923" w:bottom="0" w:header="0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5">
    <w:name w:val="Char Style 5"/>
    <w:basedOn w:val="DefaultParagraphFont"/>
    <w:link w:val="Style4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7">
    <w:name w:val="Char Style 7"/>
    <w:basedOn w:val="DefaultParagraphFont"/>
    <w:link w:val="Style6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6">
    <w:name w:val="Char Style 16"/>
    <w:basedOn w:val="DefaultParagraphFont"/>
    <w:link w:val="Style15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FFFFFF"/>
    </w:pPr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FFFFFF"/>
      <w:ind w:firstLine="240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5">
    <w:name w:val="Style 15"/>
    <w:basedOn w:val="Normal"/>
    <w:link w:val="CharStyle16"/>
    <w:pPr>
      <w:widowControl w:val="0"/>
      <w:shd w:val="clear" w:color="auto" w:fill="FFFFFF"/>
    </w:pPr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stepankova</dc:creator>
  <cp:keywords/>
</cp:coreProperties>
</file>