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6567" w14:textId="77777777" w:rsidR="002E18A6" w:rsidRDefault="00B1689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Darovací smlouva</w:t>
      </w:r>
    </w:p>
    <w:p w14:paraId="6B67E580" w14:textId="77777777" w:rsidR="002E18A6" w:rsidRDefault="002E1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BDC4B7A" w14:textId="77777777" w:rsidR="002E18A6" w:rsidRDefault="00B16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Dárce: BTL Medical Development a.s.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</w:p>
    <w:p w14:paraId="1D48310F" w14:textId="52912A78" w:rsidR="002E18A6" w:rsidRDefault="00B168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se sídlem: Evropská 423/178, 160 00 Praha 6</w:t>
      </w:r>
    </w:p>
    <w:p w14:paraId="758EC697" w14:textId="77777777" w:rsidR="002E18A6" w:rsidRDefault="00B168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IČO: 14166780</w:t>
      </w:r>
    </w:p>
    <w:p w14:paraId="01658D43" w14:textId="77777777" w:rsidR="002E18A6" w:rsidRDefault="00B168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DIČ: CZ14166780</w:t>
      </w:r>
    </w:p>
    <w:p w14:paraId="2FE9074D" w14:textId="1C52086D" w:rsidR="002E18A6" w:rsidRDefault="00B168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zastoupená členem správní rady </w:t>
      </w:r>
    </w:p>
    <w:p w14:paraId="19C9E526" w14:textId="77777777" w:rsidR="002E18A6" w:rsidRDefault="00B168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zapsaná v obchodním rejstříku vedeném u Městského soudu v Praze, spisová značka B 27008</w:t>
      </w:r>
    </w:p>
    <w:p w14:paraId="7168AF6B" w14:textId="77777777" w:rsidR="002E18A6" w:rsidRDefault="00B168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(dále jen „Dárce“)</w:t>
      </w:r>
    </w:p>
    <w:p w14:paraId="24E579C3" w14:textId="77777777" w:rsidR="002E18A6" w:rsidRDefault="002E1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jdgxs" w:colFirst="0" w:colLast="0"/>
      <w:bookmarkEnd w:id="0"/>
    </w:p>
    <w:p w14:paraId="127CF6F9" w14:textId="00AF4AAF" w:rsidR="002E18A6" w:rsidRDefault="00B16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(dále též „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Dárce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“)</w:t>
      </w:r>
    </w:p>
    <w:p w14:paraId="5FD0C36F" w14:textId="77777777" w:rsidR="00380F28" w:rsidRDefault="00380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1B6CB9" w14:textId="77777777" w:rsidR="002E18A6" w:rsidRDefault="002E1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26CCE0" w14:textId="526F8516" w:rsidR="002E18A6" w:rsidRDefault="00380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</w:p>
    <w:p w14:paraId="59A95C28" w14:textId="1B516FDE" w:rsidR="00380F28" w:rsidRDefault="00380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DCA348" w14:textId="0501E6B2" w:rsidR="00380F28" w:rsidRPr="00D05069" w:rsidRDefault="00380F28" w:rsidP="00380F28">
      <w:pPr>
        <w:pStyle w:val="Zkladntext"/>
        <w:rPr>
          <w:b/>
          <w:sz w:val="18"/>
        </w:rPr>
      </w:pPr>
      <w:r>
        <w:rPr>
          <w:b/>
          <w:sz w:val="20"/>
        </w:rPr>
        <w:t xml:space="preserve">Obdarovaný: </w:t>
      </w:r>
      <w:r w:rsidR="00D05069" w:rsidRPr="00D05069">
        <w:rPr>
          <w:b/>
          <w:sz w:val="18"/>
        </w:rPr>
        <w:t>STŘEDNÍ PRŮMYSLOVÁ ŠKOLA ELEKTROTECHNICKÁ A GYMNÁZIUM V ÚŽLABINĚ</w:t>
      </w:r>
    </w:p>
    <w:p w14:paraId="3E70D2E7" w14:textId="43F0D51B" w:rsidR="00380F28" w:rsidRPr="00380F28" w:rsidRDefault="00380F28" w:rsidP="00380F28">
      <w:pPr>
        <w:pStyle w:val="Zkladntext"/>
        <w:spacing w:before="0"/>
        <w:rPr>
          <w:sz w:val="20"/>
        </w:rPr>
      </w:pPr>
      <w:r w:rsidRPr="00380F28">
        <w:rPr>
          <w:sz w:val="20"/>
        </w:rPr>
        <w:t xml:space="preserve">se sídlem </w:t>
      </w:r>
      <w:r w:rsidR="00D05069" w:rsidRPr="00D05069">
        <w:rPr>
          <w:sz w:val="20"/>
        </w:rPr>
        <w:t>V Úžlabině 320/23 100 00 Praha 10</w:t>
      </w:r>
    </w:p>
    <w:p w14:paraId="0957C848" w14:textId="20D8D843" w:rsidR="00380F28" w:rsidRPr="00380F28" w:rsidRDefault="00380F28" w:rsidP="00380F28">
      <w:pPr>
        <w:pStyle w:val="Zkladntext"/>
        <w:spacing w:before="0"/>
        <w:rPr>
          <w:sz w:val="20"/>
        </w:rPr>
      </w:pPr>
      <w:r w:rsidRPr="00380F28">
        <w:rPr>
          <w:sz w:val="20"/>
        </w:rPr>
        <w:t xml:space="preserve">IČ: </w:t>
      </w:r>
      <w:r w:rsidR="00D05069" w:rsidRPr="00D05069">
        <w:rPr>
          <w:sz w:val="20"/>
        </w:rPr>
        <w:t>61385409</w:t>
      </w:r>
    </w:p>
    <w:p w14:paraId="07AB15E7" w14:textId="121A0D06" w:rsidR="00380F28" w:rsidRPr="00380F28" w:rsidRDefault="00380F28" w:rsidP="00380F28">
      <w:pPr>
        <w:pStyle w:val="Zkladntext"/>
        <w:spacing w:before="0"/>
        <w:rPr>
          <w:sz w:val="20"/>
        </w:rPr>
      </w:pPr>
      <w:r w:rsidRPr="00380F28">
        <w:rPr>
          <w:sz w:val="20"/>
        </w:rPr>
        <w:t>zastoupen</w:t>
      </w:r>
      <w:r w:rsidR="00D05069">
        <w:rPr>
          <w:sz w:val="20"/>
        </w:rPr>
        <w:t>á</w:t>
      </w:r>
      <w:r w:rsidRPr="00380F28">
        <w:rPr>
          <w:sz w:val="20"/>
        </w:rPr>
        <w:t xml:space="preserve"> </w:t>
      </w:r>
      <w:r>
        <w:rPr>
          <w:sz w:val="20"/>
        </w:rPr>
        <w:t>ředitelem školy</w:t>
      </w:r>
    </w:p>
    <w:p w14:paraId="4973E4AE" w14:textId="3C7C1BCA" w:rsidR="00380F28" w:rsidRPr="00380F28" w:rsidRDefault="00380F28" w:rsidP="00380F28">
      <w:pPr>
        <w:pStyle w:val="Zkladntext"/>
        <w:rPr>
          <w:sz w:val="20"/>
        </w:rPr>
      </w:pPr>
      <w:r w:rsidRPr="00380F28">
        <w:rPr>
          <w:sz w:val="20"/>
        </w:rPr>
        <w:t xml:space="preserve">Registrace: </w:t>
      </w:r>
      <w:r w:rsidR="00BA4B0A">
        <w:rPr>
          <w:sz w:val="20"/>
        </w:rPr>
        <w:t>O</w:t>
      </w:r>
      <w:r w:rsidRPr="00380F28">
        <w:rPr>
          <w:sz w:val="20"/>
        </w:rPr>
        <w:t xml:space="preserve">rganizace </w:t>
      </w:r>
      <w:r w:rsidR="00BA4B0A">
        <w:rPr>
          <w:sz w:val="20"/>
        </w:rPr>
        <w:t>zřízena ke dni</w:t>
      </w:r>
      <w:r w:rsidRPr="00380F28">
        <w:rPr>
          <w:sz w:val="20"/>
        </w:rPr>
        <w:t xml:space="preserve"> </w:t>
      </w:r>
      <w:r w:rsidR="00BA4B0A">
        <w:rPr>
          <w:sz w:val="20"/>
        </w:rPr>
        <w:t>1. 1. 1993</w:t>
      </w:r>
      <w:r w:rsidRPr="00380F28">
        <w:rPr>
          <w:sz w:val="20"/>
        </w:rPr>
        <w:t xml:space="preserve"> rozhodnutím MŠMT ČR </w:t>
      </w:r>
      <w:r w:rsidR="00687132">
        <w:rPr>
          <w:sz w:val="20"/>
        </w:rPr>
        <w:t>pod č. j.: 28 247/92-26 ze dne 17. 12. 1992. Rozhodnutím MŠMT ČR č. j. 34014/2000-14 ze dne 1. 1. 2001 přešla organizace k 1. 1. 2001 do působnosti kraje Hlavní město Praha.</w:t>
      </w:r>
    </w:p>
    <w:p w14:paraId="1E3D4715" w14:textId="77777777" w:rsidR="00380F28" w:rsidRDefault="00380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40267F" w14:textId="77777777" w:rsidR="002E18A6" w:rsidRDefault="00B16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(dále též „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Obdarovaný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“)</w:t>
      </w:r>
    </w:p>
    <w:p w14:paraId="5A117CB9" w14:textId="77777777" w:rsidR="002E18A6" w:rsidRDefault="002E18A6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BEAB3F3" w14:textId="77777777" w:rsidR="002E18A6" w:rsidRDefault="00B168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(Dárce a Obdarovaný budou níže společně označováni dále též jako „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smluvní strany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“) </w:t>
      </w:r>
    </w:p>
    <w:p w14:paraId="26065CF4" w14:textId="77777777" w:rsidR="002E18A6" w:rsidRDefault="002E1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28B0DD" w14:textId="77777777" w:rsidR="002E18A6" w:rsidRDefault="00B168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uzavírají níže uvedeného dne, měsíce a roku darovací smlouvu podle ustanovení § 2055 a násl. zákona č. 89/2012 Sb., občanský zákoník, ve znění pozdějších předpisů (dále též „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“):</w:t>
      </w:r>
    </w:p>
    <w:p w14:paraId="7D15FF46" w14:textId="77777777" w:rsidR="002E18A6" w:rsidRDefault="002E18A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FEF1D56" w14:textId="77777777" w:rsidR="002E18A6" w:rsidRDefault="00B168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Čl. I</w:t>
      </w:r>
    </w:p>
    <w:p w14:paraId="23453E4A" w14:textId="77777777" w:rsidR="002E18A6" w:rsidRDefault="00B168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Účel Smlouvy  </w:t>
      </w:r>
    </w:p>
    <w:p w14:paraId="327372C0" w14:textId="77777777" w:rsidR="002E18A6" w:rsidRDefault="002E1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2060FBC" w14:textId="28C47A7F" w:rsidR="002E18A6" w:rsidRDefault="00B16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Dárce má v úmyslu bezplatně převést do vlastnictví </w:t>
      </w:r>
      <w:r w:rsidR="00977EE0">
        <w:rPr>
          <w:rFonts w:ascii="Times New Roman" w:eastAsia="Times New Roman" w:hAnsi="Times New Roman" w:cs="Times New Roman"/>
          <w:sz w:val="20"/>
          <w:szCs w:val="20"/>
        </w:rPr>
        <w:t xml:space="preserve">vybavení laboratoře a </w:t>
      </w:r>
      <w:r w:rsidR="00B24CA0">
        <w:rPr>
          <w:rFonts w:ascii="Times New Roman" w:eastAsia="Times New Roman" w:hAnsi="Times New Roman" w:cs="Times New Roman"/>
          <w:sz w:val="20"/>
          <w:szCs w:val="20"/>
        </w:rPr>
        <w:t>spo</w:t>
      </w:r>
      <w:r w:rsidR="00977EE0">
        <w:rPr>
          <w:rFonts w:ascii="Times New Roman" w:eastAsia="Times New Roman" w:hAnsi="Times New Roman" w:cs="Times New Roman"/>
          <w:sz w:val="20"/>
          <w:szCs w:val="20"/>
        </w:rPr>
        <w:t>třební materiál pro výuku elektrotechniky</w:t>
      </w:r>
      <w:r w:rsidR="00FE2266">
        <w:rPr>
          <w:rFonts w:ascii="Times New Roman" w:eastAsia="Times New Roman" w:hAnsi="Times New Roman" w:cs="Times New Roman"/>
          <w:sz w:val="20"/>
          <w:szCs w:val="20"/>
        </w:rPr>
        <w:t xml:space="preserve"> v hodnotě </w:t>
      </w:r>
      <w:r w:rsidR="00027C6A">
        <w:rPr>
          <w:rFonts w:ascii="Times New Roman" w:eastAsia="Times New Roman" w:hAnsi="Times New Roman" w:cs="Times New Roman"/>
          <w:sz w:val="20"/>
          <w:szCs w:val="20"/>
        </w:rPr>
        <w:t>58</w:t>
      </w:r>
      <w:r w:rsidR="0030378D">
        <w:rPr>
          <w:rFonts w:ascii="Times New Roman" w:eastAsia="Times New Roman" w:hAnsi="Times New Roman" w:cs="Times New Roman"/>
          <w:sz w:val="20"/>
          <w:szCs w:val="20"/>
        </w:rPr>
        <w:t> 639,10</w:t>
      </w:r>
      <w:r w:rsidR="00027C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E2266">
        <w:rPr>
          <w:rFonts w:ascii="Times New Roman" w:eastAsia="Times New Roman" w:hAnsi="Times New Roman" w:cs="Times New Roman"/>
          <w:sz w:val="20"/>
          <w:szCs w:val="20"/>
        </w:rPr>
        <w:t>Kč bez DPH</w:t>
      </w:r>
      <w:r w:rsidR="00562139">
        <w:rPr>
          <w:rFonts w:ascii="Times New Roman" w:eastAsia="Times New Roman" w:hAnsi="Times New Roman" w:cs="Times New Roman"/>
          <w:sz w:val="20"/>
          <w:szCs w:val="20"/>
        </w:rPr>
        <w:t xml:space="preserve">, hodnota daru s DPH činí celkem </w:t>
      </w:r>
      <w:r w:rsidR="00027C6A">
        <w:rPr>
          <w:rFonts w:ascii="Times New Roman" w:eastAsia="Times New Roman" w:hAnsi="Times New Roman" w:cs="Times New Roman"/>
          <w:sz w:val="20"/>
          <w:szCs w:val="20"/>
        </w:rPr>
        <w:t>7</w:t>
      </w:r>
      <w:r w:rsidR="0030378D">
        <w:rPr>
          <w:rFonts w:ascii="Times New Roman" w:eastAsia="Times New Roman" w:hAnsi="Times New Roman" w:cs="Times New Roman"/>
          <w:sz w:val="20"/>
          <w:szCs w:val="20"/>
        </w:rPr>
        <w:t>0 953,31</w:t>
      </w:r>
      <w:r w:rsidR="007C4D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2139">
        <w:rPr>
          <w:rFonts w:ascii="Times New Roman" w:eastAsia="Times New Roman" w:hAnsi="Times New Roman" w:cs="Times New Roman"/>
          <w:sz w:val="20"/>
          <w:szCs w:val="20"/>
        </w:rPr>
        <w:t xml:space="preserve">Kč </w:t>
      </w:r>
      <w:r>
        <w:rPr>
          <w:rFonts w:ascii="Times New Roman" w:eastAsia="Times New Roman" w:hAnsi="Times New Roman" w:cs="Times New Roman"/>
          <w:sz w:val="20"/>
          <w:szCs w:val="20"/>
        </w:rPr>
        <w:t>(dále též „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Dar</w:t>
      </w:r>
      <w:r w:rsidR="007C4D18">
        <w:rPr>
          <w:rFonts w:ascii="Times New Roman" w:eastAsia="Times New Roman" w:hAnsi="Times New Roman" w:cs="Times New Roman"/>
          <w:sz w:val="20"/>
          <w:szCs w:val="20"/>
        </w:rPr>
        <w:t>“)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5621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78DA">
        <w:rPr>
          <w:rFonts w:ascii="Times New Roman" w:eastAsia="Times New Roman" w:hAnsi="Times New Roman" w:cs="Times New Roman"/>
          <w:sz w:val="20"/>
          <w:szCs w:val="20"/>
        </w:rPr>
        <w:t xml:space="preserve">Obsah daru je blíže specifikován v příloze č. 1 této smlouvy.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Dárce prohlašuje, že Dar je možno použít na území České republiky za účelem, pro který se běžně používá a má pro tento účel použití veškerá oprávnění. </w:t>
      </w:r>
    </w:p>
    <w:p w14:paraId="0D966CED" w14:textId="77777777" w:rsidR="002E18A6" w:rsidRDefault="002E18A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EDD7A77" w14:textId="77777777" w:rsidR="002E18A6" w:rsidRDefault="00B1689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Čl. II</w:t>
      </w:r>
    </w:p>
    <w:p w14:paraId="71B0142C" w14:textId="77777777" w:rsidR="002E18A6" w:rsidRDefault="00B1689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Předmět Smlouvy </w:t>
      </w:r>
    </w:p>
    <w:p w14:paraId="0B02E03D" w14:textId="77777777" w:rsidR="002E18A6" w:rsidRDefault="00B1689D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Dárce se zavazuje, že Dar bezplatně převede do vlastnictví Obdarovaného.</w:t>
      </w:r>
    </w:p>
    <w:p w14:paraId="08612834" w14:textId="77777777" w:rsidR="002E18A6" w:rsidRDefault="002E18A6">
      <w:pPr>
        <w:widowControl w:val="0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501488" w14:textId="115688B5" w:rsidR="002E18A6" w:rsidRDefault="00B1689D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562139" w:rsidRPr="00562139">
        <w:rPr>
          <w:rFonts w:ascii="Times New Roman" w:eastAsia="Times New Roman" w:hAnsi="Times New Roman" w:cs="Times New Roman"/>
          <w:color w:val="000000"/>
          <w:sz w:val="20"/>
          <w:szCs w:val="20"/>
        </w:rPr>
        <w:t>Obdarovaný ve smyslu § 27 odst. 4 zákona č. 250/2000 Sb., o rozpočtových pravidlech územních rozpočtů, ve znění pozdějších předpisů, nabývá dar, který je předmětem této smlouvy, do vlastnictví svého zřizovatele. Obdarovaný nabude vlastnické právo k Daru okamžikem jeho převzetí dle odst. 3 tohoto článku.</w:t>
      </w:r>
    </w:p>
    <w:p w14:paraId="25305D61" w14:textId="77777777" w:rsidR="002E18A6" w:rsidRDefault="002E18A6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B7B2003" w14:textId="77777777" w:rsidR="002E18A6" w:rsidRDefault="00B1689D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3)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Dárce se zavazuje, že Dar předá Obdarovanému a Obdarovaný se zavazuje, že Dar převezme ve svém sídle, ve smluvními stranami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vzájemně dohodnutém čase s tím, že předání Daru v Místě předání se pro účely této Smlouvy považuje za předání Daru Obdarovanému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D8801C2" w14:textId="77777777" w:rsidR="002E18A6" w:rsidRDefault="002E18A6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B8542D" w14:textId="77777777" w:rsidR="002E18A6" w:rsidRDefault="00B1689D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Obdarovaný je oprávněn Dar dále převést v závislosti na jeho potřebách.</w:t>
      </w:r>
    </w:p>
    <w:p w14:paraId="3B824759" w14:textId="77777777" w:rsidR="002E18A6" w:rsidRDefault="002E18A6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F7E4B2" w14:textId="77777777" w:rsidR="002E18A6" w:rsidRDefault="00B1689D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5)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Jsou-li k užívání Daru nutné další dokumenty či návod, zavazuje se je Dárce předat Obdarovanému současně s Darem.</w:t>
      </w:r>
    </w:p>
    <w:p w14:paraId="46DAAEEC" w14:textId="77777777" w:rsidR="002E18A6" w:rsidRDefault="00B1689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Čl. III</w:t>
      </w:r>
    </w:p>
    <w:p w14:paraId="4E7564CE" w14:textId="77777777" w:rsidR="002E18A6" w:rsidRDefault="00B1689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Závěrečná ustanovení</w:t>
      </w:r>
    </w:p>
    <w:p w14:paraId="08A92136" w14:textId="77777777" w:rsidR="002E18A6" w:rsidRDefault="00B1689D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Tato Smlouva je úplnou dohodou smluvních stran o předmětu této Smlouvy. Tato Smlouva nahrazuje všechny předchozí dohody smluvních stran o předmětu této Smlouvy. Tato Smlouva se může měnit pouze písemnými dodatky, podepsanými oběma smluvními stranami. </w:t>
      </w:r>
    </w:p>
    <w:p w14:paraId="5B6BB715" w14:textId="77777777" w:rsidR="002E18A6" w:rsidRDefault="002E18A6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5B8FBF" w14:textId="77777777" w:rsidR="002E18A6" w:rsidRDefault="00B1689D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Práva a povinnosti z této Smlouvy se mohou postoupit na třetí osobu pouze s písemným souhlasem druhé smluvní strany.</w:t>
      </w:r>
    </w:p>
    <w:p w14:paraId="29A67A8A" w14:textId="77777777" w:rsidR="002E18A6" w:rsidRDefault="002E18A6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B7C60A" w14:textId="77777777" w:rsidR="002E18A6" w:rsidRDefault="00B1689D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Tato Smlouva se řídí českým právem. Spory, které vzniknou z této Smlouvy nebo v souvislosti s ní, rozhoduje příslušný soud České republiky.</w:t>
      </w:r>
    </w:p>
    <w:p w14:paraId="0F355988" w14:textId="77777777" w:rsidR="002E18A6" w:rsidRDefault="002E18A6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B87F77" w14:textId="77777777" w:rsidR="002E18A6" w:rsidRDefault="00B1689D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Tato Smlouva je vystavena ve třech identických vyhotoveních, z nichž každé má platnost originálu. Obdarovaný obdrží dvě vyhotovení a Dárce jedno vyhotovení této Smlouvy. </w:t>
      </w:r>
    </w:p>
    <w:p w14:paraId="1CFEAF88" w14:textId="77777777" w:rsidR="002E18A6" w:rsidRDefault="002E18A6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A0A9D4" w14:textId="214A2078" w:rsidR="002E18A6" w:rsidRDefault="00B1689D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Dárce je srozuměn se skutečností, že Obdarovaný je osobou povinnou ve smyslu zákona č. 340/2015 Sb.,</w:t>
      </w:r>
      <w:r w:rsidR="00380F2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zvláštních podmínkách účinnosti některých smluv, uveřejňování těchto smluv a o registru smluv (zákon </w:t>
      </w:r>
      <w:r w:rsidR="00380F2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registru smluv), ve znění pozdějších předpisů, a je tak povinen tuto Smlouvu zveřejnit v souladu se zákonem o registru smluv. Zveřejnění Smlouvy zajistí Obdarovaný.</w:t>
      </w:r>
    </w:p>
    <w:p w14:paraId="3BA01769" w14:textId="77777777" w:rsidR="002E18A6" w:rsidRDefault="002E18A6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AEF87B" w14:textId="7197CC0B" w:rsidR="002E18A6" w:rsidRDefault="00B1689D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Tato Smlouva nabývá platnosti dnem podpisu oběma smluvními stranami a účinnosti dnem zveřejnění této smlouvy dle zákona o registru smluv. </w:t>
      </w:r>
    </w:p>
    <w:p w14:paraId="677BAA5E" w14:textId="272027B7" w:rsidR="00380F28" w:rsidRDefault="00380F28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584E3AD" w14:textId="77777777" w:rsidR="00380F28" w:rsidRDefault="00380F28" w:rsidP="00380F28">
      <w:pPr>
        <w:pStyle w:val="Vchoz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rPr>
          <w:rFonts w:ascii="Times New Roman" w:eastAsia="Tahoma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7)     </w:t>
      </w:r>
      <w:r w:rsidRPr="00902475">
        <w:rPr>
          <w:rFonts w:ascii="Times New Roman" w:eastAsia="Tahoma" w:hAnsi="Times New Roman" w:cs="Times New Roman"/>
          <w:color w:val="auto"/>
          <w:sz w:val="20"/>
          <w:szCs w:val="20"/>
        </w:rPr>
        <w:t>Obě smluvní strany se budou řídit obecným nařízením EU 2016/679 o ochraně osobních údajů (GDPR).</w:t>
      </w:r>
    </w:p>
    <w:p w14:paraId="3F660DBC" w14:textId="4929CD86" w:rsidR="00380F28" w:rsidRDefault="00380F28">
      <w:pPr>
        <w:widowControl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F55A88" w14:textId="08A45F4F" w:rsidR="00380F28" w:rsidRDefault="00380F28" w:rsidP="00380F28">
      <w:pPr>
        <w:widowControl w:val="0"/>
        <w:spacing w:after="0"/>
        <w:ind w:left="426" w:hanging="426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8)    </w:t>
      </w:r>
      <w:r w:rsidRPr="00902475">
        <w:rPr>
          <w:rFonts w:ascii="Times New Roman" w:eastAsia="Tahoma" w:hAnsi="Times New Roman" w:cs="Times New Roman"/>
          <w:sz w:val="20"/>
          <w:szCs w:val="20"/>
        </w:rPr>
        <w:t>Smluvní strany výslovně sjednávají, že uveřejnění této smlouvy v registru smluv dle zákona č. 340/2015</w:t>
      </w:r>
      <w:r>
        <w:rPr>
          <w:rFonts w:ascii="Times New Roman" w:eastAsia="Tahoma" w:hAnsi="Times New Roman" w:cs="Times New Roman"/>
          <w:sz w:val="20"/>
          <w:szCs w:val="20"/>
        </w:rPr>
        <w:br/>
      </w:r>
      <w:r w:rsidRPr="00902475">
        <w:rPr>
          <w:rFonts w:ascii="Times New Roman" w:eastAsia="Tahoma" w:hAnsi="Times New Roman" w:cs="Times New Roman"/>
          <w:sz w:val="20"/>
          <w:szCs w:val="20"/>
        </w:rPr>
        <w:t xml:space="preserve">Sb., o zvláštních podmínkách účinnosti některých smluv, uveřejňování těchto smluv a o registru smluv </w:t>
      </w:r>
      <w:r>
        <w:rPr>
          <w:rFonts w:ascii="Times New Roman" w:eastAsia="Tahoma" w:hAnsi="Times New Roman" w:cs="Times New Roman"/>
          <w:sz w:val="20"/>
          <w:szCs w:val="20"/>
        </w:rPr>
        <w:br/>
      </w:r>
      <w:r w:rsidRPr="00902475">
        <w:rPr>
          <w:rFonts w:ascii="Times New Roman" w:eastAsia="Tahoma" w:hAnsi="Times New Roman" w:cs="Times New Roman"/>
          <w:sz w:val="20"/>
          <w:szCs w:val="20"/>
        </w:rPr>
        <w:t xml:space="preserve">(zákon o registru smluv), ve znění pozdějších předpisů, zajistí </w:t>
      </w:r>
      <w:r w:rsidR="00562139">
        <w:rPr>
          <w:rFonts w:ascii="Times New Roman" w:eastAsia="Tahoma" w:hAnsi="Times New Roman" w:cs="Times New Roman"/>
          <w:sz w:val="20"/>
          <w:szCs w:val="20"/>
        </w:rPr>
        <w:t>Střední průmyslová škola elektrotechnická a gymnázium V Úžlabině</w:t>
      </w:r>
      <w:r w:rsidRPr="00902475">
        <w:rPr>
          <w:rFonts w:ascii="Times New Roman" w:eastAsia="Tahoma" w:hAnsi="Times New Roman" w:cs="Times New Roman"/>
          <w:sz w:val="20"/>
          <w:szCs w:val="20"/>
        </w:rPr>
        <w:t>.</w:t>
      </w:r>
    </w:p>
    <w:p w14:paraId="626024CC" w14:textId="77777777" w:rsidR="002E18A6" w:rsidRDefault="002E18A6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709156" w14:textId="008366FA" w:rsidR="002E18A6" w:rsidRPr="00562139" w:rsidRDefault="00562139" w:rsidP="00562139">
      <w:pPr>
        <w:shd w:val="clear" w:color="auto" w:fill="FFFFFF"/>
        <w:tabs>
          <w:tab w:val="center" w:pos="1418"/>
          <w:tab w:val="center" w:pos="6804"/>
        </w:tabs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6213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B1689D" w:rsidRPr="00562139">
        <w:rPr>
          <w:rFonts w:ascii="Times New Roman" w:eastAsia="Times New Roman" w:hAnsi="Times New Roman" w:cs="Times New Roman"/>
          <w:bCs/>
          <w:sz w:val="20"/>
          <w:szCs w:val="20"/>
        </w:rPr>
        <w:t>V Praze dne</w:t>
      </w:r>
      <w:r w:rsidR="00630FF0">
        <w:rPr>
          <w:rFonts w:ascii="Times New Roman" w:eastAsia="Times New Roman" w:hAnsi="Times New Roman" w:cs="Times New Roman"/>
          <w:bCs/>
          <w:sz w:val="20"/>
          <w:szCs w:val="20"/>
        </w:rPr>
        <w:t xml:space="preserve"> 24. 9. 2025</w:t>
      </w:r>
      <w:r w:rsidRPr="0056213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B1689D" w:rsidRPr="00562139">
        <w:rPr>
          <w:rFonts w:ascii="Times New Roman" w:eastAsia="Times New Roman" w:hAnsi="Times New Roman" w:cs="Times New Roman"/>
          <w:bCs/>
          <w:sz w:val="20"/>
          <w:szCs w:val="20"/>
        </w:rPr>
        <w:t>V</w:t>
      </w:r>
      <w:r w:rsidR="00380F28" w:rsidRPr="00562139">
        <w:rPr>
          <w:rFonts w:ascii="Times New Roman" w:eastAsia="Times New Roman" w:hAnsi="Times New Roman" w:cs="Times New Roman"/>
          <w:bCs/>
          <w:sz w:val="20"/>
          <w:szCs w:val="20"/>
        </w:rPr>
        <w:t> Praze dne</w:t>
      </w:r>
      <w:r w:rsidR="00630FF0">
        <w:rPr>
          <w:rFonts w:ascii="Times New Roman" w:eastAsia="Times New Roman" w:hAnsi="Times New Roman" w:cs="Times New Roman"/>
          <w:bCs/>
          <w:sz w:val="20"/>
          <w:szCs w:val="20"/>
        </w:rPr>
        <w:t xml:space="preserve"> 25. 9. 2025</w:t>
      </w:r>
    </w:p>
    <w:p w14:paraId="028440F3" w14:textId="33B386CF" w:rsidR="002E18A6" w:rsidRDefault="002E18A6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47895F" w14:textId="77777777" w:rsidR="00D42AFA" w:rsidRDefault="00D42AFA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A2195B" w14:textId="77777777" w:rsidR="00D42AFA" w:rsidRDefault="00D42AFA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BC604D" w14:textId="77777777" w:rsidR="002E18A6" w:rsidRDefault="002E18A6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C74264" w14:textId="7405F5CF" w:rsidR="002E18A6" w:rsidRDefault="00B1689D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                       </w:t>
      </w:r>
      <w:r w:rsidR="005621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</w:t>
      </w:r>
    </w:p>
    <w:p w14:paraId="5AA44AA0" w14:textId="1EC0819C" w:rsidR="00380F28" w:rsidRDefault="00562139" w:rsidP="00562139">
      <w:pPr>
        <w:shd w:val="clear" w:color="auto" w:fill="FFFFFF"/>
        <w:tabs>
          <w:tab w:val="center" w:pos="1418"/>
          <w:tab w:val="center" w:pos="6804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1689D">
        <w:rPr>
          <w:rFonts w:ascii="Times New Roman" w:eastAsia="Times New Roman" w:hAnsi="Times New Roman" w:cs="Times New Roman"/>
          <w:b/>
          <w:sz w:val="20"/>
          <w:szCs w:val="20"/>
        </w:rPr>
        <w:t>BTL Medical Development a.s.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977EE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SPŠEaG V ÚŽLABINĚ</w:t>
      </w:r>
    </w:p>
    <w:p w14:paraId="06C1F791" w14:textId="1BF32503" w:rsidR="002E18A6" w:rsidRDefault="00562139" w:rsidP="00562139">
      <w:pPr>
        <w:shd w:val="clear" w:color="auto" w:fill="FFFFFF"/>
        <w:tabs>
          <w:tab w:val="center" w:pos="1418"/>
          <w:tab w:val="center" w:pos="6804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5A43173E" w14:textId="560843DA" w:rsidR="002E18A6" w:rsidRDefault="00562139" w:rsidP="00562139">
      <w:pPr>
        <w:shd w:val="clear" w:color="auto" w:fill="FFFFFF"/>
        <w:tabs>
          <w:tab w:val="center" w:pos="1418"/>
          <w:tab w:val="center" w:pos="6804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1689D">
        <w:rPr>
          <w:rFonts w:ascii="Times New Roman" w:eastAsia="Times New Roman" w:hAnsi="Times New Roman" w:cs="Times New Roman"/>
          <w:sz w:val="20"/>
          <w:szCs w:val="20"/>
        </w:rPr>
        <w:t>(Dárce)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1689D">
        <w:rPr>
          <w:rFonts w:ascii="Times New Roman" w:eastAsia="Times New Roman" w:hAnsi="Times New Roman" w:cs="Times New Roman"/>
          <w:sz w:val="20"/>
          <w:szCs w:val="20"/>
        </w:rPr>
        <w:t>(Obdarovaný)</w:t>
      </w:r>
    </w:p>
    <w:p w14:paraId="5ADF8DBF" w14:textId="77777777" w:rsidR="002E18A6" w:rsidRDefault="002E18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89A0E7" w14:textId="77777777" w:rsidR="002E18A6" w:rsidRDefault="00B1689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Záznam o převzetí daru</w:t>
      </w:r>
    </w:p>
    <w:p w14:paraId="06EE875A" w14:textId="77777777" w:rsidR="002E18A6" w:rsidRDefault="002E18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CB3B79" w14:textId="62F513B5" w:rsidR="002E18A6" w:rsidRDefault="00B16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Obdarovaný převzal dar</w:t>
      </w:r>
      <w:r w:rsidR="00562139">
        <w:rPr>
          <w:rFonts w:ascii="Times New Roman" w:eastAsia="Times New Roman" w:hAnsi="Times New Roman" w:cs="Times New Roman"/>
          <w:sz w:val="20"/>
          <w:szCs w:val="20"/>
        </w:rPr>
        <w:t xml:space="preserve"> dne</w:t>
      </w:r>
      <w:r w:rsidR="00B15F9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 to stvrzuje podpisem</w:t>
      </w:r>
      <w:r w:rsidR="00630FF0">
        <w:rPr>
          <w:rFonts w:ascii="Times New Roman" w:eastAsia="Times New Roman" w:hAnsi="Times New Roman" w:cs="Times New Roman"/>
          <w:sz w:val="20"/>
          <w:szCs w:val="20"/>
        </w:rPr>
        <w:t xml:space="preserve">   25. 9. 2025</w:t>
      </w:r>
    </w:p>
    <w:p w14:paraId="1AB55824" w14:textId="77777777" w:rsidR="002E18A6" w:rsidRDefault="002E18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980EC1" w14:textId="3D7ABC7C" w:rsidR="00380F28" w:rsidRDefault="00380F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11AF18" w14:textId="4B16D5AB" w:rsidR="002E18A6" w:rsidRDefault="00B1689D" w:rsidP="009F7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80F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</w:t>
      </w:r>
    </w:p>
    <w:sectPr w:rsidR="002E18A6" w:rsidSect="009F7D08">
      <w:footerReference w:type="default" r:id="rId6"/>
      <w:pgSz w:w="11907" w:h="16840"/>
      <w:pgMar w:top="1418" w:right="1418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3935" w14:textId="77777777" w:rsidR="007D445D" w:rsidRDefault="007D445D">
      <w:pPr>
        <w:spacing w:after="0" w:line="240" w:lineRule="auto"/>
      </w:pPr>
      <w:r>
        <w:separator/>
      </w:r>
    </w:p>
  </w:endnote>
  <w:endnote w:type="continuationSeparator" w:id="0">
    <w:p w14:paraId="7B81EE6A" w14:textId="77777777" w:rsidR="007D445D" w:rsidRDefault="007D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85A0" w14:textId="77777777" w:rsidR="002E18A6" w:rsidRDefault="00B168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FC4D555" wp14:editId="2D38DEB1">
              <wp:simplePos x="0" y="0"/>
              <wp:positionH relativeFrom="column">
                <wp:posOffset>-901699</wp:posOffset>
              </wp:positionH>
              <wp:positionV relativeFrom="paragraph">
                <wp:posOffset>9944100</wp:posOffset>
              </wp:positionV>
              <wp:extent cx="7570470" cy="556260"/>
              <wp:effectExtent l="0" t="0" r="0" b="0"/>
              <wp:wrapNone/>
              <wp:docPr id="1" name="Rectangle 1" descr="{&quot;HashCode&quot;:-69982185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528" y="3506633"/>
                        <a:ext cx="756094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40AB5" w14:textId="77777777" w:rsidR="002E18A6" w:rsidRDefault="002E18A6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C4D555" id="Rectangle 1" o:spid="_x0000_s1026" alt="{&quot;HashCode&quot;:-699821857,&quot;Height&quot;:842.0,&quot;Width&quot;:595.0,&quot;Placement&quot;:&quot;Footer&quot;,&quot;Index&quot;:&quot;Primary&quot;,&quot;Section&quot;:1,&quot;Top&quot;:0.0,&quot;Left&quot;:0.0}" style="position:absolute;margin-left:-71pt;margin-top:783pt;width:596.1pt;height:4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" filled="f" stroked="f">
              <v:textbox inset="2.53958mm,0,2.53958mm,0">
                <w:txbxContent>
                  <w:p w14:paraId="79C40AB5" w14:textId="77777777" w:rsidR="002E18A6" w:rsidRDefault="002E18A6">
                    <w:pPr>
                      <w:spacing w:after="0"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4F4E" w14:textId="77777777" w:rsidR="007D445D" w:rsidRDefault="007D445D">
      <w:pPr>
        <w:spacing w:after="0" w:line="240" w:lineRule="auto"/>
      </w:pPr>
      <w:r>
        <w:separator/>
      </w:r>
    </w:p>
  </w:footnote>
  <w:footnote w:type="continuationSeparator" w:id="0">
    <w:p w14:paraId="30C6CDD3" w14:textId="77777777" w:rsidR="007D445D" w:rsidRDefault="007D4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8A6"/>
    <w:rsid w:val="00027C6A"/>
    <w:rsid w:val="000F6EAE"/>
    <w:rsid w:val="00101B1D"/>
    <w:rsid w:val="002E18A6"/>
    <w:rsid w:val="0030378D"/>
    <w:rsid w:val="00380F28"/>
    <w:rsid w:val="003C0D6E"/>
    <w:rsid w:val="004C4FB0"/>
    <w:rsid w:val="00562139"/>
    <w:rsid w:val="00630FF0"/>
    <w:rsid w:val="00687132"/>
    <w:rsid w:val="0069554F"/>
    <w:rsid w:val="006B7B04"/>
    <w:rsid w:val="006C19B0"/>
    <w:rsid w:val="007516F6"/>
    <w:rsid w:val="00782A21"/>
    <w:rsid w:val="007C4D18"/>
    <w:rsid w:val="007D445D"/>
    <w:rsid w:val="007D4A9B"/>
    <w:rsid w:val="008B1FD1"/>
    <w:rsid w:val="008C78DA"/>
    <w:rsid w:val="00977EE0"/>
    <w:rsid w:val="009F7D08"/>
    <w:rsid w:val="00A00D4E"/>
    <w:rsid w:val="00A9320E"/>
    <w:rsid w:val="00AA508E"/>
    <w:rsid w:val="00B15F93"/>
    <w:rsid w:val="00B1689D"/>
    <w:rsid w:val="00B24CA0"/>
    <w:rsid w:val="00BA4B0A"/>
    <w:rsid w:val="00D05069"/>
    <w:rsid w:val="00D42AFA"/>
    <w:rsid w:val="00F43F49"/>
    <w:rsid w:val="00FE2266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95C"/>
  <w15:docId w15:val="{AF858B65-0464-40E4-B70F-69967A53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Zkladntext">
    <w:name w:val="Body Text"/>
    <w:basedOn w:val="Normln"/>
    <w:link w:val="ZkladntextChar"/>
    <w:semiHidden/>
    <w:rsid w:val="00380F28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80F28"/>
    <w:rPr>
      <w:rFonts w:ascii="Times New Roman" w:eastAsia="Times New Roman" w:hAnsi="Times New Roman" w:cs="Times New Roman"/>
      <w:sz w:val="24"/>
      <w:szCs w:val="20"/>
    </w:rPr>
  </w:style>
  <w:style w:type="paragraph" w:customStyle="1" w:styleId="VchozA">
    <w:name w:val="Výchozí A"/>
    <w:rsid w:val="00380F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paragraph" w:styleId="Odstavecseseznamem">
    <w:name w:val="List Paragraph"/>
    <w:basedOn w:val="Normln"/>
    <w:uiPriority w:val="34"/>
    <w:qFormat/>
    <w:rsid w:val="007D4A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4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FB0"/>
  </w:style>
  <w:style w:type="paragraph" w:styleId="Zpat">
    <w:name w:val="footer"/>
    <w:basedOn w:val="Normln"/>
    <w:link w:val="ZpatChar"/>
    <w:uiPriority w:val="99"/>
    <w:unhideWhenUsed/>
    <w:rsid w:val="004C4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634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Ciglerova</dc:creator>
  <cp:keywords/>
  <cp:lastModifiedBy>Jana Kudrnová</cp:lastModifiedBy>
  <cp:revision>3</cp:revision>
  <dcterms:created xsi:type="dcterms:W3CDTF">2025-09-25T08:40:00Z</dcterms:created>
  <dcterms:modified xsi:type="dcterms:W3CDTF">2025-09-25T11:48:00Z</dcterms:modified>
</cp:coreProperties>
</file>