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A00C7" w14:textId="53C17E7D" w:rsidR="002708D3" w:rsidRPr="0093512C" w:rsidRDefault="002708D3" w:rsidP="002708D3">
      <w:pPr>
        <w:tabs>
          <w:tab w:val="left" w:pos="0"/>
          <w:tab w:val="left" w:pos="7371"/>
        </w:tabs>
        <w:ind w:left="7655" w:hanging="7655"/>
        <w:jc w:val="right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Č.j.: </w:t>
      </w:r>
      <w:r w:rsidR="00FE5BCB" w:rsidRPr="0093512C">
        <w:rPr>
          <w:rFonts w:ascii="Arial" w:hAnsi="Arial" w:cs="Arial"/>
          <w:sz w:val="22"/>
          <w:szCs w:val="22"/>
        </w:rPr>
        <w:t>SPU 328527/2025/144/</w:t>
      </w:r>
      <w:proofErr w:type="spellStart"/>
      <w:r w:rsidR="00FE5BCB" w:rsidRPr="0093512C">
        <w:rPr>
          <w:rFonts w:ascii="Arial" w:hAnsi="Arial" w:cs="Arial"/>
          <w:sz w:val="22"/>
          <w:szCs w:val="22"/>
        </w:rPr>
        <w:t>Pol</w:t>
      </w:r>
      <w:proofErr w:type="spellEnd"/>
    </w:p>
    <w:p w14:paraId="237CBBF2" w14:textId="0716BBEB" w:rsidR="002708D3" w:rsidRPr="0093512C" w:rsidRDefault="002708D3" w:rsidP="002708D3">
      <w:pPr>
        <w:jc w:val="right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ab/>
        <w:t>UID:</w:t>
      </w:r>
      <w:r w:rsidR="00FE5BCB" w:rsidRPr="0093512C">
        <w:t xml:space="preserve"> </w:t>
      </w:r>
      <w:r w:rsidR="00FE5BCB" w:rsidRPr="0093512C">
        <w:rPr>
          <w:rFonts w:ascii="Arial" w:hAnsi="Arial" w:cs="Arial"/>
          <w:sz w:val="22"/>
          <w:szCs w:val="22"/>
        </w:rPr>
        <w:t>spuess9802eae1</w:t>
      </w:r>
    </w:p>
    <w:p w14:paraId="0342EABD" w14:textId="77777777" w:rsidR="002708D3" w:rsidRPr="0093512C" w:rsidRDefault="002708D3" w:rsidP="00693C83">
      <w:pPr>
        <w:rPr>
          <w:rFonts w:ascii="Arial" w:hAnsi="Arial" w:cs="Arial"/>
          <w:b/>
          <w:bCs/>
          <w:sz w:val="22"/>
          <w:szCs w:val="22"/>
        </w:rPr>
      </w:pPr>
    </w:p>
    <w:p w14:paraId="39341480" w14:textId="77777777" w:rsidR="00AF39CE" w:rsidRPr="005F2C48" w:rsidRDefault="00AF39CE" w:rsidP="00693C83">
      <w:pPr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1E03430D" w14:textId="77777777" w:rsidR="00AF39CE" w:rsidRPr="0093512C" w:rsidRDefault="00AF39CE" w:rsidP="00693C83">
      <w:pPr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sídlo: Husinecká 1024/11a, 130 00 Praha 3 – Žižkov</w:t>
      </w:r>
    </w:p>
    <w:p w14:paraId="7E301E50" w14:textId="5CE24C7A" w:rsidR="00AF39CE" w:rsidRPr="0093512C" w:rsidRDefault="00AF39CE" w:rsidP="00693C83">
      <w:pPr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IČO: 01312774 </w:t>
      </w:r>
    </w:p>
    <w:p w14:paraId="1707E60A" w14:textId="77777777" w:rsidR="00AF39CE" w:rsidRPr="0093512C" w:rsidRDefault="00AF39CE" w:rsidP="00693C83">
      <w:pPr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DIČ: CZ</w:t>
      </w:r>
      <w:smartTag w:uri="urn:schemas-microsoft-com:office:smarttags" w:element="phone">
        <w:smartTagPr>
          <w:attr w:uri="urn:schemas-microsoft-com:office:office" w:name="ls" w:val="trans"/>
        </w:smartTagPr>
        <w:r w:rsidRPr="0093512C">
          <w:rPr>
            <w:rFonts w:ascii="Arial" w:hAnsi="Arial" w:cs="Arial"/>
            <w:sz w:val="22"/>
            <w:szCs w:val="22"/>
          </w:rPr>
          <w:t>01312774</w:t>
        </w:r>
      </w:smartTag>
    </w:p>
    <w:p w14:paraId="2510D498" w14:textId="14DC353C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za kterou právně jedná Ing. Miroslav Kučera</w:t>
      </w:r>
      <w:r w:rsidRPr="0093512C">
        <w:rPr>
          <w:rFonts w:cs="Arial"/>
          <w:szCs w:val="22"/>
        </w:rPr>
        <w:t xml:space="preserve">, </w:t>
      </w:r>
      <w:r w:rsidRPr="0093512C">
        <w:rPr>
          <w:rFonts w:ascii="Arial" w:hAnsi="Arial" w:cs="Arial"/>
          <w:sz w:val="22"/>
          <w:szCs w:val="22"/>
        </w:rPr>
        <w:t xml:space="preserve">ředitel Krajského pozemkového úřadu </w:t>
      </w:r>
      <w:r w:rsidR="00AF2927" w:rsidRPr="0093512C">
        <w:rPr>
          <w:rFonts w:ascii="Arial" w:hAnsi="Arial" w:cs="Arial"/>
          <w:sz w:val="22"/>
        </w:rPr>
        <w:t xml:space="preserve">pro </w:t>
      </w:r>
      <w:r w:rsidRPr="0093512C">
        <w:rPr>
          <w:rFonts w:ascii="Arial" w:hAnsi="Arial" w:cs="Arial"/>
          <w:sz w:val="22"/>
          <w:szCs w:val="22"/>
        </w:rPr>
        <w:t>Pardubický kraj</w:t>
      </w:r>
    </w:p>
    <w:p w14:paraId="11B87F39" w14:textId="77777777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adresa: B. Němcové 231, 53002 Pardubice</w:t>
      </w:r>
    </w:p>
    <w:p w14:paraId="6DF5636E" w14:textId="77777777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na základě oprávnění vyplývajícího z platného Podpisového řádu Státního pozemkového úřadu účinného ke dni právního jednání </w:t>
      </w:r>
    </w:p>
    <w:p w14:paraId="79F455DD" w14:textId="77777777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bankovní spojení: Česká národní banka</w:t>
      </w:r>
    </w:p>
    <w:p w14:paraId="2D8EF67F" w14:textId="77777777" w:rsidR="00AF39CE" w:rsidRPr="0093512C" w:rsidRDefault="00AF39CE" w:rsidP="00693C83">
      <w:pPr>
        <w:jc w:val="both"/>
        <w:rPr>
          <w:rFonts w:cs="Arial"/>
          <w:szCs w:val="22"/>
        </w:rPr>
      </w:pPr>
      <w:r w:rsidRPr="0093512C">
        <w:rPr>
          <w:rFonts w:ascii="Arial" w:hAnsi="Arial" w:cs="Arial"/>
          <w:sz w:val="22"/>
          <w:szCs w:val="22"/>
        </w:rPr>
        <w:t>číslo účtu: 160012-3723001</w:t>
      </w:r>
      <w:r w:rsidRPr="0093512C">
        <w:rPr>
          <w:rFonts w:cs="Arial"/>
          <w:szCs w:val="22"/>
        </w:rPr>
        <w:t>/</w:t>
      </w:r>
      <w:r w:rsidRPr="0093512C">
        <w:rPr>
          <w:rFonts w:ascii="Arial" w:hAnsi="Arial" w:cs="Arial"/>
          <w:sz w:val="22"/>
          <w:szCs w:val="22"/>
        </w:rPr>
        <w:t>0710</w:t>
      </w:r>
    </w:p>
    <w:p w14:paraId="60933FAD" w14:textId="77777777" w:rsidR="002708D3" w:rsidRPr="0093512C" w:rsidRDefault="002708D3" w:rsidP="002708D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ID DS: z49per3</w:t>
      </w:r>
    </w:p>
    <w:p w14:paraId="0BFEAC03" w14:textId="77777777" w:rsidR="002708D3" w:rsidRPr="0093512C" w:rsidRDefault="002708D3" w:rsidP="00693C83">
      <w:pPr>
        <w:jc w:val="both"/>
        <w:rPr>
          <w:rFonts w:ascii="Arial" w:hAnsi="Arial" w:cs="Arial"/>
          <w:sz w:val="22"/>
          <w:szCs w:val="22"/>
        </w:rPr>
      </w:pPr>
    </w:p>
    <w:p w14:paraId="4419B29A" w14:textId="77777777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(dále jen „propachtovatel“)</w:t>
      </w:r>
    </w:p>
    <w:p w14:paraId="28E58AAC" w14:textId="77777777" w:rsidR="00AF39CE" w:rsidRPr="0093512C" w:rsidRDefault="00AF39CE" w:rsidP="00693C83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  <w:lang w:eastAsia="cs-CZ"/>
        </w:rPr>
      </w:pPr>
    </w:p>
    <w:p w14:paraId="0905C254" w14:textId="27DE164F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– na straně jedné –</w:t>
      </w:r>
    </w:p>
    <w:p w14:paraId="3CFCBBD3" w14:textId="298FA57D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cr/>
        <w:t>a</w:t>
      </w:r>
    </w:p>
    <w:p w14:paraId="46BE670B" w14:textId="77777777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</w:p>
    <w:p w14:paraId="63E6220A" w14:textId="77777777" w:rsidR="0093512C" w:rsidRPr="0093512C" w:rsidRDefault="0093512C" w:rsidP="0093512C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  <w:bookmarkStart w:id="0" w:name="_Hlk53040769"/>
      <w:bookmarkStart w:id="1" w:name="_Hlk88464717"/>
      <w:r w:rsidRPr="0093512C">
        <w:rPr>
          <w:rFonts w:ascii="Arial" w:hAnsi="Arial" w:cs="Arial"/>
          <w:b/>
          <w:sz w:val="22"/>
          <w:szCs w:val="22"/>
        </w:rPr>
        <w:t>I.AGRO Oldřiš a.s.</w:t>
      </w:r>
    </w:p>
    <w:p w14:paraId="0EB4B413" w14:textId="77777777" w:rsidR="0093512C" w:rsidRPr="0093512C" w:rsidRDefault="0093512C" w:rsidP="0093512C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sídlo: Oldřiš 236, 569 82 Oldřiš</w:t>
      </w:r>
    </w:p>
    <w:bookmarkEnd w:id="0"/>
    <w:p w14:paraId="456CF998" w14:textId="77777777" w:rsidR="0093512C" w:rsidRPr="0093512C" w:rsidRDefault="0093512C" w:rsidP="0093512C">
      <w:pPr>
        <w:tabs>
          <w:tab w:val="left" w:pos="568"/>
        </w:tabs>
        <w:jc w:val="both"/>
        <w:outlineLvl w:val="0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IČO: 252 65 521</w:t>
      </w:r>
    </w:p>
    <w:bookmarkEnd w:id="1"/>
    <w:p w14:paraId="00B01B02" w14:textId="77777777" w:rsidR="0093512C" w:rsidRPr="0093512C" w:rsidRDefault="0093512C" w:rsidP="0093512C">
      <w:pPr>
        <w:jc w:val="both"/>
        <w:rPr>
          <w:rFonts w:ascii="Arial" w:hAnsi="Arial" w:cs="Arial"/>
          <w:sz w:val="22"/>
          <w:szCs w:val="22"/>
          <w:u w:val="single"/>
        </w:rPr>
      </w:pPr>
      <w:r w:rsidRPr="0093512C">
        <w:rPr>
          <w:rFonts w:ascii="Arial" w:hAnsi="Arial" w:cs="Arial"/>
          <w:sz w:val="22"/>
          <w:szCs w:val="22"/>
        </w:rPr>
        <w:t>zapsána v obchodním rejstříku vedeném u Krajského soudu v Hradci Králové, oddíl B, vložka 1603</w:t>
      </w:r>
    </w:p>
    <w:p w14:paraId="7F08C695" w14:textId="77777777" w:rsidR="0093512C" w:rsidRPr="0093512C" w:rsidRDefault="0093512C" w:rsidP="0093512C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osoba oprávněná jednat za právnickou osobu: </w:t>
      </w:r>
      <w:r w:rsidRPr="0093512C">
        <w:rPr>
          <w:rFonts w:ascii="Arial" w:hAnsi="Arial" w:cs="Arial"/>
          <w:b/>
          <w:bCs/>
          <w:sz w:val="22"/>
          <w:szCs w:val="22"/>
        </w:rPr>
        <w:t xml:space="preserve">Ladislav Kyncl </w:t>
      </w:r>
      <w:r w:rsidRPr="0093512C">
        <w:rPr>
          <w:rFonts w:ascii="Arial" w:hAnsi="Arial" w:cs="Arial"/>
          <w:sz w:val="22"/>
          <w:szCs w:val="22"/>
          <w:lang w:eastAsia="en-US"/>
        </w:rPr>
        <w:t xml:space="preserve">– </w:t>
      </w:r>
      <w:r w:rsidRPr="0093512C">
        <w:rPr>
          <w:rFonts w:ascii="Arial" w:hAnsi="Arial" w:cs="Arial"/>
          <w:sz w:val="22"/>
          <w:szCs w:val="22"/>
        </w:rPr>
        <w:t>předseda představenstva</w:t>
      </w:r>
    </w:p>
    <w:p w14:paraId="5465725A" w14:textId="77777777" w:rsidR="00A36D26" w:rsidRPr="0093512C" w:rsidRDefault="00A36D26" w:rsidP="00A36D26">
      <w:pPr>
        <w:jc w:val="both"/>
        <w:rPr>
          <w:rFonts w:ascii="Arial" w:hAnsi="Arial" w:cs="Arial"/>
          <w:sz w:val="22"/>
          <w:szCs w:val="22"/>
        </w:rPr>
      </w:pPr>
    </w:p>
    <w:p w14:paraId="52E0BB37" w14:textId="77777777" w:rsidR="00A36D26" w:rsidRPr="0093512C" w:rsidRDefault="00A36D26" w:rsidP="00A36D26">
      <w:pPr>
        <w:pStyle w:val="Zkladntext3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(dále jen „pachtýř“)</w:t>
      </w:r>
    </w:p>
    <w:p w14:paraId="127B02A0" w14:textId="77777777" w:rsidR="00A36D26" w:rsidRPr="0093512C" w:rsidRDefault="00A36D26" w:rsidP="00A36D26">
      <w:pPr>
        <w:rPr>
          <w:rFonts w:ascii="Arial" w:hAnsi="Arial" w:cs="Arial"/>
          <w:sz w:val="22"/>
          <w:szCs w:val="22"/>
        </w:rPr>
      </w:pPr>
    </w:p>
    <w:p w14:paraId="14207F35" w14:textId="77777777" w:rsidR="00A36D26" w:rsidRPr="0093512C" w:rsidRDefault="00A36D26" w:rsidP="00A36D26">
      <w:pPr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– na straně druhé –</w:t>
      </w:r>
    </w:p>
    <w:p w14:paraId="3DBCC7E1" w14:textId="77777777" w:rsidR="00A36D26" w:rsidRPr="0093512C" w:rsidRDefault="00A36D26" w:rsidP="00A36D26">
      <w:pPr>
        <w:rPr>
          <w:rFonts w:ascii="Arial" w:hAnsi="Arial" w:cs="Arial"/>
          <w:sz w:val="22"/>
          <w:szCs w:val="22"/>
        </w:rPr>
      </w:pPr>
    </w:p>
    <w:p w14:paraId="0E4CE25A" w14:textId="0F5B3C96" w:rsidR="00A36D26" w:rsidRPr="0093512C" w:rsidRDefault="00A36D26" w:rsidP="00A36D26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uzavírají podle ustanov</w:t>
      </w:r>
      <w:r w:rsidR="00E22009" w:rsidRPr="0093512C">
        <w:rPr>
          <w:rFonts w:ascii="Arial" w:hAnsi="Arial" w:cs="Arial"/>
          <w:sz w:val="22"/>
          <w:szCs w:val="22"/>
        </w:rPr>
        <w:t>ení § 2332</w:t>
      </w:r>
      <w:r w:rsidRPr="0093512C">
        <w:rPr>
          <w:rFonts w:ascii="Arial" w:hAnsi="Arial" w:cs="Arial"/>
          <w:sz w:val="22"/>
          <w:szCs w:val="22"/>
        </w:rPr>
        <w:t xml:space="preserve"> a násl. zákona č. 89/2012 Sb., občanský zákoník, ve znění pozdějších předpisů (dále jen „OZ“), tuto</w:t>
      </w:r>
    </w:p>
    <w:p w14:paraId="65F14A1A" w14:textId="77777777" w:rsidR="00AF39CE" w:rsidRPr="0093512C" w:rsidRDefault="00AF39CE" w:rsidP="00693C83">
      <w:pPr>
        <w:jc w:val="both"/>
        <w:rPr>
          <w:rFonts w:ascii="Arial" w:hAnsi="Arial" w:cs="Arial"/>
          <w:sz w:val="22"/>
          <w:szCs w:val="22"/>
        </w:rPr>
      </w:pPr>
    </w:p>
    <w:p w14:paraId="74B4B703" w14:textId="77777777" w:rsidR="00AF39CE" w:rsidRPr="0093512C" w:rsidRDefault="00AF39CE" w:rsidP="00693C83">
      <w:pPr>
        <w:pStyle w:val="Nadpis2"/>
        <w:rPr>
          <w:rFonts w:ascii="Arial" w:hAnsi="Arial" w:cs="Arial"/>
          <w:szCs w:val="32"/>
        </w:rPr>
      </w:pPr>
      <w:r w:rsidRPr="0093512C">
        <w:rPr>
          <w:rFonts w:ascii="Arial" w:hAnsi="Arial" w:cs="Arial"/>
          <w:szCs w:val="32"/>
        </w:rPr>
        <w:t>PACHTOVNÍ SMLOUVU</w:t>
      </w:r>
    </w:p>
    <w:p w14:paraId="53DDD9B0" w14:textId="77777777" w:rsidR="00AF39CE" w:rsidRPr="0093512C" w:rsidRDefault="00AF39CE" w:rsidP="00693C83">
      <w:pPr>
        <w:jc w:val="center"/>
        <w:rPr>
          <w:rFonts w:ascii="Arial" w:hAnsi="Arial" w:cs="Arial"/>
          <w:b/>
          <w:sz w:val="32"/>
          <w:szCs w:val="32"/>
        </w:rPr>
      </w:pPr>
      <w:r w:rsidRPr="0093512C">
        <w:rPr>
          <w:rFonts w:ascii="Arial" w:hAnsi="Arial" w:cs="Arial"/>
          <w:b/>
          <w:sz w:val="32"/>
          <w:szCs w:val="32"/>
        </w:rPr>
        <w:t>č. 98N25/19</w:t>
      </w:r>
    </w:p>
    <w:p w14:paraId="535344D4" w14:textId="77777777" w:rsidR="00AF39CE" w:rsidRPr="0093512C" w:rsidRDefault="00AF39CE" w:rsidP="0093512C">
      <w:pPr>
        <w:rPr>
          <w:rFonts w:ascii="Arial" w:hAnsi="Arial" w:cs="Arial"/>
          <w:sz w:val="22"/>
          <w:szCs w:val="22"/>
        </w:rPr>
      </w:pPr>
    </w:p>
    <w:p w14:paraId="3C84534E" w14:textId="77777777" w:rsidR="00AF39CE" w:rsidRPr="0093512C" w:rsidRDefault="00AF39CE" w:rsidP="00693C83">
      <w:pPr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t>Čl. I</w:t>
      </w:r>
    </w:p>
    <w:p w14:paraId="34466A2E" w14:textId="77777777" w:rsidR="00A36D26" w:rsidRPr="0093512C" w:rsidRDefault="00A36D26" w:rsidP="00A36D26">
      <w:pPr>
        <w:jc w:val="both"/>
        <w:rPr>
          <w:rFonts w:cstheme="minorHAnsi"/>
        </w:rPr>
      </w:pPr>
    </w:p>
    <w:p w14:paraId="0C643F21" w14:textId="0E9BEB01" w:rsidR="00A36D26" w:rsidRPr="0093512C" w:rsidRDefault="00A36D26" w:rsidP="00A36D26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Propachtovatel je ve smyslu zákona č. 503/2012 Sb., o Státním pozemkovém úřadu a o změně některých souvisejících zákonů, ve znění pozdějších předpisů, příslušný hospodařit se zemědělskými pozemky specifikovanými v příloze č. 1 této smlouvy vedenými </w:t>
      </w:r>
      <w:r w:rsidRPr="0093512C">
        <w:rPr>
          <w:rFonts w:ascii="Arial" w:hAnsi="Arial" w:cs="Arial"/>
          <w:iCs/>
          <w:sz w:val="22"/>
          <w:szCs w:val="22"/>
        </w:rPr>
        <w:t>u </w:t>
      </w:r>
      <w:r w:rsidRPr="0093512C">
        <w:rPr>
          <w:rFonts w:ascii="Arial" w:hAnsi="Arial" w:cs="Arial"/>
          <w:sz w:val="22"/>
          <w:szCs w:val="22"/>
        </w:rPr>
        <w:t>Katastrálního úřadu pro Pardubický kraj</w:t>
      </w:r>
      <w:r w:rsidR="0057467E" w:rsidRPr="0093512C">
        <w:rPr>
          <w:rFonts w:ascii="Arial" w:hAnsi="Arial" w:cs="Arial"/>
          <w:sz w:val="22"/>
          <w:szCs w:val="22"/>
        </w:rPr>
        <w:t>,</w:t>
      </w:r>
      <w:r w:rsidRPr="0093512C">
        <w:rPr>
          <w:rFonts w:ascii="Arial" w:hAnsi="Arial" w:cs="Arial"/>
          <w:sz w:val="22"/>
          <w:szCs w:val="22"/>
        </w:rPr>
        <w:t xml:space="preserve"> Katastrální pracoviště Svitavy.</w:t>
      </w:r>
    </w:p>
    <w:p w14:paraId="7CD69559" w14:textId="77777777" w:rsidR="00A36D26" w:rsidRPr="0093512C" w:rsidRDefault="00A36D26" w:rsidP="00A36D26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Příloha č. 1 je nedílnou součástí této smlouvy.</w:t>
      </w:r>
    </w:p>
    <w:p w14:paraId="1F65033B" w14:textId="77777777" w:rsidR="0080010F" w:rsidRPr="0093512C" w:rsidRDefault="0080010F" w:rsidP="0080010F">
      <w:pPr>
        <w:tabs>
          <w:tab w:val="left" w:pos="3180"/>
        </w:tabs>
      </w:pPr>
    </w:p>
    <w:p w14:paraId="084AE261" w14:textId="77777777" w:rsidR="00AF39CE" w:rsidRPr="0093512C" w:rsidRDefault="00AF39CE" w:rsidP="00AF39CE">
      <w:pPr>
        <w:pStyle w:val="Nadpis4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Čl. II</w:t>
      </w:r>
    </w:p>
    <w:p w14:paraId="3BDB65A0" w14:textId="77777777" w:rsidR="00AF39CE" w:rsidRPr="0093512C" w:rsidRDefault="00AF39CE" w:rsidP="00AF39CE">
      <w:pPr>
        <w:tabs>
          <w:tab w:val="left" w:pos="568"/>
        </w:tabs>
        <w:jc w:val="center"/>
        <w:rPr>
          <w:rFonts w:ascii="Arial" w:hAnsi="Arial" w:cs="Arial"/>
          <w:sz w:val="22"/>
          <w:szCs w:val="22"/>
        </w:rPr>
      </w:pPr>
    </w:p>
    <w:p w14:paraId="6AD6826A" w14:textId="77777777" w:rsidR="00AF39CE" w:rsidRPr="0093512C" w:rsidRDefault="00AF39CE" w:rsidP="00AF39CE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Propachto</w:t>
      </w:r>
      <w:r w:rsidR="00D84CC4" w:rsidRPr="0093512C">
        <w:rPr>
          <w:rFonts w:ascii="Arial" w:hAnsi="Arial" w:cs="Arial"/>
          <w:sz w:val="22"/>
          <w:szCs w:val="22"/>
        </w:rPr>
        <w:t>vatel přenechává pachtýři pozem</w:t>
      </w:r>
      <w:r w:rsidRPr="0093512C">
        <w:rPr>
          <w:rFonts w:ascii="Arial" w:hAnsi="Arial" w:cs="Arial"/>
          <w:sz w:val="22"/>
          <w:szCs w:val="22"/>
        </w:rPr>
        <w:t>k</w:t>
      </w:r>
      <w:r w:rsidR="00D84CC4" w:rsidRPr="0093512C">
        <w:rPr>
          <w:rFonts w:ascii="Arial" w:hAnsi="Arial" w:cs="Arial"/>
          <w:sz w:val="22"/>
          <w:szCs w:val="22"/>
        </w:rPr>
        <w:t>y uvedené</w:t>
      </w:r>
      <w:r w:rsidRPr="0093512C">
        <w:rPr>
          <w:rFonts w:ascii="Arial" w:hAnsi="Arial" w:cs="Arial"/>
          <w:sz w:val="22"/>
          <w:szCs w:val="22"/>
        </w:rPr>
        <w:t xml:space="preserve"> v čl. I této smlouvy do užívání za účelem:</w:t>
      </w:r>
    </w:p>
    <w:p w14:paraId="42560DCD" w14:textId="77777777" w:rsidR="00AF39CE" w:rsidRPr="0093512C" w:rsidRDefault="00AF39CE" w:rsidP="00AF39CE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</w:p>
    <w:p w14:paraId="7A5C3D86" w14:textId="77777777" w:rsidR="00AF39CE" w:rsidRPr="0093512C" w:rsidRDefault="00AF39CE" w:rsidP="00AF39CE">
      <w:pPr>
        <w:numPr>
          <w:ilvl w:val="0"/>
          <w:numId w:val="1"/>
        </w:num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provozování zemědělské výroby.</w:t>
      </w:r>
    </w:p>
    <w:p w14:paraId="2D6EF996" w14:textId="0A7A0E68" w:rsidR="00AF39CE" w:rsidRPr="0093512C" w:rsidRDefault="00AF39CE" w:rsidP="0093512C">
      <w:pPr>
        <w:tabs>
          <w:tab w:val="left" w:pos="568"/>
        </w:tabs>
        <w:jc w:val="both"/>
        <w:rPr>
          <w:rFonts w:ascii="Arial" w:hAnsi="Arial" w:cs="Arial"/>
          <w:iCs/>
          <w:sz w:val="22"/>
          <w:szCs w:val="22"/>
        </w:rPr>
      </w:pPr>
    </w:p>
    <w:p w14:paraId="1569AAD7" w14:textId="77777777" w:rsidR="00AF39CE" w:rsidRDefault="00AF39CE" w:rsidP="00AF39CE">
      <w:pPr>
        <w:pStyle w:val="Zkladntext21"/>
        <w:rPr>
          <w:rFonts w:ascii="Arial" w:hAnsi="Arial" w:cs="Arial"/>
          <w:b w:val="0"/>
          <w:bCs/>
          <w:sz w:val="22"/>
          <w:szCs w:val="22"/>
        </w:rPr>
      </w:pPr>
    </w:p>
    <w:p w14:paraId="4B01D248" w14:textId="77777777" w:rsidR="003515B6" w:rsidRDefault="003515B6" w:rsidP="00AF39CE">
      <w:pPr>
        <w:pStyle w:val="Zkladntext21"/>
        <w:rPr>
          <w:rFonts w:ascii="Arial" w:hAnsi="Arial" w:cs="Arial"/>
          <w:b w:val="0"/>
          <w:bCs/>
          <w:sz w:val="22"/>
          <w:szCs w:val="22"/>
        </w:rPr>
      </w:pPr>
    </w:p>
    <w:p w14:paraId="62C8DAE6" w14:textId="77777777" w:rsidR="003515B6" w:rsidRPr="0093512C" w:rsidRDefault="003515B6" w:rsidP="00AF39CE">
      <w:pPr>
        <w:pStyle w:val="Zkladntext21"/>
        <w:rPr>
          <w:rFonts w:ascii="Arial" w:hAnsi="Arial" w:cs="Arial"/>
          <w:b w:val="0"/>
          <w:bCs/>
          <w:sz w:val="22"/>
          <w:szCs w:val="22"/>
        </w:rPr>
      </w:pPr>
    </w:p>
    <w:p w14:paraId="11CBA831" w14:textId="77777777" w:rsidR="00AF39CE" w:rsidRPr="0093512C" w:rsidRDefault="00AF39CE" w:rsidP="00AF39CE">
      <w:pPr>
        <w:tabs>
          <w:tab w:val="left" w:pos="568"/>
        </w:tabs>
        <w:jc w:val="both"/>
        <w:rPr>
          <w:rFonts w:ascii="Arial" w:hAnsi="Arial" w:cs="Arial"/>
          <w:i/>
          <w:sz w:val="22"/>
          <w:szCs w:val="22"/>
        </w:rPr>
      </w:pPr>
    </w:p>
    <w:p w14:paraId="4D00081D" w14:textId="77777777" w:rsidR="00AF39CE" w:rsidRPr="0093512C" w:rsidRDefault="00AF39CE" w:rsidP="00AF39CE">
      <w:pPr>
        <w:tabs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lastRenderedPageBreak/>
        <w:t>Čl. III</w:t>
      </w:r>
    </w:p>
    <w:p w14:paraId="15440FBD" w14:textId="77777777" w:rsidR="00AF39CE" w:rsidRPr="0093512C" w:rsidRDefault="00AF39CE" w:rsidP="00AF39CE">
      <w:pPr>
        <w:tabs>
          <w:tab w:val="left" w:pos="568"/>
        </w:tabs>
        <w:jc w:val="center"/>
        <w:rPr>
          <w:rFonts w:ascii="Arial" w:hAnsi="Arial" w:cs="Arial"/>
          <w:b/>
          <w:sz w:val="16"/>
          <w:szCs w:val="16"/>
        </w:rPr>
      </w:pPr>
    </w:p>
    <w:p w14:paraId="6F1C78E9" w14:textId="77777777" w:rsidR="00AF39CE" w:rsidRPr="0093512C" w:rsidRDefault="00AF39CE" w:rsidP="00AF39CE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Pachtýř je povinen:</w:t>
      </w:r>
    </w:p>
    <w:p w14:paraId="325765C7" w14:textId="77777777" w:rsidR="00AF39CE" w:rsidRPr="0093512C" w:rsidRDefault="00AF39CE" w:rsidP="00AF39CE">
      <w:pPr>
        <w:tabs>
          <w:tab w:val="left" w:pos="7665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ab/>
      </w:r>
    </w:p>
    <w:p w14:paraId="5DE842C1" w14:textId="77777777" w:rsidR="00AF39CE" w:rsidRPr="0093512C" w:rsidRDefault="00D84CC4" w:rsidP="00AF39CE">
      <w:pPr>
        <w:pStyle w:val="Zkladntext2"/>
        <w:tabs>
          <w:tab w:val="clear" w:pos="284"/>
          <w:tab w:val="clear" w:pos="568"/>
          <w:tab w:val="left" w:pos="0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a) užívat pozem</w:t>
      </w:r>
      <w:r w:rsidR="00AF39CE" w:rsidRPr="0093512C">
        <w:rPr>
          <w:rFonts w:ascii="Arial" w:hAnsi="Arial" w:cs="Arial"/>
          <w:sz w:val="22"/>
          <w:szCs w:val="22"/>
        </w:rPr>
        <w:t>k</w:t>
      </w:r>
      <w:r w:rsidRPr="0093512C">
        <w:rPr>
          <w:rFonts w:ascii="Arial" w:hAnsi="Arial" w:cs="Arial"/>
          <w:sz w:val="22"/>
          <w:szCs w:val="22"/>
        </w:rPr>
        <w:t>y řádně v souladu s jejich</w:t>
      </w:r>
      <w:r w:rsidR="00AF39CE" w:rsidRPr="0093512C">
        <w:rPr>
          <w:rFonts w:ascii="Arial" w:hAnsi="Arial" w:cs="Arial"/>
          <w:sz w:val="22"/>
          <w:szCs w:val="22"/>
        </w:rPr>
        <w:t xml:space="preserve"> účelovým určením, hospodařit na něm způsobem založeným na střídání plodin a hnojení organickou hmotou ve dvou až čtyřletých cyklech podle fyzikálních vlastností půdy, způsobu hospodaření a nároků pěstovaných rostlin </w:t>
      </w:r>
    </w:p>
    <w:p w14:paraId="0AD80DFA" w14:textId="77777777" w:rsidR="00AF39CE" w:rsidRPr="0093512C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D9CD6EF" w14:textId="77777777" w:rsidR="00AF39CE" w:rsidRPr="0093512C" w:rsidRDefault="00AF39CE" w:rsidP="00AF39CE">
      <w:pPr>
        <w:pStyle w:val="Zkladntextodsazen2"/>
        <w:ind w:left="0" w:firstLine="0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b) dodržovat povinnosti vyplývající ze zákona č. 326/2004 Sb., o rostlinolékařské péči a o změně některých souvisejících zákonů, ve znění pozdějších předpisů,</w:t>
      </w:r>
    </w:p>
    <w:p w14:paraId="24EE619F" w14:textId="77777777" w:rsidR="00AF39CE" w:rsidRPr="0093512C" w:rsidRDefault="00AF39CE" w:rsidP="00AF39CE">
      <w:pPr>
        <w:pStyle w:val="adresa"/>
        <w:tabs>
          <w:tab w:val="clear" w:pos="3402"/>
          <w:tab w:val="clear" w:pos="6237"/>
          <w:tab w:val="left" w:pos="0"/>
          <w:tab w:val="left" w:pos="568"/>
        </w:tabs>
        <w:rPr>
          <w:rFonts w:ascii="Arial" w:hAnsi="Arial" w:cs="Arial"/>
          <w:sz w:val="22"/>
          <w:szCs w:val="22"/>
          <w:lang w:eastAsia="cs-CZ"/>
        </w:rPr>
      </w:pPr>
    </w:p>
    <w:p w14:paraId="6823DF96" w14:textId="77777777" w:rsidR="00AF39CE" w:rsidRPr="0093512C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c) dodržovat zákaz hospodářské činnosti vyvolávající erozi a další degradaci půdy a používání toxických a jiných škodlivých látek s dlouhodobým reziduálním účinkem, dodržovat ustanovení § 3 odst. 1 zákona č. 334/1992 Sb., o ochraně zemědělského půdního fondu, ve znění pozdějších předpisů,</w:t>
      </w:r>
    </w:p>
    <w:p w14:paraId="43455AA1" w14:textId="77777777" w:rsidR="00AF39CE" w:rsidRPr="0093512C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</w:p>
    <w:p w14:paraId="56B2A3DC" w14:textId="77777777" w:rsidR="00AF39CE" w:rsidRPr="0093512C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d) umožnit propachtovateli provádění kontroly k bodům a) až c) </w:t>
      </w:r>
      <w:r w:rsidRPr="0093512C">
        <w:rPr>
          <w:rFonts w:ascii="Arial" w:hAnsi="Arial" w:cs="Arial"/>
          <w:i/>
          <w:sz w:val="22"/>
          <w:szCs w:val="22"/>
          <w:u w:val="single"/>
        </w:rPr>
        <w:t>formou nahlédnutí do evidence rozborů a</w:t>
      </w:r>
      <w:r w:rsidR="00561A83" w:rsidRPr="0093512C">
        <w:rPr>
          <w:rFonts w:ascii="Arial" w:hAnsi="Arial" w:cs="Arial"/>
          <w:sz w:val="22"/>
          <w:szCs w:val="22"/>
        </w:rPr>
        <w:t xml:space="preserve"> vstupem na pozem</w:t>
      </w:r>
      <w:r w:rsidRPr="0093512C">
        <w:rPr>
          <w:rFonts w:ascii="Arial" w:hAnsi="Arial" w:cs="Arial"/>
          <w:sz w:val="22"/>
          <w:szCs w:val="22"/>
        </w:rPr>
        <w:t>k</w:t>
      </w:r>
      <w:r w:rsidR="00561A83" w:rsidRPr="0093512C">
        <w:rPr>
          <w:rFonts w:ascii="Arial" w:hAnsi="Arial" w:cs="Arial"/>
          <w:sz w:val="22"/>
          <w:szCs w:val="22"/>
        </w:rPr>
        <w:t>y</w:t>
      </w:r>
      <w:r w:rsidRPr="0093512C">
        <w:rPr>
          <w:rFonts w:ascii="Arial" w:hAnsi="Arial" w:cs="Arial"/>
          <w:sz w:val="22"/>
          <w:szCs w:val="22"/>
        </w:rPr>
        <w:t>,</w:t>
      </w:r>
    </w:p>
    <w:p w14:paraId="1E4512CE" w14:textId="77777777" w:rsidR="00AF39CE" w:rsidRPr="0093512C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</w:p>
    <w:p w14:paraId="5AEF212E" w14:textId="77777777" w:rsidR="00AF39CE" w:rsidRPr="0093512C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i/>
          <w:sz w:val="22"/>
          <w:szCs w:val="22"/>
          <w:u w:val="single"/>
        </w:rPr>
      </w:pPr>
      <w:r w:rsidRPr="0093512C">
        <w:rPr>
          <w:rFonts w:ascii="Arial" w:hAnsi="Arial" w:cs="Arial"/>
          <w:sz w:val="22"/>
          <w:szCs w:val="22"/>
        </w:rPr>
        <w:t xml:space="preserve">e) </w:t>
      </w:r>
      <w:r w:rsidRPr="0093512C">
        <w:rPr>
          <w:rFonts w:ascii="Arial" w:hAnsi="Arial" w:cs="Arial"/>
          <w:i/>
          <w:sz w:val="22"/>
          <w:szCs w:val="22"/>
          <w:u w:val="single"/>
        </w:rPr>
        <w:t>dodržovat povinnosti vyplývající ze zákona č. 449/2001 Sb., o myslivosti, ve znění pozdějších předpisů,</w:t>
      </w:r>
    </w:p>
    <w:p w14:paraId="22D8D255" w14:textId="77777777" w:rsidR="00AF39CE" w:rsidRPr="0093512C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309BA94" w14:textId="77777777" w:rsidR="00AF39CE" w:rsidRPr="0093512C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f) </w:t>
      </w:r>
      <w:r w:rsidRPr="0093512C">
        <w:rPr>
          <w:rFonts w:ascii="Arial" w:hAnsi="Arial" w:cs="Arial"/>
          <w:i/>
          <w:sz w:val="22"/>
          <w:szCs w:val="22"/>
          <w:u w:val="single"/>
        </w:rPr>
        <w:t>provádět podle podmínek sběr kamene</w:t>
      </w:r>
      <w:r w:rsidRPr="0093512C">
        <w:rPr>
          <w:rFonts w:ascii="Arial" w:hAnsi="Arial" w:cs="Arial"/>
          <w:sz w:val="22"/>
          <w:szCs w:val="22"/>
        </w:rPr>
        <w:t>,</w:t>
      </w:r>
    </w:p>
    <w:p w14:paraId="5747A657" w14:textId="77777777" w:rsidR="00AF39CE" w:rsidRPr="0093512C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2C54B11" w14:textId="147F37D4" w:rsidR="00AF39CE" w:rsidRPr="0093512C" w:rsidRDefault="00AF39CE" w:rsidP="00AF39CE">
      <w:pPr>
        <w:pStyle w:val="Zkladntext2"/>
        <w:tabs>
          <w:tab w:val="clear" w:pos="284"/>
          <w:tab w:val="clear" w:pos="568"/>
          <w:tab w:val="left" w:pos="567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g) vyžádat si písemný souhlas propachtovatele při realizaci zúrodňovacích opatření, likvidaci a zaklá</w:t>
      </w:r>
      <w:r w:rsidR="00561A83" w:rsidRPr="0093512C">
        <w:rPr>
          <w:rFonts w:ascii="Arial" w:hAnsi="Arial" w:cs="Arial"/>
          <w:sz w:val="22"/>
          <w:szCs w:val="22"/>
        </w:rPr>
        <w:t>dání trvalých porostů na pozemcích</w:t>
      </w:r>
      <w:r w:rsidRPr="0093512C">
        <w:rPr>
          <w:rFonts w:ascii="Arial" w:hAnsi="Arial" w:cs="Arial"/>
          <w:sz w:val="22"/>
          <w:szCs w:val="22"/>
        </w:rPr>
        <w:t xml:space="preserve"> nebo př</w:t>
      </w:r>
      <w:r w:rsidR="000E1E95" w:rsidRPr="0093512C">
        <w:rPr>
          <w:rFonts w:ascii="Arial" w:hAnsi="Arial" w:cs="Arial"/>
          <w:sz w:val="22"/>
          <w:szCs w:val="22"/>
        </w:rPr>
        <w:t>i provádění změny druhu pozemku</w:t>
      </w:r>
      <w:r w:rsidR="006D4291" w:rsidRPr="0093512C">
        <w:rPr>
          <w:rFonts w:ascii="Arial" w:hAnsi="Arial" w:cs="Arial"/>
          <w:sz w:val="22"/>
          <w:szCs w:val="22"/>
        </w:rPr>
        <w:t xml:space="preserve"> či změny využití území,</w:t>
      </w:r>
    </w:p>
    <w:p w14:paraId="15DDC7DC" w14:textId="77777777" w:rsidR="00AF39CE" w:rsidRPr="0093512C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848FFFC" w14:textId="77777777" w:rsidR="00AF39CE" w:rsidRPr="0093512C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h) trpět věcná břemena, resp</w:t>
      </w:r>
      <w:r w:rsidR="00561A83" w:rsidRPr="0093512C">
        <w:rPr>
          <w:rFonts w:ascii="Arial" w:hAnsi="Arial" w:cs="Arial"/>
          <w:sz w:val="22"/>
          <w:szCs w:val="22"/>
        </w:rPr>
        <w:t>. služebnosti spojené s pozemky, jež jsou</w:t>
      </w:r>
      <w:r w:rsidRPr="0093512C">
        <w:rPr>
          <w:rFonts w:ascii="Arial" w:hAnsi="Arial" w:cs="Arial"/>
          <w:sz w:val="22"/>
          <w:szCs w:val="22"/>
        </w:rPr>
        <w:t xml:space="preserve"> předmětem pachtu,</w:t>
      </w:r>
    </w:p>
    <w:p w14:paraId="2391682D" w14:textId="77777777" w:rsidR="00AF39CE" w:rsidRPr="0093512C" w:rsidRDefault="00AF39CE" w:rsidP="00AF39CE">
      <w:pPr>
        <w:pStyle w:val="adresa"/>
        <w:tabs>
          <w:tab w:val="clear" w:pos="3402"/>
          <w:tab w:val="clear" w:pos="6237"/>
          <w:tab w:val="left" w:pos="284"/>
          <w:tab w:val="left" w:pos="568"/>
        </w:tabs>
        <w:rPr>
          <w:rFonts w:ascii="Arial" w:hAnsi="Arial" w:cs="Arial"/>
          <w:sz w:val="22"/>
          <w:szCs w:val="22"/>
          <w:lang w:eastAsia="cs-CZ"/>
        </w:rPr>
      </w:pPr>
    </w:p>
    <w:p w14:paraId="15C5BAB8" w14:textId="1D0C5EEC" w:rsidR="00AF39CE" w:rsidRPr="0093512C" w:rsidRDefault="00AF39CE" w:rsidP="0093512C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i) platit v souladu se zákonnou úpravou daň z </w:t>
      </w:r>
      <w:r w:rsidR="00561A83" w:rsidRPr="0093512C">
        <w:rPr>
          <w:rFonts w:ascii="Arial" w:hAnsi="Arial" w:cs="Arial"/>
          <w:sz w:val="22"/>
          <w:szCs w:val="22"/>
        </w:rPr>
        <w:t>nemovitých věcí za propachtované pozem</w:t>
      </w:r>
      <w:r w:rsidRPr="0093512C">
        <w:rPr>
          <w:rFonts w:ascii="Arial" w:hAnsi="Arial" w:cs="Arial"/>
          <w:sz w:val="22"/>
          <w:szCs w:val="22"/>
        </w:rPr>
        <w:t>k</w:t>
      </w:r>
      <w:r w:rsidR="00561A83" w:rsidRPr="0093512C">
        <w:rPr>
          <w:rFonts w:ascii="Arial" w:hAnsi="Arial" w:cs="Arial"/>
          <w:sz w:val="22"/>
          <w:szCs w:val="22"/>
        </w:rPr>
        <w:t>y</w:t>
      </w:r>
      <w:r w:rsidRPr="0093512C">
        <w:rPr>
          <w:rFonts w:ascii="Arial" w:hAnsi="Arial" w:cs="Arial"/>
          <w:sz w:val="22"/>
          <w:szCs w:val="22"/>
        </w:rPr>
        <w:t>, jenž je předmětem pachtu.</w:t>
      </w:r>
      <w:bookmarkStart w:id="2" w:name="_Hlk25313535"/>
      <w:bookmarkStart w:id="3" w:name="_Hlk22717623"/>
    </w:p>
    <w:bookmarkEnd w:id="2"/>
    <w:bookmarkEnd w:id="3"/>
    <w:p w14:paraId="5D98D9BE" w14:textId="77777777" w:rsidR="00AF39CE" w:rsidRPr="0093512C" w:rsidRDefault="00AF39CE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16"/>
          <w:szCs w:val="16"/>
        </w:rPr>
      </w:pPr>
    </w:p>
    <w:p w14:paraId="4BE63101" w14:textId="77777777" w:rsidR="00AF39CE" w:rsidRPr="005F2C48" w:rsidRDefault="00AF39CE" w:rsidP="00AF39CE">
      <w:pPr>
        <w:tabs>
          <w:tab w:val="left" w:pos="284"/>
          <w:tab w:val="left" w:pos="405"/>
          <w:tab w:val="left" w:pos="568"/>
          <w:tab w:val="center" w:pos="453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5F2C48">
        <w:rPr>
          <w:rFonts w:ascii="Arial" w:hAnsi="Arial" w:cs="Arial"/>
          <w:b/>
          <w:sz w:val="22"/>
          <w:szCs w:val="22"/>
        </w:rPr>
        <w:t>Čl. IV</w:t>
      </w:r>
    </w:p>
    <w:p w14:paraId="4CB639F1" w14:textId="77777777" w:rsidR="00973645" w:rsidRPr="0093512C" w:rsidRDefault="00973645" w:rsidP="00973645">
      <w:pPr>
        <w:pStyle w:val="Odstavecseseznamem"/>
        <w:ind w:left="0"/>
        <w:jc w:val="both"/>
        <w:rPr>
          <w:rFonts w:ascii="Arial" w:hAnsi="Arial" w:cs="Arial"/>
          <w:sz w:val="16"/>
          <w:szCs w:val="16"/>
        </w:rPr>
      </w:pPr>
    </w:p>
    <w:p w14:paraId="05D9B8C2" w14:textId="77777777" w:rsidR="00973645" w:rsidRDefault="00973645" w:rsidP="00973645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1) T</w:t>
      </w:r>
      <w:r>
        <w:rPr>
          <w:rFonts w:ascii="Arial" w:hAnsi="Arial" w:cs="Arial"/>
          <w:sz w:val="22"/>
          <w:szCs w:val="22"/>
        </w:rPr>
        <w:t xml:space="preserve">ato smlouva se uzavírá od </w:t>
      </w:r>
      <w:r w:rsidRPr="0093512C">
        <w:rPr>
          <w:rFonts w:ascii="Arial" w:hAnsi="Arial" w:cs="Arial"/>
          <w:b/>
          <w:bCs/>
          <w:sz w:val="22"/>
          <w:szCs w:val="22"/>
        </w:rPr>
        <w:t xml:space="preserve">30.08.2025 </w:t>
      </w:r>
      <w:r w:rsidRPr="0087119A">
        <w:rPr>
          <w:rFonts w:ascii="Arial" w:hAnsi="Arial" w:cs="Arial"/>
          <w:sz w:val="22"/>
          <w:szCs w:val="22"/>
        </w:rPr>
        <w:t>na dobu neurčitou.</w:t>
      </w:r>
    </w:p>
    <w:p w14:paraId="0C9194AA" w14:textId="77777777" w:rsidR="00973645" w:rsidRDefault="00973645" w:rsidP="00973645">
      <w:pPr>
        <w:jc w:val="both"/>
        <w:rPr>
          <w:rFonts w:ascii="Arial" w:hAnsi="Arial" w:cs="Arial"/>
          <w:sz w:val="22"/>
          <w:szCs w:val="22"/>
        </w:rPr>
      </w:pPr>
    </w:p>
    <w:p w14:paraId="4800FB59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  <w:lang w:val="sk-SK"/>
        </w:rPr>
        <w:t xml:space="preserve">) </w:t>
      </w:r>
      <w:r w:rsidRPr="005F2C48">
        <w:rPr>
          <w:rFonts w:ascii="Arial" w:hAnsi="Arial" w:cs="Arial"/>
          <w:sz w:val="22"/>
          <w:szCs w:val="22"/>
        </w:rPr>
        <w:t xml:space="preserve">Právní vztah založený touto smlouvou lze ukončit </w:t>
      </w:r>
      <w:bookmarkStart w:id="4" w:name="_Hlk25313586"/>
      <w:r w:rsidRPr="005F2C48">
        <w:rPr>
          <w:rFonts w:ascii="Arial" w:hAnsi="Arial" w:cs="Arial"/>
          <w:iCs/>
          <w:sz w:val="22"/>
          <w:szCs w:val="22"/>
        </w:rPr>
        <w:t>vzájemnou písemnou</w:t>
      </w:r>
      <w:r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4"/>
      <w:r w:rsidRPr="005F2C48">
        <w:rPr>
          <w:rFonts w:ascii="Arial" w:hAnsi="Arial" w:cs="Arial"/>
          <w:sz w:val="22"/>
          <w:szCs w:val="22"/>
        </w:rPr>
        <w:t xml:space="preserve">dohodou </w:t>
      </w:r>
      <w:bookmarkStart w:id="5" w:name="_Hlk25313613"/>
      <w:r w:rsidRPr="005F2C48">
        <w:rPr>
          <w:rFonts w:ascii="Arial" w:hAnsi="Arial" w:cs="Arial"/>
          <w:iCs/>
          <w:sz w:val="22"/>
          <w:szCs w:val="22"/>
        </w:rPr>
        <w:t>smluvních stran</w:t>
      </w:r>
      <w:r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5"/>
      <w:r w:rsidRPr="005F2C48">
        <w:rPr>
          <w:rFonts w:ascii="Arial" w:hAnsi="Arial" w:cs="Arial"/>
          <w:sz w:val="22"/>
          <w:szCs w:val="22"/>
        </w:rPr>
        <w:t xml:space="preserve">nebo </w:t>
      </w:r>
      <w:bookmarkStart w:id="6" w:name="_Hlk20401149"/>
      <w:r w:rsidRPr="005F2C48">
        <w:rPr>
          <w:rFonts w:ascii="Arial" w:hAnsi="Arial" w:cs="Arial"/>
          <w:iCs/>
          <w:sz w:val="22"/>
          <w:szCs w:val="22"/>
        </w:rPr>
        <w:t>jednostrannou</w:t>
      </w:r>
      <w:bookmarkEnd w:id="6"/>
      <w:r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písemnou výpovědí.</w:t>
      </w:r>
    </w:p>
    <w:p w14:paraId="68B76B02" w14:textId="77777777" w:rsidR="00973645" w:rsidRPr="005F2C48" w:rsidRDefault="00973645" w:rsidP="00973645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5F911839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  <w:lang w:val="sk-SK"/>
        </w:rPr>
        <w:t xml:space="preserve">) </w:t>
      </w:r>
      <w:r w:rsidRPr="005F2C48">
        <w:rPr>
          <w:rFonts w:ascii="Arial" w:hAnsi="Arial" w:cs="Arial"/>
          <w:sz w:val="22"/>
          <w:szCs w:val="22"/>
        </w:rPr>
        <w:t>Pacht lze v souladu s ustanovením § 2347 OZ vypovědět v dvanáctiměsíční výpovědní době, a to vždy jen k 1. říjnu běžného roku.</w:t>
      </w:r>
    </w:p>
    <w:p w14:paraId="5C5B1D25" w14:textId="77777777" w:rsidR="00973645" w:rsidRPr="005F2C48" w:rsidRDefault="00973645" w:rsidP="00973645">
      <w:pPr>
        <w:tabs>
          <w:tab w:val="left" w:pos="284"/>
          <w:tab w:val="left" w:pos="568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2E79F77F" w14:textId="77777777" w:rsidR="00973645" w:rsidRDefault="00973645" w:rsidP="00973645">
      <w:pPr>
        <w:pStyle w:val="Zkladntext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4) </w:t>
      </w:r>
      <w:r w:rsidRPr="005F2C48">
        <w:rPr>
          <w:rFonts w:ascii="Arial" w:hAnsi="Arial" w:cs="Arial"/>
          <w:sz w:val="22"/>
          <w:szCs w:val="22"/>
        </w:rPr>
        <w:t>Stane-li se pachtýř ze zdravotních důvodů nezpůsobilý na pozemku hospodařit, má dle ustanovení § 2348 OZ právo vypovědět pacht v tříměsíční výpovědní době.</w:t>
      </w:r>
    </w:p>
    <w:p w14:paraId="1818A1EC" w14:textId="77777777" w:rsidR="00973645" w:rsidRDefault="00973645" w:rsidP="00973645">
      <w:pPr>
        <w:pStyle w:val="Zkladntext2"/>
        <w:rPr>
          <w:rFonts w:ascii="Arial" w:hAnsi="Arial" w:cs="Arial"/>
          <w:sz w:val="22"/>
          <w:szCs w:val="22"/>
        </w:rPr>
      </w:pPr>
    </w:p>
    <w:p w14:paraId="0408ABF6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5) </w:t>
      </w:r>
      <w:r w:rsidRPr="005F2C48">
        <w:rPr>
          <w:rFonts w:ascii="Arial" w:hAnsi="Arial" w:cs="Arial"/>
          <w:sz w:val="22"/>
          <w:szCs w:val="22"/>
        </w:rPr>
        <w:t>Propachtovatel může v souladu s ustanovením § 2334 OZ vypovědět pacht bez výpovědní doby, jestliže p</w:t>
      </w:r>
      <w:r w:rsidR="00D65B28">
        <w:rPr>
          <w:rFonts w:ascii="Arial" w:hAnsi="Arial" w:cs="Arial"/>
          <w:sz w:val="22"/>
          <w:szCs w:val="22"/>
        </w:rPr>
        <w:t>achtýř propachtuje propachtované pozem</w:t>
      </w:r>
      <w:r w:rsidRPr="005F2C48">
        <w:rPr>
          <w:rFonts w:ascii="Arial" w:hAnsi="Arial" w:cs="Arial"/>
          <w:sz w:val="22"/>
          <w:szCs w:val="22"/>
        </w:rPr>
        <w:t>k</w:t>
      </w:r>
      <w:r w:rsidR="00D65B28">
        <w:rPr>
          <w:rFonts w:ascii="Arial" w:hAnsi="Arial" w:cs="Arial"/>
          <w:sz w:val="22"/>
          <w:szCs w:val="22"/>
        </w:rPr>
        <w:t>y</w:t>
      </w:r>
      <w:r w:rsidRPr="005F2C48">
        <w:rPr>
          <w:rFonts w:ascii="Arial" w:hAnsi="Arial" w:cs="Arial"/>
          <w:sz w:val="22"/>
          <w:szCs w:val="22"/>
        </w:rPr>
        <w:t xml:space="preserve"> jiném</w:t>
      </w:r>
      <w:r w:rsidR="00D65B28">
        <w:rPr>
          <w:rFonts w:ascii="Arial" w:hAnsi="Arial" w:cs="Arial"/>
          <w:sz w:val="22"/>
          <w:szCs w:val="22"/>
        </w:rPr>
        <w:t>u, přenechá-li je</w:t>
      </w:r>
      <w:r w:rsidRPr="005F2C48">
        <w:rPr>
          <w:rFonts w:ascii="Arial" w:hAnsi="Arial" w:cs="Arial"/>
          <w:sz w:val="22"/>
          <w:szCs w:val="22"/>
        </w:rPr>
        <w:t xml:space="preserve"> k užívání nebo změní-li hospodářské určení pozemk</w:t>
      </w:r>
      <w:r w:rsidR="00D65B28">
        <w:rPr>
          <w:rFonts w:ascii="Arial" w:hAnsi="Arial" w:cs="Arial"/>
          <w:sz w:val="22"/>
          <w:szCs w:val="22"/>
        </w:rPr>
        <w:t>ů</w:t>
      </w:r>
      <w:r w:rsidRPr="005F2C48">
        <w:rPr>
          <w:rFonts w:ascii="Arial" w:hAnsi="Arial" w:cs="Arial"/>
          <w:i/>
          <w:sz w:val="22"/>
          <w:szCs w:val="22"/>
        </w:rPr>
        <w:t>,</w:t>
      </w:r>
      <w:r w:rsidR="00D65B28">
        <w:rPr>
          <w:rFonts w:ascii="Arial" w:hAnsi="Arial" w:cs="Arial"/>
          <w:sz w:val="22"/>
          <w:szCs w:val="22"/>
        </w:rPr>
        <w:t xml:space="preserve"> anebo způsob jejich</w:t>
      </w:r>
      <w:r w:rsidRPr="005F2C48">
        <w:rPr>
          <w:rFonts w:ascii="Arial" w:hAnsi="Arial" w:cs="Arial"/>
          <w:sz w:val="22"/>
          <w:szCs w:val="22"/>
        </w:rPr>
        <w:t xml:space="preserve"> užívání nebo požívání bez propachtovatelova předchozího souhlasu.</w:t>
      </w:r>
    </w:p>
    <w:p w14:paraId="5BB9ABF2" w14:textId="77777777" w:rsidR="00973645" w:rsidRPr="005F2C48" w:rsidRDefault="00973645" w:rsidP="00973645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14:paraId="7D0649DD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6) </w:t>
      </w:r>
      <w:r w:rsidRPr="005F2C48">
        <w:rPr>
          <w:rFonts w:ascii="Arial" w:hAnsi="Arial" w:cs="Arial"/>
          <w:sz w:val="22"/>
          <w:szCs w:val="22"/>
        </w:rPr>
        <w:t>Vznikne-li k plnění funkcí státu nebo jiných úkolů v rámci působnosti nebo stanoveného předmětu činnosti propachtovatele anebo pro realizaci veřejně prospěšné stavby nebo z důvodu jinak určeného veřejného zájmu, potřeba uvolnit předmět pachtu nebo jeho část, tj. např. jednotlivý pozemek nebo jeho část, má propachtovatel právo jednostranně zúžit předmět této smlouvy a ukončit pacht pozemku či jeho části tak, že skončí uplynutím tří měsíců ode dne doručení oznámení pachtýři o zúžení předmětu této smlouvy. Ostatní propachtované pozemky či části pozemků nedotčené touto potřebou zůstávají nadále předmětem této smlouvy.</w:t>
      </w:r>
    </w:p>
    <w:p w14:paraId="754C9326" w14:textId="77777777" w:rsidR="00973645" w:rsidRPr="005F2C48" w:rsidRDefault="00973645" w:rsidP="00973645">
      <w:pPr>
        <w:pStyle w:val="Odstavecseseznamem"/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77FC3F63" w14:textId="77777777" w:rsidR="0093512C" w:rsidRDefault="00973645" w:rsidP="0093512C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7) </w:t>
      </w:r>
      <w:r w:rsidRPr="005F2C48">
        <w:rPr>
          <w:rFonts w:ascii="Arial" w:hAnsi="Arial" w:cs="Arial"/>
          <w:sz w:val="22"/>
          <w:szCs w:val="22"/>
        </w:rPr>
        <w:t>Pachtýř s jednostranným ukončením pachtu pozemku či jeho části z důvodu potřeby uvolnění k plnění funkcí státu nebo jiných úkolů v rámci působnosti nebo stanoveného</w:t>
      </w:r>
      <w:r w:rsidR="002708D3">
        <w:rPr>
          <w:rFonts w:ascii="Arial" w:hAnsi="Arial" w:cs="Arial"/>
          <w:sz w:val="22"/>
          <w:szCs w:val="22"/>
        </w:rPr>
        <w:t xml:space="preserve"> předmětu činnosti propachtovatele</w:t>
      </w:r>
      <w:r w:rsidRPr="005F2C48">
        <w:rPr>
          <w:rFonts w:ascii="Arial" w:hAnsi="Arial" w:cs="Arial"/>
          <w:sz w:val="22"/>
          <w:szCs w:val="22"/>
        </w:rPr>
        <w:t xml:space="preserve"> anebo pro realizaci veřejně prospěšné stavby nebo z důvodu jinak určeného veřejného zájmu výslovně souhlasí a stvrzuje, že nebude z titulu tohoto ukončení smlouvy uplatňovat žádné</w:t>
      </w:r>
      <w:r w:rsidR="00336528">
        <w:rPr>
          <w:rFonts w:ascii="Arial" w:hAnsi="Arial" w:cs="Arial"/>
          <w:sz w:val="22"/>
          <w:szCs w:val="22"/>
        </w:rPr>
        <w:t xml:space="preserve"> jiné</w:t>
      </w:r>
      <w:r w:rsidRPr="005F2C48">
        <w:rPr>
          <w:rFonts w:ascii="Arial" w:hAnsi="Arial" w:cs="Arial"/>
          <w:sz w:val="22"/>
          <w:szCs w:val="22"/>
        </w:rPr>
        <w:t xml:space="preserve"> náhrady ani majetkové nároky a sankce.</w:t>
      </w:r>
    </w:p>
    <w:p w14:paraId="035F9C95" w14:textId="77777777" w:rsidR="0093512C" w:rsidRDefault="0093512C" w:rsidP="0093512C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</w:p>
    <w:p w14:paraId="3BBA129A" w14:textId="2318A430" w:rsidR="002708D3" w:rsidRPr="00C87C61" w:rsidRDefault="002708D3" w:rsidP="0093512C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 w:rsidRPr="00C87C61">
        <w:rPr>
          <w:rFonts w:ascii="Arial" w:hAnsi="Arial" w:cs="Arial"/>
          <w:sz w:val="22"/>
          <w:szCs w:val="22"/>
        </w:rPr>
        <w:t>Bude-li se na pozemku nacházet rozpracovaná výroba a požádá-li pachtýř o kompenzaci, náleží mu náhrada ve výši prokázaných nákladových položek na ni vynaložených, v daném místě a čase obvyklých za obvyklé ceny.</w:t>
      </w:r>
    </w:p>
    <w:p w14:paraId="6C686666" w14:textId="77777777" w:rsidR="00973645" w:rsidRPr="0093512C" w:rsidRDefault="00973645" w:rsidP="00973645">
      <w:pPr>
        <w:jc w:val="both"/>
        <w:rPr>
          <w:rFonts w:ascii="Arial" w:hAnsi="Arial" w:cs="Arial"/>
          <w:sz w:val="16"/>
          <w:szCs w:val="16"/>
        </w:rPr>
      </w:pPr>
    </w:p>
    <w:p w14:paraId="3A3C7EEB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</w:t>
      </w:r>
    </w:p>
    <w:p w14:paraId="3DDDBDF6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16"/>
          <w:szCs w:val="16"/>
        </w:rPr>
      </w:pPr>
    </w:p>
    <w:p w14:paraId="7ECD4FDE" w14:textId="77777777" w:rsidR="00AF39CE" w:rsidRPr="005F2C48" w:rsidRDefault="0060635F" w:rsidP="0060635F">
      <w:pPr>
        <w:tabs>
          <w:tab w:val="left" w:pos="56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1) </w:t>
      </w:r>
      <w:r w:rsidR="00AF39CE" w:rsidRPr="005F2C48">
        <w:rPr>
          <w:rFonts w:ascii="Arial" w:hAnsi="Arial" w:cs="Arial"/>
          <w:sz w:val="22"/>
          <w:szCs w:val="22"/>
        </w:rPr>
        <w:t>Pachtýř je povinen platit propachtovateli pachtovné.</w:t>
      </w:r>
    </w:p>
    <w:p w14:paraId="257DFF1F" w14:textId="77777777" w:rsidR="00AF39CE" w:rsidRPr="005F2C48" w:rsidRDefault="00AF39CE" w:rsidP="0060635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6DB10B52" w14:textId="77777777" w:rsidR="00AF39CE" w:rsidRPr="005F2C48" w:rsidRDefault="0060635F" w:rsidP="0060635F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2) </w:t>
      </w:r>
      <w:r w:rsidR="00AF39CE" w:rsidRPr="005F2C48">
        <w:rPr>
          <w:rFonts w:ascii="Arial" w:hAnsi="Arial" w:cs="Arial"/>
          <w:sz w:val="22"/>
          <w:szCs w:val="22"/>
        </w:rPr>
        <w:t xml:space="preserve">Pachtovné se platí </w:t>
      </w:r>
      <w:r w:rsidR="00AF39CE" w:rsidRPr="005F2C48">
        <w:rPr>
          <w:rFonts w:ascii="Arial" w:hAnsi="Arial" w:cs="Arial"/>
          <w:b/>
          <w:bCs/>
          <w:sz w:val="22"/>
          <w:szCs w:val="22"/>
          <w:u w:val="single"/>
        </w:rPr>
        <w:t>ročně pozadu</w:t>
      </w:r>
      <w:r w:rsidR="00AF39CE" w:rsidRPr="005F2C48">
        <w:rPr>
          <w:rFonts w:ascii="Arial" w:hAnsi="Arial" w:cs="Arial"/>
          <w:sz w:val="22"/>
          <w:szCs w:val="22"/>
        </w:rPr>
        <w:t xml:space="preserve"> vždy k 1. 10. běžného roku.</w:t>
      </w:r>
    </w:p>
    <w:p w14:paraId="3C0C386F" w14:textId="77777777" w:rsidR="00AF39CE" w:rsidRPr="005F2C48" w:rsidRDefault="00AF39CE" w:rsidP="00AF39CE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3BDDC6AD" w14:textId="4B92228E" w:rsidR="00AF39CE" w:rsidRPr="005F2C48" w:rsidRDefault="00AF39CE" w:rsidP="0060635F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3) Roční pachtovné se stanovuje doh</w:t>
      </w:r>
      <w:r>
        <w:rPr>
          <w:rFonts w:ascii="Arial" w:hAnsi="Arial" w:cs="Arial"/>
          <w:sz w:val="22"/>
          <w:szCs w:val="22"/>
        </w:rPr>
        <w:t xml:space="preserve">odou ve výši </w:t>
      </w:r>
      <w:r>
        <w:rPr>
          <w:rFonts w:ascii="Arial" w:hAnsi="Arial" w:cs="Arial"/>
          <w:b/>
          <w:sz w:val="22"/>
          <w:szCs w:val="22"/>
        </w:rPr>
        <w:t>61</w:t>
      </w:r>
      <w:r w:rsidR="0093512C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680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Pr="00B85318">
        <w:rPr>
          <w:rFonts w:ascii="Arial" w:hAnsi="Arial" w:cs="Arial"/>
          <w:b/>
          <w:sz w:val="22"/>
          <w:szCs w:val="22"/>
        </w:rPr>
        <w:t>Kč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Pr="00E86D9A">
        <w:rPr>
          <w:rFonts w:ascii="Arial" w:hAnsi="Arial" w:cs="Arial"/>
          <w:sz w:val="22"/>
          <w:szCs w:val="22"/>
        </w:rPr>
        <w:t xml:space="preserve">(slovy: </w:t>
      </w:r>
      <w:r>
        <w:rPr>
          <w:rFonts w:ascii="Arial" w:hAnsi="Arial" w:cs="Arial"/>
          <w:sz w:val="22"/>
          <w:szCs w:val="22"/>
        </w:rPr>
        <w:t>šedesát jeden tisíc šest set osmdesát korun českých</w:t>
      </w:r>
      <w:r w:rsidRPr="00E86D9A">
        <w:rPr>
          <w:rFonts w:ascii="Arial" w:hAnsi="Arial" w:cs="Arial"/>
          <w:sz w:val="22"/>
          <w:szCs w:val="22"/>
        </w:rPr>
        <w:t>).</w:t>
      </w:r>
    </w:p>
    <w:p w14:paraId="461BB835" w14:textId="77777777" w:rsidR="0060635F" w:rsidRDefault="0060635F" w:rsidP="0060635F">
      <w:pPr>
        <w:jc w:val="both"/>
        <w:rPr>
          <w:rFonts w:ascii="Arial" w:hAnsi="Arial" w:cs="Arial"/>
          <w:sz w:val="22"/>
          <w:szCs w:val="22"/>
        </w:rPr>
      </w:pPr>
    </w:p>
    <w:p w14:paraId="3076AF88" w14:textId="442DE7EB" w:rsidR="0060635F" w:rsidRDefault="0060635F" w:rsidP="0060635F">
      <w:pPr>
        <w:pStyle w:val="Zkladntext2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4)</w:t>
      </w:r>
      <w:r w:rsidRPr="005F2C48">
        <w:rPr>
          <w:rFonts w:ascii="Arial" w:hAnsi="Arial" w:cs="Arial"/>
          <w:bCs/>
          <w:sz w:val="22"/>
          <w:szCs w:val="22"/>
        </w:rPr>
        <w:t xml:space="preserve"> Pachtovné </w:t>
      </w:r>
      <w:r w:rsidRPr="002F32A7">
        <w:rPr>
          <w:rFonts w:ascii="Arial" w:hAnsi="Arial" w:cs="Arial"/>
          <w:bCs/>
          <w:sz w:val="22"/>
          <w:szCs w:val="22"/>
        </w:rPr>
        <w:t>za období od účinnosti smlouvy do 30.</w:t>
      </w:r>
      <w:r w:rsidR="0093512C">
        <w:rPr>
          <w:rFonts w:ascii="Arial" w:hAnsi="Arial" w:cs="Arial"/>
          <w:bCs/>
          <w:sz w:val="22"/>
          <w:szCs w:val="22"/>
        </w:rPr>
        <w:t>0</w:t>
      </w:r>
      <w:r w:rsidRPr="002F32A7">
        <w:rPr>
          <w:rFonts w:ascii="Arial" w:hAnsi="Arial" w:cs="Arial"/>
          <w:bCs/>
          <w:sz w:val="22"/>
          <w:szCs w:val="22"/>
        </w:rPr>
        <w:t>9.</w:t>
      </w:r>
      <w:r>
        <w:rPr>
          <w:rFonts w:ascii="Arial" w:hAnsi="Arial" w:cs="Arial"/>
          <w:sz w:val="22"/>
          <w:szCs w:val="22"/>
        </w:rPr>
        <w:t>2025</w:t>
      </w:r>
      <w:r w:rsidRPr="002F32A7">
        <w:rPr>
          <w:rFonts w:ascii="Arial" w:hAnsi="Arial" w:cs="Arial"/>
          <w:bCs/>
          <w:sz w:val="22"/>
          <w:szCs w:val="22"/>
        </w:rPr>
        <w:t xml:space="preserve"> včetně činí </w:t>
      </w:r>
      <w:r w:rsidRPr="0093512C">
        <w:rPr>
          <w:rFonts w:ascii="Arial" w:hAnsi="Arial" w:cs="Arial"/>
          <w:b/>
          <w:bCs/>
          <w:sz w:val="22"/>
          <w:szCs w:val="22"/>
        </w:rPr>
        <w:t>5</w:t>
      </w:r>
      <w:r w:rsidR="0093512C" w:rsidRPr="0093512C">
        <w:rPr>
          <w:rFonts w:ascii="Arial" w:hAnsi="Arial" w:cs="Arial"/>
          <w:b/>
          <w:bCs/>
          <w:sz w:val="22"/>
          <w:szCs w:val="22"/>
        </w:rPr>
        <w:t>.</w:t>
      </w:r>
      <w:r w:rsidRPr="0093512C">
        <w:rPr>
          <w:rFonts w:ascii="Arial" w:hAnsi="Arial" w:cs="Arial"/>
          <w:b/>
          <w:bCs/>
          <w:sz w:val="22"/>
          <w:szCs w:val="22"/>
        </w:rPr>
        <w:t>408 Kč</w:t>
      </w:r>
      <w:r w:rsidRPr="002F32A7">
        <w:rPr>
          <w:rFonts w:ascii="Arial" w:hAnsi="Arial" w:cs="Arial"/>
          <w:bCs/>
          <w:sz w:val="22"/>
          <w:szCs w:val="22"/>
        </w:rPr>
        <w:t xml:space="preserve"> (slovy: </w:t>
      </w:r>
      <w:r>
        <w:rPr>
          <w:rFonts w:ascii="Arial" w:hAnsi="Arial" w:cs="Arial"/>
          <w:sz w:val="22"/>
          <w:szCs w:val="22"/>
        </w:rPr>
        <w:t>pět tisíc čtyři sta osm korun českých</w:t>
      </w:r>
      <w:r w:rsidRPr="002F32A7">
        <w:rPr>
          <w:rFonts w:ascii="Arial" w:hAnsi="Arial" w:cs="Arial"/>
          <w:bCs/>
          <w:sz w:val="22"/>
          <w:szCs w:val="22"/>
        </w:rPr>
        <w:t>) a bude uhrazeno</w:t>
      </w:r>
      <w:r w:rsidR="00EF37F3">
        <w:rPr>
          <w:rFonts w:ascii="Arial" w:hAnsi="Arial" w:cs="Arial"/>
          <w:bCs/>
          <w:sz w:val="22"/>
          <w:szCs w:val="22"/>
        </w:rPr>
        <w:t xml:space="preserve"> </w:t>
      </w:r>
      <w:r w:rsidR="00EF37F3" w:rsidRPr="00EF37F3">
        <w:rPr>
          <w:rFonts w:ascii="Arial" w:hAnsi="Arial" w:cs="Arial"/>
          <w:bCs/>
          <w:sz w:val="22"/>
          <w:szCs w:val="22"/>
        </w:rPr>
        <w:t>k </w:t>
      </w:r>
      <w:r w:rsidR="0093512C">
        <w:rPr>
          <w:rFonts w:ascii="Arial" w:hAnsi="Arial" w:cs="Arial"/>
          <w:bCs/>
          <w:sz w:val="22"/>
          <w:szCs w:val="22"/>
        </w:rPr>
        <w:t>0</w:t>
      </w:r>
      <w:r w:rsidR="00EF37F3" w:rsidRPr="00EF37F3">
        <w:rPr>
          <w:rFonts w:ascii="Arial" w:hAnsi="Arial" w:cs="Arial"/>
          <w:bCs/>
          <w:sz w:val="22"/>
          <w:szCs w:val="22"/>
        </w:rPr>
        <w:t>1.10.</w:t>
      </w:r>
      <w:r>
        <w:rPr>
          <w:rFonts w:ascii="Arial" w:hAnsi="Arial" w:cs="Arial"/>
          <w:sz w:val="22"/>
          <w:szCs w:val="22"/>
        </w:rPr>
        <w:t>2025</w:t>
      </w:r>
      <w:r w:rsidRPr="00EF37F3">
        <w:rPr>
          <w:rFonts w:ascii="Arial" w:hAnsi="Arial" w:cs="Arial"/>
          <w:sz w:val="22"/>
          <w:szCs w:val="22"/>
        </w:rPr>
        <w:t>.</w:t>
      </w:r>
    </w:p>
    <w:p w14:paraId="5438CBEC" w14:textId="77777777" w:rsidR="0060635F" w:rsidRPr="002F32A7" w:rsidRDefault="0060635F" w:rsidP="0060635F">
      <w:pPr>
        <w:pStyle w:val="Zkladntext2"/>
        <w:rPr>
          <w:rFonts w:ascii="Arial" w:hAnsi="Arial" w:cs="Arial"/>
          <w:sz w:val="22"/>
          <w:szCs w:val="22"/>
          <w:u w:val="single"/>
        </w:rPr>
      </w:pPr>
    </w:p>
    <w:p w14:paraId="6819C48B" w14:textId="77777777" w:rsidR="00AF39CE" w:rsidRPr="0093512C" w:rsidRDefault="00AF39CE" w:rsidP="00AF39CE">
      <w:pPr>
        <w:pStyle w:val="Zkladntext21"/>
        <w:rPr>
          <w:rFonts w:ascii="Arial" w:hAnsi="Arial" w:cs="Arial"/>
          <w:b w:val="0"/>
          <w:bCs/>
          <w:sz w:val="22"/>
          <w:szCs w:val="22"/>
        </w:rPr>
      </w:pPr>
      <w:r w:rsidRPr="005F2C48">
        <w:rPr>
          <w:rFonts w:ascii="Arial" w:hAnsi="Arial" w:cs="Arial"/>
          <w:b w:val="0"/>
          <w:bCs/>
          <w:sz w:val="22"/>
          <w:szCs w:val="22"/>
        </w:rPr>
        <w:t xml:space="preserve">5) </w:t>
      </w:r>
      <w:r w:rsidRPr="005F2C48">
        <w:rPr>
          <w:rFonts w:ascii="Arial" w:hAnsi="Arial" w:cs="Arial"/>
          <w:b w:val="0"/>
          <w:sz w:val="22"/>
          <w:szCs w:val="22"/>
        </w:rPr>
        <w:t>Pachtovné bude hrazeno převodem na účet propachtovatele vedený u České národní banky, číslo úč</w:t>
      </w:r>
      <w:r>
        <w:rPr>
          <w:rFonts w:ascii="Arial" w:hAnsi="Arial" w:cs="Arial"/>
          <w:b w:val="0"/>
          <w:sz w:val="22"/>
          <w:szCs w:val="22"/>
        </w:rPr>
        <w:t xml:space="preserve">tu </w:t>
      </w:r>
      <w:r w:rsidRPr="0093512C">
        <w:rPr>
          <w:rFonts w:ascii="Arial" w:hAnsi="Arial" w:cs="Arial"/>
          <w:bCs/>
          <w:sz w:val="22"/>
          <w:szCs w:val="22"/>
        </w:rPr>
        <w:t>160012-3723001/0710</w:t>
      </w:r>
      <w:r w:rsidRPr="005F2C48">
        <w:rPr>
          <w:rFonts w:ascii="Arial" w:hAnsi="Arial" w:cs="Arial"/>
          <w:b w:val="0"/>
          <w:sz w:val="22"/>
          <w:szCs w:val="22"/>
        </w:rPr>
        <w:t>, variabilní s</w:t>
      </w:r>
      <w:r>
        <w:rPr>
          <w:rFonts w:ascii="Arial" w:hAnsi="Arial" w:cs="Arial"/>
          <w:b w:val="0"/>
          <w:sz w:val="22"/>
          <w:szCs w:val="22"/>
        </w:rPr>
        <w:t xml:space="preserve">ymbol </w:t>
      </w:r>
      <w:r w:rsidRPr="0093512C">
        <w:rPr>
          <w:rFonts w:ascii="Arial" w:hAnsi="Arial" w:cs="Arial"/>
          <w:bCs/>
          <w:sz w:val="22"/>
          <w:szCs w:val="22"/>
        </w:rPr>
        <w:t>9812519</w:t>
      </w:r>
      <w:r w:rsidRPr="00EC3E62">
        <w:rPr>
          <w:rFonts w:ascii="Arial" w:hAnsi="Arial" w:cs="Arial"/>
          <w:b w:val="0"/>
          <w:sz w:val="22"/>
          <w:szCs w:val="22"/>
        </w:rPr>
        <w:t>.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5F2C48">
        <w:rPr>
          <w:rFonts w:ascii="Arial" w:hAnsi="Arial" w:cs="Arial"/>
          <w:b w:val="0"/>
          <w:bCs/>
          <w:sz w:val="22"/>
          <w:szCs w:val="22"/>
        </w:rPr>
        <w:t xml:space="preserve">Zaplacením se rozumí </w:t>
      </w:r>
      <w:r w:rsidRPr="0093512C">
        <w:rPr>
          <w:rFonts w:ascii="Arial" w:hAnsi="Arial" w:cs="Arial"/>
          <w:b w:val="0"/>
          <w:bCs/>
          <w:sz w:val="22"/>
          <w:szCs w:val="22"/>
        </w:rPr>
        <w:t>připsání placené částky na účet propachtovatele.</w:t>
      </w:r>
    </w:p>
    <w:p w14:paraId="3F95F4B1" w14:textId="77777777" w:rsidR="00AF39CE" w:rsidRPr="0093512C" w:rsidRDefault="00AF39CE" w:rsidP="00AF39CE">
      <w:pPr>
        <w:pStyle w:val="Zkladntext21"/>
        <w:tabs>
          <w:tab w:val="left" w:pos="567"/>
        </w:tabs>
        <w:rPr>
          <w:rFonts w:ascii="Arial" w:hAnsi="Arial" w:cs="Arial"/>
          <w:b w:val="0"/>
          <w:bCs/>
          <w:sz w:val="22"/>
          <w:szCs w:val="22"/>
        </w:rPr>
      </w:pPr>
    </w:p>
    <w:p w14:paraId="76D90F3A" w14:textId="77777777" w:rsidR="00AF39CE" w:rsidRPr="0093512C" w:rsidRDefault="00AF39CE" w:rsidP="00AF39CE">
      <w:pPr>
        <w:pStyle w:val="Zkladntext2"/>
        <w:tabs>
          <w:tab w:val="clear" w:pos="284"/>
          <w:tab w:val="clear" w:pos="568"/>
          <w:tab w:val="left" w:pos="0"/>
        </w:tabs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6) Nedodrží-li pachtýř lhůtu pro úhradu pachtovného, je povinen podle ustanovení § 1970 OZ zaplatit propachtovateli úrok z prodlení, a to na účet propachtovatele vedený u České národní banky, číslo účtu 180013-3723001/0710, variabilní symbol 9812519</w:t>
      </w:r>
      <w:r w:rsidR="00CF405E" w:rsidRPr="0093512C">
        <w:rPr>
          <w:rFonts w:ascii="Arial" w:hAnsi="Arial" w:cs="Arial"/>
          <w:sz w:val="22"/>
          <w:szCs w:val="22"/>
        </w:rPr>
        <w:t>.</w:t>
      </w:r>
    </w:p>
    <w:p w14:paraId="002A179D" w14:textId="77777777" w:rsidR="00AF39CE" w:rsidRPr="0093512C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9D8991B" w14:textId="77777777" w:rsidR="00AF39CE" w:rsidRPr="0093512C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b/>
          <w:sz w:val="22"/>
          <w:szCs w:val="22"/>
          <w:u w:val="single"/>
        </w:rPr>
      </w:pPr>
      <w:r w:rsidRPr="0093512C">
        <w:rPr>
          <w:rFonts w:ascii="Arial" w:hAnsi="Arial" w:cs="Arial"/>
          <w:sz w:val="22"/>
          <w:szCs w:val="22"/>
        </w:rPr>
        <w:t>7) Prodlení pachtýře s úhradou pachtovného delší než 60 dnů se považuje za porušení smlouvy, které zakládá právo propachtovatele smlouvu vypovědět bez výpovědní doby (ustanovení § 2232 OZ).</w:t>
      </w:r>
    </w:p>
    <w:p w14:paraId="35768E0E" w14:textId="77777777" w:rsidR="00AF39CE" w:rsidRPr="0093512C" w:rsidRDefault="00AF39CE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203490DF" w14:textId="77777777" w:rsidR="00AF39CE" w:rsidRPr="0093512C" w:rsidRDefault="00AF39CE" w:rsidP="00AF39CE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8) Smluvní strany se dohodly, že propachtovatel je oprávněn vždy k 1. 10. běžného roku jednostranně zvýšit pachtovné o míru inflace vyjádřenou přírůstkem průměrného ročního indexu spotřebitelských cen vyhlášenou Českým statistickým úřadem za předcházející běžný rok. </w:t>
      </w:r>
    </w:p>
    <w:p w14:paraId="1BA67010" w14:textId="77777777" w:rsidR="00AF39CE" w:rsidRPr="0093512C" w:rsidRDefault="00AF39CE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Zvýšené pachtovné bude uplatněno písemným oznámením ze strany propachtovatele nejpozději do 1. 9. běžného roku, a to bez nutnosti uzavírat dodatek a pachtýř bude povinen novou výši pachtovného platit s účinností od nejbližší platby pachtovného.</w:t>
      </w:r>
    </w:p>
    <w:p w14:paraId="5B25E05D" w14:textId="77777777" w:rsidR="00AF39CE" w:rsidRPr="0093512C" w:rsidRDefault="00AF39CE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Základem pro výpočet zvýšeného pachtovného bude pachtovné sjednané před tímto zvýšením.</w:t>
      </w:r>
    </w:p>
    <w:p w14:paraId="571D45B9" w14:textId="77777777" w:rsidR="00AF39CE" w:rsidRPr="0093512C" w:rsidRDefault="00AF39CE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V případě, že meziroční míra inflace přestane být z jakéhokoli důvodu nadále publikována, nahradí ji jiný podobný index nebo srovnatelný statistický údaj vyhlašovaný příslušným orgánem, který propachtovatel dle svého rozumného uvážení zvolí.</w:t>
      </w:r>
    </w:p>
    <w:p w14:paraId="667BDFFD" w14:textId="77777777" w:rsidR="00AF39CE" w:rsidRPr="003515B6" w:rsidRDefault="00AF39CE" w:rsidP="0093512C">
      <w:pPr>
        <w:tabs>
          <w:tab w:val="left" w:pos="284"/>
          <w:tab w:val="left" w:pos="568"/>
        </w:tabs>
        <w:jc w:val="both"/>
        <w:rPr>
          <w:rFonts w:ascii="Arial" w:hAnsi="Arial" w:cs="Arial"/>
          <w:sz w:val="14"/>
          <w:szCs w:val="14"/>
        </w:rPr>
      </w:pPr>
    </w:p>
    <w:p w14:paraId="394CDC8E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t>Čl. VI</w:t>
      </w:r>
    </w:p>
    <w:p w14:paraId="54B5FFC9" w14:textId="77777777" w:rsidR="00AF39CE" w:rsidRPr="003515B6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14"/>
          <w:szCs w:val="14"/>
        </w:rPr>
      </w:pPr>
    </w:p>
    <w:p w14:paraId="6522B7CE" w14:textId="77777777" w:rsidR="00AF39CE" w:rsidRPr="0093512C" w:rsidRDefault="00D65B28" w:rsidP="00AF39CE">
      <w:pPr>
        <w:pStyle w:val="Zkladntext2"/>
        <w:tabs>
          <w:tab w:val="left" w:pos="0"/>
        </w:tabs>
        <w:rPr>
          <w:rFonts w:ascii="Arial" w:hAnsi="Arial" w:cs="Arial"/>
          <w:bCs/>
          <w:sz w:val="22"/>
          <w:szCs w:val="22"/>
        </w:rPr>
      </w:pPr>
      <w:r w:rsidRPr="0093512C">
        <w:rPr>
          <w:rFonts w:ascii="Arial" w:hAnsi="Arial" w:cs="Arial"/>
          <w:bCs/>
          <w:sz w:val="22"/>
          <w:szCs w:val="22"/>
        </w:rPr>
        <w:t>Pokud jsou</w:t>
      </w:r>
      <w:r w:rsidR="00AF39CE" w:rsidRPr="0093512C">
        <w:rPr>
          <w:rFonts w:ascii="Arial" w:hAnsi="Arial" w:cs="Arial"/>
          <w:bCs/>
          <w:sz w:val="22"/>
          <w:szCs w:val="22"/>
        </w:rPr>
        <w:t xml:space="preserve"> na </w:t>
      </w:r>
      <w:r w:rsidRPr="0093512C">
        <w:rPr>
          <w:rFonts w:ascii="Arial" w:hAnsi="Arial" w:cs="Arial"/>
          <w:bCs/>
          <w:sz w:val="22"/>
          <w:szCs w:val="22"/>
        </w:rPr>
        <w:t>propachtovaných pozemcích zřízena</w:t>
      </w:r>
      <w:r w:rsidR="00AF39CE" w:rsidRPr="0093512C">
        <w:rPr>
          <w:rFonts w:ascii="Arial" w:hAnsi="Arial" w:cs="Arial"/>
          <w:bCs/>
          <w:sz w:val="22"/>
          <w:szCs w:val="22"/>
        </w:rPr>
        <w:t xml:space="preserve"> meliorační zařízení, pachtýř se zavazuje:</w:t>
      </w:r>
    </w:p>
    <w:p w14:paraId="7FF2485A" w14:textId="77777777" w:rsidR="00AF39CE" w:rsidRPr="0093512C" w:rsidRDefault="00AF39CE" w:rsidP="00AF39CE">
      <w:pPr>
        <w:numPr>
          <w:ilvl w:val="0"/>
          <w:numId w:val="7"/>
        </w:numPr>
        <w:tabs>
          <w:tab w:val="clear" w:pos="1215"/>
          <w:tab w:val="left" w:pos="851"/>
          <w:tab w:val="num" w:pos="1276"/>
        </w:tabs>
        <w:spacing w:before="120"/>
        <w:ind w:left="1213" w:hanging="357"/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u melioračních zařízení umístěných pod povrchem půdy zajistit jejich údržbu,</w:t>
      </w:r>
    </w:p>
    <w:p w14:paraId="01AB5164" w14:textId="644E7D3E" w:rsidR="003515B6" w:rsidRPr="003515B6" w:rsidRDefault="00AF39CE" w:rsidP="00AF39CE">
      <w:pPr>
        <w:pStyle w:val="Zkladntext2"/>
        <w:numPr>
          <w:ilvl w:val="0"/>
          <w:numId w:val="7"/>
        </w:numPr>
        <w:tabs>
          <w:tab w:val="clear" w:pos="284"/>
          <w:tab w:val="clear" w:pos="568"/>
          <w:tab w:val="clear" w:pos="1215"/>
          <w:tab w:val="left" w:pos="851"/>
          <w:tab w:val="left" w:pos="1276"/>
        </w:tabs>
        <w:spacing w:before="120"/>
        <w:ind w:left="1213" w:hanging="357"/>
        <w:rPr>
          <w:rFonts w:ascii="Arial" w:hAnsi="Arial" w:cs="Arial"/>
          <w:bCs/>
          <w:sz w:val="22"/>
          <w:szCs w:val="22"/>
        </w:rPr>
      </w:pPr>
      <w:r w:rsidRPr="0093512C">
        <w:rPr>
          <w:rFonts w:ascii="Arial" w:hAnsi="Arial" w:cs="Arial"/>
          <w:bCs/>
          <w:sz w:val="22"/>
          <w:szCs w:val="22"/>
        </w:rPr>
        <w:t>k hlavním melioračním zařízením umožnit přístup za účelem provedení údržby.</w:t>
      </w:r>
    </w:p>
    <w:p w14:paraId="7D14567C" w14:textId="77777777" w:rsidR="003515B6" w:rsidRPr="0093512C" w:rsidRDefault="003515B6" w:rsidP="00AF39CE">
      <w:pPr>
        <w:pStyle w:val="Zkladntext2"/>
        <w:tabs>
          <w:tab w:val="clear" w:pos="284"/>
          <w:tab w:val="clear" w:pos="568"/>
          <w:tab w:val="left" w:pos="851"/>
          <w:tab w:val="left" w:pos="1276"/>
        </w:tabs>
        <w:rPr>
          <w:rFonts w:ascii="Arial" w:hAnsi="Arial" w:cs="Arial"/>
          <w:bCs/>
          <w:sz w:val="22"/>
          <w:szCs w:val="22"/>
        </w:rPr>
      </w:pPr>
    </w:p>
    <w:p w14:paraId="0DF01FB7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t>Čl. VII</w:t>
      </w:r>
    </w:p>
    <w:p w14:paraId="4FFD5A7D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01FEF58C" w14:textId="2AC1EB73" w:rsidR="00AF39CE" w:rsidRDefault="00AF39CE" w:rsidP="0093512C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Pachtýř bere na vědomí a je srozuměn s tím, že pozemek</w:t>
      </w:r>
      <w:r w:rsidRPr="0093512C">
        <w:rPr>
          <w:rFonts w:ascii="Arial" w:hAnsi="Arial" w:cs="Arial"/>
          <w:i/>
          <w:sz w:val="22"/>
          <w:szCs w:val="22"/>
        </w:rPr>
        <w:t>,</w:t>
      </w:r>
      <w:r w:rsidRPr="0093512C">
        <w:rPr>
          <w:rFonts w:ascii="Arial" w:hAnsi="Arial" w:cs="Arial"/>
          <w:sz w:val="22"/>
          <w:szCs w:val="22"/>
        </w:rPr>
        <w:t xml:space="preserve"> který je předmětem pachtu dle této smlouvy, může být propachtovatelem převeden na třetí osoby v souladu s jeho dispozičním oprávněním. V případě změny vlastnictví platí ustanovení § 2221 a § 2222 OZ.</w:t>
      </w:r>
    </w:p>
    <w:p w14:paraId="2D1EB076" w14:textId="77777777" w:rsidR="00AF39CE" w:rsidRPr="0093512C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D6465FB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t>Čl. VIII</w:t>
      </w:r>
    </w:p>
    <w:p w14:paraId="5FA900C2" w14:textId="77777777" w:rsidR="00AF39CE" w:rsidRPr="003515B6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14"/>
          <w:szCs w:val="14"/>
        </w:rPr>
      </w:pPr>
    </w:p>
    <w:p w14:paraId="718F039E" w14:textId="1B25C9BF" w:rsidR="00AF39CE" w:rsidRPr="0093512C" w:rsidRDefault="00AF39CE" w:rsidP="00AF39CE">
      <w:pPr>
        <w:pStyle w:val="Zkladntext2"/>
        <w:rPr>
          <w:rFonts w:ascii="Arial" w:hAnsi="Arial" w:cs="Arial"/>
          <w:bCs/>
          <w:sz w:val="22"/>
          <w:szCs w:val="22"/>
        </w:rPr>
      </w:pPr>
      <w:r w:rsidRPr="0093512C">
        <w:rPr>
          <w:rFonts w:ascii="Arial" w:hAnsi="Arial" w:cs="Arial"/>
          <w:bCs/>
          <w:sz w:val="22"/>
          <w:szCs w:val="22"/>
        </w:rPr>
        <w:t>Pachtýř je oprávněn propachtovan</w:t>
      </w:r>
      <w:r w:rsidR="0093512C" w:rsidRPr="0093512C">
        <w:rPr>
          <w:rFonts w:ascii="Arial" w:hAnsi="Arial" w:cs="Arial"/>
          <w:bCs/>
          <w:sz w:val="22"/>
          <w:szCs w:val="22"/>
        </w:rPr>
        <w:t>é</w:t>
      </w:r>
      <w:r w:rsidRPr="0093512C">
        <w:rPr>
          <w:rFonts w:ascii="Arial" w:hAnsi="Arial" w:cs="Arial"/>
          <w:bCs/>
          <w:sz w:val="22"/>
          <w:szCs w:val="22"/>
        </w:rPr>
        <w:t xml:space="preserve"> pozem</w:t>
      </w:r>
      <w:r w:rsidR="0093512C" w:rsidRPr="0093512C">
        <w:rPr>
          <w:rFonts w:ascii="Arial" w:hAnsi="Arial" w:cs="Arial"/>
          <w:bCs/>
          <w:sz w:val="22"/>
          <w:szCs w:val="22"/>
        </w:rPr>
        <w:t>ky</w:t>
      </w:r>
      <w:r w:rsidRPr="0093512C">
        <w:rPr>
          <w:rFonts w:ascii="Arial" w:hAnsi="Arial" w:cs="Arial"/>
          <w:bCs/>
          <w:sz w:val="22"/>
          <w:szCs w:val="22"/>
        </w:rPr>
        <w:t xml:space="preserve"> nebo je</w:t>
      </w:r>
      <w:r w:rsidR="0093512C" w:rsidRPr="0093512C">
        <w:rPr>
          <w:rFonts w:ascii="Arial" w:hAnsi="Arial" w:cs="Arial"/>
          <w:bCs/>
          <w:sz w:val="22"/>
          <w:szCs w:val="22"/>
        </w:rPr>
        <w:t>jich</w:t>
      </w:r>
      <w:r w:rsidRPr="0093512C">
        <w:rPr>
          <w:rFonts w:ascii="Arial" w:hAnsi="Arial" w:cs="Arial"/>
          <w:bCs/>
          <w:sz w:val="22"/>
          <w:szCs w:val="22"/>
        </w:rPr>
        <w:t xml:space="preserve"> část</w:t>
      </w:r>
      <w:r w:rsidR="00755027" w:rsidRPr="0093512C">
        <w:rPr>
          <w:rFonts w:ascii="Arial" w:hAnsi="Arial" w:cs="Arial"/>
          <w:bCs/>
          <w:sz w:val="22"/>
          <w:szCs w:val="22"/>
        </w:rPr>
        <w:t>i</w:t>
      </w:r>
      <w:r w:rsidRPr="0093512C">
        <w:rPr>
          <w:rFonts w:ascii="Arial" w:hAnsi="Arial" w:cs="Arial"/>
          <w:bCs/>
          <w:sz w:val="22"/>
          <w:szCs w:val="22"/>
        </w:rPr>
        <w:t xml:space="preserve"> propachtovat nebo dát do užívání třetí osobě jen s předchozím písemným souhlasem propachtovatele.</w:t>
      </w:r>
    </w:p>
    <w:p w14:paraId="1BCDD01A" w14:textId="77777777" w:rsidR="00AF39CE" w:rsidRPr="003515B6" w:rsidRDefault="00AF39CE" w:rsidP="00AF39CE">
      <w:pPr>
        <w:pStyle w:val="Zkladntext3"/>
        <w:jc w:val="both"/>
        <w:rPr>
          <w:rFonts w:ascii="Arial" w:hAnsi="Arial" w:cs="Arial"/>
          <w:sz w:val="14"/>
          <w:szCs w:val="14"/>
        </w:rPr>
      </w:pPr>
    </w:p>
    <w:p w14:paraId="41B53390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t>Čl. IX</w:t>
      </w:r>
    </w:p>
    <w:p w14:paraId="5F87E50A" w14:textId="77777777" w:rsidR="00693C83" w:rsidRPr="003515B6" w:rsidRDefault="00693C83" w:rsidP="00693C83">
      <w:pPr>
        <w:jc w:val="both"/>
        <w:rPr>
          <w:rFonts w:ascii="Arial" w:hAnsi="Arial" w:cs="Arial"/>
          <w:sz w:val="14"/>
          <w:szCs w:val="14"/>
        </w:rPr>
      </w:pPr>
    </w:p>
    <w:p w14:paraId="1C126DD6" w14:textId="77777777" w:rsidR="0093512C" w:rsidRPr="0093512C" w:rsidRDefault="0093512C" w:rsidP="0093512C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dodatku k této smlouvě, a to na základě dohody smluvních stran, není-li touto smlouvou stanoveno jinak.</w:t>
      </w:r>
    </w:p>
    <w:p w14:paraId="0A0C5EF9" w14:textId="77777777" w:rsidR="0093512C" w:rsidRPr="003515B6" w:rsidRDefault="0093512C" w:rsidP="0093512C">
      <w:pPr>
        <w:tabs>
          <w:tab w:val="left" w:pos="284"/>
          <w:tab w:val="left" w:pos="568"/>
        </w:tabs>
        <w:jc w:val="both"/>
        <w:rPr>
          <w:rFonts w:ascii="Arial" w:hAnsi="Arial" w:cs="Arial"/>
          <w:sz w:val="14"/>
          <w:szCs w:val="14"/>
        </w:rPr>
      </w:pPr>
    </w:p>
    <w:p w14:paraId="17A41ABA" w14:textId="77777777" w:rsidR="0093512C" w:rsidRPr="0093512C" w:rsidRDefault="0093512C" w:rsidP="0093512C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2) Smluvní strany jsou povinny se vzájemně informovat o jakékoli změně údajů týkajících se jejich specifikace jako smluvní strany této smlouvy, a to nejpozději do 30 dnů ode dne změny.</w:t>
      </w:r>
    </w:p>
    <w:p w14:paraId="7A55C6DF" w14:textId="77777777" w:rsidR="004C5524" w:rsidRPr="003515B6" w:rsidRDefault="004C5524" w:rsidP="00693C83">
      <w:pPr>
        <w:pStyle w:val="Zkladntext2"/>
        <w:rPr>
          <w:sz w:val="14"/>
          <w:szCs w:val="14"/>
        </w:rPr>
      </w:pPr>
    </w:p>
    <w:p w14:paraId="47BB613B" w14:textId="77777777" w:rsidR="00AF39CE" w:rsidRPr="0093512C" w:rsidRDefault="00AF39CE" w:rsidP="00693C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3512C">
        <w:rPr>
          <w:rFonts w:ascii="Arial" w:hAnsi="Arial" w:cs="Arial"/>
          <w:b/>
          <w:bCs/>
          <w:sz w:val="22"/>
          <w:szCs w:val="22"/>
        </w:rPr>
        <w:t>Čl. X</w:t>
      </w:r>
    </w:p>
    <w:p w14:paraId="7A8DF6F6" w14:textId="77777777" w:rsidR="00AF39CE" w:rsidRPr="003515B6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Cs/>
          <w:sz w:val="14"/>
          <w:szCs w:val="14"/>
        </w:rPr>
      </w:pPr>
    </w:p>
    <w:p w14:paraId="22406A95" w14:textId="49790079" w:rsidR="00AF39CE" w:rsidRPr="0093512C" w:rsidRDefault="0093512C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Tato smlouva je vyhotovena ve dvou stejnopisech, z nichž každý má platnost originálu. Jeden stejnopis</w:t>
      </w:r>
      <w:r w:rsidRPr="0093512C">
        <w:rPr>
          <w:rFonts w:ascii="Arial" w:hAnsi="Arial" w:cs="Arial"/>
          <w:i/>
          <w:iCs/>
          <w:sz w:val="22"/>
          <w:szCs w:val="22"/>
        </w:rPr>
        <w:t xml:space="preserve"> </w:t>
      </w:r>
      <w:r w:rsidRPr="0093512C">
        <w:rPr>
          <w:rFonts w:ascii="Arial" w:hAnsi="Arial" w:cs="Arial"/>
          <w:sz w:val="22"/>
          <w:szCs w:val="22"/>
        </w:rPr>
        <w:t>přebírá pachtýř a jeden je určen pro propachtovatele</w:t>
      </w:r>
    </w:p>
    <w:p w14:paraId="1C45A51B" w14:textId="77777777" w:rsidR="00AF39CE" w:rsidRPr="003515B6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14"/>
          <w:szCs w:val="14"/>
        </w:rPr>
      </w:pPr>
    </w:p>
    <w:p w14:paraId="36DBC185" w14:textId="77777777" w:rsidR="00AF39CE" w:rsidRPr="0093512C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93512C">
        <w:rPr>
          <w:rFonts w:ascii="Arial" w:hAnsi="Arial" w:cs="Arial"/>
          <w:b/>
          <w:sz w:val="22"/>
          <w:szCs w:val="22"/>
        </w:rPr>
        <w:t>Čl. XI</w:t>
      </w:r>
    </w:p>
    <w:p w14:paraId="279BD473" w14:textId="77777777" w:rsidR="00AF39CE" w:rsidRPr="003515B6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14"/>
          <w:szCs w:val="14"/>
        </w:rPr>
      </w:pPr>
    </w:p>
    <w:p w14:paraId="3D52E5FB" w14:textId="77777777" w:rsidR="0093512C" w:rsidRPr="0093512C" w:rsidRDefault="0093512C" w:rsidP="0093512C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7" w:name="_Hlk22718715"/>
      <w:r w:rsidRPr="0093512C">
        <w:rPr>
          <w:rFonts w:ascii="Arial" w:hAnsi="Arial" w:cs="Arial"/>
          <w:b w:val="0"/>
          <w:sz w:val="22"/>
          <w:szCs w:val="22"/>
        </w:rPr>
        <w:t xml:space="preserve">Tato smlouva nabývá platnosti dnem podpisu smluvními stranami a účinnosti dnem uvedeným v Čl. IV této smlouvy, </w:t>
      </w:r>
      <w:bookmarkEnd w:id="7"/>
      <w:r w:rsidRPr="0093512C">
        <w:rPr>
          <w:rFonts w:ascii="Arial" w:hAnsi="Arial" w:cs="Arial"/>
          <w:b w:val="0"/>
          <w:sz w:val="22"/>
          <w:szCs w:val="22"/>
        </w:rPr>
        <w:t xml:space="preserve">nejdříve však dnem ………………… uveřejnění v registru smluv dle ustanovení § 6 odst. 1 zákona č. 340/2015 Sb., o zvláštních podmínkách účinnosti některých smluv, uveřejňování těchto smluv a o registru smluv </w:t>
      </w:r>
      <w:bookmarkStart w:id="8" w:name="_Hlk22718820"/>
      <w:r w:rsidRPr="0093512C">
        <w:rPr>
          <w:rFonts w:ascii="Arial" w:hAnsi="Arial" w:cs="Arial"/>
          <w:b w:val="0"/>
          <w:sz w:val="22"/>
          <w:szCs w:val="22"/>
        </w:rPr>
        <w:t>(zákon o registru smluv)</w:t>
      </w:r>
      <w:bookmarkEnd w:id="8"/>
      <w:r w:rsidRPr="0093512C">
        <w:rPr>
          <w:rFonts w:ascii="Arial" w:hAnsi="Arial" w:cs="Arial"/>
          <w:b w:val="0"/>
          <w:sz w:val="22"/>
          <w:szCs w:val="22"/>
        </w:rPr>
        <w:t>, ve znění pozdějších předpisů.</w:t>
      </w:r>
    </w:p>
    <w:p w14:paraId="388159C2" w14:textId="34EE8436" w:rsidR="0093512C" w:rsidRPr="0093512C" w:rsidRDefault="0093512C" w:rsidP="0093512C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93512C">
        <w:rPr>
          <w:rFonts w:ascii="Arial" w:hAnsi="Arial" w:cs="Arial"/>
          <w:b w:val="0"/>
          <w:sz w:val="22"/>
          <w:szCs w:val="22"/>
        </w:rPr>
        <w:t>Uveřejnění této smlouvy v registru smluv zajistí propachtovatel.</w:t>
      </w:r>
    </w:p>
    <w:p w14:paraId="47BE182A" w14:textId="77777777" w:rsidR="00AF39CE" w:rsidRPr="003515B6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14"/>
          <w:szCs w:val="14"/>
        </w:rPr>
      </w:pPr>
    </w:p>
    <w:p w14:paraId="62B1E111" w14:textId="77777777" w:rsidR="00AF39CE" w:rsidRPr="005F2C48" w:rsidRDefault="00AF39CE" w:rsidP="00AF39CE">
      <w:pPr>
        <w:pStyle w:val="Nadpis4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Čl. XII</w:t>
      </w:r>
    </w:p>
    <w:p w14:paraId="724580DA" w14:textId="77777777" w:rsidR="00AF39CE" w:rsidRPr="003515B6" w:rsidRDefault="00AF39CE" w:rsidP="0093512C">
      <w:pPr>
        <w:tabs>
          <w:tab w:val="left" w:pos="284"/>
          <w:tab w:val="left" w:pos="568"/>
        </w:tabs>
        <w:rPr>
          <w:rFonts w:ascii="Arial" w:hAnsi="Arial" w:cs="Arial"/>
          <w:sz w:val="14"/>
          <w:szCs w:val="14"/>
        </w:rPr>
      </w:pPr>
    </w:p>
    <w:p w14:paraId="6F6D1AE9" w14:textId="77777777" w:rsidR="00AF39CE" w:rsidRPr="005F2C48" w:rsidRDefault="00AF39CE" w:rsidP="00AF39CE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Smluvní strany po přečtení této smlouvy prohlašují, že s jejím obsahem souhlasí a že tato smlouva je shodným projevem jejich vážné a svobodné vůle, a na důkaz toho připojují své podpisy.</w:t>
      </w:r>
    </w:p>
    <w:p w14:paraId="5D408FD5" w14:textId="77777777" w:rsidR="003515B6" w:rsidRDefault="003515B6" w:rsidP="003515B6">
      <w:pPr>
        <w:tabs>
          <w:tab w:val="left" w:pos="5529"/>
        </w:tabs>
        <w:jc w:val="both"/>
        <w:rPr>
          <w:rFonts w:ascii="Arial" w:hAnsi="Arial" w:cs="Arial"/>
          <w:sz w:val="22"/>
          <w:szCs w:val="22"/>
        </w:rPr>
      </w:pPr>
    </w:p>
    <w:p w14:paraId="10DACF99" w14:textId="19D67CCB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Pardubicích dne </w:t>
      </w:r>
      <w:r w:rsidR="00124268">
        <w:rPr>
          <w:rFonts w:ascii="Arial" w:hAnsi="Arial" w:cs="Arial"/>
          <w:sz w:val="22"/>
          <w:szCs w:val="22"/>
        </w:rPr>
        <w:t>25.09.2025</w:t>
      </w:r>
    </w:p>
    <w:p w14:paraId="355AE5AB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7B2996BA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058853F6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5EBA9FC0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0694BC5A" w14:textId="0CB3D6A5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130A7BB9" w14:textId="77777777" w:rsidR="003515B6" w:rsidRDefault="003515B6" w:rsidP="003515B6">
      <w:pPr>
        <w:tabs>
          <w:tab w:val="left" w:pos="567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…………………………………..                               ……………………………………………….</w:t>
      </w:r>
    </w:p>
    <w:p w14:paraId="1439366F" w14:textId="77777777" w:rsidR="003515B6" w:rsidRDefault="003515B6" w:rsidP="003515B6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en-US"/>
        </w:rPr>
        <w:t xml:space="preserve">Ing. Miroslav Kučera                                             </w:t>
      </w:r>
      <w:r>
        <w:rPr>
          <w:rFonts w:ascii="Arial" w:hAnsi="Arial" w:cs="Arial"/>
          <w:b/>
          <w:sz w:val="22"/>
          <w:szCs w:val="22"/>
        </w:rPr>
        <w:t>I.AGRO Oldřiš a.s.</w:t>
      </w:r>
    </w:p>
    <w:p w14:paraId="71EA0C13" w14:textId="77777777" w:rsidR="003515B6" w:rsidRDefault="003515B6" w:rsidP="003515B6">
      <w:pPr>
        <w:tabs>
          <w:tab w:val="left" w:pos="3402"/>
          <w:tab w:val="left" w:pos="6237"/>
        </w:tabs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ředitel Krajského pozemkového úřadu                    </w:t>
      </w:r>
      <w:r>
        <w:rPr>
          <w:rFonts w:ascii="Arial" w:hAnsi="Arial" w:cs="Arial"/>
          <w:b/>
          <w:bCs/>
          <w:sz w:val="22"/>
          <w:szCs w:val="22"/>
        </w:rPr>
        <w:t xml:space="preserve">Ladislav Kyncl </w:t>
      </w:r>
      <w:r>
        <w:rPr>
          <w:rFonts w:ascii="Arial" w:hAnsi="Arial" w:cs="Arial"/>
          <w:b/>
          <w:bCs/>
          <w:sz w:val="22"/>
          <w:szCs w:val="22"/>
          <w:lang w:eastAsia="en-US"/>
        </w:rPr>
        <w:t>–</w:t>
      </w:r>
    </w:p>
    <w:p w14:paraId="3ADE273E" w14:textId="77777777" w:rsidR="003515B6" w:rsidRDefault="003515B6" w:rsidP="003515B6">
      <w:pPr>
        <w:tabs>
          <w:tab w:val="left" w:pos="3402"/>
          <w:tab w:val="left" w:pos="6237"/>
        </w:tabs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pro Pardubický kraj                                                  </w:t>
      </w:r>
      <w:r>
        <w:rPr>
          <w:rFonts w:ascii="Arial" w:hAnsi="Arial" w:cs="Arial"/>
          <w:sz w:val="22"/>
          <w:szCs w:val="22"/>
        </w:rPr>
        <w:t>předseda představenstva</w:t>
      </w:r>
    </w:p>
    <w:p w14:paraId="7794568D" w14:textId="77777777" w:rsidR="003515B6" w:rsidRDefault="003515B6" w:rsidP="003515B6">
      <w:pPr>
        <w:tabs>
          <w:tab w:val="left" w:pos="3402"/>
          <w:tab w:val="left" w:pos="6237"/>
        </w:tabs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propachtovatel                                                         pachtýř</w:t>
      </w:r>
    </w:p>
    <w:p w14:paraId="10C9680C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</w:t>
      </w:r>
    </w:p>
    <w:p w14:paraId="7369629F" w14:textId="77777777" w:rsidR="003515B6" w:rsidRDefault="003515B6" w:rsidP="003515B6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</w:p>
    <w:p w14:paraId="19A93B8D" w14:textId="388F7ADE" w:rsidR="003515B6" w:rsidRDefault="003515B6" w:rsidP="003515B6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  <w:lang w:eastAsia="en-US"/>
        </w:rPr>
        <w:t>Za správnost: Ing. Jan Polák, DiS., MBA</w:t>
      </w:r>
    </w:p>
    <w:p w14:paraId="0C5E43A0" w14:textId="77777777" w:rsidR="003515B6" w:rsidRDefault="003515B6" w:rsidP="003515B6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  <w:lang w:eastAsia="en-US"/>
        </w:rPr>
        <w:t>…………………………..</w:t>
      </w:r>
    </w:p>
    <w:p w14:paraId="17551BD5" w14:textId="77777777" w:rsidR="003515B6" w:rsidRDefault="003515B6" w:rsidP="003515B6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  <w:lang w:eastAsia="en-US"/>
        </w:rPr>
        <w:t>Podpis</w:t>
      </w:r>
    </w:p>
    <w:p w14:paraId="790AA251" w14:textId="77777777" w:rsidR="003515B6" w:rsidRPr="003515B6" w:rsidRDefault="003515B6" w:rsidP="003515B6">
      <w:pPr>
        <w:jc w:val="both"/>
        <w:rPr>
          <w:rFonts w:ascii="Arial" w:hAnsi="Arial" w:cs="Arial"/>
          <w:bCs/>
          <w:sz w:val="14"/>
          <w:szCs w:val="14"/>
        </w:rPr>
      </w:pPr>
    </w:p>
    <w:p w14:paraId="662515E4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Tento dodatek byl uveřejněn v registru smluv dle zákona č. 340/2015 Sb., o zvláštních podmínkách účinnosti některých smluv, uveřejňování těchto smluv a o registru smluv (zákon o registru smluv), ve znění pozdějších předpisů.</w:t>
      </w:r>
    </w:p>
    <w:p w14:paraId="37C5C177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389BD2D0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registrace ………………………….</w:t>
      </w:r>
    </w:p>
    <w:p w14:paraId="4CF35492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dodatku 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2E004B2B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verze ……………………………………</w:t>
      </w:r>
    </w:p>
    <w:p w14:paraId="5C507A33" w14:textId="01F79081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Registraci provedl: Ing. Jan Polák, DiS., MBA</w:t>
      </w:r>
    </w:p>
    <w:p w14:paraId="166CDE9B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</w:p>
    <w:p w14:paraId="69A49F3F" w14:textId="77777777" w:rsidR="003515B6" w:rsidRDefault="003515B6" w:rsidP="003515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Pardubicích dne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  <w:t xml:space="preserve">                …………………………………..</w:t>
      </w:r>
    </w:p>
    <w:p w14:paraId="1E8F04F8" w14:textId="74C5CC42" w:rsidR="005A3547" w:rsidRPr="003515B6" w:rsidRDefault="003515B6" w:rsidP="003515B6">
      <w:pPr>
        <w:tabs>
          <w:tab w:val="left" w:pos="4962"/>
        </w:tabs>
        <w:jc w:val="both"/>
        <w:rPr>
          <w:rStyle w:val="Siln"/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podpis odpovědného zaměstnance</w:t>
      </w:r>
    </w:p>
    <w:sectPr w:rsidR="005A3547" w:rsidRPr="003515B6" w:rsidSect="00035E86">
      <w:headerReference w:type="even" r:id="rId12"/>
      <w:footerReference w:type="default" r:id="rId13"/>
      <w:headerReference w:type="first" r:id="rId14"/>
      <w:type w:val="continuous"/>
      <w:pgSz w:w="11906" w:h="16838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8EC7" w14:textId="77777777" w:rsidR="009F4D0F" w:rsidRDefault="009F4D0F">
      <w:r>
        <w:separator/>
      </w:r>
    </w:p>
  </w:endnote>
  <w:endnote w:type="continuationSeparator" w:id="0">
    <w:p w14:paraId="1C96CB32" w14:textId="77777777" w:rsidR="009F4D0F" w:rsidRDefault="009F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697C7" w14:textId="3445B809" w:rsidR="00FF79DC" w:rsidRPr="00F851E5" w:rsidRDefault="00FF79DC" w:rsidP="009F54BF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925A9E">
      <w:rPr>
        <w:rFonts w:ascii="Arial" w:hAnsi="Arial" w:cs="Arial"/>
        <w:color w:val="323E4F"/>
        <w:sz w:val="18"/>
        <w:szCs w:val="18"/>
      </w:rPr>
      <w:instrText>PAGE 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12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  <w:r w:rsidRPr="00F851E5">
      <w:rPr>
        <w:rFonts w:ascii="Arial" w:hAnsi="Arial" w:cs="Arial"/>
        <w:color w:val="323E4F"/>
        <w:sz w:val="18"/>
        <w:szCs w:val="18"/>
      </w:rPr>
      <w:t>/</w:t>
    </w: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F851E5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12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0FD73" w14:textId="77777777" w:rsidR="009F4D0F" w:rsidRDefault="009F4D0F">
      <w:r>
        <w:separator/>
      </w:r>
    </w:p>
  </w:footnote>
  <w:footnote w:type="continuationSeparator" w:id="0">
    <w:p w14:paraId="03D39974" w14:textId="77777777" w:rsidR="009F4D0F" w:rsidRDefault="009F4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4AAA" w14:textId="6589259C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974CC7A" wp14:editId="79075B6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66127326" name="Text Box 8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95C673" w14:textId="77EB13DF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4CC7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alt="INTERNAL" style="position:absolute;margin-left:0;margin-top:0;width:36.55pt;height:26pt;z-index:2516654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" filled="f" stroked="f">
              <v:textbox style="mso-fit-shape-to-text:t" inset="0,15pt,0,0">
                <w:txbxContent>
                  <w:p w14:paraId="6795C673" w14:textId="77EB13DF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8496A" w14:textId="25BE4ED6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10E32111" wp14:editId="4A94683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775866564" name="Text Box 7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48F396" w14:textId="11B58E12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3211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alt="INTERNAL" style="position:absolute;margin-left:0;margin-top:0;width:36.55pt;height:26pt;z-index:2516643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" filled="f" stroked="f">
              <v:textbox style="mso-fit-shape-to-text:t" inset="0,15pt,0,0">
                <w:txbxContent>
                  <w:p w14:paraId="2848F396" w14:textId="11B58E12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298A"/>
    <w:multiLevelType w:val="hybridMultilevel"/>
    <w:tmpl w:val="B838BC40"/>
    <w:lvl w:ilvl="0" w:tplc="84CCE458">
      <w:start w:val="1"/>
      <w:numFmt w:val="decimal"/>
      <w:lvlText w:val="%1)"/>
      <w:lvlJc w:val="left"/>
      <w:pPr>
        <w:tabs>
          <w:tab w:val="num" w:pos="1685"/>
        </w:tabs>
        <w:ind w:left="1685" w:hanging="9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794587D"/>
    <w:multiLevelType w:val="hybridMultilevel"/>
    <w:tmpl w:val="4E603856"/>
    <w:lvl w:ilvl="0" w:tplc="4C3AA778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 w15:restartNumberingAfterBreak="0">
    <w:nsid w:val="15B154FD"/>
    <w:multiLevelType w:val="hybridMultilevel"/>
    <w:tmpl w:val="744891B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127EA"/>
    <w:multiLevelType w:val="singleLevel"/>
    <w:tmpl w:val="A6EC4F3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0423C1A"/>
    <w:multiLevelType w:val="hybridMultilevel"/>
    <w:tmpl w:val="625E0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7044E"/>
    <w:multiLevelType w:val="hybridMultilevel"/>
    <w:tmpl w:val="99BE7D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63FBA"/>
    <w:multiLevelType w:val="hybridMultilevel"/>
    <w:tmpl w:val="A4E8EB86"/>
    <w:lvl w:ilvl="0" w:tplc="7C066CFA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7" w15:restartNumberingAfterBreak="0">
    <w:nsid w:val="2D4911FB"/>
    <w:multiLevelType w:val="hybridMultilevel"/>
    <w:tmpl w:val="190E96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54AEE"/>
    <w:multiLevelType w:val="hybridMultilevel"/>
    <w:tmpl w:val="A704F518"/>
    <w:lvl w:ilvl="0" w:tplc="35625D38">
      <w:start w:val="3"/>
      <w:numFmt w:val="decimal"/>
      <w:lvlText w:val="%1)"/>
      <w:lvlJc w:val="left"/>
      <w:pPr>
        <w:tabs>
          <w:tab w:val="num" w:pos="1182"/>
        </w:tabs>
        <w:ind w:left="1182" w:hanging="61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55B723BA"/>
    <w:multiLevelType w:val="hybridMultilevel"/>
    <w:tmpl w:val="5CF231FC"/>
    <w:lvl w:ilvl="0" w:tplc="4A368784">
      <w:start w:val="5"/>
      <w:numFmt w:val="bullet"/>
      <w:lvlText w:val="–"/>
      <w:lvlJc w:val="left"/>
      <w:pPr>
        <w:tabs>
          <w:tab w:val="num" w:pos="1215"/>
        </w:tabs>
        <w:ind w:left="121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5F354550"/>
    <w:multiLevelType w:val="hybridMultilevel"/>
    <w:tmpl w:val="42AADEB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9D4016"/>
    <w:multiLevelType w:val="hybridMultilevel"/>
    <w:tmpl w:val="40044F90"/>
    <w:lvl w:ilvl="0" w:tplc="8602A57E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3C67563"/>
    <w:multiLevelType w:val="hybridMultilevel"/>
    <w:tmpl w:val="3F5298BE"/>
    <w:lvl w:ilvl="0" w:tplc="67A23EF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2221E5"/>
    <w:multiLevelType w:val="hybridMultilevel"/>
    <w:tmpl w:val="4AD41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9267C"/>
    <w:multiLevelType w:val="hybridMultilevel"/>
    <w:tmpl w:val="8EDAC1A6"/>
    <w:lvl w:ilvl="0" w:tplc="227A0C3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771A7518"/>
    <w:multiLevelType w:val="hybridMultilevel"/>
    <w:tmpl w:val="D0CCCA76"/>
    <w:lvl w:ilvl="0" w:tplc="227A0C3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501569">
    <w:abstractNumId w:val="14"/>
  </w:num>
  <w:num w:numId="2" w16cid:durableId="956059448">
    <w:abstractNumId w:val="1"/>
  </w:num>
  <w:num w:numId="3" w16cid:durableId="2037388427">
    <w:abstractNumId w:val="10"/>
  </w:num>
  <w:num w:numId="4" w16cid:durableId="251596371">
    <w:abstractNumId w:val="6"/>
  </w:num>
  <w:num w:numId="5" w16cid:durableId="1535732415">
    <w:abstractNumId w:val="3"/>
  </w:num>
  <w:num w:numId="6" w16cid:durableId="1703627033">
    <w:abstractNumId w:val="8"/>
  </w:num>
  <w:num w:numId="7" w16cid:durableId="129524043">
    <w:abstractNumId w:val="9"/>
  </w:num>
  <w:num w:numId="8" w16cid:durableId="1852140151">
    <w:abstractNumId w:val="0"/>
  </w:num>
  <w:num w:numId="9" w16cid:durableId="515920349">
    <w:abstractNumId w:val="11"/>
  </w:num>
  <w:num w:numId="10" w16cid:durableId="332413999">
    <w:abstractNumId w:val="15"/>
  </w:num>
  <w:num w:numId="11" w16cid:durableId="431822415">
    <w:abstractNumId w:val="12"/>
  </w:num>
  <w:num w:numId="12" w16cid:durableId="730271189">
    <w:abstractNumId w:val="7"/>
  </w:num>
  <w:num w:numId="13" w16cid:durableId="1084109179">
    <w:abstractNumId w:val="4"/>
  </w:num>
  <w:num w:numId="14" w16cid:durableId="228155598">
    <w:abstractNumId w:val="2"/>
  </w:num>
  <w:num w:numId="15" w16cid:durableId="1638367013">
    <w:abstractNumId w:val="5"/>
  </w:num>
  <w:num w:numId="16" w16cid:durableId="1468261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794"/>
    <w:rsid w:val="00003E98"/>
    <w:rsid w:val="00011DCA"/>
    <w:rsid w:val="000237B7"/>
    <w:rsid w:val="000302A4"/>
    <w:rsid w:val="00031934"/>
    <w:rsid w:val="000323B9"/>
    <w:rsid w:val="000324AE"/>
    <w:rsid w:val="00032D17"/>
    <w:rsid w:val="00035E86"/>
    <w:rsid w:val="0003649D"/>
    <w:rsid w:val="000409E9"/>
    <w:rsid w:val="00041949"/>
    <w:rsid w:val="0004741C"/>
    <w:rsid w:val="00056246"/>
    <w:rsid w:val="0006130D"/>
    <w:rsid w:val="000613EB"/>
    <w:rsid w:val="00063A3A"/>
    <w:rsid w:val="00064E27"/>
    <w:rsid w:val="0006633C"/>
    <w:rsid w:val="00066D45"/>
    <w:rsid w:val="0007461C"/>
    <w:rsid w:val="000748DD"/>
    <w:rsid w:val="00086C63"/>
    <w:rsid w:val="000935EF"/>
    <w:rsid w:val="00093DCA"/>
    <w:rsid w:val="0009555A"/>
    <w:rsid w:val="0009589E"/>
    <w:rsid w:val="000A2720"/>
    <w:rsid w:val="000A4DAB"/>
    <w:rsid w:val="000A7633"/>
    <w:rsid w:val="000B2F04"/>
    <w:rsid w:val="000C55ED"/>
    <w:rsid w:val="000C5CB1"/>
    <w:rsid w:val="000C6CA6"/>
    <w:rsid w:val="000D524E"/>
    <w:rsid w:val="000E0219"/>
    <w:rsid w:val="000E1E95"/>
    <w:rsid w:val="000E5004"/>
    <w:rsid w:val="000F35AB"/>
    <w:rsid w:val="00107DD4"/>
    <w:rsid w:val="00110D8D"/>
    <w:rsid w:val="00114F78"/>
    <w:rsid w:val="00124268"/>
    <w:rsid w:val="00124834"/>
    <w:rsid w:val="00132107"/>
    <w:rsid w:val="00132852"/>
    <w:rsid w:val="001333A0"/>
    <w:rsid w:val="00133B70"/>
    <w:rsid w:val="00136D29"/>
    <w:rsid w:val="001518B5"/>
    <w:rsid w:val="00161025"/>
    <w:rsid w:val="0016508C"/>
    <w:rsid w:val="00175F6B"/>
    <w:rsid w:val="0018531E"/>
    <w:rsid w:val="0018592B"/>
    <w:rsid w:val="001862AD"/>
    <w:rsid w:val="00190568"/>
    <w:rsid w:val="00193F26"/>
    <w:rsid w:val="00194294"/>
    <w:rsid w:val="001944AB"/>
    <w:rsid w:val="00197D50"/>
    <w:rsid w:val="001A1159"/>
    <w:rsid w:val="001A3689"/>
    <w:rsid w:val="001A3A9C"/>
    <w:rsid w:val="001A43C6"/>
    <w:rsid w:val="001A4DEB"/>
    <w:rsid w:val="001A7176"/>
    <w:rsid w:val="001B76DB"/>
    <w:rsid w:val="001C0D2A"/>
    <w:rsid w:val="001C4985"/>
    <w:rsid w:val="001C6288"/>
    <w:rsid w:val="001D0162"/>
    <w:rsid w:val="001D3ED8"/>
    <w:rsid w:val="001F3DE1"/>
    <w:rsid w:val="001F6E72"/>
    <w:rsid w:val="002029AB"/>
    <w:rsid w:val="0020326C"/>
    <w:rsid w:val="00211CC9"/>
    <w:rsid w:val="00213B68"/>
    <w:rsid w:val="002201ED"/>
    <w:rsid w:val="00221274"/>
    <w:rsid w:val="002213A9"/>
    <w:rsid w:val="002276E5"/>
    <w:rsid w:val="00234E8A"/>
    <w:rsid w:val="00235598"/>
    <w:rsid w:val="00236A5A"/>
    <w:rsid w:val="00242E2B"/>
    <w:rsid w:val="0024528A"/>
    <w:rsid w:val="002454C7"/>
    <w:rsid w:val="00247B6C"/>
    <w:rsid w:val="00251ABA"/>
    <w:rsid w:val="002551DC"/>
    <w:rsid w:val="00260F40"/>
    <w:rsid w:val="00267179"/>
    <w:rsid w:val="002675D6"/>
    <w:rsid w:val="002708D3"/>
    <w:rsid w:val="002751DA"/>
    <w:rsid w:val="00276DB0"/>
    <w:rsid w:val="002844F2"/>
    <w:rsid w:val="00284644"/>
    <w:rsid w:val="00284F60"/>
    <w:rsid w:val="00286328"/>
    <w:rsid w:val="00292C51"/>
    <w:rsid w:val="00293A6A"/>
    <w:rsid w:val="00294B26"/>
    <w:rsid w:val="00295F23"/>
    <w:rsid w:val="002A074E"/>
    <w:rsid w:val="002A1639"/>
    <w:rsid w:val="002A163E"/>
    <w:rsid w:val="002A3DD0"/>
    <w:rsid w:val="002B1DE5"/>
    <w:rsid w:val="002B52D6"/>
    <w:rsid w:val="002B722B"/>
    <w:rsid w:val="002D1140"/>
    <w:rsid w:val="002D1D00"/>
    <w:rsid w:val="002D2DEE"/>
    <w:rsid w:val="002D45AD"/>
    <w:rsid w:val="002E06A9"/>
    <w:rsid w:val="002E1DB4"/>
    <w:rsid w:val="002E24A1"/>
    <w:rsid w:val="002E47D9"/>
    <w:rsid w:val="002E488D"/>
    <w:rsid w:val="002F27AB"/>
    <w:rsid w:val="002F35A9"/>
    <w:rsid w:val="002F3A13"/>
    <w:rsid w:val="002F7FCF"/>
    <w:rsid w:val="00300A05"/>
    <w:rsid w:val="00300C5A"/>
    <w:rsid w:val="003018E0"/>
    <w:rsid w:val="00303B86"/>
    <w:rsid w:val="0030596C"/>
    <w:rsid w:val="0030745C"/>
    <w:rsid w:val="00312063"/>
    <w:rsid w:val="00316E1C"/>
    <w:rsid w:val="00323BB2"/>
    <w:rsid w:val="00324987"/>
    <w:rsid w:val="00325AF3"/>
    <w:rsid w:val="00334550"/>
    <w:rsid w:val="0033479D"/>
    <w:rsid w:val="003354DA"/>
    <w:rsid w:val="00335B47"/>
    <w:rsid w:val="00336528"/>
    <w:rsid w:val="0033654D"/>
    <w:rsid w:val="0033698F"/>
    <w:rsid w:val="00344B49"/>
    <w:rsid w:val="0034798D"/>
    <w:rsid w:val="003515B6"/>
    <w:rsid w:val="00351EEB"/>
    <w:rsid w:val="003635C8"/>
    <w:rsid w:val="003657D2"/>
    <w:rsid w:val="003658EA"/>
    <w:rsid w:val="003658FD"/>
    <w:rsid w:val="00366FAB"/>
    <w:rsid w:val="00370EF3"/>
    <w:rsid w:val="00373D9A"/>
    <w:rsid w:val="00373DD4"/>
    <w:rsid w:val="00375951"/>
    <w:rsid w:val="003816A9"/>
    <w:rsid w:val="00396D85"/>
    <w:rsid w:val="003A2325"/>
    <w:rsid w:val="003A5AAB"/>
    <w:rsid w:val="003B27D1"/>
    <w:rsid w:val="003C1E45"/>
    <w:rsid w:val="003C6EF0"/>
    <w:rsid w:val="003D65A0"/>
    <w:rsid w:val="003D7366"/>
    <w:rsid w:val="003E21D3"/>
    <w:rsid w:val="003E47E2"/>
    <w:rsid w:val="003E51DA"/>
    <w:rsid w:val="003F3F32"/>
    <w:rsid w:val="004147FE"/>
    <w:rsid w:val="0041648D"/>
    <w:rsid w:val="004170E5"/>
    <w:rsid w:val="00434E37"/>
    <w:rsid w:val="00435F05"/>
    <w:rsid w:val="0043792E"/>
    <w:rsid w:val="00444658"/>
    <w:rsid w:val="00444B5F"/>
    <w:rsid w:val="004520CC"/>
    <w:rsid w:val="00452438"/>
    <w:rsid w:val="004526B2"/>
    <w:rsid w:val="00452976"/>
    <w:rsid w:val="00462803"/>
    <w:rsid w:val="00465F13"/>
    <w:rsid w:val="004675AA"/>
    <w:rsid w:val="0047396F"/>
    <w:rsid w:val="00485175"/>
    <w:rsid w:val="00490710"/>
    <w:rsid w:val="00495B20"/>
    <w:rsid w:val="004979E0"/>
    <w:rsid w:val="004A1742"/>
    <w:rsid w:val="004A6978"/>
    <w:rsid w:val="004A6A72"/>
    <w:rsid w:val="004A7A5C"/>
    <w:rsid w:val="004B4BDE"/>
    <w:rsid w:val="004B5575"/>
    <w:rsid w:val="004C1BE2"/>
    <w:rsid w:val="004C5524"/>
    <w:rsid w:val="004C5DB3"/>
    <w:rsid w:val="004C6C35"/>
    <w:rsid w:val="004D714E"/>
    <w:rsid w:val="004D7B96"/>
    <w:rsid w:val="004F20B6"/>
    <w:rsid w:val="004F5B79"/>
    <w:rsid w:val="004F614E"/>
    <w:rsid w:val="004F7879"/>
    <w:rsid w:val="00500A20"/>
    <w:rsid w:val="00500FC1"/>
    <w:rsid w:val="00504F20"/>
    <w:rsid w:val="00505794"/>
    <w:rsid w:val="00507493"/>
    <w:rsid w:val="005103C5"/>
    <w:rsid w:val="00512DCD"/>
    <w:rsid w:val="005142E3"/>
    <w:rsid w:val="005222BD"/>
    <w:rsid w:val="00527B19"/>
    <w:rsid w:val="00530528"/>
    <w:rsid w:val="00532E43"/>
    <w:rsid w:val="00537379"/>
    <w:rsid w:val="0053796F"/>
    <w:rsid w:val="00537F52"/>
    <w:rsid w:val="00541164"/>
    <w:rsid w:val="00545D94"/>
    <w:rsid w:val="00546525"/>
    <w:rsid w:val="00560DD8"/>
    <w:rsid w:val="00561A62"/>
    <w:rsid w:val="00561A83"/>
    <w:rsid w:val="00564354"/>
    <w:rsid w:val="00566434"/>
    <w:rsid w:val="00572C0D"/>
    <w:rsid w:val="0057467E"/>
    <w:rsid w:val="00574ECD"/>
    <w:rsid w:val="0057663C"/>
    <w:rsid w:val="005802E4"/>
    <w:rsid w:val="0058454E"/>
    <w:rsid w:val="00584D21"/>
    <w:rsid w:val="0058501F"/>
    <w:rsid w:val="00594AD8"/>
    <w:rsid w:val="00595C04"/>
    <w:rsid w:val="00597280"/>
    <w:rsid w:val="005A3547"/>
    <w:rsid w:val="005A3605"/>
    <w:rsid w:val="005A51E5"/>
    <w:rsid w:val="005A741E"/>
    <w:rsid w:val="005A7D09"/>
    <w:rsid w:val="005B010E"/>
    <w:rsid w:val="005C188D"/>
    <w:rsid w:val="005C3B8D"/>
    <w:rsid w:val="005D032C"/>
    <w:rsid w:val="005D0CFD"/>
    <w:rsid w:val="005D6534"/>
    <w:rsid w:val="005D7A16"/>
    <w:rsid w:val="005E4578"/>
    <w:rsid w:val="005F25C5"/>
    <w:rsid w:val="005F2C48"/>
    <w:rsid w:val="005F6146"/>
    <w:rsid w:val="005F663D"/>
    <w:rsid w:val="005F6748"/>
    <w:rsid w:val="0060635F"/>
    <w:rsid w:val="00616251"/>
    <w:rsid w:val="00621872"/>
    <w:rsid w:val="00623D18"/>
    <w:rsid w:val="00623F87"/>
    <w:rsid w:val="00624044"/>
    <w:rsid w:val="00624539"/>
    <w:rsid w:val="00625617"/>
    <w:rsid w:val="00626279"/>
    <w:rsid w:val="00627F14"/>
    <w:rsid w:val="00632311"/>
    <w:rsid w:val="00643DF4"/>
    <w:rsid w:val="00650C6F"/>
    <w:rsid w:val="00652346"/>
    <w:rsid w:val="006574B7"/>
    <w:rsid w:val="00665BE4"/>
    <w:rsid w:val="00665EF3"/>
    <w:rsid w:val="0067751D"/>
    <w:rsid w:val="006866BE"/>
    <w:rsid w:val="0068737A"/>
    <w:rsid w:val="00690B4C"/>
    <w:rsid w:val="00693C83"/>
    <w:rsid w:val="00695CAD"/>
    <w:rsid w:val="00696AEA"/>
    <w:rsid w:val="00697439"/>
    <w:rsid w:val="006A4B52"/>
    <w:rsid w:val="006B18D3"/>
    <w:rsid w:val="006B1DAC"/>
    <w:rsid w:val="006B2E3D"/>
    <w:rsid w:val="006C0461"/>
    <w:rsid w:val="006C38F0"/>
    <w:rsid w:val="006D008D"/>
    <w:rsid w:val="006D0DBA"/>
    <w:rsid w:val="006D27BF"/>
    <w:rsid w:val="006D3423"/>
    <w:rsid w:val="006D3AE1"/>
    <w:rsid w:val="006D4291"/>
    <w:rsid w:val="006D4E26"/>
    <w:rsid w:val="006D5989"/>
    <w:rsid w:val="006D7455"/>
    <w:rsid w:val="006D7B8A"/>
    <w:rsid w:val="006E7512"/>
    <w:rsid w:val="006F0D13"/>
    <w:rsid w:val="00703EB1"/>
    <w:rsid w:val="0070631C"/>
    <w:rsid w:val="007064FF"/>
    <w:rsid w:val="00706500"/>
    <w:rsid w:val="007077A9"/>
    <w:rsid w:val="007156E2"/>
    <w:rsid w:val="007221AC"/>
    <w:rsid w:val="0072463A"/>
    <w:rsid w:val="00734027"/>
    <w:rsid w:val="007354BC"/>
    <w:rsid w:val="00736628"/>
    <w:rsid w:val="0073789C"/>
    <w:rsid w:val="0074130B"/>
    <w:rsid w:val="007450CE"/>
    <w:rsid w:val="007452ED"/>
    <w:rsid w:val="0074761F"/>
    <w:rsid w:val="00751C75"/>
    <w:rsid w:val="007544C3"/>
    <w:rsid w:val="00754C97"/>
    <w:rsid w:val="00755027"/>
    <w:rsid w:val="00756255"/>
    <w:rsid w:val="00761945"/>
    <w:rsid w:val="00765D97"/>
    <w:rsid w:val="0076780B"/>
    <w:rsid w:val="007705C6"/>
    <w:rsid w:val="00770BD8"/>
    <w:rsid w:val="00770C08"/>
    <w:rsid w:val="007726A7"/>
    <w:rsid w:val="007727A9"/>
    <w:rsid w:val="00773513"/>
    <w:rsid w:val="00781636"/>
    <w:rsid w:val="00783173"/>
    <w:rsid w:val="0078365E"/>
    <w:rsid w:val="007846BF"/>
    <w:rsid w:val="00787AD9"/>
    <w:rsid w:val="007945C9"/>
    <w:rsid w:val="00796EFE"/>
    <w:rsid w:val="007A1F50"/>
    <w:rsid w:val="007A45DB"/>
    <w:rsid w:val="007B22F4"/>
    <w:rsid w:val="007B7519"/>
    <w:rsid w:val="007C15D8"/>
    <w:rsid w:val="007C3AAA"/>
    <w:rsid w:val="007C40EE"/>
    <w:rsid w:val="007E572A"/>
    <w:rsid w:val="007F01EF"/>
    <w:rsid w:val="007F0BEC"/>
    <w:rsid w:val="007F2E4B"/>
    <w:rsid w:val="007F5393"/>
    <w:rsid w:val="0080010F"/>
    <w:rsid w:val="008014B1"/>
    <w:rsid w:val="0080346C"/>
    <w:rsid w:val="008039A3"/>
    <w:rsid w:val="00806A02"/>
    <w:rsid w:val="008169D4"/>
    <w:rsid w:val="00820207"/>
    <w:rsid w:val="0082136B"/>
    <w:rsid w:val="008255FA"/>
    <w:rsid w:val="00825680"/>
    <w:rsid w:val="008312C8"/>
    <w:rsid w:val="00831B6E"/>
    <w:rsid w:val="008365B8"/>
    <w:rsid w:val="00841A8E"/>
    <w:rsid w:val="008436A6"/>
    <w:rsid w:val="00845505"/>
    <w:rsid w:val="008505F9"/>
    <w:rsid w:val="0085778C"/>
    <w:rsid w:val="0087075E"/>
    <w:rsid w:val="0087095D"/>
    <w:rsid w:val="00881F03"/>
    <w:rsid w:val="0089255C"/>
    <w:rsid w:val="00892CF7"/>
    <w:rsid w:val="008932FD"/>
    <w:rsid w:val="00895370"/>
    <w:rsid w:val="008961F8"/>
    <w:rsid w:val="00896EB5"/>
    <w:rsid w:val="008A3334"/>
    <w:rsid w:val="008C03B1"/>
    <w:rsid w:val="008C420A"/>
    <w:rsid w:val="008C6DD6"/>
    <w:rsid w:val="008C7E74"/>
    <w:rsid w:val="008D374F"/>
    <w:rsid w:val="008D7362"/>
    <w:rsid w:val="008E05B6"/>
    <w:rsid w:val="008F381F"/>
    <w:rsid w:val="008F3E3D"/>
    <w:rsid w:val="008F4028"/>
    <w:rsid w:val="008F7DFE"/>
    <w:rsid w:val="009020D3"/>
    <w:rsid w:val="00916072"/>
    <w:rsid w:val="00920188"/>
    <w:rsid w:val="00921892"/>
    <w:rsid w:val="009237CE"/>
    <w:rsid w:val="00924D11"/>
    <w:rsid w:val="00925A9E"/>
    <w:rsid w:val="009270B7"/>
    <w:rsid w:val="00930C00"/>
    <w:rsid w:val="00930F45"/>
    <w:rsid w:val="00934853"/>
    <w:rsid w:val="0093512C"/>
    <w:rsid w:val="00956040"/>
    <w:rsid w:val="009611D6"/>
    <w:rsid w:val="00965303"/>
    <w:rsid w:val="00972CB9"/>
    <w:rsid w:val="00973645"/>
    <w:rsid w:val="00975472"/>
    <w:rsid w:val="0097646A"/>
    <w:rsid w:val="00983510"/>
    <w:rsid w:val="0098780F"/>
    <w:rsid w:val="009936AE"/>
    <w:rsid w:val="00994DE3"/>
    <w:rsid w:val="009969CA"/>
    <w:rsid w:val="0099782A"/>
    <w:rsid w:val="009C0B98"/>
    <w:rsid w:val="009C1E0F"/>
    <w:rsid w:val="009C7DC8"/>
    <w:rsid w:val="009D6267"/>
    <w:rsid w:val="009D6BAD"/>
    <w:rsid w:val="009E0C77"/>
    <w:rsid w:val="009E1DB9"/>
    <w:rsid w:val="009E39E9"/>
    <w:rsid w:val="009E5E8F"/>
    <w:rsid w:val="009F095F"/>
    <w:rsid w:val="009F0DAF"/>
    <w:rsid w:val="009F3A2F"/>
    <w:rsid w:val="009F4D0F"/>
    <w:rsid w:val="009F54BF"/>
    <w:rsid w:val="00A03D85"/>
    <w:rsid w:val="00A06232"/>
    <w:rsid w:val="00A06B99"/>
    <w:rsid w:val="00A06BDD"/>
    <w:rsid w:val="00A071D3"/>
    <w:rsid w:val="00A13A82"/>
    <w:rsid w:val="00A15079"/>
    <w:rsid w:val="00A1710B"/>
    <w:rsid w:val="00A17486"/>
    <w:rsid w:val="00A20638"/>
    <w:rsid w:val="00A21F82"/>
    <w:rsid w:val="00A24DEA"/>
    <w:rsid w:val="00A25086"/>
    <w:rsid w:val="00A250EB"/>
    <w:rsid w:val="00A26E48"/>
    <w:rsid w:val="00A27450"/>
    <w:rsid w:val="00A36D26"/>
    <w:rsid w:val="00A37160"/>
    <w:rsid w:val="00A4172E"/>
    <w:rsid w:val="00A50798"/>
    <w:rsid w:val="00A50D98"/>
    <w:rsid w:val="00A646B8"/>
    <w:rsid w:val="00A670A8"/>
    <w:rsid w:val="00A70A84"/>
    <w:rsid w:val="00A84E20"/>
    <w:rsid w:val="00A85469"/>
    <w:rsid w:val="00A938C6"/>
    <w:rsid w:val="00AA3130"/>
    <w:rsid w:val="00AA65E5"/>
    <w:rsid w:val="00AB0DCA"/>
    <w:rsid w:val="00AB1651"/>
    <w:rsid w:val="00AB5594"/>
    <w:rsid w:val="00AB608B"/>
    <w:rsid w:val="00AC1206"/>
    <w:rsid w:val="00AC634A"/>
    <w:rsid w:val="00AC6783"/>
    <w:rsid w:val="00AE4C0E"/>
    <w:rsid w:val="00AE598C"/>
    <w:rsid w:val="00AF2927"/>
    <w:rsid w:val="00AF39CE"/>
    <w:rsid w:val="00AF6A30"/>
    <w:rsid w:val="00B049F3"/>
    <w:rsid w:val="00B052AD"/>
    <w:rsid w:val="00B061E0"/>
    <w:rsid w:val="00B077BA"/>
    <w:rsid w:val="00B07A01"/>
    <w:rsid w:val="00B2538C"/>
    <w:rsid w:val="00B26EC8"/>
    <w:rsid w:val="00B34FA3"/>
    <w:rsid w:val="00B467EF"/>
    <w:rsid w:val="00B51C2A"/>
    <w:rsid w:val="00B57C49"/>
    <w:rsid w:val="00B63A10"/>
    <w:rsid w:val="00B67A62"/>
    <w:rsid w:val="00B72570"/>
    <w:rsid w:val="00B75CCE"/>
    <w:rsid w:val="00B85318"/>
    <w:rsid w:val="00B9084E"/>
    <w:rsid w:val="00BB352C"/>
    <w:rsid w:val="00BB477A"/>
    <w:rsid w:val="00BB6BA6"/>
    <w:rsid w:val="00BB7222"/>
    <w:rsid w:val="00BC0003"/>
    <w:rsid w:val="00BD0F47"/>
    <w:rsid w:val="00BD160B"/>
    <w:rsid w:val="00BD4741"/>
    <w:rsid w:val="00BE15E2"/>
    <w:rsid w:val="00BE716C"/>
    <w:rsid w:val="00BE7FD5"/>
    <w:rsid w:val="00BF3DEE"/>
    <w:rsid w:val="00BF7E86"/>
    <w:rsid w:val="00C0727F"/>
    <w:rsid w:val="00C07F1F"/>
    <w:rsid w:val="00C16C02"/>
    <w:rsid w:val="00C21384"/>
    <w:rsid w:val="00C22817"/>
    <w:rsid w:val="00C24D8B"/>
    <w:rsid w:val="00C30F90"/>
    <w:rsid w:val="00C37FBF"/>
    <w:rsid w:val="00C442F5"/>
    <w:rsid w:val="00C4485D"/>
    <w:rsid w:val="00C460ED"/>
    <w:rsid w:val="00C4736E"/>
    <w:rsid w:val="00C47E9F"/>
    <w:rsid w:val="00C50D60"/>
    <w:rsid w:val="00C51F27"/>
    <w:rsid w:val="00C56971"/>
    <w:rsid w:val="00C57EBF"/>
    <w:rsid w:val="00C6385F"/>
    <w:rsid w:val="00C67421"/>
    <w:rsid w:val="00C77458"/>
    <w:rsid w:val="00C81A85"/>
    <w:rsid w:val="00C840B2"/>
    <w:rsid w:val="00C92DFF"/>
    <w:rsid w:val="00C940FE"/>
    <w:rsid w:val="00CA5A4F"/>
    <w:rsid w:val="00CA6F38"/>
    <w:rsid w:val="00CB54EB"/>
    <w:rsid w:val="00CB6C70"/>
    <w:rsid w:val="00CD344E"/>
    <w:rsid w:val="00CD79A5"/>
    <w:rsid w:val="00CE6459"/>
    <w:rsid w:val="00CE7B00"/>
    <w:rsid w:val="00CF405E"/>
    <w:rsid w:val="00CF406D"/>
    <w:rsid w:val="00CF4B9B"/>
    <w:rsid w:val="00CF7480"/>
    <w:rsid w:val="00CF79EB"/>
    <w:rsid w:val="00D03B1B"/>
    <w:rsid w:val="00D051ED"/>
    <w:rsid w:val="00D06944"/>
    <w:rsid w:val="00D12829"/>
    <w:rsid w:val="00D13541"/>
    <w:rsid w:val="00D14B13"/>
    <w:rsid w:val="00D25F04"/>
    <w:rsid w:val="00D32D74"/>
    <w:rsid w:val="00D50D37"/>
    <w:rsid w:val="00D56DF2"/>
    <w:rsid w:val="00D60400"/>
    <w:rsid w:val="00D65B28"/>
    <w:rsid w:val="00D66126"/>
    <w:rsid w:val="00D67AAC"/>
    <w:rsid w:val="00D70621"/>
    <w:rsid w:val="00D8354E"/>
    <w:rsid w:val="00D84CC4"/>
    <w:rsid w:val="00D87C22"/>
    <w:rsid w:val="00DA2858"/>
    <w:rsid w:val="00DA3346"/>
    <w:rsid w:val="00DA5AD7"/>
    <w:rsid w:val="00DB08A3"/>
    <w:rsid w:val="00DB1986"/>
    <w:rsid w:val="00DB1EAC"/>
    <w:rsid w:val="00DC0B2F"/>
    <w:rsid w:val="00DC1E6F"/>
    <w:rsid w:val="00DC3A0E"/>
    <w:rsid w:val="00DC4391"/>
    <w:rsid w:val="00DC4C8D"/>
    <w:rsid w:val="00DD09F5"/>
    <w:rsid w:val="00DD3CCC"/>
    <w:rsid w:val="00DD4DE4"/>
    <w:rsid w:val="00DF2B60"/>
    <w:rsid w:val="00DF349E"/>
    <w:rsid w:val="00DF6E8C"/>
    <w:rsid w:val="00E02467"/>
    <w:rsid w:val="00E05158"/>
    <w:rsid w:val="00E053C0"/>
    <w:rsid w:val="00E12FEE"/>
    <w:rsid w:val="00E169FA"/>
    <w:rsid w:val="00E179C4"/>
    <w:rsid w:val="00E216AA"/>
    <w:rsid w:val="00E22009"/>
    <w:rsid w:val="00E221BC"/>
    <w:rsid w:val="00E234B7"/>
    <w:rsid w:val="00E26444"/>
    <w:rsid w:val="00E26E24"/>
    <w:rsid w:val="00E338BE"/>
    <w:rsid w:val="00E33D63"/>
    <w:rsid w:val="00E37EC7"/>
    <w:rsid w:val="00E409BF"/>
    <w:rsid w:val="00E42515"/>
    <w:rsid w:val="00E44126"/>
    <w:rsid w:val="00E5736D"/>
    <w:rsid w:val="00E60967"/>
    <w:rsid w:val="00E74722"/>
    <w:rsid w:val="00E81439"/>
    <w:rsid w:val="00E84942"/>
    <w:rsid w:val="00E859E4"/>
    <w:rsid w:val="00E8661E"/>
    <w:rsid w:val="00E86D9A"/>
    <w:rsid w:val="00E93FD6"/>
    <w:rsid w:val="00E95B9C"/>
    <w:rsid w:val="00E96870"/>
    <w:rsid w:val="00E97A80"/>
    <w:rsid w:val="00EA44C6"/>
    <w:rsid w:val="00EA7688"/>
    <w:rsid w:val="00EB1B2C"/>
    <w:rsid w:val="00EB4D6A"/>
    <w:rsid w:val="00EC3E62"/>
    <w:rsid w:val="00EC4AD7"/>
    <w:rsid w:val="00ED2F2D"/>
    <w:rsid w:val="00ED467E"/>
    <w:rsid w:val="00EE3CF0"/>
    <w:rsid w:val="00EE6103"/>
    <w:rsid w:val="00EE7997"/>
    <w:rsid w:val="00EE7F09"/>
    <w:rsid w:val="00EF04BA"/>
    <w:rsid w:val="00EF27F7"/>
    <w:rsid w:val="00EF3435"/>
    <w:rsid w:val="00EF37F3"/>
    <w:rsid w:val="00F16542"/>
    <w:rsid w:val="00F1727D"/>
    <w:rsid w:val="00F177FA"/>
    <w:rsid w:val="00F21591"/>
    <w:rsid w:val="00F3220D"/>
    <w:rsid w:val="00F33254"/>
    <w:rsid w:val="00F34708"/>
    <w:rsid w:val="00F34ABB"/>
    <w:rsid w:val="00F35F58"/>
    <w:rsid w:val="00F36C02"/>
    <w:rsid w:val="00F37FD7"/>
    <w:rsid w:val="00F42482"/>
    <w:rsid w:val="00F44A82"/>
    <w:rsid w:val="00F546F0"/>
    <w:rsid w:val="00F552E3"/>
    <w:rsid w:val="00F55A8A"/>
    <w:rsid w:val="00F62F7A"/>
    <w:rsid w:val="00F64694"/>
    <w:rsid w:val="00F64900"/>
    <w:rsid w:val="00F64D5B"/>
    <w:rsid w:val="00F65677"/>
    <w:rsid w:val="00F708D0"/>
    <w:rsid w:val="00F71F1D"/>
    <w:rsid w:val="00F74C2A"/>
    <w:rsid w:val="00F8445F"/>
    <w:rsid w:val="00F851E5"/>
    <w:rsid w:val="00F8556C"/>
    <w:rsid w:val="00F87769"/>
    <w:rsid w:val="00F94B0B"/>
    <w:rsid w:val="00F95ECE"/>
    <w:rsid w:val="00FA5C6E"/>
    <w:rsid w:val="00FB2B46"/>
    <w:rsid w:val="00FB3BEB"/>
    <w:rsid w:val="00FC4BBC"/>
    <w:rsid w:val="00FC4E85"/>
    <w:rsid w:val="00FD307D"/>
    <w:rsid w:val="00FD403F"/>
    <w:rsid w:val="00FD5908"/>
    <w:rsid w:val="00FD644D"/>
    <w:rsid w:val="00FE03E7"/>
    <w:rsid w:val="00FE5BCB"/>
    <w:rsid w:val="00FF4418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2"/>
    </o:shapelayout>
  </w:shapeDefaults>
  <w:decimalSymbol w:val=","/>
  <w:listSeparator w:val=";"/>
  <w14:docId w14:val="1EF939B3"/>
  <w15:chartTrackingRefBased/>
  <w15:docId w15:val="{D18A4510-1CEF-42E1-B49F-B4A27F41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Times New Roman" w:hAnsi="Times New Roman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32"/>
      <w:szCs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2"/>
    </w:pPr>
    <w:rPr>
      <w:bCs/>
      <w:i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4"/>
    </w:pPr>
    <w:rPr>
      <w:bCs/>
      <w:i/>
      <w:i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tabs>
        <w:tab w:val="left" w:pos="142"/>
        <w:tab w:val="right" w:pos="8789"/>
      </w:tabs>
      <w:ind w:right="-1702"/>
      <w:outlineLvl w:val="5"/>
    </w:pPr>
    <w:rPr>
      <w:color w:val="00008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">
    <w:name w:val="Body Text"/>
    <w:basedOn w:val="Normln"/>
    <w:link w:val="ZkladntextChar"/>
    <w:pPr>
      <w:tabs>
        <w:tab w:val="left" w:pos="568"/>
      </w:tabs>
      <w:jc w:val="both"/>
    </w:pPr>
    <w:rPr>
      <w:i/>
      <w:sz w:val="24"/>
      <w:szCs w:val="24"/>
    </w:rPr>
  </w:style>
  <w:style w:type="paragraph" w:styleId="Zkladntext2">
    <w:name w:val="Body Text 2"/>
    <w:basedOn w:val="Normln"/>
    <w:pPr>
      <w:tabs>
        <w:tab w:val="left" w:pos="284"/>
        <w:tab w:val="left" w:pos="568"/>
      </w:tabs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tabs>
        <w:tab w:val="left" w:pos="284"/>
        <w:tab w:val="left" w:pos="568"/>
      </w:tabs>
      <w:ind w:left="284" w:hanging="284"/>
      <w:jc w:val="both"/>
    </w:pPr>
    <w:rPr>
      <w:i/>
      <w:sz w:val="24"/>
      <w:szCs w:val="24"/>
    </w:rPr>
  </w:style>
  <w:style w:type="paragraph" w:styleId="Zkladntext3">
    <w:name w:val="Body Text 3"/>
    <w:basedOn w:val="Normln"/>
    <w:rPr>
      <w:sz w:val="24"/>
    </w:rPr>
  </w:style>
  <w:style w:type="paragraph" w:customStyle="1" w:styleId="adresa">
    <w:name w:val="adresa"/>
    <w:basedOn w:val="Normln"/>
    <w:link w:val="adresaChar"/>
    <w:pPr>
      <w:tabs>
        <w:tab w:val="left" w:pos="3402"/>
        <w:tab w:val="left" w:pos="6237"/>
      </w:tabs>
      <w:jc w:val="both"/>
    </w:pPr>
    <w:rPr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Zkladntextodsazen2">
    <w:name w:val="Body Text Indent 2"/>
    <w:basedOn w:val="Normln"/>
    <w:pPr>
      <w:ind w:left="709" w:hanging="709"/>
      <w:jc w:val="both"/>
    </w:pPr>
    <w:rPr>
      <w:bCs/>
      <w:iCs/>
      <w:sz w:val="24"/>
      <w:szCs w:val="24"/>
    </w:rPr>
  </w:style>
  <w:style w:type="paragraph" w:styleId="Zhlav">
    <w:name w:val="header"/>
    <w:basedOn w:val="Normln"/>
    <w:rsid w:val="000E500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E5004"/>
  </w:style>
  <w:style w:type="paragraph" w:customStyle="1" w:styleId="Zkladntext31">
    <w:name w:val="Základní text 31"/>
    <w:basedOn w:val="Normln"/>
    <w:rsid w:val="00F36C02"/>
    <w:pPr>
      <w:jc w:val="both"/>
    </w:pPr>
    <w:rPr>
      <w:sz w:val="24"/>
      <w:lang w:eastAsia="en-US"/>
    </w:rPr>
  </w:style>
  <w:style w:type="paragraph" w:styleId="Textbubliny">
    <w:name w:val="Balloon Text"/>
    <w:basedOn w:val="Normln"/>
    <w:link w:val="TextbublinyChar"/>
    <w:rsid w:val="004164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1648D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276DB0"/>
    <w:rPr>
      <w:sz w:val="16"/>
      <w:szCs w:val="16"/>
    </w:rPr>
  </w:style>
  <w:style w:type="paragraph" w:styleId="Textkomente">
    <w:name w:val="annotation text"/>
    <w:basedOn w:val="Normln"/>
    <w:link w:val="TextkomenteChar"/>
    <w:rsid w:val="00276DB0"/>
  </w:style>
  <w:style w:type="character" w:customStyle="1" w:styleId="TextkomenteChar">
    <w:name w:val="Text komentáře Char"/>
    <w:link w:val="Textkomente"/>
    <w:rsid w:val="00276DB0"/>
    <w:rPr>
      <w:rFonts w:ascii="Times New Roman" w:hAnsi="Times New Roman"/>
    </w:rPr>
  </w:style>
  <w:style w:type="paragraph" w:customStyle="1" w:styleId="para">
    <w:name w:val="para"/>
    <w:basedOn w:val="Normln"/>
    <w:rsid w:val="00B061E0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B061E0"/>
    <w:pPr>
      <w:tabs>
        <w:tab w:val="left" w:pos="709"/>
      </w:tabs>
      <w:ind w:firstLine="426"/>
      <w:jc w:val="both"/>
    </w:pPr>
    <w:rPr>
      <w:sz w:val="24"/>
      <w:lang w:eastAsia="en-US"/>
    </w:rPr>
  </w:style>
  <w:style w:type="paragraph" w:styleId="Pedmtkomente">
    <w:name w:val="annotation subject"/>
    <w:basedOn w:val="Textkomente"/>
    <w:next w:val="Textkomente"/>
    <w:link w:val="PedmtkomenteChar"/>
    <w:rsid w:val="00FD403F"/>
    <w:rPr>
      <w:b/>
      <w:bCs/>
    </w:rPr>
  </w:style>
  <w:style w:type="character" w:customStyle="1" w:styleId="PedmtkomenteChar">
    <w:name w:val="Předmět komentáře Char"/>
    <w:link w:val="Pedmtkomente"/>
    <w:rsid w:val="00FD403F"/>
    <w:rPr>
      <w:rFonts w:ascii="Times New Roman" w:hAnsi="Times New Roman"/>
      <w:b/>
      <w:bCs/>
    </w:rPr>
  </w:style>
  <w:style w:type="paragraph" w:customStyle="1" w:styleId="lanek5">
    <w:name w:val="članek 5"/>
    <w:basedOn w:val="Zkladntextodsazen"/>
    <w:rsid w:val="00324987"/>
    <w:pPr>
      <w:tabs>
        <w:tab w:val="clear" w:pos="284"/>
        <w:tab w:val="clear" w:pos="568"/>
      </w:tabs>
      <w:ind w:left="480" w:firstLine="0"/>
      <w:jc w:val="center"/>
    </w:pPr>
    <w:rPr>
      <w:b/>
      <w:bCs/>
      <w:i w:val="0"/>
      <w:sz w:val="28"/>
    </w:rPr>
  </w:style>
  <w:style w:type="character" w:customStyle="1" w:styleId="ZpatChar">
    <w:name w:val="Zápatí Char"/>
    <w:link w:val="Zpat"/>
    <w:uiPriority w:val="99"/>
    <w:rsid w:val="00396D85"/>
    <w:rPr>
      <w:rFonts w:ascii="Times New Roman" w:hAnsi="Times New Roman"/>
      <w:sz w:val="24"/>
      <w:szCs w:val="24"/>
    </w:rPr>
  </w:style>
  <w:style w:type="character" w:customStyle="1" w:styleId="ZkladntextChar">
    <w:name w:val="Základní text Char"/>
    <w:link w:val="Zkladntext"/>
    <w:rsid w:val="00211CC9"/>
    <w:rPr>
      <w:rFonts w:ascii="Times New Roman" w:hAnsi="Times New Roman"/>
      <w:i/>
      <w:sz w:val="24"/>
      <w:szCs w:val="24"/>
    </w:rPr>
  </w:style>
  <w:style w:type="paragraph" w:styleId="Normlnweb">
    <w:name w:val="Normal (Web)"/>
    <w:basedOn w:val="Normln"/>
    <w:unhideWhenUsed/>
    <w:rsid w:val="00BF7E86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56DF2"/>
    <w:pPr>
      <w:ind w:left="708"/>
    </w:pPr>
  </w:style>
  <w:style w:type="table" w:styleId="Mkatabulky">
    <w:name w:val="Table Grid"/>
    <w:basedOn w:val="Normlntabulka"/>
    <w:rsid w:val="009D6267"/>
    <w:rPr>
      <w:rFonts w:ascii="Times New Roman" w:hAnsi="Times New Roman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esaChar">
    <w:name w:val="adresa Char"/>
    <w:link w:val="adresa"/>
    <w:locked/>
    <w:rsid w:val="00F94B0B"/>
    <w:rPr>
      <w:rFonts w:ascii="Times New Roman" w:hAnsi="Times New Roman"/>
      <w:sz w:val="24"/>
      <w:szCs w:val="24"/>
      <w:lang w:val="cs-CZ"/>
    </w:rPr>
  </w:style>
  <w:style w:type="character" w:styleId="Zstupntext">
    <w:name w:val="Placeholder Text"/>
    <w:basedOn w:val="Standardnpsmoodstavce"/>
    <w:uiPriority w:val="99"/>
    <w:semiHidden/>
    <w:rsid w:val="00665EF3"/>
    <w:rPr>
      <w:color w:val="808080"/>
    </w:rPr>
  </w:style>
  <w:style w:type="character" w:customStyle="1" w:styleId="Styl1">
    <w:name w:val="Styl1"/>
    <w:basedOn w:val="Standardnpsmoodstavce"/>
    <w:uiPriority w:val="1"/>
    <w:rsid w:val="00D03B1B"/>
  </w:style>
  <w:style w:type="character" w:styleId="Siln">
    <w:name w:val="Strong"/>
    <w:basedOn w:val="Standardnpsmoodstavce"/>
    <w:qFormat/>
    <w:rsid w:val="007064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SPUAttachmentType xmlns="8d690c5f-7846-456b-922c-7f81e7b73eda">Příloha</SPUAttachmentTyp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Description="CT_Attachments" ma:contentTypeID="0x01010076AB14D9073B4598A883CEA47FB210EA008B500F9F365B56429D91FF09E6DE37B3" ma:contentTypeName="CT_Attachments" ma:contentTypeScope="" ma:contentTypeVersion="4" ma:versionID="44b21454352522a60fddd6a4bbb576cf">
  <xsd:schema xmlns:xsd="http://www.w3.org/2001/XMLSchema" xmlns:ns2="8d690c5f-7846-456b-922c-7f81e7b73eda" xmlns:p="http://schemas.microsoft.com/office/2006/metadata/properties" xmlns:xs="http://www.w3.org/2001/XMLSchema" ma:fieldsID="6e745f103adf215fb53a4dc885531d90" ma:root="true" ns2:_="" targetNamespace="http://schemas.microsoft.com/office/2006/metadata/properties">
    <xsd:import namespace="8d690c5f-7846-456b-922c-7f81e7b73eda"/>
    <xsd:element name="properties">
      <xsd:complexType>
        <xsd:sequence>
          <xsd:element name="documentManagement">
            <xsd:complexType>
              <xsd:all>
                <xsd:element ref="ns2:SPUAttachmentTyp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d690c5f-7846-456b-922c-7f81e7b73eda">
    <xsd:import namespace="http://schemas.microsoft.com/office/2006/documentManagement/types"/>
    <xsd:import namespace="http://schemas.microsoft.com/office/infopath/2007/PartnerControls"/>
    <xsd:element ma:displayName="Druh dokumentu" ma:index="8" ma:internalName="SPUAttachmentType" ma:readOnly="false" name="SPUAttachmentType">
      <xsd:simpleType>
        <xsd:restriction base="dms:Choice">
          <xsd:enumeration value="Hlavní dokument"/>
          <xsd:enumeration value="Příloha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Typ obsahu" ma:index="0" maxOccurs="1" minOccurs="0" name="contentType" type="xsd:string"/>
        <xsd:element ma:displayName="Nadpi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5ACF5F-A55A-4360-9195-8BB5E6A2B61D}">
  <ds:schemaRefs>
    <ds:schemaRef ds:uri="http://schemas.microsoft.com/office/2006/metadata/properties"/>
    <ds:schemaRef ds:uri="http://schemas.microsoft.com/office/infopath/2007/PartnerControls"/>
    <ds:schemaRef ds:uri="8d690c5f-7846-456b-922c-7f81e7b73eda"/>
  </ds:schemaRefs>
</ds:datastoreItem>
</file>

<file path=customXml/itemProps2.xml><?xml version="1.0" encoding="utf-8"?>
<ds:datastoreItem xmlns:ds="http://schemas.openxmlformats.org/officeDocument/2006/customXml" ds:itemID="{8D9D94C0-81A2-41E2-9C7B-E542E688D7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FBAF8D-42A4-4EC8-B418-AD110ED18DA0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6F8B3960-060B-4570-858B-A2ADBFEE58F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0F9AD3E-9B5C-4026-A21C-C38F02F23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8d690c5f-7846-456b-922c-7f81e7b73ed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84226ac-d152-4259-96d9-9ea797342374}" enabled="1" method="Standard" siteId="{6573a299-ce07-4046-aaa3-db180daff1ae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1421</Words>
  <Characters>8384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MP B - část 2_4_1_a - Příloha č. 01a - Pachtovní smlouva (1. 1. 2020)</vt:lpstr>
      <vt:lpstr>MP B - část 2_4_1_a - Příloha č. 01a - Pachtovní smlouva (1. 1. 2020)</vt:lpstr>
    </vt:vector>
  </TitlesOfParts>
  <Company>Pozemkový Fond ČR</Company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 B - část 2_4_1_a - Příloha č. 01a - Pachtovní smlouva (1. 1. 2020)</dc:title>
  <dc:subject/>
  <dc:creator>PFCR</dc:creator>
  <cp:keywords/>
  <cp:lastModifiedBy>Polák Jan Ing.</cp:lastModifiedBy>
  <cp:revision>2</cp:revision>
  <cp:lastPrinted>2019-10-23T07:09:00Z</cp:lastPrinted>
  <dcterms:created xsi:type="dcterms:W3CDTF">2025-09-25T08:54:00Z</dcterms:created>
  <dcterms:modified xsi:type="dcterms:W3CDTF">2025-09-25T08:54:00Z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4ad24a27,6c347319,7234390,4685de5e,5dc582b2,8d61455,69d992c4,3f105de,2011d6be</vt:lpwstr>
  </property>
  <property fmtid="{D5CDD505-2E9C-101B-9397-08002B2CF9AE}" pid="3" name="ClassificationContentMarkingHeaderFontProps">
    <vt:lpwstr>#000000,9,Calibri</vt:lpwstr>
  </property>
  <property fmtid="{D5CDD505-2E9C-101B-9397-08002B2CF9AE}" pid="4" name="ClassificationContentMarkingHeaderText">
    <vt:lpwstr>INTERNAL</vt:lpwstr>
  </property>
</Properties>
</file>