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3C70E" w14:textId="77777777" w:rsidR="009B4355" w:rsidRPr="00C70A72" w:rsidRDefault="009B4355" w:rsidP="008C77BD">
      <w:pPr>
        <w:keepNext/>
        <w:keepLines/>
        <w:autoSpaceDE w:val="0"/>
        <w:autoSpaceDN w:val="0"/>
        <w:adjustRightInd w:val="0"/>
        <w:spacing w:before="227" w:line="276" w:lineRule="auto"/>
        <w:jc w:val="center"/>
        <w:textAlignment w:val="baseline"/>
        <w:rPr>
          <w:b/>
          <w:caps/>
          <w:color w:val="000000"/>
          <w:sz w:val="24"/>
          <w:szCs w:val="24"/>
        </w:rPr>
      </w:pPr>
      <w:r w:rsidRPr="00C70A72">
        <w:rPr>
          <w:b/>
          <w:caps/>
          <w:color w:val="000000"/>
          <w:sz w:val="24"/>
          <w:szCs w:val="24"/>
        </w:rPr>
        <w:t>prováděcí SmlouvA (SMlouvA)</w:t>
      </w:r>
    </w:p>
    <w:p w14:paraId="409840EC" w14:textId="62597B4A" w:rsidR="009B4355" w:rsidRPr="00C70A72" w:rsidRDefault="009B4355" w:rsidP="008C77BD">
      <w:pPr>
        <w:spacing w:before="120" w:line="276" w:lineRule="auto"/>
        <w:jc w:val="center"/>
        <w:rPr>
          <w:b/>
          <w:sz w:val="24"/>
          <w:szCs w:val="24"/>
        </w:rPr>
      </w:pPr>
      <w:r w:rsidRPr="00C70A72">
        <w:rPr>
          <w:b/>
          <w:sz w:val="24"/>
          <w:szCs w:val="24"/>
        </w:rPr>
        <w:t>(č. smlouvy objednatele:</w:t>
      </w:r>
      <w:r w:rsidRPr="00C70A72">
        <w:rPr>
          <w:b/>
          <w:snapToGrid w:val="0"/>
          <w:sz w:val="24"/>
          <w:szCs w:val="24"/>
        </w:rPr>
        <w:t xml:space="preserve"> </w:t>
      </w:r>
      <w:r w:rsidR="006C12C6" w:rsidRPr="006C12C6">
        <w:rPr>
          <w:b/>
          <w:snapToGrid w:val="0"/>
          <w:sz w:val="24"/>
          <w:szCs w:val="24"/>
        </w:rPr>
        <w:t>S-1117/DOP/2017</w:t>
      </w:r>
      <w:r w:rsidRPr="00C70A72">
        <w:rPr>
          <w:b/>
          <w:snapToGrid w:val="0"/>
          <w:sz w:val="24"/>
          <w:szCs w:val="24"/>
        </w:rPr>
        <w:t xml:space="preserve">, </w:t>
      </w:r>
      <w:r w:rsidRPr="00C70A72">
        <w:rPr>
          <w:b/>
          <w:sz w:val="24"/>
          <w:szCs w:val="24"/>
        </w:rPr>
        <w:t>č. smlouvy zhotovitele:</w:t>
      </w:r>
      <w:r w:rsidR="00F57025">
        <w:rPr>
          <w:b/>
          <w:sz w:val="24"/>
          <w:szCs w:val="24"/>
        </w:rPr>
        <w:t>17 202 200</w:t>
      </w:r>
      <w:r w:rsidRPr="00C70A72">
        <w:rPr>
          <w:b/>
          <w:snapToGrid w:val="0"/>
          <w:sz w:val="24"/>
          <w:szCs w:val="24"/>
        </w:rPr>
        <w:t>)</w:t>
      </w:r>
    </w:p>
    <w:p w14:paraId="2BFF7999" w14:textId="77777777" w:rsidR="009B4355" w:rsidRPr="00C70A72" w:rsidRDefault="009B4355" w:rsidP="008C77BD">
      <w:pPr>
        <w:autoSpaceDE w:val="0"/>
        <w:autoSpaceDN w:val="0"/>
        <w:adjustRightInd w:val="0"/>
        <w:spacing w:before="57" w:line="276" w:lineRule="auto"/>
        <w:jc w:val="both"/>
        <w:textAlignment w:val="baseline"/>
        <w:rPr>
          <w:rFonts w:ascii="Times" w:hAnsi="Times" w:cs="Times"/>
          <w:color w:val="000000"/>
          <w:sz w:val="24"/>
          <w:szCs w:val="24"/>
        </w:rPr>
      </w:pPr>
    </w:p>
    <w:p w14:paraId="02E8B096" w14:textId="77777777" w:rsidR="009B4355" w:rsidRPr="008C77BD" w:rsidRDefault="009B4355" w:rsidP="008C77BD">
      <w:pPr>
        <w:tabs>
          <w:tab w:val="right" w:leader="dot" w:pos="8504"/>
        </w:tabs>
        <w:autoSpaceDE w:val="0"/>
        <w:autoSpaceDN w:val="0"/>
        <w:adjustRightInd w:val="0"/>
        <w:spacing w:before="57" w:line="276" w:lineRule="auto"/>
        <w:jc w:val="center"/>
        <w:textAlignment w:val="baseline"/>
        <w:rPr>
          <w:b/>
          <w:color w:val="000000"/>
          <w:sz w:val="24"/>
          <w:szCs w:val="24"/>
        </w:rPr>
      </w:pPr>
      <w:proofErr w:type="gramStart"/>
      <w:r w:rsidRPr="008C77BD">
        <w:rPr>
          <w:b/>
          <w:color w:val="000000"/>
          <w:sz w:val="24"/>
          <w:szCs w:val="24"/>
        </w:rPr>
        <w:t>mezi</w:t>
      </w:r>
      <w:proofErr w:type="gramEnd"/>
    </w:p>
    <w:p w14:paraId="65FE3517" w14:textId="77777777" w:rsidR="006C12C6" w:rsidRPr="006904D9" w:rsidRDefault="006C12C6" w:rsidP="006904D9">
      <w:pPr>
        <w:spacing w:line="276" w:lineRule="auto"/>
        <w:rPr>
          <w:sz w:val="24"/>
          <w:szCs w:val="24"/>
        </w:rPr>
      </w:pPr>
      <w:r w:rsidRPr="006904D9">
        <w:rPr>
          <w:sz w:val="24"/>
          <w:szCs w:val="24"/>
        </w:rPr>
        <w:t xml:space="preserve">objednatelem:                         </w:t>
      </w:r>
      <w:r w:rsidRPr="006904D9">
        <w:rPr>
          <w:b/>
          <w:sz w:val="24"/>
          <w:szCs w:val="24"/>
        </w:rPr>
        <w:t>Středočeský kraj</w:t>
      </w:r>
    </w:p>
    <w:p w14:paraId="6447B37B" w14:textId="77777777" w:rsidR="006C12C6" w:rsidRPr="006904D9" w:rsidRDefault="006C12C6" w:rsidP="006904D9">
      <w:pPr>
        <w:spacing w:line="276" w:lineRule="auto"/>
        <w:rPr>
          <w:sz w:val="24"/>
          <w:szCs w:val="24"/>
        </w:rPr>
      </w:pPr>
      <w:r w:rsidRPr="006904D9">
        <w:rPr>
          <w:sz w:val="24"/>
          <w:szCs w:val="24"/>
        </w:rPr>
        <w:t>se sídlem:                                Zborovská 81/11, 150 21 Praha 5</w:t>
      </w:r>
    </w:p>
    <w:p w14:paraId="2DBD66C0" w14:textId="77777777" w:rsidR="006C12C6" w:rsidRPr="006904D9" w:rsidRDefault="006C12C6" w:rsidP="006904D9">
      <w:pPr>
        <w:spacing w:line="276" w:lineRule="auto"/>
        <w:rPr>
          <w:snapToGrid w:val="0"/>
          <w:sz w:val="24"/>
          <w:szCs w:val="24"/>
        </w:rPr>
      </w:pPr>
      <w:r w:rsidRPr="006904D9">
        <w:rPr>
          <w:sz w:val="24"/>
          <w:szCs w:val="24"/>
        </w:rPr>
        <w:t xml:space="preserve">zastoupeným:                          RNDr. Martinem Macháčkem, CSc., radním pro oblast investic, </w:t>
      </w:r>
      <w:r w:rsidRPr="006904D9">
        <w:rPr>
          <w:sz w:val="24"/>
          <w:szCs w:val="24"/>
        </w:rPr>
        <w:br/>
        <w:t xml:space="preserve">                                                majetku a veřejných zakázek</w:t>
      </w:r>
      <w:r w:rsidRPr="006904D9">
        <w:rPr>
          <w:snapToGrid w:val="0"/>
          <w:sz w:val="24"/>
          <w:szCs w:val="24"/>
        </w:rPr>
        <w:t xml:space="preserve"> </w:t>
      </w:r>
      <w:r w:rsidRPr="006904D9" w:rsidDel="0002710A">
        <w:rPr>
          <w:snapToGrid w:val="0"/>
          <w:sz w:val="24"/>
          <w:szCs w:val="24"/>
        </w:rPr>
        <w:t xml:space="preserve"> </w:t>
      </w:r>
    </w:p>
    <w:p w14:paraId="561BB142" w14:textId="77777777" w:rsidR="006C12C6" w:rsidRPr="006904D9" w:rsidRDefault="006C12C6" w:rsidP="006904D9">
      <w:pPr>
        <w:spacing w:line="276" w:lineRule="auto"/>
        <w:rPr>
          <w:sz w:val="24"/>
          <w:szCs w:val="24"/>
        </w:rPr>
      </w:pPr>
      <w:r w:rsidRPr="006904D9">
        <w:rPr>
          <w:sz w:val="24"/>
          <w:szCs w:val="24"/>
        </w:rPr>
        <w:t xml:space="preserve">IČO: </w:t>
      </w:r>
      <w:proofErr w:type="gramStart"/>
      <w:r w:rsidRPr="006904D9">
        <w:rPr>
          <w:sz w:val="24"/>
          <w:szCs w:val="24"/>
        </w:rPr>
        <w:t>70891095                       DIČ</w:t>
      </w:r>
      <w:proofErr w:type="gramEnd"/>
      <w:r w:rsidRPr="006904D9">
        <w:rPr>
          <w:sz w:val="24"/>
          <w:szCs w:val="24"/>
        </w:rPr>
        <w:t>: CZ70891095</w:t>
      </w:r>
    </w:p>
    <w:p w14:paraId="7F6C2530" w14:textId="77777777" w:rsidR="006C12C6" w:rsidRPr="006904D9" w:rsidRDefault="006C12C6" w:rsidP="006904D9">
      <w:pPr>
        <w:spacing w:line="276" w:lineRule="auto"/>
        <w:rPr>
          <w:snapToGrid w:val="0"/>
          <w:sz w:val="24"/>
          <w:szCs w:val="24"/>
        </w:rPr>
      </w:pPr>
      <w:r w:rsidRPr="006904D9">
        <w:rPr>
          <w:sz w:val="24"/>
          <w:szCs w:val="24"/>
        </w:rPr>
        <w:t xml:space="preserve">Bankovní spojení:                   </w:t>
      </w:r>
      <w:r w:rsidRPr="006904D9">
        <w:rPr>
          <w:snapToGrid w:val="0"/>
          <w:sz w:val="24"/>
          <w:szCs w:val="24"/>
        </w:rPr>
        <w:t xml:space="preserve">PPF banka, a.s., </w:t>
      </w:r>
    </w:p>
    <w:p w14:paraId="72DB9812" w14:textId="77777777" w:rsidR="006C12C6" w:rsidRPr="006904D9" w:rsidRDefault="006C12C6" w:rsidP="006904D9">
      <w:pPr>
        <w:spacing w:line="276" w:lineRule="auto"/>
        <w:rPr>
          <w:sz w:val="24"/>
          <w:szCs w:val="24"/>
        </w:rPr>
      </w:pPr>
      <w:r w:rsidRPr="006904D9">
        <w:rPr>
          <w:snapToGrid w:val="0"/>
          <w:sz w:val="24"/>
          <w:szCs w:val="24"/>
        </w:rPr>
        <w:t>Číslo účtu                               4440009090/6000</w:t>
      </w:r>
    </w:p>
    <w:p w14:paraId="6D65F17C" w14:textId="77777777" w:rsidR="006C12C6" w:rsidRPr="006904D9" w:rsidRDefault="006C12C6" w:rsidP="006904D9">
      <w:pPr>
        <w:spacing w:line="276" w:lineRule="auto"/>
        <w:rPr>
          <w:snapToGrid w:val="0"/>
          <w:sz w:val="24"/>
          <w:szCs w:val="24"/>
        </w:rPr>
      </w:pPr>
      <w:r w:rsidRPr="006904D9">
        <w:rPr>
          <w:snapToGrid w:val="0"/>
          <w:sz w:val="24"/>
          <w:szCs w:val="24"/>
        </w:rPr>
        <w:t>Osoba oprávněná jednat</w:t>
      </w:r>
    </w:p>
    <w:p w14:paraId="7AEE0121" w14:textId="77777777" w:rsidR="006C12C6" w:rsidRPr="006904D9" w:rsidRDefault="006C12C6" w:rsidP="006904D9">
      <w:pPr>
        <w:spacing w:line="276" w:lineRule="auto"/>
        <w:rPr>
          <w:snapToGrid w:val="0"/>
          <w:sz w:val="24"/>
          <w:szCs w:val="24"/>
        </w:rPr>
      </w:pPr>
      <w:r w:rsidRPr="006904D9">
        <w:rPr>
          <w:snapToGrid w:val="0"/>
          <w:sz w:val="24"/>
          <w:szCs w:val="24"/>
        </w:rPr>
        <w:t xml:space="preserve">ve věcech smluvních:              RNDr. Martin Macháček, CSc., radní pro oblast investic, </w:t>
      </w:r>
    </w:p>
    <w:p w14:paraId="17AE3C29" w14:textId="77777777" w:rsidR="006C12C6" w:rsidRPr="006904D9" w:rsidRDefault="006C12C6" w:rsidP="006904D9">
      <w:pPr>
        <w:spacing w:line="276" w:lineRule="auto"/>
        <w:rPr>
          <w:snapToGrid w:val="0"/>
          <w:sz w:val="24"/>
          <w:szCs w:val="24"/>
        </w:rPr>
      </w:pPr>
      <w:r w:rsidRPr="006904D9">
        <w:rPr>
          <w:snapToGrid w:val="0"/>
          <w:sz w:val="24"/>
          <w:szCs w:val="24"/>
        </w:rPr>
        <w:t xml:space="preserve">                                                 majetku a veřejných zakázek  </w:t>
      </w:r>
    </w:p>
    <w:p w14:paraId="1246BD66" w14:textId="77777777" w:rsidR="006C12C6" w:rsidRPr="006904D9" w:rsidRDefault="006C12C6" w:rsidP="006904D9">
      <w:pPr>
        <w:spacing w:line="276" w:lineRule="auto"/>
        <w:rPr>
          <w:snapToGrid w:val="0"/>
          <w:sz w:val="24"/>
          <w:szCs w:val="24"/>
        </w:rPr>
      </w:pPr>
      <w:r w:rsidRPr="006904D9">
        <w:rPr>
          <w:snapToGrid w:val="0"/>
          <w:sz w:val="24"/>
          <w:szCs w:val="24"/>
        </w:rPr>
        <w:t>Osoba oprávněná jednat</w:t>
      </w:r>
    </w:p>
    <w:p w14:paraId="41952FBE" w14:textId="0A2BE56C" w:rsidR="006C12C6" w:rsidRPr="006904D9" w:rsidRDefault="006C12C6" w:rsidP="006904D9">
      <w:pPr>
        <w:spacing w:line="276" w:lineRule="auto"/>
        <w:rPr>
          <w:sz w:val="24"/>
        </w:rPr>
      </w:pPr>
      <w:r w:rsidRPr="006904D9">
        <w:rPr>
          <w:snapToGrid w:val="0"/>
          <w:sz w:val="24"/>
          <w:szCs w:val="24"/>
        </w:rPr>
        <w:t xml:space="preserve">ve věcech technických:   </w:t>
      </w:r>
      <w:r>
        <w:rPr>
          <w:snapToGrid w:val="0"/>
          <w:sz w:val="24"/>
          <w:szCs w:val="24"/>
        </w:rPr>
        <w:tab/>
      </w:r>
      <w:r w:rsidRPr="006904D9">
        <w:rPr>
          <w:snapToGrid w:val="0"/>
          <w:sz w:val="24"/>
          <w:szCs w:val="24"/>
        </w:rPr>
        <w:t xml:space="preserve">Bc. Zdeněk Dvořák, ředitel </w:t>
      </w:r>
      <w:r w:rsidRPr="006904D9">
        <w:rPr>
          <w:noProof/>
          <w:sz w:val="24"/>
          <w:szCs w:val="24"/>
        </w:rPr>
        <w:t xml:space="preserve">Krajské správy a údržby silnic </w:t>
      </w:r>
      <w:r w:rsidRPr="006904D9">
        <w:rPr>
          <w:noProof/>
          <w:sz w:val="24"/>
          <w:szCs w:val="24"/>
        </w:rPr>
        <w:br/>
        <w:t xml:space="preserve">                            </w:t>
      </w:r>
      <w:r w:rsidRPr="006904D9">
        <w:rPr>
          <w:noProof/>
          <w:sz w:val="24"/>
          <w:szCs w:val="24"/>
        </w:rPr>
        <w:tab/>
      </w:r>
      <w:r w:rsidRPr="006904D9">
        <w:rPr>
          <w:noProof/>
          <w:sz w:val="24"/>
          <w:szCs w:val="24"/>
        </w:rPr>
        <w:tab/>
        <w:t>Středočeského kraje, příspěvková organizace</w:t>
      </w:r>
      <w:r w:rsidRPr="006904D9" w:rsidDel="006C12C6">
        <w:rPr>
          <w:sz w:val="24"/>
          <w:szCs w:val="24"/>
        </w:rPr>
        <w:t xml:space="preserve"> </w:t>
      </w:r>
    </w:p>
    <w:p w14:paraId="05500853" w14:textId="77777777" w:rsidR="00AA67CB" w:rsidRDefault="00AA67CB" w:rsidP="006C12C6">
      <w:pPr>
        <w:pStyle w:val="text"/>
        <w:tabs>
          <w:tab w:val="right" w:leader="dot" w:pos="9468"/>
        </w:tabs>
        <w:spacing w:before="0" w:line="276" w:lineRule="auto"/>
        <w:rPr>
          <w:rFonts w:ascii="Times New Roman" w:hAnsi="Times New Roman" w:cs="Times New Roman"/>
          <w:sz w:val="24"/>
        </w:rPr>
      </w:pPr>
      <w:r w:rsidRPr="00C70A72">
        <w:rPr>
          <w:rFonts w:ascii="Times New Roman" w:hAnsi="Times New Roman" w:cs="Times New Roman"/>
          <w:sz w:val="24"/>
        </w:rPr>
        <w:t>(dále jen „objednatel“) na straně jedné</w:t>
      </w:r>
    </w:p>
    <w:p w14:paraId="30D2A46D" w14:textId="77777777" w:rsidR="00A55C54" w:rsidRPr="00C70A72" w:rsidRDefault="00A55C54" w:rsidP="008C77BD">
      <w:pPr>
        <w:pStyle w:val="text"/>
        <w:tabs>
          <w:tab w:val="right" w:leader="dot" w:pos="9468"/>
        </w:tabs>
        <w:spacing w:before="0" w:line="276" w:lineRule="auto"/>
        <w:rPr>
          <w:rFonts w:ascii="Times New Roman" w:hAnsi="Times New Roman" w:cs="Times New Roman"/>
          <w:sz w:val="24"/>
        </w:rPr>
      </w:pPr>
    </w:p>
    <w:p w14:paraId="66F516A3" w14:textId="77777777" w:rsidR="00AA67CB" w:rsidRDefault="00AA67CB" w:rsidP="008C77BD">
      <w:pPr>
        <w:pStyle w:val="text"/>
        <w:tabs>
          <w:tab w:val="right" w:leader="dot" w:pos="9468"/>
        </w:tabs>
        <w:spacing w:line="276" w:lineRule="auto"/>
        <w:jc w:val="center"/>
        <w:rPr>
          <w:rFonts w:ascii="Times New Roman" w:hAnsi="Times New Roman" w:cs="Times New Roman"/>
          <w:b/>
          <w:sz w:val="24"/>
        </w:rPr>
      </w:pPr>
      <w:r w:rsidRPr="008C77BD">
        <w:rPr>
          <w:rFonts w:ascii="Times New Roman" w:hAnsi="Times New Roman" w:cs="Times New Roman"/>
          <w:b/>
          <w:sz w:val="24"/>
        </w:rPr>
        <w:t>a</w:t>
      </w:r>
    </w:p>
    <w:p w14:paraId="1BFAB534" w14:textId="77777777" w:rsidR="00A55C54" w:rsidRPr="008C77BD" w:rsidRDefault="00A55C54" w:rsidP="008C77BD">
      <w:pPr>
        <w:pStyle w:val="text"/>
        <w:tabs>
          <w:tab w:val="right" w:leader="dot" w:pos="9468"/>
        </w:tabs>
        <w:spacing w:line="276" w:lineRule="auto"/>
        <w:jc w:val="center"/>
        <w:rPr>
          <w:rFonts w:ascii="Times New Roman" w:hAnsi="Times New Roman" w:cs="Times New Roman"/>
          <w:b/>
          <w:sz w:val="24"/>
        </w:rPr>
      </w:pPr>
    </w:p>
    <w:p w14:paraId="44FA6385"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b/>
          <w:color w:val="000000"/>
          <w:sz w:val="24"/>
          <w:szCs w:val="24"/>
        </w:rPr>
      </w:pPr>
      <w:r w:rsidRPr="00A55C54">
        <w:rPr>
          <w:color w:val="000000"/>
          <w:sz w:val="24"/>
          <w:szCs w:val="24"/>
        </w:rPr>
        <w:t xml:space="preserve">zhotovitelem: společností </w:t>
      </w:r>
      <w:r w:rsidRPr="00A55C54">
        <w:rPr>
          <w:b/>
          <w:color w:val="000000"/>
          <w:sz w:val="24"/>
          <w:szCs w:val="24"/>
        </w:rPr>
        <w:t xml:space="preserve">„SUDOP GROUP </w:t>
      </w:r>
      <w:proofErr w:type="gramStart"/>
      <w:r w:rsidRPr="00A55C54">
        <w:rPr>
          <w:b/>
          <w:color w:val="000000"/>
          <w:sz w:val="24"/>
          <w:szCs w:val="24"/>
        </w:rPr>
        <w:t>RS</w:t>
      </w:r>
      <w:proofErr w:type="gramEnd"/>
      <w:r w:rsidRPr="00A55C54">
        <w:rPr>
          <w:b/>
          <w:color w:val="000000"/>
          <w:sz w:val="24"/>
          <w:szCs w:val="24"/>
        </w:rPr>
        <w:t xml:space="preserve">– </w:t>
      </w:r>
      <w:proofErr w:type="gramStart"/>
      <w:r w:rsidRPr="00A55C54">
        <w:rPr>
          <w:b/>
          <w:color w:val="000000"/>
          <w:sz w:val="24"/>
          <w:szCs w:val="24"/>
        </w:rPr>
        <w:t>PROJEKTY</w:t>
      </w:r>
      <w:proofErr w:type="gramEnd"/>
      <w:r w:rsidRPr="00A55C54">
        <w:rPr>
          <w:b/>
          <w:color w:val="000000"/>
          <w:sz w:val="24"/>
          <w:szCs w:val="24"/>
        </w:rPr>
        <w:t xml:space="preserve"> STČ“</w:t>
      </w:r>
    </w:p>
    <w:p w14:paraId="54C8C706"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 xml:space="preserve">se správcem Společnosti </w:t>
      </w:r>
      <w:r w:rsidRPr="00A55C54">
        <w:rPr>
          <w:b/>
          <w:color w:val="000000"/>
          <w:sz w:val="24"/>
          <w:szCs w:val="24"/>
        </w:rPr>
        <w:t xml:space="preserve">SUDOP PRAHA a.s. </w:t>
      </w:r>
      <w:r w:rsidRPr="00A55C54">
        <w:rPr>
          <w:color w:val="000000"/>
          <w:sz w:val="24"/>
          <w:szCs w:val="24"/>
        </w:rPr>
        <w:t>(též „Společník 1“)</w:t>
      </w:r>
      <w:r w:rsidRPr="00A55C54">
        <w:rPr>
          <w:b/>
          <w:color w:val="000000"/>
          <w:sz w:val="24"/>
          <w:szCs w:val="24"/>
        </w:rPr>
        <w:t>,</w:t>
      </w:r>
    </w:p>
    <w:p w14:paraId="35881117"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se sídlem Praha 3, Žižkov, Olšanská 2643/1a, PSČ 130 80</w:t>
      </w:r>
    </w:p>
    <w:p w14:paraId="40046603"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 xml:space="preserve">zastoupená Ing. Tomášem Slavíčkem, předsedou představenstva, </w:t>
      </w:r>
      <w:r w:rsidRPr="00A55C54">
        <w:rPr>
          <w:color w:val="000000"/>
          <w:sz w:val="24"/>
          <w:szCs w:val="24"/>
        </w:rPr>
        <w:tab/>
        <w:t xml:space="preserve">Ing. Ivanem </w:t>
      </w:r>
      <w:proofErr w:type="spellStart"/>
      <w:r w:rsidRPr="00A55C54">
        <w:rPr>
          <w:color w:val="000000"/>
          <w:sz w:val="24"/>
          <w:szCs w:val="24"/>
        </w:rPr>
        <w:t>Pomykáčkem</w:t>
      </w:r>
      <w:proofErr w:type="spellEnd"/>
      <w:r w:rsidRPr="00A55C54">
        <w:rPr>
          <w:color w:val="000000"/>
          <w:sz w:val="24"/>
          <w:szCs w:val="24"/>
        </w:rPr>
        <w:t>, místopředsedou představenstva</w:t>
      </w:r>
    </w:p>
    <w:p w14:paraId="03CA65F3"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bankovní spojení: Komerční banka a.s., č. účtu: 51-2489990247/0100</w:t>
      </w:r>
    </w:p>
    <w:p w14:paraId="06B5BB20"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 xml:space="preserve">IČO: </w:t>
      </w:r>
      <w:proofErr w:type="gramStart"/>
      <w:r w:rsidRPr="00A55C54">
        <w:rPr>
          <w:color w:val="000000"/>
          <w:sz w:val="24"/>
          <w:szCs w:val="24"/>
        </w:rPr>
        <w:t>25793349,  DIČ</w:t>
      </w:r>
      <w:proofErr w:type="gramEnd"/>
      <w:r w:rsidRPr="00A55C54">
        <w:rPr>
          <w:color w:val="000000"/>
          <w:sz w:val="24"/>
          <w:szCs w:val="24"/>
        </w:rPr>
        <w:t>: CZ25793349</w:t>
      </w:r>
    </w:p>
    <w:p w14:paraId="04D875AC"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zapsaná do obchodního rejstříku vedeného Městským soudem v Praze, oddíl B, vložka 6088</w:t>
      </w:r>
    </w:p>
    <w:p w14:paraId="5109E32E" w14:textId="77777777" w:rsid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p>
    <w:p w14:paraId="7F27000D"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a</w:t>
      </w:r>
    </w:p>
    <w:p w14:paraId="1639F83F"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b/>
          <w:color w:val="000000"/>
          <w:sz w:val="24"/>
          <w:szCs w:val="24"/>
        </w:rPr>
      </w:pPr>
      <w:r w:rsidRPr="00A55C54">
        <w:rPr>
          <w:b/>
          <w:color w:val="000000"/>
          <w:sz w:val="24"/>
          <w:szCs w:val="24"/>
        </w:rPr>
        <w:t xml:space="preserve">PUDIS a.s. </w:t>
      </w:r>
      <w:r w:rsidRPr="00A55C54">
        <w:rPr>
          <w:color w:val="000000"/>
          <w:sz w:val="24"/>
          <w:szCs w:val="24"/>
        </w:rPr>
        <w:t>(„Společník 2“)</w:t>
      </w:r>
    </w:p>
    <w:p w14:paraId="48F55696"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se sídlem Praha 10, Nad Vodovodem 3258/2, PSČ 10031</w:t>
      </w:r>
    </w:p>
    <w:p w14:paraId="0707A032"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 xml:space="preserve">IČ: </w:t>
      </w:r>
      <w:proofErr w:type="gramStart"/>
      <w:r w:rsidRPr="00A55C54">
        <w:rPr>
          <w:color w:val="000000"/>
          <w:sz w:val="24"/>
          <w:szCs w:val="24"/>
        </w:rPr>
        <w:t>60193280,  DIČ</w:t>
      </w:r>
      <w:proofErr w:type="gramEnd"/>
      <w:r w:rsidRPr="00A55C54">
        <w:rPr>
          <w:color w:val="000000"/>
          <w:sz w:val="24"/>
          <w:szCs w:val="24"/>
        </w:rPr>
        <w:t>: CZ60193280</w:t>
      </w:r>
    </w:p>
    <w:p w14:paraId="4A9960A0"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 xml:space="preserve">zapsaná do obchodního rejstříku po </w:t>
      </w:r>
      <w:proofErr w:type="spellStart"/>
      <w:proofErr w:type="gramStart"/>
      <w:r w:rsidRPr="00A55C54">
        <w:rPr>
          <w:color w:val="000000"/>
          <w:sz w:val="24"/>
          <w:szCs w:val="24"/>
        </w:rPr>
        <w:t>sp.zn</w:t>
      </w:r>
      <w:proofErr w:type="spellEnd"/>
      <w:r w:rsidRPr="00A55C54">
        <w:rPr>
          <w:color w:val="000000"/>
          <w:sz w:val="24"/>
          <w:szCs w:val="24"/>
        </w:rPr>
        <w:t>.</w:t>
      </w:r>
      <w:proofErr w:type="gramEnd"/>
      <w:r w:rsidRPr="00A55C54">
        <w:rPr>
          <w:color w:val="000000"/>
          <w:sz w:val="24"/>
          <w:szCs w:val="24"/>
        </w:rPr>
        <w:t xml:space="preserve"> B 1458 vedená u Městského soudu v Praze</w:t>
      </w:r>
    </w:p>
    <w:p w14:paraId="791CB862"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 xml:space="preserve">zastoupená:  Ing. Martinem </w:t>
      </w:r>
      <w:proofErr w:type="spellStart"/>
      <w:r w:rsidRPr="00A55C54">
        <w:rPr>
          <w:color w:val="000000"/>
          <w:sz w:val="24"/>
          <w:szCs w:val="24"/>
        </w:rPr>
        <w:t>Höflerem</w:t>
      </w:r>
      <w:proofErr w:type="spellEnd"/>
      <w:r w:rsidRPr="00A55C54">
        <w:rPr>
          <w:color w:val="000000"/>
          <w:sz w:val="24"/>
          <w:szCs w:val="24"/>
        </w:rPr>
        <w:t>, předsedou představenstva, Ing. Janem Vlčkem, členem představenstva</w:t>
      </w:r>
    </w:p>
    <w:p w14:paraId="5DDA74C5"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a</w:t>
      </w:r>
    </w:p>
    <w:p w14:paraId="430E9C39" w14:textId="77777777" w:rsidR="00A141F6" w:rsidRDefault="00A141F6">
      <w:pPr>
        <w:spacing w:after="160" w:line="259" w:lineRule="auto"/>
        <w:rPr>
          <w:b/>
          <w:color w:val="000000"/>
          <w:sz w:val="24"/>
          <w:szCs w:val="24"/>
        </w:rPr>
      </w:pPr>
      <w:r>
        <w:rPr>
          <w:b/>
          <w:color w:val="000000"/>
          <w:sz w:val="24"/>
          <w:szCs w:val="24"/>
        </w:rPr>
        <w:br w:type="page"/>
      </w:r>
    </w:p>
    <w:p w14:paraId="20BE9C6F" w14:textId="0A46393D"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b/>
          <w:color w:val="000000"/>
          <w:sz w:val="24"/>
          <w:szCs w:val="24"/>
        </w:rPr>
        <w:lastRenderedPageBreak/>
        <w:t xml:space="preserve">DOPRAVOPROJEKT a.s. </w:t>
      </w:r>
      <w:r w:rsidRPr="00A55C54">
        <w:rPr>
          <w:color w:val="000000"/>
          <w:sz w:val="24"/>
          <w:szCs w:val="24"/>
        </w:rPr>
        <w:t>(„Společník 3“)</w:t>
      </w:r>
    </w:p>
    <w:p w14:paraId="4B841342"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 xml:space="preserve">se sídlem </w:t>
      </w:r>
      <w:proofErr w:type="spellStart"/>
      <w:r w:rsidRPr="00A55C54">
        <w:rPr>
          <w:color w:val="000000"/>
          <w:sz w:val="24"/>
          <w:szCs w:val="24"/>
        </w:rPr>
        <w:t>Kominárska</w:t>
      </w:r>
      <w:proofErr w:type="spellEnd"/>
      <w:r w:rsidRPr="00A55C54">
        <w:rPr>
          <w:color w:val="000000"/>
          <w:sz w:val="24"/>
          <w:szCs w:val="24"/>
        </w:rPr>
        <w:t xml:space="preserve"> </w:t>
      </w:r>
      <w:proofErr w:type="gramStart"/>
      <w:r w:rsidRPr="00A55C54">
        <w:rPr>
          <w:color w:val="000000"/>
          <w:sz w:val="24"/>
          <w:szCs w:val="24"/>
        </w:rPr>
        <w:t>2,4,  Bratislava</w:t>
      </w:r>
      <w:proofErr w:type="gramEnd"/>
      <w:r w:rsidRPr="00A55C54">
        <w:rPr>
          <w:color w:val="000000"/>
          <w:sz w:val="24"/>
          <w:szCs w:val="24"/>
        </w:rPr>
        <w:t>, Slovenská republika, PSČ 832 03</w:t>
      </w:r>
    </w:p>
    <w:p w14:paraId="24E3A903"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IČ: 31 322 000</w:t>
      </w:r>
    </w:p>
    <w:p w14:paraId="4CD7B05B"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 xml:space="preserve">zapsaná do Obchodného </w:t>
      </w:r>
      <w:proofErr w:type="spellStart"/>
      <w:r w:rsidRPr="00A55C54">
        <w:rPr>
          <w:color w:val="000000"/>
          <w:sz w:val="24"/>
          <w:szCs w:val="24"/>
        </w:rPr>
        <w:t>registra</w:t>
      </w:r>
      <w:proofErr w:type="spellEnd"/>
      <w:r w:rsidRPr="00A55C54">
        <w:rPr>
          <w:color w:val="000000"/>
          <w:sz w:val="24"/>
          <w:szCs w:val="24"/>
        </w:rPr>
        <w:t xml:space="preserve"> </w:t>
      </w:r>
      <w:proofErr w:type="spellStart"/>
      <w:r w:rsidRPr="00A55C54">
        <w:rPr>
          <w:color w:val="000000"/>
          <w:sz w:val="24"/>
          <w:szCs w:val="24"/>
        </w:rPr>
        <w:t>Okresného</w:t>
      </w:r>
      <w:proofErr w:type="spellEnd"/>
      <w:r w:rsidRPr="00A55C54">
        <w:rPr>
          <w:color w:val="000000"/>
          <w:sz w:val="24"/>
          <w:szCs w:val="24"/>
        </w:rPr>
        <w:t xml:space="preserve"> </w:t>
      </w:r>
      <w:proofErr w:type="spellStart"/>
      <w:r w:rsidRPr="00A55C54">
        <w:rPr>
          <w:color w:val="000000"/>
          <w:sz w:val="24"/>
          <w:szCs w:val="24"/>
        </w:rPr>
        <w:t>súdu</w:t>
      </w:r>
      <w:proofErr w:type="spellEnd"/>
      <w:r w:rsidRPr="00A55C54">
        <w:rPr>
          <w:color w:val="000000"/>
          <w:sz w:val="24"/>
          <w:szCs w:val="24"/>
        </w:rPr>
        <w:t xml:space="preserve"> Bratislava I, oddíl </w:t>
      </w:r>
      <w:proofErr w:type="spellStart"/>
      <w:r w:rsidRPr="00A55C54">
        <w:rPr>
          <w:color w:val="000000"/>
          <w:sz w:val="24"/>
          <w:szCs w:val="24"/>
        </w:rPr>
        <w:t>Sa</w:t>
      </w:r>
      <w:proofErr w:type="spellEnd"/>
      <w:r w:rsidRPr="00A55C54">
        <w:rPr>
          <w:color w:val="000000"/>
          <w:sz w:val="24"/>
          <w:szCs w:val="24"/>
        </w:rPr>
        <w:t>, vložka 378/B</w:t>
      </w:r>
    </w:p>
    <w:p w14:paraId="09956BDA" w14:textId="77777777" w:rsidR="00A55C54" w:rsidRPr="00A55C54" w:rsidRDefault="00A55C54" w:rsidP="00A55C54">
      <w:pPr>
        <w:tabs>
          <w:tab w:val="right" w:leader="dot" w:pos="9468"/>
        </w:tabs>
        <w:autoSpaceDE w:val="0"/>
        <w:autoSpaceDN w:val="0"/>
        <w:adjustRightInd w:val="0"/>
        <w:spacing w:before="57" w:line="220" w:lineRule="atLeast"/>
        <w:textAlignment w:val="baseline"/>
        <w:rPr>
          <w:color w:val="000000"/>
          <w:sz w:val="24"/>
          <w:szCs w:val="24"/>
        </w:rPr>
      </w:pPr>
      <w:r w:rsidRPr="00A55C54">
        <w:rPr>
          <w:color w:val="000000"/>
          <w:sz w:val="24"/>
          <w:szCs w:val="24"/>
        </w:rPr>
        <w:t xml:space="preserve">zastoupená: Ing. Martinem </w:t>
      </w:r>
      <w:proofErr w:type="spellStart"/>
      <w:r w:rsidRPr="00A55C54">
        <w:rPr>
          <w:color w:val="000000"/>
          <w:sz w:val="24"/>
          <w:szCs w:val="24"/>
        </w:rPr>
        <w:t>Šutkou</w:t>
      </w:r>
      <w:proofErr w:type="spellEnd"/>
      <w:r w:rsidRPr="00A55C54">
        <w:rPr>
          <w:color w:val="000000"/>
          <w:sz w:val="24"/>
          <w:szCs w:val="24"/>
        </w:rPr>
        <w:t>, členem představenstva, Ing. Igorem Jakubíkem, místopředsedou představenstva</w:t>
      </w:r>
    </w:p>
    <w:p w14:paraId="4457470A"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a</w:t>
      </w:r>
    </w:p>
    <w:p w14:paraId="634D10FD"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b/>
          <w:color w:val="000000"/>
          <w:sz w:val="24"/>
          <w:szCs w:val="24"/>
        </w:rPr>
      </w:pPr>
      <w:r w:rsidRPr="00A55C54">
        <w:rPr>
          <w:b/>
          <w:color w:val="000000"/>
          <w:sz w:val="24"/>
          <w:szCs w:val="24"/>
        </w:rPr>
        <w:t xml:space="preserve">VPÚ DECO PRAHA a.s. </w:t>
      </w:r>
      <w:r w:rsidRPr="00A55C54">
        <w:rPr>
          <w:color w:val="000000"/>
          <w:sz w:val="24"/>
          <w:szCs w:val="24"/>
        </w:rPr>
        <w:t>(„Společník 4“)</w:t>
      </w:r>
    </w:p>
    <w:p w14:paraId="1E91A942"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se sídlem Praha 6, Podbabská 1014/20, PSČ 160 00</w:t>
      </w:r>
    </w:p>
    <w:p w14:paraId="5516F94E"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IČ: 60193280, DIČ: CZ60193280</w:t>
      </w:r>
    </w:p>
    <w:p w14:paraId="6D67053E"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 xml:space="preserve">zapsaná do obchodního rejstříku po </w:t>
      </w:r>
      <w:proofErr w:type="spellStart"/>
      <w:proofErr w:type="gramStart"/>
      <w:r w:rsidRPr="00A55C54">
        <w:rPr>
          <w:color w:val="000000"/>
          <w:sz w:val="24"/>
          <w:szCs w:val="24"/>
        </w:rPr>
        <w:t>sp.zn</w:t>
      </w:r>
      <w:proofErr w:type="spellEnd"/>
      <w:r w:rsidRPr="00A55C54">
        <w:rPr>
          <w:color w:val="000000"/>
          <w:sz w:val="24"/>
          <w:szCs w:val="24"/>
        </w:rPr>
        <w:t>.</w:t>
      </w:r>
      <w:proofErr w:type="gramEnd"/>
      <w:r w:rsidRPr="00A55C54">
        <w:rPr>
          <w:color w:val="000000"/>
          <w:sz w:val="24"/>
          <w:szCs w:val="24"/>
        </w:rPr>
        <w:t xml:space="preserve"> B 2368 vedená u Městského soudu v Praze</w:t>
      </w:r>
    </w:p>
    <w:p w14:paraId="2441088C"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 xml:space="preserve">zastoupená: Ing. Liborem </w:t>
      </w:r>
      <w:proofErr w:type="spellStart"/>
      <w:r w:rsidRPr="00A55C54">
        <w:rPr>
          <w:color w:val="000000"/>
          <w:sz w:val="24"/>
          <w:szCs w:val="24"/>
        </w:rPr>
        <w:t>Hoďánkem</w:t>
      </w:r>
      <w:proofErr w:type="spellEnd"/>
      <w:r w:rsidRPr="00A55C54">
        <w:rPr>
          <w:color w:val="000000"/>
          <w:sz w:val="24"/>
          <w:szCs w:val="24"/>
        </w:rPr>
        <w:t>, předsedou představenstva, Ing. Markétou Mikovou, členem představenstva</w:t>
      </w:r>
    </w:p>
    <w:p w14:paraId="6DF1A16C"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a</w:t>
      </w:r>
    </w:p>
    <w:p w14:paraId="69CA9FC6"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b/>
          <w:color w:val="000000"/>
          <w:sz w:val="24"/>
          <w:szCs w:val="24"/>
        </w:rPr>
      </w:pPr>
      <w:r w:rsidRPr="00A55C54">
        <w:rPr>
          <w:b/>
          <w:color w:val="000000"/>
          <w:sz w:val="24"/>
          <w:szCs w:val="24"/>
        </w:rPr>
        <w:t xml:space="preserve">METROPROJEKT PRAHA a.s. </w:t>
      </w:r>
      <w:r w:rsidRPr="00A55C54">
        <w:rPr>
          <w:color w:val="000000"/>
          <w:sz w:val="24"/>
          <w:szCs w:val="24"/>
        </w:rPr>
        <w:t>(„Společník 5“)</w:t>
      </w:r>
    </w:p>
    <w:p w14:paraId="1D604C38"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se sídlem Praha 2, I. P. Pavlova 2/1786, PSČ 120 00</w:t>
      </w:r>
    </w:p>
    <w:p w14:paraId="1258B94B"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IČ: 45271895, DIČ: CZ45271895</w:t>
      </w:r>
    </w:p>
    <w:p w14:paraId="70C92784" w14:textId="77777777" w:rsidR="00A55C54" w:rsidRPr="00A55C54" w:rsidRDefault="00A55C54" w:rsidP="00A55C54">
      <w:pPr>
        <w:tabs>
          <w:tab w:val="right" w:leader="dot" w:pos="9468"/>
        </w:tabs>
        <w:autoSpaceDE w:val="0"/>
        <w:autoSpaceDN w:val="0"/>
        <w:adjustRightInd w:val="0"/>
        <w:spacing w:before="57" w:line="220" w:lineRule="atLeast"/>
        <w:jc w:val="both"/>
        <w:textAlignment w:val="baseline"/>
        <w:rPr>
          <w:color w:val="000000"/>
          <w:sz w:val="24"/>
          <w:szCs w:val="24"/>
        </w:rPr>
      </w:pPr>
      <w:r w:rsidRPr="00A55C54">
        <w:rPr>
          <w:color w:val="000000"/>
          <w:sz w:val="24"/>
          <w:szCs w:val="24"/>
        </w:rPr>
        <w:t xml:space="preserve">zapsaná do obchodního rejstříku po </w:t>
      </w:r>
      <w:proofErr w:type="spellStart"/>
      <w:proofErr w:type="gramStart"/>
      <w:r w:rsidRPr="00A55C54">
        <w:rPr>
          <w:color w:val="000000"/>
          <w:sz w:val="24"/>
          <w:szCs w:val="24"/>
        </w:rPr>
        <w:t>sp.zn</w:t>
      </w:r>
      <w:proofErr w:type="spellEnd"/>
      <w:r w:rsidRPr="00A55C54">
        <w:rPr>
          <w:color w:val="000000"/>
          <w:sz w:val="24"/>
          <w:szCs w:val="24"/>
        </w:rPr>
        <w:t>.</w:t>
      </w:r>
      <w:proofErr w:type="gramEnd"/>
      <w:r w:rsidRPr="00A55C54">
        <w:rPr>
          <w:color w:val="000000"/>
          <w:sz w:val="24"/>
          <w:szCs w:val="24"/>
        </w:rPr>
        <w:t xml:space="preserve"> B 1418 vedená u Městského soudu v Praze</w:t>
      </w:r>
    </w:p>
    <w:p w14:paraId="6FFDF8C6" w14:textId="77777777" w:rsidR="00A55C54" w:rsidRPr="00A55C54" w:rsidRDefault="00A55C54" w:rsidP="00A55C54">
      <w:pPr>
        <w:tabs>
          <w:tab w:val="left" w:pos="5360"/>
        </w:tabs>
        <w:autoSpaceDE w:val="0"/>
        <w:autoSpaceDN w:val="0"/>
        <w:adjustRightInd w:val="0"/>
        <w:spacing w:before="57" w:line="276" w:lineRule="auto"/>
        <w:jc w:val="both"/>
        <w:textAlignment w:val="baseline"/>
        <w:rPr>
          <w:color w:val="000000"/>
          <w:sz w:val="24"/>
          <w:szCs w:val="24"/>
        </w:rPr>
      </w:pPr>
      <w:r w:rsidRPr="00A55C54">
        <w:rPr>
          <w:color w:val="000000"/>
          <w:sz w:val="24"/>
          <w:szCs w:val="24"/>
        </w:rPr>
        <w:t>(dále jen „zhotovitel“) na straně druhé</w:t>
      </w:r>
    </w:p>
    <w:p w14:paraId="45F625F1" w14:textId="77777777" w:rsidR="00AA67CB" w:rsidRPr="00C70A72" w:rsidRDefault="00AA67CB" w:rsidP="008C77BD">
      <w:pPr>
        <w:spacing w:line="276" w:lineRule="auto"/>
        <w:jc w:val="both"/>
        <w:rPr>
          <w:snapToGrid w:val="0"/>
          <w:sz w:val="24"/>
          <w:szCs w:val="24"/>
        </w:rPr>
      </w:pPr>
      <w:r w:rsidRPr="00C70A72">
        <w:rPr>
          <w:sz w:val="24"/>
          <w:szCs w:val="24"/>
        </w:rPr>
        <w:t>uzavírají níže uvedeného dne, měsíce a roku</w:t>
      </w:r>
      <w:r w:rsidRPr="00C70A72">
        <w:rPr>
          <w:snapToGrid w:val="0"/>
          <w:sz w:val="24"/>
          <w:szCs w:val="24"/>
        </w:rPr>
        <w:t xml:space="preserve"> tuto</w:t>
      </w:r>
    </w:p>
    <w:p w14:paraId="0F1A78CD" w14:textId="77777777" w:rsidR="00AA67CB" w:rsidRPr="00C70A72" w:rsidRDefault="00AA67CB" w:rsidP="008C77BD">
      <w:pPr>
        <w:spacing w:line="276" w:lineRule="auto"/>
        <w:jc w:val="center"/>
        <w:rPr>
          <w:b/>
          <w:snapToGrid w:val="0"/>
          <w:sz w:val="24"/>
          <w:szCs w:val="24"/>
        </w:rPr>
      </w:pPr>
    </w:p>
    <w:p w14:paraId="059919AE" w14:textId="77777777" w:rsidR="00AA67CB" w:rsidRPr="00C70A72" w:rsidRDefault="00AA67CB" w:rsidP="008C77BD">
      <w:pPr>
        <w:spacing w:line="276" w:lineRule="auto"/>
        <w:jc w:val="center"/>
        <w:rPr>
          <w:b/>
          <w:sz w:val="24"/>
          <w:szCs w:val="24"/>
        </w:rPr>
      </w:pPr>
      <w:r w:rsidRPr="00C70A72">
        <w:rPr>
          <w:b/>
          <w:snapToGrid w:val="0"/>
          <w:sz w:val="24"/>
          <w:szCs w:val="24"/>
        </w:rPr>
        <w:t xml:space="preserve">Prováděcí smlouvu </w:t>
      </w:r>
    </w:p>
    <w:p w14:paraId="5D7AED71" w14:textId="77777777" w:rsidR="00AA67CB" w:rsidRPr="00C70A72" w:rsidRDefault="00AA67CB" w:rsidP="008C77BD">
      <w:pPr>
        <w:pStyle w:val="Nadpis2"/>
        <w:spacing w:before="120" w:line="276" w:lineRule="auto"/>
        <w:jc w:val="center"/>
        <w:rPr>
          <w:rFonts w:ascii="Times New Roman" w:hAnsi="Times New Roman" w:cs="Times New Roman"/>
          <w:b w:val="0"/>
          <w:color w:val="auto"/>
          <w:sz w:val="24"/>
          <w:szCs w:val="24"/>
        </w:rPr>
      </w:pPr>
      <w:r w:rsidRPr="00C70A72">
        <w:rPr>
          <w:rFonts w:ascii="Times New Roman" w:hAnsi="Times New Roman" w:cs="Times New Roman"/>
          <w:color w:val="auto"/>
          <w:sz w:val="24"/>
          <w:szCs w:val="24"/>
        </w:rPr>
        <w:t>Článek I.</w:t>
      </w:r>
    </w:p>
    <w:p w14:paraId="4FF401F5" w14:textId="77777777" w:rsidR="00AA67CB" w:rsidRPr="00C70A72" w:rsidRDefault="00AA67CB" w:rsidP="008C77BD">
      <w:pPr>
        <w:pStyle w:val="Nadpis2"/>
        <w:spacing w:before="120" w:line="276" w:lineRule="auto"/>
        <w:jc w:val="center"/>
        <w:rPr>
          <w:rFonts w:ascii="Times New Roman" w:hAnsi="Times New Roman" w:cs="Times New Roman"/>
          <w:color w:val="auto"/>
          <w:sz w:val="24"/>
          <w:szCs w:val="24"/>
        </w:rPr>
      </w:pPr>
      <w:r w:rsidRPr="00C70A72">
        <w:rPr>
          <w:rFonts w:ascii="Times New Roman" w:hAnsi="Times New Roman" w:cs="Times New Roman"/>
          <w:color w:val="auto"/>
          <w:sz w:val="24"/>
          <w:szCs w:val="24"/>
        </w:rPr>
        <w:t>Předmět smlouvy</w:t>
      </w:r>
    </w:p>
    <w:p w14:paraId="5EFC0226" w14:textId="102CF672" w:rsidR="00AA67CB" w:rsidRDefault="00AA67CB" w:rsidP="008C77BD">
      <w:pPr>
        <w:spacing w:before="120" w:line="276" w:lineRule="auto"/>
        <w:ind w:left="284" w:hanging="284"/>
        <w:jc w:val="both"/>
        <w:rPr>
          <w:snapToGrid w:val="0"/>
          <w:sz w:val="24"/>
          <w:szCs w:val="24"/>
        </w:rPr>
      </w:pPr>
      <w:r w:rsidRPr="00C70A72">
        <w:rPr>
          <w:snapToGrid w:val="0"/>
          <w:sz w:val="24"/>
          <w:szCs w:val="24"/>
        </w:rPr>
        <w:t>1.</w:t>
      </w:r>
      <w:r w:rsidRPr="00C70A72">
        <w:rPr>
          <w:snapToGrid w:val="0"/>
          <w:sz w:val="24"/>
          <w:szCs w:val="24"/>
        </w:rPr>
        <w:tab/>
        <w:t>Zhotovitel se zavazuje provést pro objednatele na vlastní nebezpečí a odpovědnost dílo, včetně poskytování souvisejících služeb (dále jen „plnění“), a to dle zadání objednatele v tomto rozsahu a členění:</w:t>
      </w:r>
    </w:p>
    <w:p w14:paraId="1E1113B0" w14:textId="77777777" w:rsidR="00D2608F" w:rsidRDefault="00D2608F" w:rsidP="008C77BD">
      <w:pPr>
        <w:spacing w:before="120" w:line="276" w:lineRule="auto"/>
        <w:ind w:left="284" w:hanging="284"/>
        <w:jc w:val="both"/>
        <w:rPr>
          <w:snapToGrid w:val="0"/>
          <w:sz w:val="24"/>
          <w:szCs w:val="24"/>
        </w:rPr>
      </w:pPr>
    </w:p>
    <w:p w14:paraId="21C271A8" w14:textId="77B8B127" w:rsidR="00D2608F" w:rsidRDefault="00D2608F" w:rsidP="008C77BD">
      <w:pPr>
        <w:spacing w:before="120" w:line="276" w:lineRule="auto"/>
        <w:ind w:left="284" w:hanging="284"/>
        <w:jc w:val="both"/>
        <w:rPr>
          <w:snapToGrid w:val="0"/>
          <w:sz w:val="24"/>
          <w:szCs w:val="24"/>
        </w:rPr>
      </w:pPr>
      <w:r>
        <w:rPr>
          <w:snapToGrid w:val="0"/>
          <w:sz w:val="24"/>
          <w:szCs w:val="24"/>
        </w:rPr>
        <w:t>Zpracování projektové dokumentace akce</w:t>
      </w:r>
      <w:r w:rsidRPr="00D2608F">
        <w:rPr>
          <w:snapToGrid w:val="0"/>
          <w:sz w:val="24"/>
          <w:szCs w:val="24"/>
        </w:rPr>
        <w:t xml:space="preserve"> </w:t>
      </w:r>
      <w:r w:rsidR="004619E1">
        <w:rPr>
          <w:snapToGrid w:val="0"/>
          <w:sz w:val="24"/>
          <w:szCs w:val="24"/>
        </w:rPr>
        <w:t>II/228 Jesenice – Rakovník</w:t>
      </w:r>
      <w:r w:rsidR="007C4D22">
        <w:rPr>
          <w:snapToGrid w:val="0"/>
          <w:sz w:val="24"/>
          <w:szCs w:val="24"/>
        </w:rPr>
        <w:t>, rekonstrukce - PD</w:t>
      </w:r>
      <w:r>
        <w:rPr>
          <w:snapToGrid w:val="0"/>
          <w:sz w:val="24"/>
          <w:szCs w:val="24"/>
        </w:rPr>
        <w:t xml:space="preserve"> v rozsahu</w:t>
      </w:r>
    </w:p>
    <w:p w14:paraId="23304425" w14:textId="77777777" w:rsidR="007D4578" w:rsidRDefault="007D4578" w:rsidP="007D4578">
      <w:pPr>
        <w:pStyle w:val="Odstavecseseznamem"/>
        <w:numPr>
          <w:ilvl w:val="0"/>
          <w:numId w:val="13"/>
        </w:numPr>
        <w:spacing w:before="120" w:line="276" w:lineRule="auto"/>
        <w:jc w:val="both"/>
        <w:rPr>
          <w:snapToGrid w:val="0"/>
          <w:sz w:val="24"/>
          <w:szCs w:val="24"/>
        </w:rPr>
      </w:pPr>
      <w:r>
        <w:rPr>
          <w:snapToGrid w:val="0"/>
          <w:sz w:val="24"/>
          <w:szCs w:val="24"/>
        </w:rPr>
        <w:t>Dokumentace k územnímu rozhodnutí včetně všech souvisejících průzkumů (zaměření, předběžný geotechnický průzkum dle TP 76, apod.)</w:t>
      </w:r>
    </w:p>
    <w:p w14:paraId="0DB30E7F" w14:textId="77777777" w:rsidR="007D4578" w:rsidRDefault="007D4578" w:rsidP="007D4578">
      <w:pPr>
        <w:pStyle w:val="Odstavecseseznamem"/>
        <w:numPr>
          <w:ilvl w:val="0"/>
          <w:numId w:val="13"/>
        </w:numPr>
        <w:spacing w:before="120" w:line="276" w:lineRule="auto"/>
        <w:jc w:val="both"/>
        <w:rPr>
          <w:snapToGrid w:val="0"/>
          <w:sz w:val="24"/>
          <w:szCs w:val="24"/>
        </w:rPr>
      </w:pPr>
      <w:r>
        <w:rPr>
          <w:snapToGrid w:val="0"/>
          <w:sz w:val="24"/>
          <w:szCs w:val="24"/>
        </w:rPr>
        <w:t>Dokumentace ke stavebnímu povolení včetně všech souvisejících průzkumů (akt. zaměření, podrobný geotechnický průzkum dle TP 76, apod.)</w:t>
      </w:r>
    </w:p>
    <w:p w14:paraId="293FC374" w14:textId="77777777" w:rsidR="007D4578" w:rsidRPr="00460D2B" w:rsidRDefault="007D4578" w:rsidP="007D4578">
      <w:pPr>
        <w:pStyle w:val="Odstavecseseznamem"/>
        <w:numPr>
          <w:ilvl w:val="0"/>
          <w:numId w:val="13"/>
        </w:numPr>
        <w:spacing w:before="120" w:line="276" w:lineRule="auto"/>
        <w:jc w:val="both"/>
        <w:rPr>
          <w:snapToGrid w:val="0"/>
          <w:sz w:val="24"/>
          <w:szCs w:val="24"/>
        </w:rPr>
      </w:pPr>
      <w:r>
        <w:rPr>
          <w:snapToGrid w:val="0"/>
          <w:sz w:val="24"/>
          <w:szCs w:val="24"/>
        </w:rPr>
        <w:t>Projektové dokumentace pro provedení stavby v rozsahu vyhlášky</w:t>
      </w:r>
      <w:r w:rsidRPr="001C3373">
        <w:rPr>
          <w:snapToGrid w:val="0"/>
          <w:sz w:val="24"/>
          <w:szCs w:val="24"/>
        </w:rPr>
        <w:t xml:space="preserve"> č. </w:t>
      </w:r>
      <w:r w:rsidRPr="00460D2B">
        <w:rPr>
          <w:rFonts w:eastAsia="SimSun" w:cs="Arial"/>
          <w:sz w:val="24"/>
          <w:szCs w:val="24"/>
        </w:rPr>
        <w:t>69/2016 Sb</w:t>
      </w:r>
      <w:r>
        <w:rPr>
          <w:sz w:val="24"/>
          <w:szCs w:val="24"/>
        </w:rPr>
        <w:t>.</w:t>
      </w:r>
      <w:r w:rsidRPr="00460D2B">
        <w:rPr>
          <w:sz w:val="24"/>
          <w:szCs w:val="24"/>
        </w:rPr>
        <w:t>, kterou se stanoví podrobnosti vymezení předmětu veřejné zakázky na stavební práce a rozsah soupisu stavebních prací, dodávek a služeb s výkazem výměr, ve znění pozdějších předpisů a dotačního programu IROP (viz čl. IV. Odst. 3 smlouvy)</w:t>
      </w:r>
    </w:p>
    <w:p w14:paraId="0E39FE27" w14:textId="77777777" w:rsidR="007D4578" w:rsidRDefault="007D4578" w:rsidP="007D4578">
      <w:pPr>
        <w:pStyle w:val="Odstavecseseznamem"/>
        <w:numPr>
          <w:ilvl w:val="0"/>
          <w:numId w:val="13"/>
        </w:numPr>
        <w:spacing w:before="120" w:line="276" w:lineRule="auto"/>
        <w:jc w:val="both"/>
        <w:rPr>
          <w:snapToGrid w:val="0"/>
          <w:sz w:val="24"/>
          <w:szCs w:val="24"/>
        </w:rPr>
      </w:pPr>
      <w:r w:rsidRPr="007B5F13">
        <w:rPr>
          <w:snapToGrid w:val="0"/>
          <w:sz w:val="24"/>
          <w:szCs w:val="24"/>
        </w:rPr>
        <w:lastRenderedPageBreak/>
        <w:t xml:space="preserve">Výkonu inženýrské činnosti k podání žádosti o územní rozhodnutí </w:t>
      </w:r>
      <w:r>
        <w:rPr>
          <w:snapToGrid w:val="0"/>
          <w:sz w:val="24"/>
          <w:szCs w:val="24"/>
        </w:rPr>
        <w:t xml:space="preserve">v rozsahu uvedeném v obchodních podmínkách Rámcové smlouvy </w:t>
      </w:r>
    </w:p>
    <w:p w14:paraId="61D7DCCE" w14:textId="77777777" w:rsidR="007D4578" w:rsidRPr="007B5F13" w:rsidRDefault="007D4578" w:rsidP="007D4578">
      <w:pPr>
        <w:pStyle w:val="Odstavecseseznamem"/>
        <w:numPr>
          <w:ilvl w:val="0"/>
          <w:numId w:val="13"/>
        </w:numPr>
        <w:spacing w:before="120" w:line="276" w:lineRule="auto"/>
        <w:jc w:val="both"/>
        <w:rPr>
          <w:snapToGrid w:val="0"/>
          <w:sz w:val="24"/>
          <w:szCs w:val="24"/>
        </w:rPr>
      </w:pPr>
      <w:r w:rsidRPr="007B5F13">
        <w:rPr>
          <w:snapToGrid w:val="0"/>
          <w:sz w:val="24"/>
          <w:szCs w:val="24"/>
        </w:rPr>
        <w:t>Výkonu inženýrské činnosti k podání žádosti o vydání stavebního povolení včetně majetkoprávní přípravy stavby</w:t>
      </w:r>
      <w:r>
        <w:rPr>
          <w:snapToGrid w:val="0"/>
          <w:sz w:val="24"/>
          <w:szCs w:val="24"/>
        </w:rPr>
        <w:t xml:space="preserve"> v rozsahu uvedeném v obchodních podmínkách Rámcové smlouvy</w:t>
      </w:r>
    </w:p>
    <w:p w14:paraId="52EADA62" w14:textId="77777777" w:rsidR="00D2608F" w:rsidRDefault="00D2608F" w:rsidP="00D2608F">
      <w:pPr>
        <w:pStyle w:val="Odstavecseseznamem"/>
        <w:numPr>
          <w:ilvl w:val="0"/>
          <w:numId w:val="13"/>
        </w:numPr>
        <w:spacing w:before="120" w:line="276" w:lineRule="auto"/>
        <w:jc w:val="both"/>
        <w:rPr>
          <w:snapToGrid w:val="0"/>
          <w:sz w:val="24"/>
          <w:szCs w:val="24"/>
        </w:rPr>
      </w:pPr>
      <w:r>
        <w:rPr>
          <w:snapToGrid w:val="0"/>
          <w:sz w:val="24"/>
          <w:szCs w:val="24"/>
        </w:rPr>
        <w:t>Technická pomoc objednateli v rozsahu:</w:t>
      </w:r>
    </w:p>
    <w:p w14:paraId="16C8D00C" w14:textId="77777777" w:rsidR="00D2608F" w:rsidRDefault="00D2608F" w:rsidP="00D2608F">
      <w:pPr>
        <w:pStyle w:val="Odstavecseseznamem"/>
        <w:numPr>
          <w:ilvl w:val="0"/>
          <w:numId w:val="14"/>
        </w:numPr>
        <w:spacing w:before="120" w:line="276" w:lineRule="auto"/>
        <w:jc w:val="both"/>
        <w:rPr>
          <w:snapToGrid w:val="0"/>
          <w:sz w:val="24"/>
          <w:szCs w:val="24"/>
        </w:rPr>
      </w:pPr>
      <w:r>
        <w:rPr>
          <w:snapToGrid w:val="0"/>
          <w:sz w:val="24"/>
          <w:szCs w:val="24"/>
        </w:rPr>
        <w:t xml:space="preserve">Technické pomoci objednateli v rozsahu poskytnutí výkonu autorského dozoru </w:t>
      </w:r>
    </w:p>
    <w:p w14:paraId="6FC4E587" w14:textId="77777777" w:rsidR="00D2608F" w:rsidRDefault="00D2608F" w:rsidP="00D2608F">
      <w:pPr>
        <w:pStyle w:val="Odstavecseseznamem"/>
        <w:numPr>
          <w:ilvl w:val="0"/>
          <w:numId w:val="14"/>
        </w:numPr>
        <w:spacing w:before="120" w:line="276" w:lineRule="auto"/>
        <w:jc w:val="both"/>
        <w:rPr>
          <w:snapToGrid w:val="0"/>
          <w:sz w:val="24"/>
          <w:szCs w:val="24"/>
        </w:rPr>
      </w:pPr>
      <w:r>
        <w:rPr>
          <w:snapToGrid w:val="0"/>
          <w:sz w:val="24"/>
          <w:szCs w:val="24"/>
        </w:rPr>
        <w:t>Technické pomoci objednateli při výběrovém řízení na zhotovitele stavby, tj. při zpracování odpovědí na dotazy uchazečů a dodatečných úpravách zadávací dokumentace stavby</w:t>
      </w:r>
    </w:p>
    <w:p w14:paraId="6802EA7E" w14:textId="21E20E7A" w:rsidR="00D2608F" w:rsidRPr="00247928" w:rsidRDefault="004619E1" w:rsidP="00247928">
      <w:pPr>
        <w:spacing w:before="120" w:line="276" w:lineRule="auto"/>
        <w:jc w:val="both"/>
        <w:rPr>
          <w:snapToGrid w:val="0"/>
          <w:sz w:val="24"/>
          <w:szCs w:val="24"/>
        </w:rPr>
      </w:pPr>
      <w:r>
        <w:rPr>
          <w:snapToGrid w:val="0"/>
          <w:sz w:val="24"/>
          <w:szCs w:val="24"/>
        </w:rPr>
        <w:t xml:space="preserve">Objednatel si vyhrazuje právo akci rozdělit do etap a to v rozsahu nutnosti řešení majetkoprávního vyrovnání pod komunikací. Současně objednatel požaduje, aby v případě výskytu nevypořádaných pozemků pod komunikací zhotovitel přednostně předložil objednateli návrh na provedení Souhlasného prohlášení o průběhu hranic na podkladě geodetického zaměření. </w:t>
      </w:r>
    </w:p>
    <w:p w14:paraId="3B0DC2C5" w14:textId="77777777" w:rsidR="00AA67CB" w:rsidRPr="00C70A72" w:rsidRDefault="00AA67CB" w:rsidP="008C77BD">
      <w:pPr>
        <w:tabs>
          <w:tab w:val="left" w:pos="284"/>
        </w:tabs>
        <w:spacing w:before="120" w:line="276" w:lineRule="auto"/>
        <w:ind w:left="284" w:hanging="284"/>
        <w:jc w:val="both"/>
        <w:rPr>
          <w:snapToGrid w:val="0"/>
          <w:sz w:val="24"/>
          <w:szCs w:val="24"/>
        </w:rPr>
      </w:pPr>
      <w:r w:rsidRPr="00C70A72">
        <w:rPr>
          <w:snapToGrid w:val="0"/>
          <w:sz w:val="24"/>
          <w:szCs w:val="24"/>
        </w:rPr>
        <w:t>2.</w:t>
      </w:r>
      <w:r w:rsidRPr="00C70A72">
        <w:rPr>
          <w:snapToGrid w:val="0"/>
          <w:sz w:val="24"/>
          <w:szCs w:val="24"/>
        </w:rPr>
        <w:tab/>
        <w:t>Zhotovitel je při realizaci této smlouvy vázán zejména následujícími technickými podmínkami:</w:t>
      </w:r>
    </w:p>
    <w:p w14:paraId="0893B198" w14:textId="21FAF2FD" w:rsidR="00AA67CB" w:rsidRPr="00C70A72" w:rsidRDefault="00AA67CB" w:rsidP="008C77BD">
      <w:pPr>
        <w:tabs>
          <w:tab w:val="left" w:pos="284"/>
        </w:tabs>
        <w:spacing w:before="120" w:line="276" w:lineRule="auto"/>
        <w:jc w:val="both"/>
        <w:rPr>
          <w:snapToGrid w:val="0"/>
          <w:sz w:val="24"/>
          <w:szCs w:val="24"/>
        </w:rPr>
      </w:pPr>
      <w:r w:rsidRPr="00C70A72">
        <w:rPr>
          <w:snapToGrid w:val="0"/>
          <w:sz w:val="24"/>
          <w:szCs w:val="24"/>
        </w:rPr>
        <w:t xml:space="preserve"> </w:t>
      </w:r>
      <w:r w:rsidRPr="00C70A72">
        <w:rPr>
          <w:snapToGrid w:val="0"/>
          <w:sz w:val="24"/>
          <w:szCs w:val="24"/>
        </w:rPr>
        <w:tab/>
        <w:t xml:space="preserve">- </w:t>
      </w:r>
      <w:r w:rsidR="00FB31A2" w:rsidRPr="00C70A72">
        <w:rPr>
          <w:snapToGrid w:val="0"/>
          <w:sz w:val="24"/>
          <w:szCs w:val="24"/>
        </w:rPr>
        <w:t xml:space="preserve"> Technická specifikace předmětu díla</w:t>
      </w:r>
    </w:p>
    <w:p w14:paraId="2510C659" w14:textId="1F3C14CC" w:rsidR="00AA67CB" w:rsidRPr="00C70A72" w:rsidRDefault="00AA67CB" w:rsidP="008C77BD">
      <w:pPr>
        <w:tabs>
          <w:tab w:val="left" w:pos="284"/>
        </w:tabs>
        <w:spacing w:before="120" w:line="276" w:lineRule="auto"/>
        <w:ind w:left="284" w:hanging="284"/>
        <w:jc w:val="both"/>
        <w:rPr>
          <w:snapToGrid w:val="0"/>
          <w:sz w:val="24"/>
          <w:szCs w:val="24"/>
        </w:rPr>
      </w:pPr>
      <w:r w:rsidRPr="00C70A72">
        <w:rPr>
          <w:snapToGrid w:val="0"/>
          <w:sz w:val="24"/>
          <w:szCs w:val="24"/>
        </w:rPr>
        <w:t xml:space="preserve">Technické podmínky tvoří přílohu č. </w:t>
      </w:r>
      <w:r w:rsidR="006C12C6">
        <w:rPr>
          <w:snapToGrid w:val="0"/>
          <w:sz w:val="24"/>
          <w:szCs w:val="24"/>
        </w:rPr>
        <w:t>1</w:t>
      </w:r>
      <w:r w:rsidRPr="00C70A72">
        <w:rPr>
          <w:snapToGrid w:val="0"/>
          <w:sz w:val="24"/>
          <w:szCs w:val="24"/>
        </w:rPr>
        <w:t>této smlouvy.</w:t>
      </w:r>
    </w:p>
    <w:p w14:paraId="0F960BAB" w14:textId="77777777" w:rsidR="00AA67CB" w:rsidRPr="00C70A72" w:rsidRDefault="00AA67CB" w:rsidP="008C77BD">
      <w:pPr>
        <w:tabs>
          <w:tab w:val="left" w:pos="284"/>
        </w:tabs>
        <w:spacing w:before="120" w:line="276" w:lineRule="auto"/>
        <w:ind w:left="284" w:hanging="284"/>
        <w:jc w:val="both"/>
        <w:rPr>
          <w:snapToGrid w:val="0"/>
          <w:sz w:val="24"/>
          <w:szCs w:val="24"/>
        </w:rPr>
      </w:pPr>
      <w:r w:rsidRPr="00C70A72">
        <w:rPr>
          <w:snapToGrid w:val="0"/>
          <w:sz w:val="24"/>
          <w:szCs w:val="24"/>
        </w:rPr>
        <w:t>3.</w:t>
      </w:r>
      <w:r w:rsidRPr="00C70A72">
        <w:rPr>
          <w:snapToGrid w:val="0"/>
          <w:sz w:val="24"/>
          <w:szCs w:val="24"/>
        </w:rPr>
        <w:tab/>
        <w:t>Objednatel se zavazuje řádně dokončené plnění převzít a zhotoviteli zaplatit dohodnutou cenu podle této smlouvy.</w:t>
      </w:r>
    </w:p>
    <w:p w14:paraId="0A4A4F9A" w14:textId="7DB8D0A3" w:rsidR="00AA67CB" w:rsidRPr="00C70A72" w:rsidRDefault="00AA67CB" w:rsidP="008C77BD">
      <w:pPr>
        <w:tabs>
          <w:tab w:val="left" w:pos="284"/>
        </w:tabs>
        <w:spacing w:before="120" w:line="276" w:lineRule="auto"/>
        <w:ind w:left="284" w:hanging="284"/>
        <w:jc w:val="both"/>
        <w:rPr>
          <w:snapToGrid w:val="0"/>
          <w:sz w:val="24"/>
          <w:szCs w:val="24"/>
        </w:rPr>
      </w:pPr>
      <w:r w:rsidRPr="00C70A72">
        <w:rPr>
          <w:sz w:val="24"/>
          <w:szCs w:val="24"/>
        </w:rPr>
        <w:t>4.</w:t>
      </w:r>
      <w:r w:rsidRPr="00C70A72">
        <w:rPr>
          <w:sz w:val="24"/>
          <w:szCs w:val="24"/>
        </w:rPr>
        <w:tab/>
        <w:t xml:space="preserve">Právní vztahy mezi smluvními stranami touto smlouvou neupravené se řídí Rámcovou smlouvou </w:t>
      </w:r>
      <w:r w:rsidR="00C70A72" w:rsidRPr="00C70A72">
        <w:rPr>
          <w:sz w:val="24"/>
          <w:szCs w:val="24"/>
        </w:rPr>
        <w:t xml:space="preserve">číslo S-0453/DOP/2017 </w:t>
      </w:r>
      <w:r w:rsidRPr="00C70A72">
        <w:rPr>
          <w:sz w:val="24"/>
          <w:szCs w:val="24"/>
        </w:rPr>
        <w:t>uzavřenou dne</w:t>
      </w:r>
      <w:r w:rsidR="00C70A72" w:rsidRPr="00C70A72">
        <w:rPr>
          <w:sz w:val="24"/>
          <w:szCs w:val="24"/>
        </w:rPr>
        <w:t xml:space="preserve"> </w:t>
      </w:r>
      <w:proofErr w:type="gramStart"/>
      <w:r w:rsidR="00C70A72" w:rsidRPr="00C70A72">
        <w:rPr>
          <w:sz w:val="24"/>
          <w:szCs w:val="24"/>
        </w:rPr>
        <w:t>6.3.2017</w:t>
      </w:r>
      <w:proofErr w:type="gramEnd"/>
      <w:r w:rsidR="00C70A72" w:rsidRPr="00C70A72">
        <w:rPr>
          <w:sz w:val="24"/>
          <w:szCs w:val="24"/>
        </w:rPr>
        <w:t xml:space="preserve"> </w:t>
      </w:r>
      <w:r w:rsidRPr="00C70A72">
        <w:rPr>
          <w:sz w:val="24"/>
          <w:szCs w:val="24"/>
        </w:rPr>
        <w:t>(dále jen „</w:t>
      </w:r>
      <w:r w:rsidRPr="00C70A72">
        <w:rPr>
          <w:b/>
          <w:sz w:val="24"/>
          <w:szCs w:val="24"/>
        </w:rPr>
        <w:t>Rámcová smlouva</w:t>
      </w:r>
      <w:r w:rsidRPr="00C70A72">
        <w:rPr>
          <w:sz w:val="24"/>
          <w:szCs w:val="24"/>
        </w:rPr>
        <w:t>“).</w:t>
      </w:r>
    </w:p>
    <w:p w14:paraId="73935FBE" w14:textId="77777777" w:rsidR="00A141F6" w:rsidRDefault="00A141F6" w:rsidP="008C77BD">
      <w:pPr>
        <w:pStyle w:val="Nadpis2"/>
        <w:spacing w:before="120" w:line="276" w:lineRule="auto"/>
        <w:jc w:val="center"/>
        <w:rPr>
          <w:rFonts w:ascii="Times New Roman" w:hAnsi="Times New Roman" w:cs="Times New Roman"/>
          <w:color w:val="auto"/>
          <w:sz w:val="24"/>
          <w:szCs w:val="24"/>
        </w:rPr>
      </w:pPr>
    </w:p>
    <w:p w14:paraId="5FDC8E6D" w14:textId="77777777" w:rsidR="00AA67CB" w:rsidRPr="00C70A72" w:rsidRDefault="00AA67CB" w:rsidP="008C77BD">
      <w:pPr>
        <w:pStyle w:val="Nadpis2"/>
        <w:spacing w:before="120" w:line="276" w:lineRule="auto"/>
        <w:jc w:val="center"/>
        <w:rPr>
          <w:rFonts w:ascii="Times New Roman" w:hAnsi="Times New Roman" w:cs="Times New Roman"/>
          <w:b w:val="0"/>
          <w:color w:val="auto"/>
          <w:sz w:val="24"/>
          <w:szCs w:val="24"/>
        </w:rPr>
      </w:pPr>
      <w:r w:rsidRPr="00C70A72">
        <w:rPr>
          <w:rFonts w:ascii="Times New Roman" w:hAnsi="Times New Roman" w:cs="Times New Roman"/>
          <w:color w:val="auto"/>
          <w:sz w:val="24"/>
          <w:szCs w:val="24"/>
        </w:rPr>
        <w:t>Článek II.</w:t>
      </w:r>
    </w:p>
    <w:p w14:paraId="2B50D061" w14:textId="77777777" w:rsidR="00AA67CB" w:rsidRPr="00C70A72" w:rsidRDefault="00AA67CB" w:rsidP="008C77BD">
      <w:pPr>
        <w:pStyle w:val="Nadpis2"/>
        <w:spacing w:before="120" w:line="276" w:lineRule="auto"/>
        <w:jc w:val="center"/>
        <w:rPr>
          <w:rFonts w:ascii="Times New Roman" w:hAnsi="Times New Roman" w:cs="Times New Roman"/>
          <w:color w:val="auto"/>
          <w:sz w:val="24"/>
          <w:szCs w:val="24"/>
        </w:rPr>
      </w:pPr>
      <w:r w:rsidRPr="00C70A72">
        <w:rPr>
          <w:rFonts w:ascii="Times New Roman" w:hAnsi="Times New Roman" w:cs="Times New Roman"/>
          <w:color w:val="auto"/>
          <w:sz w:val="24"/>
          <w:szCs w:val="24"/>
        </w:rPr>
        <w:t>Cena za dílo</w:t>
      </w:r>
    </w:p>
    <w:p w14:paraId="5656D87A" w14:textId="77777777" w:rsidR="00AA67CB" w:rsidRPr="00C70A72" w:rsidRDefault="00AA67CB" w:rsidP="008C77BD">
      <w:pPr>
        <w:numPr>
          <w:ilvl w:val="0"/>
          <w:numId w:val="2"/>
        </w:numPr>
        <w:spacing w:before="120" w:line="276" w:lineRule="auto"/>
        <w:ind w:left="284" w:hanging="284"/>
        <w:jc w:val="both"/>
        <w:rPr>
          <w:snapToGrid w:val="0"/>
          <w:sz w:val="24"/>
          <w:szCs w:val="24"/>
        </w:rPr>
      </w:pPr>
      <w:r w:rsidRPr="00C70A72">
        <w:rPr>
          <w:snapToGrid w:val="0"/>
          <w:sz w:val="24"/>
          <w:szCs w:val="24"/>
        </w:rPr>
        <w:t xml:space="preserve">Za řádnou realizaci této smlouvy náleží zhotoviteli cena ve výši stanovené </w:t>
      </w:r>
      <w:r w:rsidRPr="00C70A72">
        <w:rPr>
          <w:sz w:val="24"/>
          <w:szCs w:val="24"/>
        </w:rPr>
        <w:t>jako součet cen jednotlivých dílčích činností, tj.</w:t>
      </w:r>
      <w:r w:rsidRPr="00C70A72">
        <w:rPr>
          <w:snapToGrid w:val="0"/>
          <w:sz w:val="24"/>
          <w:szCs w:val="24"/>
        </w:rPr>
        <w:t>:</w:t>
      </w:r>
    </w:p>
    <w:p w14:paraId="5CBBA5D9" w14:textId="041F28DE" w:rsidR="00AA67CB" w:rsidRPr="00C70A72" w:rsidRDefault="00FB31A2" w:rsidP="008C77BD">
      <w:pPr>
        <w:pStyle w:val="Odstavecseseznamem"/>
        <w:numPr>
          <w:ilvl w:val="0"/>
          <w:numId w:val="7"/>
        </w:numPr>
        <w:spacing w:before="120" w:line="276" w:lineRule="auto"/>
        <w:rPr>
          <w:snapToGrid w:val="0"/>
          <w:sz w:val="24"/>
          <w:szCs w:val="24"/>
        </w:rPr>
      </w:pPr>
      <w:r w:rsidRPr="00C70A72">
        <w:rPr>
          <w:snapToGrid w:val="0"/>
          <w:sz w:val="24"/>
          <w:szCs w:val="24"/>
        </w:rPr>
        <w:t>Zpracování projektové dokumentace v rozsahu uvedeném v čl. I., odst. 1. Smlouvy</w:t>
      </w:r>
    </w:p>
    <w:p w14:paraId="3B027D4F" w14:textId="77777777" w:rsidR="00D2608F" w:rsidRPr="006E4B8F" w:rsidRDefault="00D2608F" w:rsidP="00D2608F">
      <w:pPr>
        <w:pStyle w:val="Odstavecseseznamem"/>
        <w:numPr>
          <w:ilvl w:val="0"/>
          <w:numId w:val="7"/>
        </w:numPr>
        <w:spacing w:before="120" w:line="276" w:lineRule="auto"/>
        <w:rPr>
          <w:snapToGrid w:val="0"/>
          <w:sz w:val="24"/>
          <w:szCs w:val="24"/>
        </w:rPr>
      </w:pPr>
      <w:r>
        <w:rPr>
          <w:snapToGrid w:val="0"/>
          <w:sz w:val="24"/>
          <w:szCs w:val="24"/>
        </w:rPr>
        <w:t>Dokumentace k územnímu rozhodnutí</w:t>
      </w:r>
    </w:p>
    <w:p w14:paraId="08EFD1E8" w14:textId="38C9C19D" w:rsidR="00D2608F" w:rsidRPr="00C70A72" w:rsidRDefault="00D2608F" w:rsidP="00D2608F">
      <w:pPr>
        <w:pStyle w:val="Odstavecseseznamem"/>
        <w:spacing w:before="120" w:line="276" w:lineRule="auto"/>
        <w:ind w:left="1004"/>
        <w:jc w:val="both"/>
        <w:rPr>
          <w:snapToGrid w:val="0"/>
          <w:sz w:val="24"/>
          <w:szCs w:val="24"/>
        </w:rPr>
      </w:pPr>
      <w:r w:rsidRPr="00C70A72">
        <w:rPr>
          <w:snapToGrid w:val="0"/>
          <w:sz w:val="24"/>
          <w:szCs w:val="24"/>
        </w:rPr>
        <w:t xml:space="preserve">bez DPH: </w:t>
      </w:r>
      <w:r w:rsidR="00A55C54">
        <w:rPr>
          <w:snapToGrid w:val="0"/>
          <w:sz w:val="24"/>
          <w:szCs w:val="24"/>
        </w:rPr>
        <w:t xml:space="preserve">      </w:t>
      </w:r>
      <w:r w:rsidR="00A55C54">
        <w:rPr>
          <w:sz w:val="24"/>
          <w:szCs w:val="24"/>
        </w:rPr>
        <w:t>1 510 000,-</w:t>
      </w:r>
      <w:r w:rsidRPr="00C70A72">
        <w:rPr>
          <w:snapToGrid w:val="0"/>
          <w:sz w:val="24"/>
          <w:szCs w:val="24"/>
        </w:rPr>
        <w:t xml:space="preserve"> Kč</w:t>
      </w:r>
    </w:p>
    <w:p w14:paraId="73546AD3" w14:textId="2EE8EC9B" w:rsidR="00D2608F" w:rsidRPr="00C70A72" w:rsidRDefault="00D2608F" w:rsidP="00D2608F">
      <w:pPr>
        <w:pStyle w:val="Odstavecseseznamem"/>
        <w:spacing w:before="120" w:line="276" w:lineRule="auto"/>
        <w:ind w:left="1004"/>
        <w:jc w:val="both"/>
        <w:rPr>
          <w:snapToGrid w:val="0"/>
          <w:sz w:val="24"/>
          <w:szCs w:val="24"/>
        </w:rPr>
      </w:pPr>
      <w:r w:rsidRPr="00C70A72">
        <w:rPr>
          <w:snapToGrid w:val="0"/>
          <w:sz w:val="24"/>
          <w:szCs w:val="24"/>
        </w:rPr>
        <w:t>DPH:</w:t>
      </w:r>
      <w:r w:rsidR="00A55C54">
        <w:rPr>
          <w:snapToGrid w:val="0"/>
          <w:sz w:val="24"/>
          <w:szCs w:val="24"/>
        </w:rPr>
        <w:t xml:space="preserve">                317 100,- </w:t>
      </w:r>
      <w:r w:rsidRPr="00C70A72">
        <w:rPr>
          <w:snapToGrid w:val="0"/>
          <w:sz w:val="24"/>
          <w:szCs w:val="24"/>
        </w:rPr>
        <w:t>Kč</w:t>
      </w:r>
    </w:p>
    <w:p w14:paraId="08930DAD" w14:textId="5B282A3A" w:rsidR="00D2608F" w:rsidRDefault="00D2608F" w:rsidP="00D2608F">
      <w:pPr>
        <w:pStyle w:val="Odstavecseseznamem"/>
        <w:spacing w:before="120" w:line="276" w:lineRule="auto"/>
        <w:ind w:left="1004"/>
        <w:jc w:val="both"/>
        <w:rPr>
          <w:snapToGrid w:val="0"/>
          <w:sz w:val="24"/>
          <w:szCs w:val="24"/>
        </w:rPr>
      </w:pPr>
      <w:r w:rsidRPr="00C70A72">
        <w:rPr>
          <w:snapToGrid w:val="0"/>
          <w:sz w:val="24"/>
          <w:szCs w:val="24"/>
        </w:rPr>
        <w:t xml:space="preserve">včetně DPH: </w:t>
      </w:r>
      <w:r w:rsidR="00A55C54">
        <w:rPr>
          <w:sz w:val="24"/>
          <w:szCs w:val="24"/>
        </w:rPr>
        <w:t xml:space="preserve">1 827 100,- </w:t>
      </w:r>
      <w:r w:rsidRPr="00C70A72">
        <w:rPr>
          <w:snapToGrid w:val="0"/>
          <w:sz w:val="24"/>
          <w:szCs w:val="24"/>
        </w:rPr>
        <w:t>Kč</w:t>
      </w:r>
    </w:p>
    <w:p w14:paraId="0C80646B" w14:textId="77777777" w:rsidR="00D2608F" w:rsidRPr="00C70A72" w:rsidRDefault="00D2608F" w:rsidP="00D2608F">
      <w:pPr>
        <w:pStyle w:val="Odstavecseseznamem"/>
        <w:spacing w:before="120" w:line="276" w:lineRule="auto"/>
        <w:ind w:left="1004"/>
        <w:jc w:val="both"/>
        <w:rPr>
          <w:snapToGrid w:val="0"/>
          <w:sz w:val="24"/>
          <w:szCs w:val="24"/>
        </w:rPr>
      </w:pPr>
    </w:p>
    <w:p w14:paraId="349903AF" w14:textId="77777777" w:rsidR="00D2608F" w:rsidRPr="006E4B8F" w:rsidRDefault="00D2608F" w:rsidP="00D2608F">
      <w:pPr>
        <w:pStyle w:val="Odstavecseseznamem"/>
        <w:numPr>
          <w:ilvl w:val="0"/>
          <w:numId w:val="7"/>
        </w:numPr>
        <w:spacing w:before="120" w:line="276" w:lineRule="auto"/>
        <w:rPr>
          <w:snapToGrid w:val="0"/>
          <w:sz w:val="24"/>
          <w:szCs w:val="24"/>
        </w:rPr>
      </w:pPr>
      <w:r w:rsidRPr="006E4B8F">
        <w:rPr>
          <w:snapToGrid w:val="0"/>
          <w:sz w:val="24"/>
          <w:szCs w:val="24"/>
        </w:rPr>
        <w:t xml:space="preserve">Dokumentace </w:t>
      </w:r>
      <w:r>
        <w:rPr>
          <w:snapToGrid w:val="0"/>
          <w:sz w:val="24"/>
          <w:szCs w:val="24"/>
        </w:rPr>
        <w:t>ke stavebnímu povolení</w:t>
      </w:r>
    </w:p>
    <w:p w14:paraId="6D2F2DDC" w14:textId="77777777" w:rsidR="00D2608F" w:rsidRPr="00C70A72" w:rsidRDefault="00D2608F" w:rsidP="00D2608F">
      <w:pPr>
        <w:pStyle w:val="Odstavecseseznamem"/>
        <w:spacing w:before="120" w:line="276" w:lineRule="auto"/>
        <w:ind w:left="1004"/>
        <w:rPr>
          <w:snapToGrid w:val="0"/>
          <w:sz w:val="24"/>
          <w:szCs w:val="24"/>
        </w:rPr>
      </w:pPr>
    </w:p>
    <w:p w14:paraId="45FF303B" w14:textId="6182C17B" w:rsidR="00D2608F" w:rsidRPr="00C70A72" w:rsidRDefault="00D2608F" w:rsidP="00D2608F">
      <w:pPr>
        <w:pStyle w:val="Odstavecseseznamem"/>
        <w:spacing w:before="120" w:line="276" w:lineRule="auto"/>
        <w:ind w:left="1004"/>
        <w:jc w:val="both"/>
        <w:rPr>
          <w:snapToGrid w:val="0"/>
          <w:sz w:val="24"/>
          <w:szCs w:val="24"/>
        </w:rPr>
      </w:pPr>
      <w:r w:rsidRPr="00C70A72">
        <w:rPr>
          <w:snapToGrid w:val="0"/>
          <w:sz w:val="24"/>
          <w:szCs w:val="24"/>
        </w:rPr>
        <w:t xml:space="preserve">bez DPH: </w:t>
      </w:r>
      <w:r w:rsidR="00A55C54">
        <w:rPr>
          <w:snapToGrid w:val="0"/>
          <w:sz w:val="24"/>
          <w:szCs w:val="24"/>
        </w:rPr>
        <w:t xml:space="preserve">    1 690 000,- </w:t>
      </w:r>
      <w:r w:rsidRPr="00C70A72">
        <w:rPr>
          <w:snapToGrid w:val="0"/>
          <w:sz w:val="24"/>
          <w:szCs w:val="24"/>
        </w:rPr>
        <w:t>Kč</w:t>
      </w:r>
    </w:p>
    <w:p w14:paraId="69EA2312" w14:textId="2EBE9C66" w:rsidR="00D2608F" w:rsidRPr="00C70A72" w:rsidRDefault="00D2608F" w:rsidP="00D2608F">
      <w:pPr>
        <w:pStyle w:val="Odstavecseseznamem"/>
        <w:spacing w:before="120" w:line="276" w:lineRule="auto"/>
        <w:ind w:left="1004"/>
        <w:jc w:val="both"/>
        <w:rPr>
          <w:snapToGrid w:val="0"/>
          <w:sz w:val="24"/>
          <w:szCs w:val="24"/>
        </w:rPr>
      </w:pPr>
      <w:r w:rsidRPr="00C70A72">
        <w:rPr>
          <w:snapToGrid w:val="0"/>
          <w:sz w:val="24"/>
          <w:szCs w:val="24"/>
        </w:rPr>
        <w:t>DPH:</w:t>
      </w:r>
      <w:r w:rsidR="00A55C54">
        <w:rPr>
          <w:snapToGrid w:val="0"/>
          <w:sz w:val="24"/>
          <w:szCs w:val="24"/>
        </w:rPr>
        <w:t xml:space="preserve">               354 900,- </w:t>
      </w:r>
      <w:r w:rsidRPr="00C70A72">
        <w:rPr>
          <w:snapToGrid w:val="0"/>
          <w:sz w:val="24"/>
          <w:szCs w:val="24"/>
        </w:rPr>
        <w:t>Kč</w:t>
      </w:r>
    </w:p>
    <w:p w14:paraId="565048FF" w14:textId="0D4BC483" w:rsidR="00D2608F" w:rsidRPr="00C70A72" w:rsidRDefault="00D2608F" w:rsidP="00D2608F">
      <w:pPr>
        <w:pStyle w:val="Odstavecseseznamem"/>
        <w:spacing w:before="120" w:line="276" w:lineRule="auto"/>
        <w:ind w:left="1004"/>
        <w:jc w:val="both"/>
        <w:rPr>
          <w:snapToGrid w:val="0"/>
          <w:sz w:val="24"/>
          <w:szCs w:val="24"/>
        </w:rPr>
      </w:pPr>
      <w:r w:rsidRPr="00C70A72">
        <w:rPr>
          <w:snapToGrid w:val="0"/>
          <w:sz w:val="24"/>
          <w:szCs w:val="24"/>
        </w:rPr>
        <w:t>včetně DPH:</w:t>
      </w:r>
      <w:r w:rsidR="00A55C54">
        <w:rPr>
          <w:snapToGrid w:val="0"/>
          <w:sz w:val="24"/>
          <w:szCs w:val="24"/>
        </w:rPr>
        <w:t xml:space="preserve"> 2 044 900,-</w:t>
      </w:r>
      <w:r w:rsidRPr="00C70A72">
        <w:rPr>
          <w:snapToGrid w:val="0"/>
          <w:sz w:val="24"/>
          <w:szCs w:val="24"/>
        </w:rPr>
        <w:t>Kč</w:t>
      </w:r>
    </w:p>
    <w:p w14:paraId="610D4836" w14:textId="77777777" w:rsidR="00D2608F" w:rsidRDefault="00D2608F" w:rsidP="00D2608F">
      <w:pPr>
        <w:pStyle w:val="Odstavecseseznamem"/>
        <w:spacing w:before="120" w:line="276" w:lineRule="auto"/>
        <w:ind w:left="1004"/>
        <w:jc w:val="both"/>
        <w:rPr>
          <w:snapToGrid w:val="0"/>
          <w:sz w:val="24"/>
          <w:szCs w:val="24"/>
        </w:rPr>
      </w:pPr>
    </w:p>
    <w:p w14:paraId="559816D5" w14:textId="77777777" w:rsidR="00D2608F" w:rsidRPr="006E4B8F" w:rsidRDefault="00D2608F" w:rsidP="00D2608F">
      <w:pPr>
        <w:pStyle w:val="Odstavecseseznamem"/>
        <w:numPr>
          <w:ilvl w:val="0"/>
          <w:numId w:val="7"/>
        </w:numPr>
        <w:spacing w:before="120" w:line="276" w:lineRule="auto"/>
        <w:rPr>
          <w:snapToGrid w:val="0"/>
          <w:sz w:val="24"/>
          <w:szCs w:val="24"/>
        </w:rPr>
      </w:pPr>
      <w:r>
        <w:rPr>
          <w:snapToGrid w:val="0"/>
          <w:sz w:val="24"/>
          <w:szCs w:val="24"/>
        </w:rPr>
        <w:lastRenderedPageBreak/>
        <w:t>Projektová dokumentace pro provedení stavby</w:t>
      </w:r>
    </w:p>
    <w:p w14:paraId="46B0D3B4" w14:textId="77777777" w:rsidR="00D2608F" w:rsidRPr="00C70A72" w:rsidRDefault="00D2608F" w:rsidP="00D2608F">
      <w:pPr>
        <w:pStyle w:val="Odstavecseseznamem"/>
        <w:spacing w:before="120" w:line="276" w:lineRule="auto"/>
        <w:ind w:left="1004"/>
        <w:rPr>
          <w:snapToGrid w:val="0"/>
          <w:sz w:val="24"/>
          <w:szCs w:val="24"/>
        </w:rPr>
      </w:pPr>
    </w:p>
    <w:p w14:paraId="08B67091" w14:textId="42FAE4EE" w:rsidR="00D2608F" w:rsidRPr="00C70A72" w:rsidRDefault="00D2608F" w:rsidP="00D2608F">
      <w:pPr>
        <w:pStyle w:val="Odstavecseseznamem"/>
        <w:spacing w:before="120" w:line="276" w:lineRule="auto"/>
        <w:ind w:left="1004"/>
        <w:jc w:val="both"/>
        <w:rPr>
          <w:snapToGrid w:val="0"/>
          <w:sz w:val="24"/>
          <w:szCs w:val="24"/>
        </w:rPr>
      </w:pPr>
      <w:r w:rsidRPr="00C70A72">
        <w:rPr>
          <w:snapToGrid w:val="0"/>
          <w:sz w:val="24"/>
          <w:szCs w:val="24"/>
        </w:rPr>
        <w:t xml:space="preserve">bez DPH: </w:t>
      </w:r>
      <w:r w:rsidR="00A55C54">
        <w:rPr>
          <w:snapToGrid w:val="0"/>
          <w:sz w:val="24"/>
          <w:szCs w:val="24"/>
        </w:rPr>
        <w:t xml:space="preserve">      </w:t>
      </w:r>
      <w:r w:rsidR="00A55C54">
        <w:rPr>
          <w:sz w:val="24"/>
          <w:szCs w:val="24"/>
        </w:rPr>
        <w:t>680 000,-</w:t>
      </w:r>
      <w:r w:rsidRPr="00C70A72">
        <w:rPr>
          <w:snapToGrid w:val="0"/>
          <w:sz w:val="24"/>
          <w:szCs w:val="24"/>
        </w:rPr>
        <w:t xml:space="preserve"> Kč</w:t>
      </w:r>
    </w:p>
    <w:p w14:paraId="5A092BCA" w14:textId="610D0DD9" w:rsidR="00D2608F" w:rsidRPr="00C70A72" w:rsidRDefault="00D2608F" w:rsidP="00D2608F">
      <w:pPr>
        <w:pStyle w:val="Odstavecseseznamem"/>
        <w:spacing w:before="120" w:line="276" w:lineRule="auto"/>
        <w:ind w:left="1004"/>
        <w:jc w:val="both"/>
        <w:rPr>
          <w:snapToGrid w:val="0"/>
          <w:sz w:val="24"/>
          <w:szCs w:val="24"/>
        </w:rPr>
      </w:pPr>
      <w:r w:rsidRPr="00C70A72">
        <w:rPr>
          <w:snapToGrid w:val="0"/>
          <w:sz w:val="24"/>
          <w:szCs w:val="24"/>
        </w:rPr>
        <w:t xml:space="preserve">DPH: </w:t>
      </w:r>
      <w:r w:rsidR="00A55C54">
        <w:rPr>
          <w:snapToGrid w:val="0"/>
          <w:sz w:val="24"/>
          <w:szCs w:val="24"/>
        </w:rPr>
        <w:t xml:space="preserve">            </w:t>
      </w:r>
      <w:r w:rsidR="00A55C54">
        <w:rPr>
          <w:sz w:val="24"/>
          <w:szCs w:val="24"/>
        </w:rPr>
        <w:t xml:space="preserve">142 800,- </w:t>
      </w:r>
      <w:r w:rsidRPr="00C70A72">
        <w:rPr>
          <w:snapToGrid w:val="0"/>
          <w:sz w:val="24"/>
          <w:szCs w:val="24"/>
        </w:rPr>
        <w:t>Kč</w:t>
      </w:r>
    </w:p>
    <w:p w14:paraId="2CE1B84E" w14:textId="7DE54ECD" w:rsidR="00D2608F" w:rsidRPr="00C70A72" w:rsidRDefault="00D2608F" w:rsidP="00D2608F">
      <w:pPr>
        <w:pStyle w:val="Odstavecseseznamem"/>
        <w:spacing w:before="120" w:line="276" w:lineRule="auto"/>
        <w:ind w:left="1004"/>
        <w:jc w:val="both"/>
        <w:rPr>
          <w:snapToGrid w:val="0"/>
          <w:sz w:val="24"/>
          <w:szCs w:val="24"/>
        </w:rPr>
      </w:pPr>
      <w:r w:rsidRPr="00C70A72">
        <w:rPr>
          <w:snapToGrid w:val="0"/>
          <w:sz w:val="24"/>
          <w:szCs w:val="24"/>
        </w:rPr>
        <w:t xml:space="preserve">včetně DPH: </w:t>
      </w:r>
      <w:r w:rsidR="00A55C54">
        <w:rPr>
          <w:snapToGrid w:val="0"/>
          <w:sz w:val="24"/>
          <w:szCs w:val="24"/>
        </w:rPr>
        <w:t xml:space="preserve">822 800,- </w:t>
      </w:r>
      <w:r w:rsidRPr="00C70A72">
        <w:rPr>
          <w:snapToGrid w:val="0"/>
          <w:sz w:val="24"/>
          <w:szCs w:val="24"/>
        </w:rPr>
        <w:t>Kč</w:t>
      </w:r>
    </w:p>
    <w:p w14:paraId="6A684C98" w14:textId="77777777" w:rsidR="00D2608F" w:rsidRDefault="00D2608F" w:rsidP="00D2608F">
      <w:pPr>
        <w:pStyle w:val="Odstavecseseznamem"/>
        <w:spacing w:before="120" w:line="276" w:lineRule="auto"/>
        <w:ind w:left="1004"/>
        <w:jc w:val="both"/>
        <w:rPr>
          <w:snapToGrid w:val="0"/>
          <w:sz w:val="24"/>
          <w:szCs w:val="24"/>
        </w:rPr>
      </w:pPr>
    </w:p>
    <w:p w14:paraId="3E4F4F44" w14:textId="77777777" w:rsidR="00D2608F" w:rsidRPr="006E4B8F" w:rsidRDefault="00D2608F" w:rsidP="00D2608F">
      <w:pPr>
        <w:pStyle w:val="Odstavecseseznamem"/>
        <w:numPr>
          <w:ilvl w:val="0"/>
          <w:numId w:val="7"/>
        </w:numPr>
        <w:spacing w:before="120" w:line="276" w:lineRule="auto"/>
        <w:rPr>
          <w:snapToGrid w:val="0"/>
          <w:sz w:val="24"/>
          <w:szCs w:val="24"/>
        </w:rPr>
      </w:pPr>
      <w:r>
        <w:rPr>
          <w:snapToGrid w:val="0"/>
          <w:sz w:val="24"/>
          <w:szCs w:val="24"/>
        </w:rPr>
        <w:t>Výkon inženýrské činnosti k územnímu rozhodnutí</w:t>
      </w:r>
    </w:p>
    <w:p w14:paraId="03A0BAB3" w14:textId="77777777" w:rsidR="00D2608F" w:rsidRPr="00C70A72" w:rsidRDefault="00D2608F" w:rsidP="00D2608F">
      <w:pPr>
        <w:pStyle w:val="Odstavecseseznamem"/>
        <w:spacing w:before="120" w:line="276" w:lineRule="auto"/>
        <w:ind w:left="1004"/>
        <w:rPr>
          <w:snapToGrid w:val="0"/>
          <w:sz w:val="24"/>
          <w:szCs w:val="24"/>
        </w:rPr>
      </w:pPr>
    </w:p>
    <w:p w14:paraId="48271415" w14:textId="02DBE669" w:rsidR="00D2608F" w:rsidRPr="00C70A72" w:rsidRDefault="00D2608F" w:rsidP="00D2608F">
      <w:pPr>
        <w:pStyle w:val="Odstavecseseznamem"/>
        <w:spacing w:before="120" w:line="276" w:lineRule="auto"/>
        <w:ind w:left="1004"/>
        <w:jc w:val="both"/>
        <w:rPr>
          <w:snapToGrid w:val="0"/>
          <w:sz w:val="24"/>
          <w:szCs w:val="24"/>
        </w:rPr>
      </w:pPr>
      <w:r w:rsidRPr="00C70A72">
        <w:rPr>
          <w:snapToGrid w:val="0"/>
          <w:sz w:val="24"/>
          <w:szCs w:val="24"/>
        </w:rPr>
        <w:t xml:space="preserve">bez DPH: </w:t>
      </w:r>
      <w:r w:rsidR="00A55C54">
        <w:rPr>
          <w:snapToGrid w:val="0"/>
          <w:sz w:val="24"/>
          <w:szCs w:val="24"/>
        </w:rPr>
        <w:t xml:space="preserve">    </w:t>
      </w:r>
      <w:r w:rsidR="00A55C54">
        <w:rPr>
          <w:sz w:val="24"/>
          <w:szCs w:val="24"/>
        </w:rPr>
        <w:t>200 000,-</w:t>
      </w:r>
      <w:r w:rsidRPr="00C70A72">
        <w:rPr>
          <w:snapToGrid w:val="0"/>
          <w:sz w:val="24"/>
          <w:szCs w:val="24"/>
        </w:rPr>
        <w:t xml:space="preserve"> Kč</w:t>
      </w:r>
    </w:p>
    <w:p w14:paraId="1E3A462B" w14:textId="04E5E702" w:rsidR="00D2608F" w:rsidRPr="00C70A72" w:rsidRDefault="00D2608F" w:rsidP="00D2608F">
      <w:pPr>
        <w:pStyle w:val="Odstavecseseznamem"/>
        <w:spacing w:before="120" w:line="276" w:lineRule="auto"/>
        <w:ind w:left="1004"/>
        <w:jc w:val="both"/>
        <w:rPr>
          <w:snapToGrid w:val="0"/>
          <w:sz w:val="24"/>
          <w:szCs w:val="24"/>
        </w:rPr>
      </w:pPr>
      <w:r w:rsidRPr="00C70A72">
        <w:rPr>
          <w:snapToGrid w:val="0"/>
          <w:sz w:val="24"/>
          <w:szCs w:val="24"/>
        </w:rPr>
        <w:t xml:space="preserve">DPH: </w:t>
      </w:r>
      <w:r w:rsidR="00A55C54">
        <w:rPr>
          <w:snapToGrid w:val="0"/>
          <w:sz w:val="24"/>
          <w:szCs w:val="24"/>
        </w:rPr>
        <w:t xml:space="preserve">             </w:t>
      </w:r>
      <w:r w:rsidR="00A55C54">
        <w:rPr>
          <w:sz w:val="24"/>
          <w:szCs w:val="24"/>
        </w:rPr>
        <w:t>42 000,-</w:t>
      </w:r>
      <w:r w:rsidRPr="00C70A72">
        <w:rPr>
          <w:snapToGrid w:val="0"/>
          <w:sz w:val="24"/>
          <w:szCs w:val="24"/>
        </w:rPr>
        <w:t>Kč</w:t>
      </w:r>
    </w:p>
    <w:p w14:paraId="3CA29F9C" w14:textId="0B603535" w:rsidR="00D2608F" w:rsidRPr="00C70A72" w:rsidRDefault="00D2608F" w:rsidP="00D2608F">
      <w:pPr>
        <w:pStyle w:val="Odstavecseseznamem"/>
        <w:spacing w:before="120" w:line="276" w:lineRule="auto"/>
        <w:ind w:left="1004"/>
        <w:jc w:val="both"/>
        <w:rPr>
          <w:snapToGrid w:val="0"/>
          <w:sz w:val="24"/>
          <w:szCs w:val="24"/>
        </w:rPr>
      </w:pPr>
      <w:r w:rsidRPr="00C70A72">
        <w:rPr>
          <w:snapToGrid w:val="0"/>
          <w:sz w:val="24"/>
          <w:szCs w:val="24"/>
        </w:rPr>
        <w:t xml:space="preserve">včetně DPH: </w:t>
      </w:r>
      <w:r w:rsidR="00A55C54">
        <w:rPr>
          <w:sz w:val="24"/>
          <w:szCs w:val="24"/>
        </w:rPr>
        <w:t xml:space="preserve">242 000,- </w:t>
      </w:r>
      <w:r w:rsidRPr="00C70A72">
        <w:rPr>
          <w:snapToGrid w:val="0"/>
          <w:sz w:val="24"/>
          <w:szCs w:val="24"/>
        </w:rPr>
        <w:t>Kč</w:t>
      </w:r>
    </w:p>
    <w:p w14:paraId="45D20228" w14:textId="77777777" w:rsidR="00D2608F" w:rsidRDefault="00D2608F" w:rsidP="00D2608F">
      <w:pPr>
        <w:pStyle w:val="Odstavecseseznamem"/>
        <w:spacing w:before="120" w:line="276" w:lineRule="auto"/>
        <w:ind w:left="1004"/>
        <w:jc w:val="both"/>
        <w:rPr>
          <w:snapToGrid w:val="0"/>
          <w:sz w:val="24"/>
          <w:szCs w:val="24"/>
        </w:rPr>
      </w:pPr>
    </w:p>
    <w:p w14:paraId="24A9943F" w14:textId="77777777" w:rsidR="00D2608F" w:rsidRDefault="00D2608F" w:rsidP="00D2608F">
      <w:pPr>
        <w:pStyle w:val="Odstavecseseznamem"/>
        <w:numPr>
          <w:ilvl w:val="0"/>
          <w:numId w:val="7"/>
        </w:numPr>
        <w:spacing w:before="120" w:line="276" w:lineRule="auto"/>
        <w:rPr>
          <w:snapToGrid w:val="0"/>
          <w:sz w:val="24"/>
          <w:szCs w:val="24"/>
        </w:rPr>
      </w:pPr>
      <w:r>
        <w:rPr>
          <w:snapToGrid w:val="0"/>
          <w:sz w:val="24"/>
          <w:szCs w:val="24"/>
        </w:rPr>
        <w:t>Výkon inženýrské činnosti ke stavebnímu povolení včetně majetkoprávní přípravy stavby</w:t>
      </w:r>
    </w:p>
    <w:p w14:paraId="18A8F4F4" w14:textId="77777777" w:rsidR="00D2608F" w:rsidRPr="00C70A72" w:rsidRDefault="00D2608F" w:rsidP="00D2608F">
      <w:pPr>
        <w:pStyle w:val="Odstavecseseznamem"/>
        <w:spacing w:before="120" w:line="276" w:lineRule="auto"/>
        <w:ind w:left="1004"/>
        <w:rPr>
          <w:snapToGrid w:val="0"/>
          <w:sz w:val="24"/>
          <w:szCs w:val="24"/>
        </w:rPr>
      </w:pPr>
      <w:r w:rsidRPr="00C70A72">
        <w:rPr>
          <w:snapToGrid w:val="0"/>
          <w:sz w:val="24"/>
          <w:szCs w:val="24"/>
        </w:rPr>
        <w:t xml:space="preserve"> </w:t>
      </w:r>
    </w:p>
    <w:p w14:paraId="24C9F3BB" w14:textId="492303D7" w:rsidR="00D2608F" w:rsidRPr="00C70A72" w:rsidRDefault="00D2608F" w:rsidP="00D2608F">
      <w:pPr>
        <w:pStyle w:val="Odstavecseseznamem"/>
        <w:spacing w:before="120" w:line="276" w:lineRule="auto"/>
        <w:ind w:left="1004"/>
        <w:jc w:val="both"/>
        <w:rPr>
          <w:snapToGrid w:val="0"/>
          <w:sz w:val="24"/>
          <w:szCs w:val="24"/>
        </w:rPr>
      </w:pPr>
      <w:r w:rsidRPr="00C70A72">
        <w:rPr>
          <w:snapToGrid w:val="0"/>
          <w:sz w:val="24"/>
          <w:szCs w:val="24"/>
        </w:rPr>
        <w:t xml:space="preserve">bez DPH: </w:t>
      </w:r>
      <w:r w:rsidR="00A55C54">
        <w:rPr>
          <w:snapToGrid w:val="0"/>
          <w:sz w:val="24"/>
          <w:szCs w:val="24"/>
        </w:rPr>
        <w:t xml:space="preserve">      </w:t>
      </w:r>
      <w:r w:rsidR="00A55C54">
        <w:rPr>
          <w:sz w:val="24"/>
          <w:szCs w:val="24"/>
        </w:rPr>
        <w:t>630 000,-</w:t>
      </w:r>
      <w:r w:rsidRPr="00C70A72">
        <w:rPr>
          <w:snapToGrid w:val="0"/>
          <w:sz w:val="24"/>
          <w:szCs w:val="24"/>
        </w:rPr>
        <w:t xml:space="preserve"> Kč</w:t>
      </w:r>
    </w:p>
    <w:p w14:paraId="72982486" w14:textId="427CFDB3" w:rsidR="00D2608F" w:rsidRPr="00C70A72" w:rsidRDefault="00D2608F" w:rsidP="00D2608F">
      <w:pPr>
        <w:pStyle w:val="Odstavecseseznamem"/>
        <w:spacing w:before="120" w:line="276" w:lineRule="auto"/>
        <w:ind w:left="1004"/>
        <w:jc w:val="both"/>
        <w:rPr>
          <w:snapToGrid w:val="0"/>
          <w:sz w:val="24"/>
          <w:szCs w:val="24"/>
        </w:rPr>
      </w:pPr>
      <w:r w:rsidRPr="00C70A72">
        <w:rPr>
          <w:snapToGrid w:val="0"/>
          <w:sz w:val="24"/>
          <w:szCs w:val="24"/>
        </w:rPr>
        <w:t xml:space="preserve">DPH: </w:t>
      </w:r>
      <w:r w:rsidR="00A55C54">
        <w:rPr>
          <w:snapToGrid w:val="0"/>
          <w:sz w:val="24"/>
          <w:szCs w:val="24"/>
        </w:rPr>
        <w:t xml:space="preserve">             </w:t>
      </w:r>
      <w:r w:rsidR="00A55C54" w:rsidRPr="00A55C54">
        <w:rPr>
          <w:sz w:val="24"/>
          <w:szCs w:val="24"/>
        </w:rPr>
        <w:t>132 300,- K</w:t>
      </w:r>
      <w:r w:rsidRPr="00A55C54">
        <w:rPr>
          <w:snapToGrid w:val="0"/>
          <w:sz w:val="24"/>
          <w:szCs w:val="24"/>
        </w:rPr>
        <w:t>č</w:t>
      </w:r>
    </w:p>
    <w:p w14:paraId="51BE0F7B" w14:textId="2AC40A7D" w:rsidR="00D2608F" w:rsidRPr="00C70A72" w:rsidRDefault="00D2608F" w:rsidP="00D2608F">
      <w:pPr>
        <w:pStyle w:val="Odstavecseseznamem"/>
        <w:spacing w:before="120" w:line="276" w:lineRule="auto"/>
        <w:ind w:left="1004"/>
        <w:jc w:val="both"/>
        <w:rPr>
          <w:snapToGrid w:val="0"/>
          <w:sz w:val="24"/>
          <w:szCs w:val="24"/>
        </w:rPr>
      </w:pPr>
      <w:r w:rsidRPr="00C70A72">
        <w:rPr>
          <w:snapToGrid w:val="0"/>
          <w:sz w:val="24"/>
          <w:szCs w:val="24"/>
        </w:rPr>
        <w:t>včetně DPH:</w:t>
      </w:r>
      <w:r w:rsidR="00A55C54">
        <w:rPr>
          <w:snapToGrid w:val="0"/>
          <w:sz w:val="24"/>
          <w:szCs w:val="24"/>
        </w:rPr>
        <w:t xml:space="preserve">   762 300,- </w:t>
      </w:r>
      <w:r w:rsidRPr="00C70A72">
        <w:rPr>
          <w:snapToGrid w:val="0"/>
          <w:sz w:val="24"/>
          <w:szCs w:val="24"/>
        </w:rPr>
        <w:t>Kč</w:t>
      </w:r>
    </w:p>
    <w:p w14:paraId="0364C39E" w14:textId="77777777" w:rsidR="00D2608F" w:rsidRPr="00C70A72" w:rsidRDefault="00D2608F" w:rsidP="00D2608F">
      <w:pPr>
        <w:pStyle w:val="Odstavecseseznamem"/>
        <w:spacing w:before="120" w:line="276" w:lineRule="auto"/>
        <w:ind w:left="1004"/>
        <w:jc w:val="both"/>
        <w:rPr>
          <w:snapToGrid w:val="0"/>
          <w:sz w:val="24"/>
          <w:szCs w:val="24"/>
        </w:rPr>
      </w:pPr>
    </w:p>
    <w:p w14:paraId="4BB14762" w14:textId="77777777" w:rsidR="00D2608F" w:rsidRPr="00C70A72" w:rsidRDefault="00D2608F" w:rsidP="00D2608F">
      <w:pPr>
        <w:pStyle w:val="Odstavecseseznamem"/>
        <w:numPr>
          <w:ilvl w:val="0"/>
          <w:numId w:val="7"/>
        </w:numPr>
        <w:spacing w:before="120" w:line="276" w:lineRule="auto"/>
        <w:rPr>
          <w:snapToGrid w:val="0"/>
          <w:sz w:val="24"/>
          <w:szCs w:val="24"/>
        </w:rPr>
      </w:pPr>
      <w:r w:rsidRPr="00C70A72" w:rsidDel="00FB31A2">
        <w:rPr>
          <w:snapToGrid w:val="0"/>
          <w:sz w:val="24"/>
          <w:szCs w:val="24"/>
        </w:rPr>
        <w:t xml:space="preserve"> </w:t>
      </w:r>
      <w:r w:rsidRPr="00C70A72">
        <w:rPr>
          <w:sz w:val="24"/>
          <w:szCs w:val="24"/>
        </w:rPr>
        <w:t>Technická pomoc objednateli</w:t>
      </w:r>
      <w:r>
        <w:rPr>
          <w:sz w:val="24"/>
          <w:szCs w:val="24"/>
        </w:rPr>
        <w:t xml:space="preserve"> v rozsahu uvedeném v příloze č. 3 Smlouvy</w:t>
      </w:r>
    </w:p>
    <w:p w14:paraId="6B0C6346" w14:textId="0F7616AE" w:rsidR="00D2608F" w:rsidRPr="00C70A72" w:rsidRDefault="00D2608F" w:rsidP="00D2608F">
      <w:pPr>
        <w:pStyle w:val="Odstavecseseznamem"/>
        <w:spacing w:before="120" w:line="276" w:lineRule="auto"/>
        <w:ind w:left="644"/>
        <w:rPr>
          <w:snapToGrid w:val="0"/>
          <w:sz w:val="24"/>
          <w:szCs w:val="24"/>
        </w:rPr>
      </w:pPr>
      <w:r w:rsidRPr="00C70A72">
        <w:rPr>
          <w:snapToGrid w:val="0"/>
          <w:sz w:val="24"/>
          <w:szCs w:val="24"/>
        </w:rPr>
        <w:t xml:space="preserve">bez DPH: </w:t>
      </w:r>
      <w:r w:rsidR="00A55C54">
        <w:rPr>
          <w:snapToGrid w:val="0"/>
          <w:sz w:val="24"/>
          <w:szCs w:val="24"/>
        </w:rPr>
        <w:t xml:space="preserve">    </w:t>
      </w:r>
      <w:r w:rsidR="00A55C54">
        <w:rPr>
          <w:sz w:val="24"/>
          <w:szCs w:val="24"/>
        </w:rPr>
        <w:t>750,00</w:t>
      </w:r>
      <w:r w:rsidRPr="00C70A72">
        <w:rPr>
          <w:snapToGrid w:val="0"/>
          <w:sz w:val="24"/>
          <w:szCs w:val="24"/>
        </w:rPr>
        <w:t xml:space="preserve"> Kč / za 1 hodinu poskytování těchto služeb</w:t>
      </w:r>
    </w:p>
    <w:p w14:paraId="55496B1D" w14:textId="14FED676" w:rsidR="00D2608F" w:rsidRPr="00C70A72" w:rsidRDefault="00D2608F" w:rsidP="00D2608F">
      <w:pPr>
        <w:spacing w:before="120" w:line="276" w:lineRule="auto"/>
        <w:ind w:firstLine="644"/>
        <w:rPr>
          <w:snapToGrid w:val="0"/>
          <w:sz w:val="24"/>
          <w:szCs w:val="24"/>
        </w:rPr>
      </w:pPr>
      <w:r w:rsidRPr="00C70A72">
        <w:rPr>
          <w:snapToGrid w:val="0"/>
          <w:sz w:val="24"/>
          <w:szCs w:val="24"/>
        </w:rPr>
        <w:t xml:space="preserve">DPH: </w:t>
      </w:r>
      <w:r w:rsidR="00A55C54">
        <w:rPr>
          <w:snapToGrid w:val="0"/>
          <w:sz w:val="24"/>
          <w:szCs w:val="24"/>
        </w:rPr>
        <w:t xml:space="preserve">           </w:t>
      </w:r>
      <w:r w:rsidR="00A55C54">
        <w:rPr>
          <w:sz w:val="24"/>
          <w:szCs w:val="24"/>
        </w:rPr>
        <w:t>157,50</w:t>
      </w:r>
      <w:r w:rsidRPr="00C70A72">
        <w:rPr>
          <w:snapToGrid w:val="0"/>
          <w:sz w:val="24"/>
          <w:szCs w:val="24"/>
        </w:rPr>
        <w:t xml:space="preserve"> Kč / za 1 hodinu poskytování těchto služeb</w:t>
      </w:r>
    </w:p>
    <w:p w14:paraId="7C9F2CF2" w14:textId="53E5418C" w:rsidR="00D2608F" w:rsidRPr="00C70A72" w:rsidRDefault="00A55C54" w:rsidP="00D2608F">
      <w:pPr>
        <w:spacing w:before="120" w:line="276" w:lineRule="auto"/>
        <w:ind w:firstLine="644"/>
        <w:rPr>
          <w:snapToGrid w:val="0"/>
          <w:sz w:val="24"/>
          <w:szCs w:val="24"/>
        </w:rPr>
      </w:pPr>
      <w:r>
        <w:rPr>
          <w:snapToGrid w:val="0"/>
          <w:sz w:val="24"/>
          <w:szCs w:val="24"/>
        </w:rPr>
        <w:t xml:space="preserve">včetně DPH: </w:t>
      </w:r>
      <w:proofErr w:type="gramStart"/>
      <w:r>
        <w:rPr>
          <w:snapToGrid w:val="0"/>
          <w:sz w:val="24"/>
          <w:szCs w:val="24"/>
        </w:rPr>
        <w:t>907,50</w:t>
      </w:r>
      <w:r w:rsidR="00D2608F" w:rsidRPr="00C70A72">
        <w:rPr>
          <w:snapToGrid w:val="0"/>
          <w:sz w:val="24"/>
          <w:szCs w:val="24"/>
        </w:rPr>
        <w:t xml:space="preserve">  Kč</w:t>
      </w:r>
      <w:proofErr w:type="gramEnd"/>
      <w:r w:rsidR="00D2608F" w:rsidRPr="00C70A72">
        <w:rPr>
          <w:snapToGrid w:val="0"/>
          <w:sz w:val="24"/>
          <w:szCs w:val="24"/>
        </w:rPr>
        <w:t xml:space="preserve"> / za 1 hodinu poskytování těchto služeb</w:t>
      </w:r>
    </w:p>
    <w:p w14:paraId="4C254AB8" w14:textId="11F5A482" w:rsidR="006C12C6" w:rsidRPr="006904D9" w:rsidRDefault="006C12C6" w:rsidP="006904D9">
      <w:pPr>
        <w:spacing w:before="120" w:line="276" w:lineRule="auto"/>
        <w:ind w:firstLine="284"/>
        <w:rPr>
          <w:b/>
          <w:snapToGrid w:val="0"/>
          <w:sz w:val="24"/>
          <w:szCs w:val="24"/>
        </w:rPr>
      </w:pPr>
      <w:r w:rsidRPr="006904D9">
        <w:rPr>
          <w:b/>
          <w:snapToGrid w:val="0"/>
          <w:sz w:val="24"/>
          <w:szCs w:val="24"/>
        </w:rPr>
        <w:t>Cena celkem</w:t>
      </w:r>
      <w:r w:rsidRPr="006904D9">
        <w:rPr>
          <w:b/>
          <w:snapToGrid w:val="0"/>
          <w:sz w:val="24"/>
          <w:szCs w:val="24"/>
        </w:rPr>
        <w:tab/>
      </w:r>
      <w:r w:rsidR="006904D9">
        <w:rPr>
          <w:b/>
          <w:snapToGrid w:val="0"/>
          <w:sz w:val="24"/>
          <w:szCs w:val="24"/>
        </w:rPr>
        <w:t xml:space="preserve">4.858 500,- Kč </w:t>
      </w:r>
      <w:r w:rsidRPr="006904D9">
        <w:rPr>
          <w:b/>
          <w:snapToGrid w:val="0"/>
          <w:sz w:val="24"/>
          <w:szCs w:val="24"/>
        </w:rPr>
        <w:t>bez DPH</w:t>
      </w:r>
    </w:p>
    <w:p w14:paraId="4DB056C6" w14:textId="52C8C82C" w:rsidR="006C12C6" w:rsidRPr="006904D9" w:rsidRDefault="006C12C6" w:rsidP="006904D9">
      <w:pPr>
        <w:spacing w:before="120" w:line="276" w:lineRule="auto"/>
        <w:ind w:firstLine="284"/>
        <w:rPr>
          <w:b/>
          <w:snapToGrid w:val="0"/>
          <w:sz w:val="24"/>
          <w:szCs w:val="24"/>
        </w:rPr>
      </w:pPr>
      <w:r w:rsidRPr="006904D9">
        <w:rPr>
          <w:b/>
          <w:snapToGrid w:val="0"/>
          <w:sz w:val="24"/>
          <w:szCs w:val="24"/>
        </w:rPr>
        <w:tab/>
      </w:r>
      <w:r w:rsidRPr="006904D9">
        <w:rPr>
          <w:b/>
          <w:snapToGrid w:val="0"/>
          <w:sz w:val="24"/>
          <w:szCs w:val="24"/>
        </w:rPr>
        <w:tab/>
      </w:r>
      <w:r w:rsidRPr="006904D9">
        <w:rPr>
          <w:b/>
          <w:snapToGrid w:val="0"/>
          <w:sz w:val="24"/>
          <w:szCs w:val="24"/>
        </w:rPr>
        <w:tab/>
      </w:r>
      <w:r w:rsidR="00F9297F">
        <w:rPr>
          <w:b/>
          <w:snapToGrid w:val="0"/>
          <w:sz w:val="24"/>
          <w:szCs w:val="24"/>
        </w:rPr>
        <w:t xml:space="preserve">1.020 285,- Kč </w:t>
      </w:r>
      <w:r w:rsidRPr="006904D9">
        <w:rPr>
          <w:b/>
          <w:snapToGrid w:val="0"/>
          <w:sz w:val="24"/>
          <w:szCs w:val="24"/>
        </w:rPr>
        <w:t>DPH</w:t>
      </w:r>
    </w:p>
    <w:p w14:paraId="00FDD348" w14:textId="21B4A72F" w:rsidR="006C12C6" w:rsidRPr="006C12C6" w:rsidRDefault="006C12C6" w:rsidP="006904D9">
      <w:pPr>
        <w:spacing w:before="120" w:line="276" w:lineRule="auto"/>
        <w:ind w:firstLine="284"/>
        <w:rPr>
          <w:b/>
          <w:snapToGrid w:val="0"/>
          <w:sz w:val="24"/>
          <w:szCs w:val="24"/>
        </w:rPr>
      </w:pPr>
      <w:r w:rsidRPr="006904D9">
        <w:rPr>
          <w:b/>
          <w:snapToGrid w:val="0"/>
          <w:sz w:val="24"/>
          <w:szCs w:val="24"/>
        </w:rPr>
        <w:t>Cena celkem</w:t>
      </w:r>
      <w:r w:rsidRPr="006904D9">
        <w:rPr>
          <w:b/>
          <w:snapToGrid w:val="0"/>
          <w:sz w:val="24"/>
          <w:szCs w:val="24"/>
        </w:rPr>
        <w:tab/>
      </w:r>
      <w:r w:rsidR="00F9297F">
        <w:rPr>
          <w:b/>
          <w:snapToGrid w:val="0"/>
          <w:sz w:val="24"/>
          <w:szCs w:val="24"/>
        </w:rPr>
        <w:t xml:space="preserve">5.878.785,- Kč </w:t>
      </w:r>
      <w:r w:rsidRPr="006904D9">
        <w:rPr>
          <w:b/>
          <w:snapToGrid w:val="0"/>
          <w:sz w:val="24"/>
          <w:szCs w:val="24"/>
        </w:rPr>
        <w:t>vč. DPH</w:t>
      </w:r>
    </w:p>
    <w:p w14:paraId="71FF0DEA" w14:textId="5EF6A53B" w:rsidR="00AA67CB" w:rsidRPr="00C70A72" w:rsidRDefault="00AA67CB" w:rsidP="008C77BD">
      <w:pPr>
        <w:spacing w:before="120" w:line="276" w:lineRule="auto"/>
        <w:ind w:firstLine="284"/>
        <w:rPr>
          <w:snapToGrid w:val="0"/>
          <w:sz w:val="24"/>
          <w:szCs w:val="24"/>
        </w:rPr>
      </w:pPr>
      <w:r w:rsidRPr="00C70A72">
        <w:rPr>
          <w:snapToGrid w:val="0"/>
          <w:sz w:val="24"/>
          <w:szCs w:val="24"/>
        </w:rPr>
        <w:t xml:space="preserve">Podrobná specifikace ceny tvoří přílohu č. </w:t>
      </w:r>
      <w:r w:rsidR="006C12C6">
        <w:rPr>
          <w:snapToGrid w:val="0"/>
          <w:sz w:val="24"/>
          <w:szCs w:val="24"/>
        </w:rPr>
        <w:t>2</w:t>
      </w:r>
      <w:r w:rsidRPr="00C70A72">
        <w:rPr>
          <w:snapToGrid w:val="0"/>
          <w:sz w:val="24"/>
          <w:szCs w:val="24"/>
        </w:rPr>
        <w:t xml:space="preserve"> </w:t>
      </w:r>
      <w:proofErr w:type="gramStart"/>
      <w:r w:rsidRPr="00C70A72">
        <w:rPr>
          <w:snapToGrid w:val="0"/>
          <w:sz w:val="24"/>
          <w:szCs w:val="24"/>
        </w:rPr>
        <w:t>této</w:t>
      </w:r>
      <w:proofErr w:type="gramEnd"/>
      <w:r w:rsidRPr="00C70A72">
        <w:rPr>
          <w:snapToGrid w:val="0"/>
          <w:sz w:val="24"/>
          <w:szCs w:val="24"/>
        </w:rPr>
        <w:t xml:space="preserve"> smlouvy.</w:t>
      </w:r>
    </w:p>
    <w:p w14:paraId="60C5BF58" w14:textId="77777777" w:rsidR="00AA67CB" w:rsidRPr="00C70A72" w:rsidRDefault="00AA67CB" w:rsidP="008C77BD">
      <w:pPr>
        <w:numPr>
          <w:ilvl w:val="0"/>
          <w:numId w:val="2"/>
        </w:numPr>
        <w:spacing w:before="120" w:line="276" w:lineRule="auto"/>
        <w:ind w:left="284" w:hanging="284"/>
        <w:jc w:val="both"/>
        <w:rPr>
          <w:snapToGrid w:val="0"/>
          <w:sz w:val="24"/>
          <w:szCs w:val="24"/>
        </w:rPr>
      </w:pPr>
      <w:r w:rsidRPr="00C70A72">
        <w:rPr>
          <w:sz w:val="24"/>
          <w:szCs w:val="24"/>
        </w:rPr>
        <w:t xml:space="preserve">Cena byla zhotovitelem nabídnuta a stranami sjednána v souladu s podmínkami uvedenými v Rámcové smlouvě. </w:t>
      </w:r>
    </w:p>
    <w:p w14:paraId="1D4A7E32" w14:textId="77777777" w:rsidR="00AA67CB" w:rsidRPr="00A55C54" w:rsidRDefault="00AA67CB" w:rsidP="008C77BD">
      <w:pPr>
        <w:numPr>
          <w:ilvl w:val="0"/>
          <w:numId w:val="2"/>
        </w:numPr>
        <w:spacing w:before="120" w:line="276" w:lineRule="auto"/>
        <w:ind w:left="284" w:hanging="284"/>
        <w:jc w:val="both"/>
        <w:rPr>
          <w:snapToGrid w:val="0"/>
          <w:sz w:val="24"/>
          <w:szCs w:val="24"/>
        </w:rPr>
      </w:pPr>
      <w:r w:rsidRPr="00C70A72">
        <w:rPr>
          <w:sz w:val="24"/>
          <w:szCs w:val="24"/>
        </w:rPr>
        <w:t>Objednatel uhradí cenu v souladu s platebními podmínkami uvedenými v Rámcové smlouvě.</w:t>
      </w:r>
    </w:p>
    <w:p w14:paraId="1E4AB528" w14:textId="7961DA50" w:rsidR="00394B8F" w:rsidRDefault="00AA67CB" w:rsidP="007C3CF2">
      <w:pPr>
        <w:numPr>
          <w:ilvl w:val="0"/>
          <w:numId w:val="2"/>
        </w:numPr>
        <w:spacing w:before="120" w:line="276" w:lineRule="auto"/>
        <w:ind w:left="284" w:hanging="284"/>
        <w:jc w:val="both"/>
        <w:rPr>
          <w:snapToGrid w:val="0"/>
          <w:sz w:val="24"/>
          <w:szCs w:val="24"/>
        </w:rPr>
      </w:pPr>
      <w:r w:rsidRPr="00C70A72">
        <w:rPr>
          <w:sz w:val="24"/>
          <w:szCs w:val="24"/>
        </w:rPr>
        <w:t xml:space="preserve">Kontaktní osobou objednatele ve věcech technických a fakturace (osobou příslušnou k pokynům, převzetí, schválení nebo připomínkám ve smyslu Zvláštních obchodních podmínek Rámcové smlouvy včetně přílohy C) je </w:t>
      </w:r>
      <w:r w:rsidR="00FB31A2" w:rsidRPr="00C70A72">
        <w:rPr>
          <w:snapToGrid w:val="0"/>
          <w:sz w:val="24"/>
          <w:szCs w:val="24"/>
        </w:rPr>
        <w:t xml:space="preserve">Ing. Aleš Čermák, MBA, e-mail: </w:t>
      </w:r>
      <w:hyperlink r:id="rId9" w:history="1">
        <w:r w:rsidR="00B22D3C" w:rsidRPr="00D34915">
          <w:rPr>
            <w:rStyle w:val="Hypertextovodkaz"/>
            <w:snapToGrid w:val="0"/>
            <w:sz w:val="24"/>
            <w:szCs w:val="24"/>
          </w:rPr>
          <w:t>ales.cermak@ksus.cz</w:t>
        </w:r>
      </w:hyperlink>
      <w:r w:rsidR="00FB31A2" w:rsidRPr="00C70A72">
        <w:rPr>
          <w:snapToGrid w:val="0"/>
          <w:sz w:val="24"/>
          <w:szCs w:val="24"/>
        </w:rPr>
        <w:t>.</w:t>
      </w:r>
    </w:p>
    <w:p w14:paraId="3A01290C" w14:textId="69E7B023" w:rsidR="007C3CF2" w:rsidRPr="007C3CF2" w:rsidRDefault="007C3CF2" w:rsidP="007C3CF2">
      <w:pPr>
        <w:numPr>
          <w:ilvl w:val="0"/>
          <w:numId w:val="2"/>
        </w:numPr>
        <w:spacing w:before="120" w:line="276" w:lineRule="auto"/>
        <w:ind w:left="284" w:hanging="284"/>
        <w:jc w:val="both"/>
        <w:rPr>
          <w:snapToGrid w:val="0"/>
          <w:sz w:val="24"/>
          <w:szCs w:val="24"/>
        </w:rPr>
      </w:pPr>
      <w:r>
        <w:rPr>
          <w:snapToGrid w:val="0"/>
          <w:sz w:val="24"/>
          <w:szCs w:val="24"/>
        </w:rPr>
        <w:t>Faktury</w:t>
      </w:r>
      <w:r w:rsidRPr="00B22D3C">
        <w:rPr>
          <w:snapToGrid w:val="0"/>
          <w:sz w:val="24"/>
          <w:szCs w:val="24"/>
        </w:rPr>
        <w:t xml:space="preserve">, </w:t>
      </w:r>
      <w:r>
        <w:rPr>
          <w:snapToGrid w:val="0"/>
          <w:sz w:val="24"/>
          <w:szCs w:val="24"/>
        </w:rPr>
        <w:t>odsouhlasen</w:t>
      </w:r>
      <w:r w:rsidR="009D47C4">
        <w:rPr>
          <w:snapToGrid w:val="0"/>
          <w:sz w:val="24"/>
          <w:szCs w:val="24"/>
        </w:rPr>
        <w:t>é</w:t>
      </w:r>
      <w:r>
        <w:rPr>
          <w:snapToGrid w:val="0"/>
          <w:sz w:val="24"/>
          <w:szCs w:val="24"/>
        </w:rPr>
        <w:t xml:space="preserve"> kontaktní osobou objednatele</w:t>
      </w:r>
      <w:r w:rsidR="00981AD6">
        <w:rPr>
          <w:snapToGrid w:val="0"/>
          <w:sz w:val="24"/>
          <w:szCs w:val="24"/>
        </w:rPr>
        <w:t xml:space="preserve"> ve věcech technických</w:t>
      </w:r>
      <w:r>
        <w:rPr>
          <w:snapToGrid w:val="0"/>
          <w:sz w:val="24"/>
          <w:szCs w:val="24"/>
        </w:rPr>
        <w:t xml:space="preserve"> a</w:t>
      </w:r>
      <w:r w:rsidRPr="00B22D3C">
        <w:rPr>
          <w:snapToGrid w:val="0"/>
          <w:sz w:val="24"/>
          <w:szCs w:val="24"/>
        </w:rPr>
        <w:t xml:space="preserve"> </w:t>
      </w:r>
      <w:r>
        <w:rPr>
          <w:snapToGrid w:val="0"/>
          <w:sz w:val="24"/>
          <w:szCs w:val="24"/>
        </w:rPr>
        <w:t>řádně označen</w:t>
      </w:r>
      <w:r w:rsidR="009D47C4">
        <w:rPr>
          <w:snapToGrid w:val="0"/>
          <w:sz w:val="24"/>
          <w:szCs w:val="24"/>
        </w:rPr>
        <w:t>é</w:t>
      </w:r>
      <w:r>
        <w:rPr>
          <w:snapToGrid w:val="0"/>
          <w:sz w:val="24"/>
          <w:szCs w:val="24"/>
        </w:rPr>
        <w:t xml:space="preserve"> názvem akce</w:t>
      </w:r>
      <w:r w:rsidRPr="00B22D3C">
        <w:rPr>
          <w:snapToGrid w:val="0"/>
          <w:sz w:val="24"/>
          <w:szCs w:val="24"/>
        </w:rPr>
        <w:t xml:space="preserve"> a čísl</w:t>
      </w:r>
      <w:r>
        <w:rPr>
          <w:snapToGrid w:val="0"/>
          <w:sz w:val="24"/>
          <w:szCs w:val="24"/>
        </w:rPr>
        <w:t>em</w:t>
      </w:r>
      <w:r w:rsidRPr="00B22D3C">
        <w:rPr>
          <w:snapToGrid w:val="0"/>
          <w:sz w:val="24"/>
          <w:szCs w:val="24"/>
        </w:rPr>
        <w:t xml:space="preserve"> smlouvy </w:t>
      </w:r>
      <w:r>
        <w:rPr>
          <w:snapToGrid w:val="0"/>
          <w:sz w:val="24"/>
          <w:szCs w:val="24"/>
        </w:rPr>
        <w:t>budou doručeny na adresu objednatele</w:t>
      </w:r>
      <w:r w:rsidR="00EB7F46">
        <w:rPr>
          <w:snapToGrid w:val="0"/>
          <w:sz w:val="24"/>
          <w:szCs w:val="24"/>
        </w:rPr>
        <w:t>.</w:t>
      </w:r>
    </w:p>
    <w:p w14:paraId="70D9C508" w14:textId="77777777" w:rsidR="00AA67CB" w:rsidRPr="00C70A72" w:rsidRDefault="00AA67CB" w:rsidP="007C3CF2">
      <w:pPr>
        <w:spacing w:before="120" w:line="276" w:lineRule="auto"/>
        <w:ind w:left="284" w:hanging="284"/>
        <w:jc w:val="both"/>
        <w:rPr>
          <w:snapToGrid w:val="0"/>
          <w:sz w:val="24"/>
          <w:szCs w:val="24"/>
        </w:rPr>
      </w:pPr>
    </w:p>
    <w:p w14:paraId="6D68C2AF" w14:textId="77777777" w:rsidR="00AA67CB" w:rsidRPr="00C70A72" w:rsidRDefault="00AA67CB" w:rsidP="008C77BD">
      <w:pPr>
        <w:pStyle w:val="Nadpis2"/>
        <w:spacing w:before="120" w:line="276" w:lineRule="auto"/>
        <w:jc w:val="center"/>
        <w:rPr>
          <w:rFonts w:ascii="Times New Roman" w:hAnsi="Times New Roman" w:cs="Times New Roman"/>
          <w:b w:val="0"/>
          <w:color w:val="auto"/>
          <w:sz w:val="24"/>
          <w:szCs w:val="24"/>
        </w:rPr>
      </w:pPr>
      <w:r w:rsidRPr="00C70A72">
        <w:rPr>
          <w:rFonts w:ascii="Times New Roman" w:hAnsi="Times New Roman" w:cs="Times New Roman"/>
          <w:color w:val="auto"/>
          <w:sz w:val="24"/>
          <w:szCs w:val="24"/>
        </w:rPr>
        <w:lastRenderedPageBreak/>
        <w:t>Článek III.</w:t>
      </w:r>
    </w:p>
    <w:p w14:paraId="67019A4D" w14:textId="77777777" w:rsidR="00AA67CB" w:rsidRPr="00C70A72" w:rsidRDefault="00AA67CB" w:rsidP="008C77BD">
      <w:pPr>
        <w:pStyle w:val="Nadpis2"/>
        <w:spacing w:before="120" w:line="276" w:lineRule="auto"/>
        <w:jc w:val="center"/>
        <w:rPr>
          <w:rFonts w:ascii="Times New Roman" w:hAnsi="Times New Roman" w:cs="Times New Roman"/>
          <w:b w:val="0"/>
          <w:color w:val="auto"/>
          <w:sz w:val="24"/>
          <w:szCs w:val="24"/>
        </w:rPr>
      </w:pPr>
      <w:r w:rsidRPr="00C70A72">
        <w:rPr>
          <w:rFonts w:ascii="Times New Roman" w:hAnsi="Times New Roman" w:cs="Times New Roman"/>
          <w:color w:val="auto"/>
          <w:sz w:val="24"/>
          <w:szCs w:val="24"/>
        </w:rPr>
        <w:t>Doba a místo plnění</w:t>
      </w:r>
    </w:p>
    <w:p w14:paraId="43895703" w14:textId="77777777" w:rsidR="00AA67CB" w:rsidRPr="00C70A72" w:rsidRDefault="00AA67CB" w:rsidP="008C77BD">
      <w:pPr>
        <w:numPr>
          <w:ilvl w:val="0"/>
          <w:numId w:val="3"/>
        </w:numPr>
        <w:spacing w:before="120" w:line="276" w:lineRule="auto"/>
        <w:ind w:left="284" w:hanging="284"/>
        <w:rPr>
          <w:sz w:val="24"/>
          <w:szCs w:val="24"/>
        </w:rPr>
      </w:pPr>
      <w:r w:rsidRPr="00C70A72">
        <w:rPr>
          <w:sz w:val="24"/>
          <w:szCs w:val="24"/>
        </w:rPr>
        <w:t>Smluvní strany sjednávají dobu plnění následujícím způsobem:</w:t>
      </w:r>
    </w:p>
    <w:p w14:paraId="06DBDC2B" w14:textId="297935FB" w:rsidR="00AA67CB" w:rsidRPr="00C70A72" w:rsidRDefault="00AA67CB" w:rsidP="008C77BD">
      <w:pPr>
        <w:spacing w:before="120" w:line="276" w:lineRule="auto"/>
        <w:ind w:firstLine="284"/>
        <w:rPr>
          <w:snapToGrid w:val="0"/>
          <w:sz w:val="24"/>
          <w:szCs w:val="24"/>
        </w:rPr>
      </w:pPr>
      <w:r w:rsidRPr="00C70A72">
        <w:rPr>
          <w:snapToGrid w:val="0"/>
          <w:sz w:val="24"/>
          <w:szCs w:val="24"/>
        </w:rPr>
        <w:t xml:space="preserve">zahájení prací: </w:t>
      </w:r>
      <w:r w:rsidR="00FB31A2" w:rsidRPr="00C70A72">
        <w:rPr>
          <w:snapToGrid w:val="0"/>
          <w:sz w:val="24"/>
          <w:szCs w:val="24"/>
        </w:rPr>
        <w:t>ihned po podpisu smlouvy</w:t>
      </w:r>
    </w:p>
    <w:p w14:paraId="221B6BE9" w14:textId="77777777" w:rsidR="00FB31A2" w:rsidRPr="00C70A72" w:rsidRDefault="00AA67CB" w:rsidP="008C77BD">
      <w:pPr>
        <w:spacing w:before="120" w:line="276" w:lineRule="auto"/>
        <w:ind w:firstLine="284"/>
        <w:rPr>
          <w:snapToGrid w:val="0"/>
          <w:sz w:val="24"/>
          <w:szCs w:val="24"/>
        </w:rPr>
      </w:pPr>
      <w:r w:rsidRPr="00C70A72">
        <w:rPr>
          <w:snapToGrid w:val="0"/>
          <w:sz w:val="24"/>
          <w:szCs w:val="24"/>
        </w:rPr>
        <w:t>specifikace případných etap:</w:t>
      </w:r>
    </w:p>
    <w:p w14:paraId="68495511" w14:textId="77777777" w:rsidR="00FB31A2" w:rsidRPr="00C70A72" w:rsidRDefault="00FB31A2" w:rsidP="008C77BD">
      <w:pPr>
        <w:spacing w:line="276" w:lineRule="auto"/>
        <w:jc w:val="both"/>
        <w:rPr>
          <w:bCs/>
          <w:sz w:val="24"/>
          <w:szCs w:val="24"/>
        </w:rPr>
      </w:pPr>
    </w:p>
    <w:p w14:paraId="53C503C0" w14:textId="77777777" w:rsidR="00FB31A2" w:rsidRPr="00C70A72" w:rsidRDefault="00FB31A2" w:rsidP="008C77BD">
      <w:pPr>
        <w:spacing w:line="276" w:lineRule="auto"/>
        <w:jc w:val="both"/>
        <w:rPr>
          <w:bCs/>
          <w:sz w:val="24"/>
          <w:szCs w:val="24"/>
        </w:rPr>
      </w:pPr>
      <w:r w:rsidRPr="00C70A72">
        <w:rPr>
          <w:bCs/>
          <w:sz w:val="24"/>
          <w:szCs w:val="24"/>
        </w:rPr>
        <w:t>Koncept DUR – do tří měsíců od podpisu smlouvy</w:t>
      </w:r>
    </w:p>
    <w:p w14:paraId="482DB65D" w14:textId="77777777" w:rsidR="00FB31A2" w:rsidRPr="00C70A72" w:rsidRDefault="00FB31A2" w:rsidP="008C77BD">
      <w:pPr>
        <w:spacing w:line="276" w:lineRule="auto"/>
        <w:jc w:val="both"/>
        <w:rPr>
          <w:bCs/>
          <w:sz w:val="24"/>
          <w:szCs w:val="24"/>
        </w:rPr>
      </w:pPr>
      <w:r w:rsidRPr="00C70A72">
        <w:rPr>
          <w:bCs/>
          <w:sz w:val="24"/>
          <w:szCs w:val="24"/>
        </w:rPr>
        <w:t>Čistopis DUR – do 2 týdnů od schválení konceptu DÚR objednatelem</w:t>
      </w:r>
    </w:p>
    <w:p w14:paraId="1CB9F0EB" w14:textId="6D3EF36C" w:rsidR="00FB31A2" w:rsidRPr="00C70A72" w:rsidRDefault="00FB31A2" w:rsidP="008C77BD">
      <w:pPr>
        <w:spacing w:line="276" w:lineRule="auto"/>
        <w:jc w:val="both"/>
        <w:rPr>
          <w:bCs/>
          <w:sz w:val="24"/>
          <w:szCs w:val="24"/>
        </w:rPr>
      </w:pPr>
      <w:r w:rsidRPr="00C70A72">
        <w:rPr>
          <w:bCs/>
          <w:sz w:val="24"/>
          <w:szCs w:val="24"/>
        </w:rPr>
        <w:t xml:space="preserve">Podání žádosti o vydání ÚR – do 5 měsíců od </w:t>
      </w:r>
      <w:r w:rsidR="00D2608F">
        <w:rPr>
          <w:bCs/>
          <w:sz w:val="24"/>
          <w:szCs w:val="24"/>
        </w:rPr>
        <w:t>schválení konceptu DUR</w:t>
      </w:r>
    </w:p>
    <w:p w14:paraId="245C26C3" w14:textId="77777777" w:rsidR="00FB31A2" w:rsidRPr="00C70A72" w:rsidRDefault="00FB31A2" w:rsidP="008C77BD">
      <w:pPr>
        <w:spacing w:line="276" w:lineRule="auto"/>
        <w:jc w:val="both"/>
        <w:rPr>
          <w:bCs/>
          <w:sz w:val="24"/>
          <w:szCs w:val="24"/>
        </w:rPr>
      </w:pPr>
      <w:r w:rsidRPr="00C70A72">
        <w:rPr>
          <w:bCs/>
          <w:sz w:val="24"/>
          <w:szCs w:val="24"/>
        </w:rPr>
        <w:t>Koncept DSP – do tří měsíců od vydání pravomocného SP</w:t>
      </w:r>
    </w:p>
    <w:p w14:paraId="7E47D3F0" w14:textId="77777777" w:rsidR="00FB31A2" w:rsidRPr="00C70A72" w:rsidRDefault="00FB31A2" w:rsidP="008C77BD">
      <w:pPr>
        <w:spacing w:line="276" w:lineRule="auto"/>
        <w:jc w:val="both"/>
        <w:rPr>
          <w:bCs/>
          <w:sz w:val="24"/>
          <w:szCs w:val="24"/>
        </w:rPr>
      </w:pPr>
      <w:r w:rsidRPr="00C70A72">
        <w:rPr>
          <w:bCs/>
          <w:sz w:val="24"/>
          <w:szCs w:val="24"/>
        </w:rPr>
        <w:t>Čistopis DSP – do 1 měsíce od schválení konceptu DSP objednatelem</w:t>
      </w:r>
    </w:p>
    <w:p w14:paraId="249A9ADF" w14:textId="77777777" w:rsidR="00FB31A2" w:rsidRPr="00C70A72" w:rsidRDefault="00FB31A2" w:rsidP="008C77BD">
      <w:pPr>
        <w:spacing w:line="276" w:lineRule="auto"/>
        <w:jc w:val="both"/>
        <w:rPr>
          <w:bCs/>
          <w:sz w:val="24"/>
          <w:szCs w:val="24"/>
        </w:rPr>
      </w:pPr>
      <w:r w:rsidRPr="00C70A72">
        <w:rPr>
          <w:bCs/>
          <w:sz w:val="24"/>
          <w:szCs w:val="24"/>
        </w:rPr>
        <w:t>Podání žádosti o vydání SP – do 3 měsíců od schválení konceptu DSP</w:t>
      </w:r>
    </w:p>
    <w:p w14:paraId="5A341A14" w14:textId="77777777" w:rsidR="00FB31A2" w:rsidRPr="00C70A72" w:rsidRDefault="00FB31A2" w:rsidP="008C77BD">
      <w:pPr>
        <w:spacing w:line="276" w:lineRule="auto"/>
        <w:jc w:val="both"/>
        <w:rPr>
          <w:bCs/>
          <w:sz w:val="24"/>
          <w:szCs w:val="24"/>
        </w:rPr>
      </w:pPr>
      <w:r w:rsidRPr="00C70A72">
        <w:rPr>
          <w:bCs/>
          <w:sz w:val="24"/>
          <w:szCs w:val="24"/>
        </w:rPr>
        <w:t>PDPS – do 1 měsíce od vydání pravomocného SP</w:t>
      </w:r>
    </w:p>
    <w:p w14:paraId="1BD94C88" w14:textId="77777777" w:rsidR="00FB31A2" w:rsidRPr="00C70A72" w:rsidRDefault="00FB31A2" w:rsidP="008C77BD">
      <w:pPr>
        <w:spacing w:line="276" w:lineRule="auto"/>
        <w:jc w:val="both"/>
        <w:rPr>
          <w:bCs/>
          <w:sz w:val="24"/>
          <w:szCs w:val="24"/>
        </w:rPr>
      </w:pPr>
      <w:r w:rsidRPr="00C70A72">
        <w:rPr>
          <w:bCs/>
          <w:sz w:val="24"/>
          <w:szCs w:val="24"/>
        </w:rPr>
        <w:t xml:space="preserve">AD – v průběhu stavby </w:t>
      </w:r>
    </w:p>
    <w:p w14:paraId="0E03BEFC" w14:textId="2973FBF1" w:rsidR="00AA67CB" w:rsidRPr="00C70A72" w:rsidRDefault="00AA67CB" w:rsidP="008C77BD">
      <w:pPr>
        <w:numPr>
          <w:ilvl w:val="0"/>
          <w:numId w:val="3"/>
        </w:numPr>
        <w:spacing w:before="120" w:line="276" w:lineRule="auto"/>
        <w:ind w:left="284" w:hanging="284"/>
        <w:rPr>
          <w:sz w:val="24"/>
          <w:szCs w:val="24"/>
        </w:rPr>
      </w:pPr>
      <w:r w:rsidRPr="00C70A72">
        <w:rPr>
          <w:sz w:val="24"/>
          <w:szCs w:val="24"/>
        </w:rPr>
        <w:t xml:space="preserve">Smluvní strany sjednávají místo plnění takto: </w:t>
      </w:r>
      <w:r w:rsidR="00FB31A2" w:rsidRPr="00C70A72">
        <w:rPr>
          <w:snapToGrid w:val="0"/>
          <w:sz w:val="24"/>
          <w:szCs w:val="24"/>
        </w:rPr>
        <w:t>Středočeský kraj</w:t>
      </w:r>
    </w:p>
    <w:p w14:paraId="44A92833" w14:textId="77777777" w:rsidR="00C70A72" w:rsidRDefault="00C70A72" w:rsidP="008C77BD">
      <w:pPr>
        <w:pStyle w:val="Nadpis2"/>
        <w:spacing w:before="120" w:line="276" w:lineRule="auto"/>
        <w:jc w:val="center"/>
        <w:rPr>
          <w:rFonts w:ascii="Times New Roman" w:hAnsi="Times New Roman" w:cs="Times New Roman"/>
          <w:color w:val="auto"/>
          <w:sz w:val="24"/>
          <w:szCs w:val="24"/>
        </w:rPr>
      </w:pPr>
    </w:p>
    <w:p w14:paraId="40C278C1" w14:textId="77777777" w:rsidR="00AA67CB" w:rsidRPr="00C70A72" w:rsidRDefault="00AA67CB" w:rsidP="008C77BD">
      <w:pPr>
        <w:pStyle w:val="Nadpis2"/>
        <w:spacing w:before="120" w:line="276" w:lineRule="auto"/>
        <w:jc w:val="center"/>
        <w:rPr>
          <w:rFonts w:ascii="Times New Roman" w:hAnsi="Times New Roman" w:cs="Times New Roman"/>
          <w:b w:val="0"/>
          <w:color w:val="auto"/>
          <w:sz w:val="24"/>
          <w:szCs w:val="24"/>
        </w:rPr>
      </w:pPr>
      <w:r w:rsidRPr="00C70A72">
        <w:rPr>
          <w:rFonts w:ascii="Times New Roman" w:hAnsi="Times New Roman" w:cs="Times New Roman"/>
          <w:color w:val="auto"/>
          <w:sz w:val="24"/>
          <w:szCs w:val="24"/>
        </w:rPr>
        <w:t>Článek IV.</w:t>
      </w:r>
    </w:p>
    <w:p w14:paraId="7F9F4838" w14:textId="77777777" w:rsidR="00AA67CB" w:rsidRPr="00C70A72" w:rsidRDefault="00AA67CB" w:rsidP="008C77BD">
      <w:pPr>
        <w:pStyle w:val="Nadpis2"/>
        <w:spacing w:before="120" w:line="276" w:lineRule="auto"/>
        <w:jc w:val="center"/>
        <w:rPr>
          <w:rFonts w:ascii="Times New Roman" w:hAnsi="Times New Roman" w:cs="Times New Roman"/>
          <w:color w:val="auto"/>
          <w:sz w:val="24"/>
          <w:szCs w:val="24"/>
        </w:rPr>
      </w:pPr>
      <w:r w:rsidRPr="00C70A72">
        <w:rPr>
          <w:rFonts w:ascii="Times New Roman" w:hAnsi="Times New Roman" w:cs="Times New Roman"/>
          <w:color w:val="auto"/>
          <w:sz w:val="24"/>
          <w:szCs w:val="24"/>
        </w:rPr>
        <w:t>Podmínky provádění díla</w:t>
      </w:r>
    </w:p>
    <w:p w14:paraId="239A8129" w14:textId="3C572CB8" w:rsidR="00AA67CB" w:rsidRPr="00C70A72" w:rsidRDefault="00AA67CB" w:rsidP="008C77BD">
      <w:pPr>
        <w:numPr>
          <w:ilvl w:val="0"/>
          <w:numId w:val="4"/>
        </w:numPr>
        <w:spacing w:before="120" w:line="276" w:lineRule="auto"/>
        <w:ind w:left="284" w:hanging="284"/>
        <w:jc w:val="both"/>
        <w:rPr>
          <w:sz w:val="24"/>
          <w:szCs w:val="24"/>
        </w:rPr>
      </w:pPr>
      <w:r w:rsidRPr="00C70A72">
        <w:rPr>
          <w:sz w:val="24"/>
          <w:szCs w:val="24"/>
        </w:rPr>
        <w:t xml:space="preserve">Zhotovitel bere na vědomí, že plnění </w:t>
      </w:r>
      <w:r w:rsidR="007D4578">
        <w:rPr>
          <w:sz w:val="24"/>
          <w:szCs w:val="24"/>
        </w:rPr>
        <w:t>může</w:t>
      </w:r>
      <w:r w:rsidR="007D4578" w:rsidRPr="00C70A72">
        <w:rPr>
          <w:sz w:val="24"/>
          <w:szCs w:val="24"/>
        </w:rPr>
        <w:t xml:space="preserve"> </w:t>
      </w:r>
      <w:r w:rsidRPr="00C70A72">
        <w:rPr>
          <w:sz w:val="24"/>
          <w:szCs w:val="24"/>
        </w:rPr>
        <w:t xml:space="preserve">být financováno z </w:t>
      </w:r>
      <w:r w:rsidR="00535312" w:rsidRPr="00C70A72">
        <w:rPr>
          <w:snapToGrid w:val="0"/>
          <w:sz w:val="24"/>
          <w:szCs w:val="24"/>
        </w:rPr>
        <w:t xml:space="preserve">Dotace IROP anebo ITI. </w:t>
      </w:r>
      <w:r w:rsidRPr="00C70A72">
        <w:rPr>
          <w:snapToGrid w:val="0"/>
          <w:sz w:val="24"/>
          <w:szCs w:val="24"/>
        </w:rPr>
        <w:t xml:space="preserve">Zhotovitel se proto zavazuje poskytovat plnění rovněž v souladu s </w:t>
      </w:r>
      <w:r w:rsidRPr="00C70A72">
        <w:rPr>
          <w:sz w:val="24"/>
          <w:szCs w:val="24"/>
        </w:rPr>
        <w:t>aktuálními požadavky poskytovatele dotace.</w:t>
      </w:r>
    </w:p>
    <w:p w14:paraId="7959D68F" w14:textId="467D8398" w:rsidR="00535312" w:rsidRPr="00C70A72" w:rsidRDefault="00AA67CB" w:rsidP="008C77BD">
      <w:pPr>
        <w:numPr>
          <w:ilvl w:val="0"/>
          <w:numId w:val="4"/>
        </w:numPr>
        <w:spacing w:before="120" w:line="276" w:lineRule="auto"/>
        <w:ind w:left="284" w:hanging="284"/>
        <w:jc w:val="both"/>
        <w:rPr>
          <w:sz w:val="24"/>
          <w:szCs w:val="24"/>
        </w:rPr>
      </w:pPr>
      <w:r w:rsidRPr="00C70A72">
        <w:rPr>
          <w:sz w:val="24"/>
          <w:szCs w:val="24"/>
        </w:rPr>
        <w:t xml:space="preserve">Ostatní podmínky, za kterých bude plněna smlouva, jsou následující </w:t>
      </w:r>
      <w:r w:rsidRPr="00C70A72">
        <w:rPr>
          <w:snapToGrid w:val="0"/>
          <w:sz w:val="24"/>
          <w:szCs w:val="24"/>
        </w:rPr>
        <w:t>(podmínky nad rámec stanovený v</w:t>
      </w:r>
      <w:r w:rsidRPr="00C70A72">
        <w:rPr>
          <w:sz w:val="24"/>
          <w:szCs w:val="24"/>
        </w:rPr>
        <w:t> Rámcové smlouvě)</w:t>
      </w:r>
      <w:r w:rsidR="00535312" w:rsidRPr="00C70A72">
        <w:rPr>
          <w:sz w:val="24"/>
          <w:szCs w:val="24"/>
        </w:rPr>
        <w:t>:</w:t>
      </w:r>
    </w:p>
    <w:p w14:paraId="2291C3CA" w14:textId="77777777" w:rsidR="00A55C54" w:rsidRDefault="00535312" w:rsidP="008C77BD">
      <w:pPr>
        <w:autoSpaceDE w:val="0"/>
        <w:autoSpaceDN w:val="0"/>
        <w:adjustRightInd w:val="0"/>
        <w:spacing w:line="276" w:lineRule="auto"/>
        <w:jc w:val="both"/>
        <w:rPr>
          <w:sz w:val="24"/>
          <w:szCs w:val="24"/>
        </w:rPr>
      </w:pPr>
      <w:r w:rsidRPr="00C70A72">
        <w:rPr>
          <w:sz w:val="24"/>
          <w:szCs w:val="24"/>
        </w:rPr>
        <w:t>Aktuální podmínky pro poskytování dotací z Integrovaného operačního programu, tak, aby byly ze strany objednatele zachovány všechny podmínky, k jejichž splnění se v návaznosti na přijetí dotace zavázal (</w:t>
      </w:r>
      <w:r w:rsidR="00465F88">
        <w:rPr>
          <w:sz w:val="24"/>
          <w:szCs w:val="24"/>
        </w:rPr>
        <w:t>zhotovitel</w:t>
      </w:r>
      <w:r w:rsidRPr="00C70A72">
        <w:rPr>
          <w:sz w:val="24"/>
          <w:szCs w:val="24"/>
        </w:rPr>
        <w:t xml:space="preserve"> je zejména povinen dohlížet na soulad realizace díla se zveřejněnými pravidly poskytovatele dotace, např. na </w:t>
      </w:r>
      <w:hyperlink r:id="rId10" w:history="1">
        <w:r w:rsidRPr="00C70A72">
          <w:rPr>
            <w:rStyle w:val="Hypertextovodkaz"/>
            <w:sz w:val="24"/>
            <w:szCs w:val="24"/>
          </w:rPr>
          <w:t>http://www.dotaceEU.cz/cs/Microsites/IROP/Vyzvy-v-IROP</w:t>
        </w:r>
      </w:hyperlink>
      <w:r w:rsidRPr="00C70A72">
        <w:rPr>
          <w:sz w:val="24"/>
          <w:szCs w:val="24"/>
        </w:rPr>
        <w:t xml:space="preserve"> byly v době před zahájením </w:t>
      </w:r>
    </w:p>
    <w:p w14:paraId="068935E5" w14:textId="4D10ED61" w:rsidR="00535312" w:rsidRDefault="00535312" w:rsidP="008C77BD">
      <w:pPr>
        <w:autoSpaceDE w:val="0"/>
        <w:autoSpaceDN w:val="0"/>
        <w:adjustRightInd w:val="0"/>
        <w:spacing w:line="276" w:lineRule="auto"/>
        <w:jc w:val="both"/>
        <w:rPr>
          <w:sz w:val="24"/>
          <w:szCs w:val="24"/>
        </w:rPr>
      </w:pPr>
      <w:r w:rsidRPr="00C70A72">
        <w:rPr>
          <w:sz w:val="24"/>
          <w:szCs w:val="24"/>
        </w:rPr>
        <w:t xml:space="preserve">zadávacího řízení na uzavření Rámcové smlouvy zveřejněny výzvy </w:t>
      </w:r>
      <w:proofErr w:type="spellStart"/>
      <w:r w:rsidRPr="00C70A72">
        <w:rPr>
          <w:sz w:val="24"/>
          <w:szCs w:val="24"/>
        </w:rPr>
        <w:t>IROPu</w:t>
      </w:r>
      <w:proofErr w:type="spellEnd"/>
      <w:r w:rsidRPr="00C70A72">
        <w:rPr>
          <w:sz w:val="24"/>
          <w:szCs w:val="24"/>
        </w:rPr>
        <w:t xml:space="preserve"> a zároveň také Obecná Pravidla a Specifická Pravidla pro žadatele a příjemce IROP pro specifický cíl 1.1 (vybrané úseky silnic II. a III. třídy) a dle pokynů objednatele. </w:t>
      </w:r>
    </w:p>
    <w:p w14:paraId="1A909799" w14:textId="77777777" w:rsidR="00B22D3C" w:rsidRPr="00C70A72" w:rsidRDefault="00B22D3C" w:rsidP="008C77BD">
      <w:pPr>
        <w:autoSpaceDE w:val="0"/>
        <w:autoSpaceDN w:val="0"/>
        <w:adjustRightInd w:val="0"/>
        <w:spacing w:line="276" w:lineRule="auto"/>
        <w:jc w:val="both"/>
        <w:rPr>
          <w:sz w:val="24"/>
          <w:szCs w:val="24"/>
        </w:rPr>
      </w:pPr>
    </w:p>
    <w:p w14:paraId="7485B49C" w14:textId="77777777" w:rsidR="00AA67CB" w:rsidRPr="00C70A72" w:rsidRDefault="00AA67CB" w:rsidP="008C77BD">
      <w:pPr>
        <w:pStyle w:val="Nadpis2"/>
        <w:spacing w:before="120" w:line="276" w:lineRule="auto"/>
        <w:jc w:val="center"/>
        <w:rPr>
          <w:rFonts w:ascii="Times New Roman" w:hAnsi="Times New Roman" w:cs="Times New Roman"/>
          <w:b w:val="0"/>
          <w:color w:val="auto"/>
          <w:sz w:val="24"/>
          <w:szCs w:val="24"/>
        </w:rPr>
      </w:pPr>
      <w:r w:rsidRPr="00C70A72">
        <w:rPr>
          <w:rFonts w:ascii="Times New Roman" w:hAnsi="Times New Roman" w:cs="Times New Roman"/>
          <w:color w:val="auto"/>
          <w:sz w:val="24"/>
          <w:szCs w:val="24"/>
        </w:rPr>
        <w:t>Článek V.</w:t>
      </w:r>
    </w:p>
    <w:p w14:paraId="486EB9C9" w14:textId="77777777" w:rsidR="00AA67CB" w:rsidRPr="00C70A72" w:rsidRDefault="00AA67CB" w:rsidP="008C77BD">
      <w:pPr>
        <w:pStyle w:val="Nzevlnku"/>
        <w:spacing w:line="276" w:lineRule="auto"/>
        <w:rPr>
          <w:szCs w:val="24"/>
        </w:rPr>
      </w:pPr>
      <w:r w:rsidRPr="00C70A72">
        <w:rPr>
          <w:szCs w:val="24"/>
        </w:rPr>
        <w:t>Další ustanovení</w:t>
      </w:r>
    </w:p>
    <w:p w14:paraId="5ADA2A43" w14:textId="77777777" w:rsidR="00AA67CB" w:rsidRPr="00C70A72" w:rsidRDefault="00AA67CB" w:rsidP="008C77BD">
      <w:pPr>
        <w:numPr>
          <w:ilvl w:val="0"/>
          <w:numId w:val="8"/>
        </w:numPr>
        <w:spacing w:before="120" w:line="276" w:lineRule="auto"/>
        <w:ind w:left="284" w:hanging="284"/>
        <w:jc w:val="both"/>
        <w:rPr>
          <w:sz w:val="24"/>
          <w:szCs w:val="24"/>
        </w:rPr>
      </w:pPr>
      <w:r w:rsidRPr="00C70A72">
        <w:rPr>
          <w:sz w:val="24"/>
          <w:szCs w:val="24"/>
        </w:rPr>
        <w:t xml:space="preserve">Zhotovitel souhlasí dle § 2 písm. e) zákona č. 320/2001 Sb., o finanční kontrole ve veřejné správě a o změně některých zákonů (zákon o finanční kontrole), ve znění pozdějších předpisů, s výkonem kontroly této smlouvy. Zhotovitel souhlasí se vstupem všech kontrolních orgánů </w:t>
      </w:r>
      <w:r w:rsidRPr="00C70A72">
        <w:rPr>
          <w:sz w:val="24"/>
          <w:szCs w:val="24"/>
        </w:rPr>
        <w:lastRenderedPageBreak/>
        <w:t>(objednatele, Centra pro regionální rozvoj ČR, Ministerstva pro místní rozvoj ČR, Ministerstva financí ČR, orgánů strukturálních fondů EU, Evropské komise, Evropského účetního dvora, Nejvyššího kontrolního úřadu, finančních úřadů apod.) do svých objektů, ve kterých se realizuje předmět této smlouvy. Dále se zhotovitel zavazuje předložit ke kontrole kontrolním orgánům veškerou provozní a účetní evidenci, která se týká předmětu této smlouvy. Tato evidence musí být archivována v souladu s požadavky zákona č. 563/1991 Sb., o účetnictví, ve znění pozdějších předpisů a zákona č. 586/1992 Sb., o daních z příjmů, ve znění pozdějších předpisů, a to po dobu 10 let ode dne poskytnutí služeb dle této smlouvy. Zhotovitel se zavazuje poskytovat příslušným orgánům ve stanovených termínech úplné, pravdivé informace a dokumentaci související s touto smlouvou. V případě, že část předmětu této smlouvy zhotovitel plnit prostřednictvím jiných subjektů, je povinen smluvně zajistit, aby i tyto subjekty podléhaly povinnostem uvedeným v tomto článku smlouvy, pokud tak neučiní, bude odpovídat objednateli za jejich nesoučinnost sám. Tuto povinnost má zhotovitel i v případě dodavatelských subjektů.</w:t>
      </w:r>
    </w:p>
    <w:p w14:paraId="7E9428CC" w14:textId="77777777" w:rsidR="00AA67CB" w:rsidRPr="00C70A72" w:rsidRDefault="00AA67CB" w:rsidP="008C77BD">
      <w:pPr>
        <w:pStyle w:val="Nadpis2"/>
        <w:spacing w:before="120" w:line="276" w:lineRule="auto"/>
        <w:jc w:val="center"/>
        <w:rPr>
          <w:rFonts w:ascii="Times New Roman" w:hAnsi="Times New Roman" w:cs="Times New Roman"/>
          <w:color w:val="auto"/>
          <w:sz w:val="24"/>
          <w:szCs w:val="24"/>
        </w:rPr>
      </w:pPr>
    </w:p>
    <w:p w14:paraId="14EE1FDC" w14:textId="77777777" w:rsidR="00AA67CB" w:rsidRPr="00C70A72" w:rsidRDefault="00AA67CB" w:rsidP="008C77BD">
      <w:pPr>
        <w:pStyle w:val="Nadpis2"/>
        <w:spacing w:before="120" w:line="276" w:lineRule="auto"/>
        <w:jc w:val="center"/>
        <w:rPr>
          <w:rFonts w:ascii="Times New Roman" w:hAnsi="Times New Roman" w:cs="Times New Roman"/>
          <w:b w:val="0"/>
          <w:color w:val="auto"/>
          <w:sz w:val="24"/>
          <w:szCs w:val="24"/>
        </w:rPr>
      </w:pPr>
      <w:r w:rsidRPr="00C70A72">
        <w:rPr>
          <w:rFonts w:ascii="Times New Roman" w:hAnsi="Times New Roman" w:cs="Times New Roman"/>
          <w:color w:val="auto"/>
          <w:sz w:val="24"/>
          <w:szCs w:val="24"/>
        </w:rPr>
        <w:t>Článek VI.</w:t>
      </w:r>
    </w:p>
    <w:p w14:paraId="0E48F73E" w14:textId="77777777" w:rsidR="00AA67CB" w:rsidRPr="00C70A72" w:rsidRDefault="00AA67CB" w:rsidP="008C77BD">
      <w:pPr>
        <w:pStyle w:val="Nadpis2"/>
        <w:spacing w:before="120" w:line="276" w:lineRule="auto"/>
        <w:jc w:val="center"/>
        <w:rPr>
          <w:rFonts w:ascii="Times New Roman" w:hAnsi="Times New Roman" w:cs="Times New Roman"/>
          <w:b w:val="0"/>
          <w:color w:val="auto"/>
          <w:sz w:val="24"/>
          <w:szCs w:val="24"/>
        </w:rPr>
      </w:pPr>
      <w:r w:rsidRPr="00C70A72">
        <w:rPr>
          <w:rFonts w:ascii="Times New Roman" w:hAnsi="Times New Roman" w:cs="Times New Roman"/>
          <w:color w:val="auto"/>
          <w:sz w:val="24"/>
          <w:szCs w:val="24"/>
        </w:rPr>
        <w:t>Závěrečná ustanovení</w:t>
      </w:r>
    </w:p>
    <w:p w14:paraId="2041C178" w14:textId="77777777" w:rsidR="00AA67CB" w:rsidRPr="00C70A72" w:rsidRDefault="00AA67CB" w:rsidP="008C77BD">
      <w:pPr>
        <w:numPr>
          <w:ilvl w:val="0"/>
          <w:numId w:val="5"/>
        </w:numPr>
        <w:spacing w:before="120" w:line="276" w:lineRule="auto"/>
        <w:ind w:left="284" w:hanging="284"/>
        <w:jc w:val="both"/>
        <w:rPr>
          <w:snapToGrid w:val="0"/>
          <w:sz w:val="24"/>
          <w:szCs w:val="24"/>
        </w:rPr>
      </w:pPr>
      <w:r w:rsidRPr="00C70A72">
        <w:rPr>
          <w:sz w:val="24"/>
          <w:szCs w:val="24"/>
        </w:rPr>
        <w:t>Tato smlouva nabývá své účinnosti dnem jejího podpisu oběma smluvními stranami.</w:t>
      </w:r>
    </w:p>
    <w:p w14:paraId="15A7D810" w14:textId="77777777" w:rsidR="00AA67CB" w:rsidRPr="00C70A72" w:rsidRDefault="00AA67CB" w:rsidP="008C77BD">
      <w:pPr>
        <w:numPr>
          <w:ilvl w:val="0"/>
          <w:numId w:val="5"/>
        </w:numPr>
        <w:spacing w:before="120" w:line="276" w:lineRule="auto"/>
        <w:ind w:left="284" w:hanging="284"/>
        <w:jc w:val="both"/>
        <w:rPr>
          <w:sz w:val="24"/>
          <w:szCs w:val="24"/>
        </w:rPr>
      </w:pPr>
      <w:r w:rsidRPr="00C70A72">
        <w:rPr>
          <w:sz w:val="24"/>
          <w:szCs w:val="24"/>
        </w:rPr>
        <w:t>Tuto smlouvu je možno ukončit za podmínek stanovených v Rámcové smlouvě.</w:t>
      </w:r>
    </w:p>
    <w:p w14:paraId="63188B84" w14:textId="77777777" w:rsidR="00AA67CB" w:rsidRPr="00C70A72" w:rsidRDefault="00AA67CB" w:rsidP="008C77BD">
      <w:pPr>
        <w:numPr>
          <w:ilvl w:val="0"/>
          <w:numId w:val="5"/>
        </w:numPr>
        <w:spacing w:before="120" w:line="276" w:lineRule="auto"/>
        <w:ind w:left="284" w:hanging="284"/>
        <w:jc w:val="both"/>
        <w:rPr>
          <w:sz w:val="24"/>
          <w:szCs w:val="24"/>
        </w:rPr>
      </w:pPr>
      <w:r w:rsidRPr="00C70A72">
        <w:rPr>
          <w:sz w:val="24"/>
          <w:szCs w:val="24"/>
        </w:rPr>
        <w:t xml:space="preserve">Přílohu této smlouvy tvoří: </w:t>
      </w:r>
    </w:p>
    <w:p w14:paraId="3FAD3F83" w14:textId="372DC172" w:rsidR="00AA67CB" w:rsidRPr="00C70A72" w:rsidRDefault="006F2B42" w:rsidP="008C77BD">
      <w:pPr>
        <w:pStyle w:val="Odstavecseseznamem"/>
        <w:numPr>
          <w:ilvl w:val="0"/>
          <w:numId w:val="6"/>
        </w:numPr>
        <w:spacing w:before="120" w:line="276" w:lineRule="auto"/>
        <w:jc w:val="both"/>
        <w:rPr>
          <w:sz w:val="24"/>
          <w:szCs w:val="24"/>
        </w:rPr>
      </w:pPr>
      <w:r>
        <w:rPr>
          <w:snapToGrid w:val="0"/>
          <w:sz w:val="24"/>
          <w:szCs w:val="24"/>
        </w:rPr>
        <w:t xml:space="preserve">Technická </w:t>
      </w:r>
      <w:proofErr w:type="spellStart"/>
      <w:r>
        <w:rPr>
          <w:snapToGrid w:val="0"/>
          <w:sz w:val="24"/>
          <w:szCs w:val="24"/>
        </w:rPr>
        <w:t>specifiakce</w:t>
      </w:r>
      <w:proofErr w:type="spellEnd"/>
      <w:r w:rsidR="00AA67CB" w:rsidRPr="00C70A72">
        <w:rPr>
          <w:snapToGrid w:val="0"/>
          <w:sz w:val="24"/>
          <w:szCs w:val="24"/>
        </w:rPr>
        <w:t>,</w:t>
      </w:r>
    </w:p>
    <w:p w14:paraId="3133C26F" w14:textId="7162F34D" w:rsidR="00AA67CB" w:rsidRDefault="006F2B42" w:rsidP="006F2B42">
      <w:pPr>
        <w:pStyle w:val="Odstavecseseznamem"/>
        <w:numPr>
          <w:ilvl w:val="0"/>
          <w:numId w:val="6"/>
        </w:numPr>
        <w:spacing w:before="120" w:line="276" w:lineRule="auto"/>
        <w:jc w:val="both"/>
        <w:rPr>
          <w:snapToGrid w:val="0"/>
          <w:sz w:val="24"/>
          <w:szCs w:val="24"/>
        </w:rPr>
      </w:pPr>
      <w:r w:rsidRPr="006F2B42">
        <w:rPr>
          <w:sz w:val="24"/>
          <w:szCs w:val="24"/>
        </w:rPr>
        <w:t>Podrobná specifikace ceny - soupis služeb</w:t>
      </w:r>
      <w:r w:rsidR="00AA67CB" w:rsidRPr="00C70A72">
        <w:rPr>
          <w:snapToGrid w:val="0"/>
          <w:sz w:val="24"/>
          <w:szCs w:val="24"/>
        </w:rPr>
        <w:t>.</w:t>
      </w:r>
    </w:p>
    <w:p w14:paraId="29B6EAC7" w14:textId="748C6B64" w:rsidR="00AA67CB" w:rsidRPr="00C70A72" w:rsidRDefault="00AA67CB" w:rsidP="008C77BD">
      <w:pPr>
        <w:numPr>
          <w:ilvl w:val="0"/>
          <w:numId w:val="5"/>
        </w:numPr>
        <w:spacing w:before="120" w:line="276" w:lineRule="auto"/>
        <w:ind w:left="284" w:hanging="284"/>
        <w:jc w:val="both"/>
        <w:rPr>
          <w:snapToGrid w:val="0"/>
          <w:sz w:val="24"/>
          <w:szCs w:val="24"/>
        </w:rPr>
      </w:pPr>
      <w:r w:rsidRPr="00C70A72">
        <w:rPr>
          <w:snapToGrid w:val="0"/>
          <w:sz w:val="24"/>
          <w:szCs w:val="24"/>
        </w:rPr>
        <w:t xml:space="preserve">Smlouva je vyhotovena v </w:t>
      </w:r>
      <w:r w:rsidR="006F2B42">
        <w:rPr>
          <w:snapToGrid w:val="0"/>
          <w:sz w:val="24"/>
          <w:szCs w:val="24"/>
        </w:rPr>
        <w:t>5</w:t>
      </w:r>
      <w:r w:rsidR="00FB31A2" w:rsidRPr="00C70A72">
        <w:rPr>
          <w:snapToGrid w:val="0"/>
          <w:sz w:val="24"/>
          <w:szCs w:val="24"/>
        </w:rPr>
        <w:t xml:space="preserve"> </w:t>
      </w:r>
      <w:r w:rsidRPr="00C70A72">
        <w:rPr>
          <w:snapToGrid w:val="0"/>
          <w:sz w:val="24"/>
          <w:szCs w:val="24"/>
        </w:rPr>
        <w:t xml:space="preserve">vyhotoveních, z nichž objednatel obdrží </w:t>
      </w:r>
      <w:r w:rsidR="006F2B42">
        <w:rPr>
          <w:snapToGrid w:val="0"/>
          <w:sz w:val="24"/>
          <w:szCs w:val="24"/>
        </w:rPr>
        <w:t>3</w:t>
      </w:r>
      <w:r w:rsidR="00FB31A2" w:rsidRPr="00C70A72">
        <w:rPr>
          <w:snapToGrid w:val="0"/>
          <w:sz w:val="24"/>
          <w:szCs w:val="24"/>
        </w:rPr>
        <w:t xml:space="preserve"> </w:t>
      </w:r>
      <w:r w:rsidRPr="00C70A72">
        <w:rPr>
          <w:snapToGrid w:val="0"/>
          <w:sz w:val="24"/>
          <w:szCs w:val="24"/>
        </w:rPr>
        <w:t xml:space="preserve">a zhotovitel </w:t>
      </w:r>
      <w:r w:rsidR="00FB31A2" w:rsidRPr="00C70A72">
        <w:rPr>
          <w:snapToGrid w:val="0"/>
          <w:sz w:val="24"/>
          <w:szCs w:val="24"/>
        </w:rPr>
        <w:t xml:space="preserve">2. </w:t>
      </w:r>
    </w:p>
    <w:p w14:paraId="69598E96" w14:textId="77777777" w:rsidR="00AA67CB" w:rsidRPr="00C70A72" w:rsidRDefault="00AA67CB" w:rsidP="008C77BD">
      <w:pPr>
        <w:numPr>
          <w:ilvl w:val="0"/>
          <w:numId w:val="5"/>
        </w:numPr>
        <w:spacing w:before="120" w:line="276" w:lineRule="auto"/>
        <w:ind w:left="284" w:hanging="284"/>
        <w:jc w:val="both"/>
        <w:rPr>
          <w:snapToGrid w:val="0"/>
          <w:sz w:val="24"/>
          <w:szCs w:val="24"/>
        </w:rPr>
      </w:pPr>
      <w:r w:rsidRPr="00C70A72">
        <w:rPr>
          <w:snapToGrid w:val="0"/>
          <w:sz w:val="24"/>
          <w:szCs w:val="24"/>
        </w:rPr>
        <w:t xml:space="preserve">Smluvní strany prohlašují, že smlouvu </w:t>
      </w:r>
      <w:r w:rsidRPr="00C70A72">
        <w:rPr>
          <w:sz w:val="24"/>
          <w:szCs w:val="24"/>
        </w:rPr>
        <w:t>uzavírají svobodně a vážně a že považují její obsah za určitý a srozumitelný, na důkaz čehož připojují níže své podpisy</w:t>
      </w:r>
      <w:r w:rsidRPr="00C70A72">
        <w:rPr>
          <w:snapToGrid w:val="0"/>
          <w:sz w:val="24"/>
          <w:szCs w:val="24"/>
        </w:rPr>
        <w:t>.</w:t>
      </w:r>
    </w:p>
    <w:p w14:paraId="65E2A933" w14:textId="77777777" w:rsidR="00A55C54" w:rsidRDefault="00A55C54" w:rsidP="00A55C54">
      <w:pPr>
        <w:tabs>
          <w:tab w:val="left" w:pos="5360"/>
        </w:tabs>
        <w:autoSpaceDE w:val="0"/>
        <w:autoSpaceDN w:val="0"/>
        <w:adjustRightInd w:val="0"/>
        <w:spacing w:before="57" w:line="220" w:lineRule="atLeast"/>
        <w:jc w:val="both"/>
        <w:textAlignment w:val="baseline"/>
        <w:rPr>
          <w:color w:val="000000"/>
        </w:rPr>
      </w:pPr>
    </w:p>
    <w:p w14:paraId="495E3DD1" w14:textId="77777777" w:rsidR="00A55C54" w:rsidRPr="00A55C54" w:rsidRDefault="00A55C54" w:rsidP="00A55C54">
      <w:pPr>
        <w:tabs>
          <w:tab w:val="left" w:pos="5360"/>
        </w:tabs>
        <w:autoSpaceDE w:val="0"/>
        <w:autoSpaceDN w:val="0"/>
        <w:adjustRightInd w:val="0"/>
        <w:spacing w:before="57" w:line="220" w:lineRule="atLeast"/>
        <w:jc w:val="both"/>
        <w:textAlignment w:val="baseline"/>
        <w:rPr>
          <w:color w:val="000000"/>
        </w:rPr>
      </w:pPr>
      <w:r w:rsidRPr="00A55C54">
        <w:rPr>
          <w:color w:val="000000"/>
        </w:rPr>
        <w:t xml:space="preserve">PODEPSÁN </w:t>
      </w:r>
    </w:p>
    <w:p w14:paraId="3F7664A6" w14:textId="77777777" w:rsidR="00A55C54" w:rsidRPr="00A55C54" w:rsidRDefault="00A55C54" w:rsidP="00A55C54">
      <w:pPr>
        <w:tabs>
          <w:tab w:val="left" w:pos="5360"/>
        </w:tabs>
        <w:autoSpaceDE w:val="0"/>
        <w:autoSpaceDN w:val="0"/>
        <w:adjustRightInd w:val="0"/>
        <w:spacing w:before="57" w:line="220" w:lineRule="atLeast"/>
        <w:jc w:val="both"/>
        <w:textAlignment w:val="baseline"/>
        <w:rPr>
          <w:color w:val="000000"/>
        </w:rPr>
      </w:pPr>
      <w:r w:rsidRPr="00A55C54">
        <w:rPr>
          <w:color w:val="000000"/>
        </w:rPr>
        <w:t xml:space="preserve">za objednatele: </w:t>
      </w:r>
      <w:r w:rsidRPr="00A55C54">
        <w:rPr>
          <w:b/>
          <w:color w:val="000000"/>
        </w:rPr>
        <w:t>Středočeský kraj</w:t>
      </w:r>
    </w:p>
    <w:p w14:paraId="1D6D16B8" w14:textId="3ED6A6F9" w:rsidR="00A55C54" w:rsidRDefault="009D320D" w:rsidP="00A55C54">
      <w:pPr>
        <w:tabs>
          <w:tab w:val="left" w:pos="5360"/>
        </w:tabs>
        <w:autoSpaceDE w:val="0"/>
        <w:autoSpaceDN w:val="0"/>
        <w:adjustRightInd w:val="0"/>
        <w:spacing w:before="57" w:line="220" w:lineRule="atLeast"/>
        <w:jc w:val="both"/>
        <w:textAlignment w:val="baseline"/>
        <w:rPr>
          <w:color w:val="000000"/>
        </w:rPr>
      </w:pPr>
      <w:r>
        <w:rPr>
          <w:color w:val="000000"/>
        </w:rPr>
        <w:t>4.8.2017</w:t>
      </w:r>
      <w:bookmarkStart w:id="0" w:name="_GoBack"/>
      <w:bookmarkEnd w:id="0"/>
    </w:p>
    <w:p w14:paraId="7D0D4871" w14:textId="77777777" w:rsidR="00A55C54" w:rsidRDefault="00A55C54" w:rsidP="00A55C54">
      <w:pPr>
        <w:tabs>
          <w:tab w:val="left" w:pos="5360"/>
        </w:tabs>
        <w:autoSpaceDE w:val="0"/>
        <w:autoSpaceDN w:val="0"/>
        <w:adjustRightInd w:val="0"/>
        <w:spacing w:before="57" w:line="220" w:lineRule="atLeast"/>
        <w:jc w:val="both"/>
        <w:textAlignment w:val="baseline"/>
        <w:rPr>
          <w:color w:val="000000"/>
        </w:rPr>
      </w:pPr>
    </w:p>
    <w:p w14:paraId="5F9EF9F0" w14:textId="77777777" w:rsidR="00A55C54" w:rsidRPr="00A55C54" w:rsidRDefault="00A55C54" w:rsidP="00A55C54">
      <w:pPr>
        <w:tabs>
          <w:tab w:val="left" w:pos="5360"/>
        </w:tabs>
        <w:autoSpaceDE w:val="0"/>
        <w:autoSpaceDN w:val="0"/>
        <w:adjustRightInd w:val="0"/>
        <w:spacing w:before="57" w:line="220" w:lineRule="atLeast"/>
        <w:jc w:val="both"/>
        <w:textAlignment w:val="baseline"/>
        <w:rPr>
          <w:color w:val="000000"/>
        </w:rPr>
      </w:pPr>
      <w:r w:rsidRPr="00A55C54">
        <w:rPr>
          <w:color w:val="000000"/>
        </w:rPr>
        <w:t>____________________________________</w:t>
      </w:r>
    </w:p>
    <w:p w14:paraId="3C001975" w14:textId="77777777" w:rsidR="00A55C54" w:rsidRPr="00A55C54" w:rsidRDefault="00A55C54" w:rsidP="00A55C54">
      <w:pPr>
        <w:tabs>
          <w:tab w:val="left" w:pos="5360"/>
        </w:tabs>
        <w:autoSpaceDE w:val="0"/>
        <w:autoSpaceDN w:val="0"/>
        <w:adjustRightInd w:val="0"/>
        <w:spacing w:before="57" w:line="220" w:lineRule="atLeast"/>
        <w:jc w:val="both"/>
        <w:textAlignment w:val="baseline"/>
        <w:rPr>
          <w:color w:val="000000"/>
        </w:rPr>
      </w:pPr>
      <w:r w:rsidRPr="00A55C54">
        <w:rPr>
          <w:color w:val="000000"/>
        </w:rPr>
        <w:t>RNDr. Martin Macháček, CSc.</w:t>
      </w:r>
      <w:r w:rsidRPr="00A55C54">
        <w:rPr>
          <w:color w:val="000000"/>
        </w:rPr>
        <w:tab/>
        <w:t xml:space="preserve">            </w:t>
      </w:r>
    </w:p>
    <w:p w14:paraId="6ADD7F95" w14:textId="77777777" w:rsidR="00A55C54" w:rsidRPr="00A55C54" w:rsidRDefault="00A55C54" w:rsidP="00A55C54">
      <w:pPr>
        <w:tabs>
          <w:tab w:val="left" w:pos="5360"/>
        </w:tabs>
        <w:autoSpaceDE w:val="0"/>
        <w:autoSpaceDN w:val="0"/>
        <w:adjustRightInd w:val="0"/>
        <w:spacing w:before="57" w:line="220" w:lineRule="atLeast"/>
        <w:jc w:val="both"/>
        <w:textAlignment w:val="baseline"/>
        <w:rPr>
          <w:color w:val="000000"/>
        </w:rPr>
      </w:pPr>
      <w:r w:rsidRPr="00A55C54">
        <w:rPr>
          <w:color w:val="000000"/>
        </w:rPr>
        <w:t xml:space="preserve">radní pro oblast investic, majetku a veřejných zakázek          </w:t>
      </w:r>
    </w:p>
    <w:p w14:paraId="4E746E6A" w14:textId="77777777" w:rsidR="00A55C54" w:rsidRPr="00A55C54" w:rsidRDefault="00A55C54" w:rsidP="00A55C54">
      <w:pPr>
        <w:tabs>
          <w:tab w:val="left" w:pos="5360"/>
        </w:tabs>
        <w:autoSpaceDE w:val="0"/>
        <w:autoSpaceDN w:val="0"/>
        <w:adjustRightInd w:val="0"/>
        <w:spacing w:before="57" w:line="220" w:lineRule="atLeast"/>
        <w:jc w:val="both"/>
        <w:textAlignment w:val="baseline"/>
        <w:rPr>
          <w:color w:val="000000"/>
        </w:rPr>
      </w:pPr>
    </w:p>
    <w:p w14:paraId="6DFC3872" w14:textId="77777777" w:rsidR="00A141F6" w:rsidRDefault="00A141F6">
      <w:pPr>
        <w:spacing w:after="160" w:line="259" w:lineRule="auto"/>
        <w:rPr>
          <w:color w:val="000000"/>
        </w:rPr>
      </w:pPr>
      <w:r>
        <w:rPr>
          <w:color w:val="000000"/>
        </w:rPr>
        <w:br w:type="page"/>
      </w:r>
    </w:p>
    <w:p w14:paraId="63BCB8F0" w14:textId="4A59B186" w:rsidR="00A55C54" w:rsidRPr="00A55C54" w:rsidRDefault="00A55C54" w:rsidP="00A55C54">
      <w:pPr>
        <w:tabs>
          <w:tab w:val="left" w:pos="5360"/>
        </w:tabs>
        <w:autoSpaceDE w:val="0"/>
        <w:autoSpaceDN w:val="0"/>
        <w:adjustRightInd w:val="0"/>
        <w:spacing w:before="57" w:line="220" w:lineRule="atLeast"/>
        <w:jc w:val="both"/>
        <w:textAlignment w:val="baseline"/>
        <w:rPr>
          <w:color w:val="000000"/>
        </w:rPr>
      </w:pPr>
      <w:r w:rsidRPr="00A55C54">
        <w:rPr>
          <w:color w:val="000000"/>
        </w:rPr>
        <w:lastRenderedPageBreak/>
        <w:t xml:space="preserve">PODEPSÁN </w:t>
      </w:r>
    </w:p>
    <w:p w14:paraId="5A0FC69F" w14:textId="77777777" w:rsidR="00A55C54" w:rsidRPr="00A55C54" w:rsidRDefault="00A55C54" w:rsidP="00A55C54">
      <w:pPr>
        <w:tabs>
          <w:tab w:val="left" w:pos="5360"/>
        </w:tabs>
        <w:autoSpaceDE w:val="0"/>
        <w:autoSpaceDN w:val="0"/>
        <w:adjustRightInd w:val="0"/>
        <w:spacing w:before="57" w:line="220" w:lineRule="atLeast"/>
        <w:jc w:val="both"/>
        <w:textAlignment w:val="baseline"/>
        <w:rPr>
          <w:color w:val="000000"/>
        </w:rPr>
      </w:pPr>
      <w:r w:rsidRPr="00A55C54">
        <w:rPr>
          <w:color w:val="000000"/>
        </w:rPr>
        <w:t>za zhotovitele:</w:t>
      </w:r>
    </w:p>
    <w:p w14:paraId="2A43B022" w14:textId="78BF81C7" w:rsidR="00A55C54" w:rsidRPr="00A55C54" w:rsidRDefault="00A55C54" w:rsidP="00A55C54">
      <w:pPr>
        <w:tabs>
          <w:tab w:val="left" w:pos="5360"/>
        </w:tabs>
        <w:autoSpaceDE w:val="0"/>
        <w:autoSpaceDN w:val="0"/>
        <w:adjustRightInd w:val="0"/>
        <w:spacing w:line="220" w:lineRule="atLeast"/>
        <w:jc w:val="both"/>
        <w:textAlignment w:val="baseline"/>
        <w:rPr>
          <w:color w:val="000000"/>
        </w:rPr>
      </w:pPr>
      <w:r w:rsidRPr="00A55C54">
        <w:rPr>
          <w:color w:val="000000"/>
        </w:rPr>
        <w:t xml:space="preserve">Oprávněný podpis </w:t>
      </w:r>
    </w:p>
    <w:p w14:paraId="5CD52E4F" w14:textId="77777777" w:rsidR="00A55C54" w:rsidRDefault="00A55C54" w:rsidP="00A55C54">
      <w:pPr>
        <w:tabs>
          <w:tab w:val="left" w:pos="5360"/>
        </w:tabs>
        <w:autoSpaceDE w:val="0"/>
        <w:autoSpaceDN w:val="0"/>
        <w:adjustRightInd w:val="0"/>
        <w:spacing w:before="57" w:line="220" w:lineRule="atLeast"/>
        <w:jc w:val="both"/>
        <w:textAlignment w:val="baseline"/>
        <w:rPr>
          <w:color w:val="000000"/>
        </w:rPr>
      </w:pPr>
      <w:r w:rsidRPr="00A55C54">
        <w:rPr>
          <w:color w:val="000000"/>
        </w:rPr>
        <w:t xml:space="preserve">Datum:  </w:t>
      </w:r>
    </w:p>
    <w:p w14:paraId="3939A3A5" w14:textId="77777777" w:rsidR="00A55C54" w:rsidRDefault="00A55C54" w:rsidP="00A55C54">
      <w:pPr>
        <w:tabs>
          <w:tab w:val="left" w:pos="5360"/>
        </w:tabs>
        <w:autoSpaceDE w:val="0"/>
        <w:autoSpaceDN w:val="0"/>
        <w:adjustRightInd w:val="0"/>
        <w:spacing w:before="57" w:line="220" w:lineRule="atLeast"/>
        <w:jc w:val="both"/>
        <w:textAlignment w:val="baseline"/>
        <w:rPr>
          <w:color w:val="000000"/>
        </w:rPr>
      </w:pPr>
    </w:p>
    <w:p w14:paraId="7347C994" w14:textId="77777777" w:rsidR="00A55C54" w:rsidRDefault="00A55C54" w:rsidP="00A55C54">
      <w:pPr>
        <w:tabs>
          <w:tab w:val="left" w:pos="5360"/>
        </w:tabs>
        <w:autoSpaceDE w:val="0"/>
        <w:autoSpaceDN w:val="0"/>
        <w:adjustRightInd w:val="0"/>
        <w:spacing w:before="57" w:line="220" w:lineRule="atLeast"/>
        <w:jc w:val="both"/>
        <w:textAlignment w:val="baseline"/>
        <w:rPr>
          <w:color w:val="000000"/>
        </w:rPr>
      </w:pPr>
    </w:p>
    <w:p w14:paraId="100DC0D5" w14:textId="795E7EF6" w:rsidR="00A55C54" w:rsidRPr="00A55C54" w:rsidRDefault="00A55C54" w:rsidP="00A55C54">
      <w:pPr>
        <w:tabs>
          <w:tab w:val="left" w:pos="5360"/>
        </w:tabs>
        <w:autoSpaceDE w:val="0"/>
        <w:autoSpaceDN w:val="0"/>
        <w:adjustRightInd w:val="0"/>
        <w:spacing w:before="57" w:line="220" w:lineRule="atLeast"/>
        <w:jc w:val="both"/>
        <w:textAlignment w:val="baseline"/>
        <w:rPr>
          <w:sz w:val="24"/>
          <w:szCs w:val="24"/>
        </w:rPr>
      </w:pPr>
      <w:r w:rsidRPr="00A55C54">
        <w:rPr>
          <w:sz w:val="24"/>
          <w:szCs w:val="24"/>
        </w:rPr>
        <w:t>____________________________________</w:t>
      </w:r>
    </w:p>
    <w:p w14:paraId="7AAB6D2A" w14:textId="77777777" w:rsidR="00A55C54" w:rsidRPr="00A55C54" w:rsidRDefault="00A55C54" w:rsidP="00A55C54">
      <w:pPr>
        <w:widowControl w:val="0"/>
        <w:suppressLineNumbers/>
        <w:spacing w:before="120"/>
        <w:rPr>
          <w:szCs w:val="24"/>
        </w:rPr>
      </w:pPr>
      <w:r w:rsidRPr="00A55C54">
        <w:rPr>
          <w:b/>
          <w:szCs w:val="24"/>
        </w:rPr>
        <w:t>Ing. Tomáš Slavíček</w:t>
      </w:r>
      <w:r w:rsidRPr="00A55C54">
        <w:rPr>
          <w:szCs w:val="24"/>
        </w:rPr>
        <w:t xml:space="preserve">, předseda představenstva – řádně oprávněn podat nabídku jménem </w:t>
      </w:r>
      <w:r w:rsidRPr="00A55C54">
        <w:rPr>
          <w:b/>
          <w:szCs w:val="24"/>
        </w:rPr>
        <w:t>SUDOP PRAHA a.s.</w:t>
      </w:r>
    </w:p>
    <w:p w14:paraId="1D87E789" w14:textId="77777777" w:rsidR="00A55C54" w:rsidRPr="00A55C54" w:rsidRDefault="00A55C54" w:rsidP="00A55C54">
      <w:pPr>
        <w:widowControl w:val="0"/>
        <w:suppressLineNumbers/>
        <w:spacing w:before="120"/>
        <w:rPr>
          <w:szCs w:val="24"/>
        </w:rPr>
      </w:pPr>
      <w:r w:rsidRPr="00A55C54">
        <w:rPr>
          <w:szCs w:val="24"/>
        </w:rPr>
        <w:t>Adresa: Praha 3, Žižkov, Olšanská 2643/1a, PSČ 130 80</w:t>
      </w:r>
    </w:p>
    <w:p w14:paraId="01CA2F3E" w14:textId="74EE9E29" w:rsidR="00A55C54" w:rsidRPr="00A55C54" w:rsidRDefault="00A55C54" w:rsidP="00A55C54">
      <w:pPr>
        <w:widowControl w:val="0"/>
        <w:suppressLineNumbers/>
        <w:spacing w:before="120"/>
        <w:rPr>
          <w:szCs w:val="24"/>
        </w:rPr>
      </w:pPr>
      <w:r w:rsidRPr="00A55C54">
        <w:rPr>
          <w:szCs w:val="24"/>
        </w:rPr>
        <w:t xml:space="preserve">Datum: V Praze dne </w:t>
      </w:r>
      <w:proofErr w:type="gramStart"/>
      <w:r>
        <w:rPr>
          <w:szCs w:val="24"/>
        </w:rPr>
        <w:t>1</w:t>
      </w:r>
      <w:r w:rsidR="006904D9">
        <w:rPr>
          <w:szCs w:val="24"/>
        </w:rPr>
        <w:t>9.06</w:t>
      </w:r>
      <w:r w:rsidRPr="00A55C54">
        <w:rPr>
          <w:szCs w:val="24"/>
        </w:rPr>
        <w:t>.2017</w:t>
      </w:r>
      <w:proofErr w:type="gramEnd"/>
    </w:p>
    <w:p w14:paraId="59F84DC8" w14:textId="240D2E66" w:rsidR="00A55C54" w:rsidRPr="00A55C54" w:rsidRDefault="00A55C54" w:rsidP="00A55C54">
      <w:pPr>
        <w:widowControl w:val="0"/>
        <w:suppressLineNumbers/>
        <w:spacing w:before="720"/>
        <w:rPr>
          <w:sz w:val="24"/>
          <w:szCs w:val="24"/>
        </w:rPr>
      </w:pPr>
      <w:r w:rsidRPr="00A55C54">
        <w:rPr>
          <w:sz w:val="24"/>
          <w:szCs w:val="24"/>
        </w:rPr>
        <w:t>____________________________________</w:t>
      </w:r>
    </w:p>
    <w:p w14:paraId="25CCDA68" w14:textId="3379DE14" w:rsidR="00A55C54" w:rsidRPr="00A55C54" w:rsidRDefault="00A55C54" w:rsidP="00A55C54">
      <w:pPr>
        <w:widowControl w:val="0"/>
        <w:suppressLineNumbers/>
        <w:spacing w:before="120"/>
        <w:rPr>
          <w:szCs w:val="24"/>
        </w:rPr>
      </w:pPr>
      <w:r w:rsidRPr="00A55C54">
        <w:rPr>
          <w:b/>
          <w:szCs w:val="24"/>
        </w:rPr>
        <w:t>Ing. Ivan Pomykáček</w:t>
      </w:r>
      <w:r w:rsidRPr="00A55C54">
        <w:rPr>
          <w:szCs w:val="24"/>
        </w:rPr>
        <w:t xml:space="preserve">, místopředseda představenstva – řádně oprávněn podat nabídku jménem </w:t>
      </w:r>
      <w:r w:rsidRPr="00A55C54">
        <w:rPr>
          <w:b/>
          <w:szCs w:val="24"/>
        </w:rPr>
        <w:t>SUDOP PRAHA a.s.</w:t>
      </w:r>
    </w:p>
    <w:p w14:paraId="3EE39F13" w14:textId="77777777" w:rsidR="00A55C54" w:rsidRPr="00A55C54" w:rsidRDefault="00A55C54" w:rsidP="00A55C54">
      <w:pPr>
        <w:widowControl w:val="0"/>
        <w:suppressLineNumbers/>
        <w:spacing w:before="120"/>
        <w:rPr>
          <w:szCs w:val="24"/>
        </w:rPr>
      </w:pPr>
      <w:r w:rsidRPr="00A55C54">
        <w:rPr>
          <w:szCs w:val="24"/>
        </w:rPr>
        <w:t>Adresa: Praha 3, Žižkov, Olšanská 2643/1a, PSČ 130 80</w:t>
      </w:r>
    </w:p>
    <w:p w14:paraId="2A800DCC" w14:textId="77777777" w:rsidR="006904D9" w:rsidRPr="00A55C54" w:rsidRDefault="006904D9" w:rsidP="006904D9">
      <w:pPr>
        <w:widowControl w:val="0"/>
        <w:suppressLineNumbers/>
        <w:spacing w:before="120"/>
        <w:rPr>
          <w:szCs w:val="24"/>
        </w:rPr>
      </w:pPr>
      <w:r w:rsidRPr="00A55C54">
        <w:rPr>
          <w:szCs w:val="24"/>
        </w:rPr>
        <w:t xml:space="preserve">Datum: V Praze dne </w:t>
      </w:r>
      <w:proofErr w:type="gramStart"/>
      <w:r>
        <w:rPr>
          <w:szCs w:val="24"/>
        </w:rPr>
        <w:t>19.06</w:t>
      </w:r>
      <w:r w:rsidRPr="00A55C54">
        <w:rPr>
          <w:szCs w:val="24"/>
        </w:rPr>
        <w:t>.2017</w:t>
      </w:r>
      <w:proofErr w:type="gramEnd"/>
    </w:p>
    <w:p w14:paraId="20CDF4D0" w14:textId="77777777" w:rsidR="00A55C54" w:rsidRPr="00A55C54" w:rsidRDefault="00A55C54" w:rsidP="00A55C54">
      <w:pPr>
        <w:widowControl w:val="0"/>
        <w:suppressLineNumbers/>
        <w:spacing w:before="720"/>
        <w:rPr>
          <w:sz w:val="24"/>
          <w:szCs w:val="24"/>
        </w:rPr>
      </w:pPr>
      <w:r w:rsidRPr="00A55C54">
        <w:rPr>
          <w:sz w:val="24"/>
          <w:szCs w:val="24"/>
        </w:rPr>
        <w:t>______________________________________</w:t>
      </w:r>
    </w:p>
    <w:p w14:paraId="18359FF7" w14:textId="77777777" w:rsidR="00A55C54" w:rsidRPr="00A55C54" w:rsidRDefault="00A55C54" w:rsidP="00A55C54">
      <w:pPr>
        <w:widowControl w:val="0"/>
        <w:suppressLineNumbers/>
        <w:spacing w:before="120"/>
        <w:rPr>
          <w:szCs w:val="24"/>
        </w:rPr>
      </w:pPr>
      <w:r w:rsidRPr="00A55C54">
        <w:rPr>
          <w:b/>
          <w:szCs w:val="24"/>
        </w:rPr>
        <w:t>Ing. Tomáš Slavíček</w:t>
      </w:r>
      <w:r w:rsidRPr="00A55C54">
        <w:rPr>
          <w:szCs w:val="24"/>
        </w:rPr>
        <w:t xml:space="preserve">, předseda představenstva </w:t>
      </w:r>
      <w:r w:rsidRPr="00A55C54">
        <w:rPr>
          <w:b/>
          <w:szCs w:val="24"/>
        </w:rPr>
        <w:t>SUDOP PRAHA a.s.</w:t>
      </w:r>
      <w:r w:rsidRPr="00A55C54">
        <w:rPr>
          <w:szCs w:val="24"/>
        </w:rPr>
        <w:t>, na základě Plné moci</w:t>
      </w:r>
      <w:r w:rsidRPr="00A55C54">
        <w:rPr>
          <w:b/>
          <w:szCs w:val="24"/>
        </w:rPr>
        <w:t xml:space="preserve"> </w:t>
      </w:r>
      <w:r w:rsidRPr="00A55C54">
        <w:rPr>
          <w:szCs w:val="24"/>
        </w:rPr>
        <w:t xml:space="preserve">– řádně oprávněn podat nabídku jménem </w:t>
      </w:r>
      <w:r w:rsidRPr="00A55C54">
        <w:rPr>
          <w:b/>
          <w:szCs w:val="24"/>
        </w:rPr>
        <w:t>DOPRAVOPROJEKT a.s.</w:t>
      </w:r>
    </w:p>
    <w:p w14:paraId="5C467662" w14:textId="77777777" w:rsidR="00A55C54" w:rsidRPr="00A55C54" w:rsidRDefault="00A55C54" w:rsidP="00A55C54">
      <w:pPr>
        <w:widowControl w:val="0"/>
        <w:suppressLineNumbers/>
        <w:spacing w:before="120"/>
        <w:rPr>
          <w:szCs w:val="24"/>
        </w:rPr>
      </w:pPr>
      <w:r w:rsidRPr="00A55C54">
        <w:rPr>
          <w:szCs w:val="24"/>
        </w:rPr>
        <w:t>Adresa: Praha 3, Žižkov, Olšanská 2643/1a, PSČ 130 80</w:t>
      </w:r>
    </w:p>
    <w:p w14:paraId="0D9E23CA" w14:textId="77777777" w:rsidR="006904D9" w:rsidRPr="00A55C54" w:rsidRDefault="006904D9" w:rsidP="006904D9">
      <w:pPr>
        <w:widowControl w:val="0"/>
        <w:suppressLineNumbers/>
        <w:spacing w:before="120"/>
        <w:rPr>
          <w:szCs w:val="24"/>
        </w:rPr>
      </w:pPr>
      <w:r w:rsidRPr="00A55C54">
        <w:rPr>
          <w:szCs w:val="24"/>
        </w:rPr>
        <w:t xml:space="preserve">Datum: V Praze dne </w:t>
      </w:r>
      <w:proofErr w:type="gramStart"/>
      <w:r>
        <w:rPr>
          <w:szCs w:val="24"/>
        </w:rPr>
        <w:t>19.06</w:t>
      </w:r>
      <w:r w:rsidRPr="00A55C54">
        <w:rPr>
          <w:szCs w:val="24"/>
        </w:rPr>
        <w:t>.2017</w:t>
      </w:r>
      <w:proofErr w:type="gramEnd"/>
    </w:p>
    <w:p w14:paraId="40820C4B" w14:textId="77777777" w:rsidR="00A55C54" w:rsidRPr="00A55C54" w:rsidRDefault="00A55C54" w:rsidP="00A55C54">
      <w:pPr>
        <w:widowControl w:val="0"/>
        <w:suppressLineNumbers/>
        <w:spacing w:before="720"/>
        <w:rPr>
          <w:sz w:val="24"/>
          <w:szCs w:val="24"/>
        </w:rPr>
      </w:pPr>
      <w:r w:rsidRPr="00A55C54">
        <w:rPr>
          <w:sz w:val="24"/>
          <w:szCs w:val="24"/>
        </w:rPr>
        <w:t>______________________________________</w:t>
      </w:r>
    </w:p>
    <w:p w14:paraId="581E7F26" w14:textId="77777777" w:rsidR="00A55C54" w:rsidRPr="00A55C54" w:rsidRDefault="00A55C54" w:rsidP="00A55C54">
      <w:pPr>
        <w:widowControl w:val="0"/>
        <w:suppressLineNumbers/>
        <w:spacing w:before="120"/>
        <w:rPr>
          <w:szCs w:val="24"/>
        </w:rPr>
      </w:pPr>
      <w:r w:rsidRPr="00A55C54">
        <w:rPr>
          <w:b/>
          <w:szCs w:val="24"/>
        </w:rPr>
        <w:t>Ing. Ivan Pomykáček</w:t>
      </w:r>
      <w:r w:rsidRPr="00A55C54">
        <w:rPr>
          <w:szCs w:val="24"/>
        </w:rPr>
        <w:t xml:space="preserve">, místopředseda představenstva </w:t>
      </w:r>
      <w:r w:rsidRPr="00A55C54">
        <w:rPr>
          <w:b/>
          <w:szCs w:val="24"/>
        </w:rPr>
        <w:t>SUDOP PRAHA a.s.</w:t>
      </w:r>
      <w:r w:rsidRPr="00A55C54">
        <w:rPr>
          <w:szCs w:val="24"/>
        </w:rPr>
        <w:t>, na základě Plné moci</w:t>
      </w:r>
      <w:r w:rsidRPr="00A55C54">
        <w:rPr>
          <w:b/>
          <w:szCs w:val="24"/>
        </w:rPr>
        <w:t xml:space="preserve"> </w:t>
      </w:r>
      <w:r w:rsidRPr="00A55C54">
        <w:rPr>
          <w:szCs w:val="24"/>
        </w:rPr>
        <w:t xml:space="preserve">– řádně oprávněn podat nabídku jménem </w:t>
      </w:r>
      <w:r w:rsidRPr="00A55C54">
        <w:rPr>
          <w:b/>
          <w:szCs w:val="24"/>
        </w:rPr>
        <w:t>DOPRAVOPROJEKT a.s.</w:t>
      </w:r>
    </w:p>
    <w:p w14:paraId="2500AFD8" w14:textId="77777777" w:rsidR="00A55C54" w:rsidRPr="00A55C54" w:rsidRDefault="00A55C54" w:rsidP="00A55C54">
      <w:pPr>
        <w:widowControl w:val="0"/>
        <w:suppressLineNumbers/>
        <w:spacing w:before="120"/>
        <w:rPr>
          <w:szCs w:val="24"/>
        </w:rPr>
      </w:pPr>
      <w:r w:rsidRPr="00A55C54">
        <w:rPr>
          <w:szCs w:val="24"/>
        </w:rPr>
        <w:t>Adresa: Praha 3, Žižkov, Olšanská 2643/1a, PSČ 130 80</w:t>
      </w:r>
    </w:p>
    <w:p w14:paraId="06CFC1F5" w14:textId="77777777" w:rsidR="006904D9" w:rsidRPr="00A55C54" w:rsidRDefault="006904D9" w:rsidP="006904D9">
      <w:pPr>
        <w:widowControl w:val="0"/>
        <w:suppressLineNumbers/>
        <w:spacing w:before="120"/>
        <w:rPr>
          <w:szCs w:val="24"/>
        </w:rPr>
      </w:pPr>
      <w:r w:rsidRPr="00A55C54">
        <w:rPr>
          <w:szCs w:val="24"/>
        </w:rPr>
        <w:t xml:space="preserve">Datum: V Praze dne </w:t>
      </w:r>
      <w:proofErr w:type="gramStart"/>
      <w:r>
        <w:rPr>
          <w:szCs w:val="24"/>
        </w:rPr>
        <w:t>19.06</w:t>
      </w:r>
      <w:r w:rsidRPr="00A55C54">
        <w:rPr>
          <w:szCs w:val="24"/>
        </w:rPr>
        <w:t>.2017</w:t>
      </w:r>
      <w:proofErr w:type="gramEnd"/>
    </w:p>
    <w:p w14:paraId="4ECF1BAD" w14:textId="77777777" w:rsidR="00A55C54" w:rsidRDefault="00A55C54" w:rsidP="00A55C54">
      <w:pPr>
        <w:widowControl w:val="0"/>
        <w:suppressLineNumbers/>
        <w:spacing w:before="120"/>
        <w:rPr>
          <w:szCs w:val="24"/>
        </w:rPr>
      </w:pPr>
    </w:p>
    <w:p w14:paraId="11207357" w14:textId="77777777" w:rsidR="00A55C54" w:rsidRDefault="00A55C54" w:rsidP="00A55C54">
      <w:pPr>
        <w:widowControl w:val="0"/>
        <w:suppressLineNumbers/>
        <w:rPr>
          <w:sz w:val="24"/>
          <w:szCs w:val="24"/>
        </w:rPr>
      </w:pPr>
    </w:p>
    <w:p w14:paraId="7A659010" w14:textId="4FC4A91A" w:rsidR="00A55C54" w:rsidRPr="00A55C54" w:rsidRDefault="00A55C54" w:rsidP="00A55C54">
      <w:pPr>
        <w:widowControl w:val="0"/>
        <w:suppressLineNumbers/>
        <w:rPr>
          <w:sz w:val="24"/>
          <w:szCs w:val="24"/>
        </w:rPr>
      </w:pPr>
      <w:r w:rsidRPr="00A55C54">
        <w:rPr>
          <w:sz w:val="24"/>
          <w:szCs w:val="24"/>
        </w:rPr>
        <w:t>____________________________________</w:t>
      </w:r>
    </w:p>
    <w:p w14:paraId="2554BC50" w14:textId="77777777" w:rsidR="00A55C54" w:rsidRPr="00A55C54" w:rsidRDefault="00A55C54" w:rsidP="00A55C54">
      <w:pPr>
        <w:widowControl w:val="0"/>
        <w:suppressLineNumbers/>
        <w:rPr>
          <w:szCs w:val="24"/>
        </w:rPr>
      </w:pPr>
      <w:r w:rsidRPr="00A55C54">
        <w:rPr>
          <w:b/>
          <w:szCs w:val="24"/>
        </w:rPr>
        <w:t>Ing. Tomáš Slavíček</w:t>
      </w:r>
      <w:r w:rsidRPr="00A55C54">
        <w:rPr>
          <w:szCs w:val="24"/>
        </w:rPr>
        <w:t xml:space="preserve">, předseda představenstva </w:t>
      </w:r>
      <w:r w:rsidRPr="00A55C54">
        <w:rPr>
          <w:b/>
          <w:szCs w:val="24"/>
        </w:rPr>
        <w:t>SUDOP PRAHA a.s.</w:t>
      </w:r>
      <w:r w:rsidRPr="00A55C54">
        <w:rPr>
          <w:szCs w:val="24"/>
        </w:rPr>
        <w:t>, na základě Plné moci</w:t>
      </w:r>
      <w:r w:rsidRPr="00A55C54">
        <w:rPr>
          <w:b/>
          <w:szCs w:val="24"/>
        </w:rPr>
        <w:t xml:space="preserve"> </w:t>
      </w:r>
      <w:r w:rsidRPr="00A55C54">
        <w:rPr>
          <w:szCs w:val="24"/>
        </w:rPr>
        <w:t xml:space="preserve">– řádně oprávněn podat nabídku jménem </w:t>
      </w:r>
      <w:r w:rsidRPr="00A55C54">
        <w:rPr>
          <w:b/>
          <w:szCs w:val="24"/>
        </w:rPr>
        <w:t>PUDIS a.s.</w:t>
      </w:r>
    </w:p>
    <w:p w14:paraId="3EC8FE56" w14:textId="77777777" w:rsidR="00A55C54" w:rsidRPr="00A55C54" w:rsidRDefault="00A55C54" w:rsidP="00A55C54">
      <w:pPr>
        <w:widowControl w:val="0"/>
        <w:suppressLineNumbers/>
        <w:spacing w:before="120"/>
        <w:rPr>
          <w:szCs w:val="24"/>
        </w:rPr>
      </w:pPr>
      <w:r w:rsidRPr="00A55C54">
        <w:rPr>
          <w:szCs w:val="24"/>
        </w:rPr>
        <w:t>Adresa: Praha 3, Žižkov, Olšanská 2643/1a, PSČ 130 80</w:t>
      </w:r>
    </w:p>
    <w:p w14:paraId="6B508D5C" w14:textId="77777777" w:rsidR="006904D9" w:rsidRPr="00A55C54" w:rsidRDefault="006904D9" w:rsidP="006904D9">
      <w:pPr>
        <w:widowControl w:val="0"/>
        <w:suppressLineNumbers/>
        <w:spacing w:before="120"/>
        <w:rPr>
          <w:szCs w:val="24"/>
        </w:rPr>
      </w:pPr>
      <w:r w:rsidRPr="00A55C54">
        <w:rPr>
          <w:szCs w:val="24"/>
        </w:rPr>
        <w:t xml:space="preserve">Datum: V Praze dne </w:t>
      </w:r>
      <w:proofErr w:type="gramStart"/>
      <w:r>
        <w:rPr>
          <w:szCs w:val="24"/>
        </w:rPr>
        <w:t>19.06</w:t>
      </w:r>
      <w:r w:rsidRPr="00A55C54">
        <w:rPr>
          <w:szCs w:val="24"/>
        </w:rPr>
        <w:t>.2017</w:t>
      </w:r>
      <w:proofErr w:type="gramEnd"/>
    </w:p>
    <w:p w14:paraId="024B7F2A" w14:textId="77777777" w:rsidR="00A55C54" w:rsidRPr="00A55C54" w:rsidRDefault="00A55C54" w:rsidP="00A55C54">
      <w:pPr>
        <w:widowControl w:val="0"/>
        <w:suppressLineNumbers/>
        <w:spacing w:before="720"/>
        <w:rPr>
          <w:sz w:val="24"/>
          <w:szCs w:val="24"/>
        </w:rPr>
      </w:pPr>
      <w:r w:rsidRPr="00A55C54">
        <w:rPr>
          <w:sz w:val="24"/>
          <w:szCs w:val="24"/>
        </w:rPr>
        <w:t>______________________________________</w:t>
      </w:r>
    </w:p>
    <w:p w14:paraId="255A3238" w14:textId="77777777" w:rsidR="00A55C54" w:rsidRPr="00A55C54" w:rsidRDefault="00A55C54" w:rsidP="00A55C54">
      <w:pPr>
        <w:widowControl w:val="0"/>
        <w:suppressLineNumbers/>
        <w:spacing w:before="120"/>
        <w:rPr>
          <w:szCs w:val="24"/>
        </w:rPr>
      </w:pPr>
      <w:r w:rsidRPr="00A55C54">
        <w:rPr>
          <w:b/>
          <w:szCs w:val="24"/>
        </w:rPr>
        <w:t>Ing. Ivan Pomykáček</w:t>
      </w:r>
      <w:r w:rsidRPr="00A55C54">
        <w:rPr>
          <w:szCs w:val="24"/>
        </w:rPr>
        <w:t xml:space="preserve">, místopředseda představenstva </w:t>
      </w:r>
      <w:r w:rsidRPr="00A55C54">
        <w:rPr>
          <w:b/>
          <w:szCs w:val="24"/>
        </w:rPr>
        <w:t>SUDOP PRAHA a.s.</w:t>
      </w:r>
      <w:r w:rsidRPr="00A55C54">
        <w:rPr>
          <w:szCs w:val="24"/>
        </w:rPr>
        <w:t>, na základě Plné moci</w:t>
      </w:r>
      <w:r w:rsidRPr="00A55C54">
        <w:rPr>
          <w:b/>
          <w:szCs w:val="24"/>
        </w:rPr>
        <w:t xml:space="preserve"> </w:t>
      </w:r>
      <w:r w:rsidRPr="00A55C54">
        <w:rPr>
          <w:szCs w:val="24"/>
        </w:rPr>
        <w:t xml:space="preserve">– řádně oprávněn podat nabídku jménem </w:t>
      </w:r>
      <w:r w:rsidRPr="00A55C54">
        <w:rPr>
          <w:b/>
          <w:szCs w:val="24"/>
        </w:rPr>
        <w:t>PUDIS a.s.</w:t>
      </w:r>
    </w:p>
    <w:p w14:paraId="10455E86" w14:textId="77777777" w:rsidR="00A55C54" w:rsidRPr="00A55C54" w:rsidRDefault="00A55C54" w:rsidP="00A55C54">
      <w:pPr>
        <w:widowControl w:val="0"/>
        <w:suppressLineNumbers/>
        <w:spacing w:before="120"/>
        <w:rPr>
          <w:szCs w:val="24"/>
        </w:rPr>
      </w:pPr>
      <w:r w:rsidRPr="00A55C54">
        <w:rPr>
          <w:szCs w:val="24"/>
        </w:rPr>
        <w:lastRenderedPageBreak/>
        <w:t>Adresa: Praha 3, Žižkov, Olšanská 2643/1a, PSČ 130 80</w:t>
      </w:r>
    </w:p>
    <w:p w14:paraId="0C4BF135" w14:textId="77777777" w:rsidR="006904D9" w:rsidRPr="00A55C54" w:rsidRDefault="006904D9" w:rsidP="006904D9">
      <w:pPr>
        <w:widowControl w:val="0"/>
        <w:suppressLineNumbers/>
        <w:spacing w:before="120"/>
        <w:rPr>
          <w:szCs w:val="24"/>
        </w:rPr>
      </w:pPr>
      <w:r w:rsidRPr="00A55C54">
        <w:rPr>
          <w:szCs w:val="24"/>
        </w:rPr>
        <w:t xml:space="preserve">Datum: V Praze dne </w:t>
      </w:r>
      <w:proofErr w:type="gramStart"/>
      <w:r>
        <w:rPr>
          <w:szCs w:val="24"/>
        </w:rPr>
        <w:t>19.06</w:t>
      </w:r>
      <w:r w:rsidRPr="00A55C54">
        <w:rPr>
          <w:szCs w:val="24"/>
        </w:rPr>
        <w:t>.2017</w:t>
      </w:r>
      <w:proofErr w:type="gramEnd"/>
    </w:p>
    <w:p w14:paraId="5FEC8574" w14:textId="77777777" w:rsidR="00A55C54" w:rsidRPr="00A55C54" w:rsidRDefault="00A55C54" w:rsidP="00A55C54">
      <w:pPr>
        <w:widowControl w:val="0"/>
        <w:suppressLineNumbers/>
        <w:spacing w:before="720"/>
        <w:rPr>
          <w:sz w:val="24"/>
          <w:szCs w:val="24"/>
        </w:rPr>
      </w:pPr>
      <w:r w:rsidRPr="00A55C54">
        <w:rPr>
          <w:sz w:val="24"/>
          <w:szCs w:val="24"/>
        </w:rPr>
        <w:t>______________________________________</w:t>
      </w:r>
    </w:p>
    <w:p w14:paraId="0FC8A63C" w14:textId="77777777" w:rsidR="00A55C54" w:rsidRPr="00A55C54" w:rsidRDefault="00A55C54" w:rsidP="00A55C54">
      <w:pPr>
        <w:widowControl w:val="0"/>
        <w:suppressLineNumbers/>
        <w:spacing w:before="120"/>
        <w:rPr>
          <w:szCs w:val="24"/>
        </w:rPr>
      </w:pPr>
      <w:r w:rsidRPr="00A55C54">
        <w:rPr>
          <w:b/>
          <w:szCs w:val="24"/>
        </w:rPr>
        <w:t>Ing. Tomáš Slavíček</w:t>
      </w:r>
      <w:r w:rsidRPr="00A55C54">
        <w:rPr>
          <w:szCs w:val="24"/>
        </w:rPr>
        <w:t xml:space="preserve">, předseda představenstva </w:t>
      </w:r>
      <w:r w:rsidRPr="00A55C54">
        <w:rPr>
          <w:b/>
          <w:szCs w:val="24"/>
        </w:rPr>
        <w:t>SUDOP PRAHA a.s.</w:t>
      </w:r>
      <w:r w:rsidRPr="00A55C54">
        <w:rPr>
          <w:szCs w:val="24"/>
        </w:rPr>
        <w:t>, na základě Plné moci</w:t>
      </w:r>
      <w:r w:rsidRPr="00A55C54">
        <w:rPr>
          <w:b/>
          <w:szCs w:val="24"/>
        </w:rPr>
        <w:t xml:space="preserve"> </w:t>
      </w:r>
      <w:r w:rsidRPr="00A55C54">
        <w:rPr>
          <w:szCs w:val="24"/>
        </w:rPr>
        <w:t xml:space="preserve">– řádně oprávněn podat nabídku jménem </w:t>
      </w:r>
      <w:r w:rsidRPr="00A55C54">
        <w:rPr>
          <w:b/>
          <w:szCs w:val="24"/>
        </w:rPr>
        <w:t>VPÚ DECO PRAHA a.s.</w:t>
      </w:r>
    </w:p>
    <w:p w14:paraId="1F9E0DA9" w14:textId="77777777" w:rsidR="00A55C54" w:rsidRPr="00A55C54" w:rsidRDefault="00A55C54" w:rsidP="00A55C54">
      <w:pPr>
        <w:widowControl w:val="0"/>
        <w:suppressLineNumbers/>
        <w:spacing w:before="120"/>
        <w:rPr>
          <w:szCs w:val="24"/>
        </w:rPr>
      </w:pPr>
      <w:r w:rsidRPr="00A55C54">
        <w:rPr>
          <w:szCs w:val="24"/>
        </w:rPr>
        <w:t>Adresa: Praha 3, Žižkov, Olšanská 2643/1a, PSČ 130 80</w:t>
      </w:r>
    </w:p>
    <w:p w14:paraId="587133D4" w14:textId="77777777" w:rsidR="006904D9" w:rsidRPr="00A55C54" w:rsidRDefault="006904D9" w:rsidP="006904D9">
      <w:pPr>
        <w:widowControl w:val="0"/>
        <w:suppressLineNumbers/>
        <w:spacing w:before="120"/>
        <w:rPr>
          <w:szCs w:val="24"/>
        </w:rPr>
      </w:pPr>
      <w:r w:rsidRPr="00A55C54">
        <w:rPr>
          <w:szCs w:val="24"/>
        </w:rPr>
        <w:t xml:space="preserve">Datum: V Praze dne </w:t>
      </w:r>
      <w:proofErr w:type="gramStart"/>
      <w:r>
        <w:rPr>
          <w:szCs w:val="24"/>
        </w:rPr>
        <w:t>19.06</w:t>
      </w:r>
      <w:r w:rsidRPr="00A55C54">
        <w:rPr>
          <w:szCs w:val="24"/>
        </w:rPr>
        <w:t>.2017</w:t>
      </w:r>
      <w:proofErr w:type="gramEnd"/>
    </w:p>
    <w:p w14:paraId="0BA00EE7" w14:textId="77777777" w:rsidR="00A55C54" w:rsidRPr="00A55C54" w:rsidRDefault="00A55C54" w:rsidP="00A55C54">
      <w:pPr>
        <w:widowControl w:val="0"/>
        <w:suppressLineNumbers/>
        <w:spacing w:before="720"/>
        <w:rPr>
          <w:sz w:val="24"/>
          <w:szCs w:val="24"/>
        </w:rPr>
      </w:pPr>
      <w:r w:rsidRPr="00A55C54">
        <w:rPr>
          <w:sz w:val="24"/>
          <w:szCs w:val="24"/>
        </w:rPr>
        <w:t>______________________________________</w:t>
      </w:r>
    </w:p>
    <w:p w14:paraId="166867B2" w14:textId="77777777" w:rsidR="00A55C54" w:rsidRPr="00A55C54" w:rsidRDefault="00A55C54" w:rsidP="00A55C54">
      <w:pPr>
        <w:widowControl w:val="0"/>
        <w:suppressLineNumbers/>
        <w:spacing w:before="120"/>
        <w:rPr>
          <w:szCs w:val="24"/>
        </w:rPr>
      </w:pPr>
      <w:r w:rsidRPr="00A55C54">
        <w:rPr>
          <w:b/>
          <w:szCs w:val="24"/>
        </w:rPr>
        <w:t>Ing. Ivan Pomykáček</w:t>
      </w:r>
      <w:r w:rsidRPr="00A55C54">
        <w:rPr>
          <w:szCs w:val="24"/>
        </w:rPr>
        <w:t xml:space="preserve">, místopředseda představenstva </w:t>
      </w:r>
      <w:r w:rsidRPr="00A55C54">
        <w:rPr>
          <w:b/>
          <w:szCs w:val="24"/>
        </w:rPr>
        <w:t>SUDOP PRAHA a.s.</w:t>
      </w:r>
      <w:r w:rsidRPr="00A55C54">
        <w:rPr>
          <w:szCs w:val="24"/>
        </w:rPr>
        <w:t>, na základě Plné moci</w:t>
      </w:r>
      <w:r w:rsidRPr="00A55C54">
        <w:rPr>
          <w:b/>
          <w:szCs w:val="24"/>
        </w:rPr>
        <w:t xml:space="preserve"> </w:t>
      </w:r>
      <w:r w:rsidRPr="00A55C54">
        <w:rPr>
          <w:szCs w:val="24"/>
        </w:rPr>
        <w:t xml:space="preserve">– řádně oprávněn podat nabídku jménem </w:t>
      </w:r>
      <w:r w:rsidRPr="00A55C54">
        <w:rPr>
          <w:b/>
          <w:szCs w:val="24"/>
        </w:rPr>
        <w:t>VPÚ DECO PRAHA a.s.</w:t>
      </w:r>
    </w:p>
    <w:p w14:paraId="3E5EDED9" w14:textId="77777777" w:rsidR="00A55C54" w:rsidRPr="00A55C54" w:rsidRDefault="00A55C54" w:rsidP="00A55C54">
      <w:pPr>
        <w:widowControl w:val="0"/>
        <w:suppressLineNumbers/>
        <w:spacing w:before="120"/>
        <w:rPr>
          <w:szCs w:val="24"/>
        </w:rPr>
      </w:pPr>
      <w:r w:rsidRPr="00A55C54">
        <w:rPr>
          <w:szCs w:val="24"/>
        </w:rPr>
        <w:t>Adresa: Praha 3, Žižkov, Olšanská 2643/1a, PSČ 130 80</w:t>
      </w:r>
    </w:p>
    <w:p w14:paraId="09DE20FD" w14:textId="77777777" w:rsidR="006904D9" w:rsidRPr="00A55C54" w:rsidRDefault="006904D9" w:rsidP="006904D9">
      <w:pPr>
        <w:widowControl w:val="0"/>
        <w:suppressLineNumbers/>
        <w:spacing w:before="120"/>
        <w:rPr>
          <w:szCs w:val="24"/>
        </w:rPr>
      </w:pPr>
      <w:r w:rsidRPr="00A55C54">
        <w:rPr>
          <w:szCs w:val="24"/>
        </w:rPr>
        <w:t xml:space="preserve">Datum: V Praze dne </w:t>
      </w:r>
      <w:proofErr w:type="gramStart"/>
      <w:r>
        <w:rPr>
          <w:szCs w:val="24"/>
        </w:rPr>
        <w:t>19.06</w:t>
      </w:r>
      <w:r w:rsidRPr="00A55C54">
        <w:rPr>
          <w:szCs w:val="24"/>
        </w:rPr>
        <w:t>.2017</w:t>
      </w:r>
      <w:proofErr w:type="gramEnd"/>
    </w:p>
    <w:p w14:paraId="1ECDB8A2" w14:textId="77777777" w:rsidR="00A55C54" w:rsidRPr="00A55C54" w:rsidRDefault="00A55C54" w:rsidP="00A55C54">
      <w:pPr>
        <w:widowControl w:val="0"/>
        <w:suppressLineNumbers/>
        <w:spacing w:before="720"/>
        <w:rPr>
          <w:sz w:val="24"/>
          <w:szCs w:val="24"/>
        </w:rPr>
      </w:pPr>
      <w:r w:rsidRPr="00A55C54">
        <w:rPr>
          <w:sz w:val="24"/>
          <w:szCs w:val="24"/>
        </w:rPr>
        <w:t>______________________________________</w:t>
      </w:r>
    </w:p>
    <w:p w14:paraId="5530E522" w14:textId="77777777" w:rsidR="00A55C54" w:rsidRPr="00A55C54" w:rsidRDefault="00A55C54" w:rsidP="00A55C54">
      <w:pPr>
        <w:widowControl w:val="0"/>
        <w:suppressLineNumbers/>
        <w:spacing w:before="120"/>
        <w:rPr>
          <w:szCs w:val="24"/>
        </w:rPr>
      </w:pPr>
      <w:r w:rsidRPr="00A55C54">
        <w:rPr>
          <w:b/>
          <w:szCs w:val="24"/>
        </w:rPr>
        <w:t>Ing. Tomáš Slavíček</w:t>
      </w:r>
      <w:r w:rsidRPr="00A55C54">
        <w:rPr>
          <w:szCs w:val="24"/>
        </w:rPr>
        <w:t xml:space="preserve">, předseda představenstva </w:t>
      </w:r>
      <w:r w:rsidRPr="00A55C54">
        <w:rPr>
          <w:b/>
          <w:szCs w:val="24"/>
        </w:rPr>
        <w:t>SUDOP PRAHA a.s.</w:t>
      </w:r>
      <w:r w:rsidRPr="00A55C54">
        <w:rPr>
          <w:szCs w:val="24"/>
        </w:rPr>
        <w:t>, na základě Plné moci</w:t>
      </w:r>
      <w:r w:rsidRPr="00A55C54">
        <w:rPr>
          <w:b/>
          <w:szCs w:val="24"/>
        </w:rPr>
        <w:t xml:space="preserve"> </w:t>
      </w:r>
      <w:r w:rsidRPr="00A55C54">
        <w:rPr>
          <w:szCs w:val="24"/>
        </w:rPr>
        <w:t xml:space="preserve">– řádně oprávněn podat nabídku jménem </w:t>
      </w:r>
      <w:r w:rsidRPr="00A55C54">
        <w:rPr>
          <w:b/>
          <w:szCs w:val="24"/>
        </w:rPr>
        <w:t>METROPROJEKT PRAHA a.s.</w:t>
      </w:r>
    </w:p>
    <w:p w14:paraId="4FD331BA" w14:textId="77777777" w:rsidR="00A55C54" w:rsidRPr="00A55C54" w:rsidRDefault="00A55C54" w:rsidP="00A55C54">
      <w:pPr>
        <w:widowControl w:val="0"/>
        <w:suppressLineNumbers/>
        <w:spacing w:before="120"/>
        <w:rPr>
          <w:szCs w:val="24"/>
        </w:rPr>
      </w:pPr>
      <w:r w:rsidRPr="00A55C54">
        <w:rPr>
          <w:szCs w:val="24"/>
        </w:rPr>
        <w:t>Adresa: Praha 3, Žižkov, Olšanská 2643/1a, PSČ 130 80</w:t>
      </w:r>
    </w:p>
    <w:p w14:paraId="29A43CA3" w14:textId="77777777" w:rsidR="006904D9" w:rsidRPr="00A55C54" w:rsidRDefault="006904D9" w:rsidP="006904D9">
      <w:pPr>
        <w:widowControl w:val="0"/>
        <w:suppressLineNumbers/>
        <w:spacing w:before="120"/>
        <w:rPr>
          <w:szCs w:val="24"/>
        </w:rPr>
      </w:pPr>
      <w:r w:rsidRPr="00A55C54">
        <w:rPr>
          <w:szCs w:val="24"/>
        </w:rPr>
        <w:t xml:space="preserve">Datum: V Praze dne </w:t>
      </w:r>
      <w:proofErr w:type="gramStart"/>
      <w:r>
        <w:rPr>
          <w:szCs w:val="24"/>
        </w:rPr>
        <w:t>19.06</w:t>
      </w:r>
      <w:r w:rsidRPr="00A55C54">
        <w:rPr>
          <w:szCs w:val="24"/>
        </w:rPr>
        <w:t>.2017</w:t>
      </w:r>
      <w:proofErr w:type="gramEnd"/>
    </w:p>
    <w:p w14:paraId="2602FAF8" w14:textId="77777777" w:rsidR="00A55C54" w:rsidRPr="00A55C54" w:rsidRDefault="00A55C54" w:rsidP="00A55C54">
      <w:pPr>
        <w:widowControl w:val="0"/>
        <w:suppressLineNumbers/>
        <w:spacing w:before="720"/>
        <w:rPr>
          <w:sz w:val="24"/>
          <w:szCs w:val="24"/>
        </w:rPr>
      </w:pPr>
      <w:r w:rsidRPr="00A55C54">
        <w:rPr>
          <w:sz w:val="24"/>
          <w:szCs w:val="24"/>
        </w:rPr>
        <w:t>______________________________________</w:t>
      </w:r>
    </w:p>
    <w:p w14:paraId="5B62D628" w14:textId="77777777" w:rsidR="00A55C54" w:rsidRPr="00A55C54" w:rsidRDefault="00A55C54" w:rsidP="00A55C54">
      <w:pPr>
        <w:widowControl w:val="0"/>
        <w:suppressLineNumbers/>
        <w:spacing w:before="120"/>
        <w:rPr>
          <w:szCs w:val="24"/>
        </w:rPr>
      </w:pPr>
      <w:r w:rsidRPr="00A55C54">
        <w:rPr>
          <w:b/>
          <w:szCs w:val="24"/>
        </w:rPr>
        <w:t>Ing. Ivan Pomykáček</w:t>
      </w:r>
      <w:r w:rsidRPr="00A55C54">
        <w:rPr>
          <w:szCs w:val="24"/>
        </w:rPr>
        <w:t xml:space="preserve">, místopředseda představenstva </w:t>
      </w:r>
      <w:r w:rsidRPr="00A55C54">
        <w:rPr>
          <w:b/>
          <w:szCs w:val="24"/>
        </w:rPr>
        <w:t>SUDOP PRAHA a.s.</w:t>
      </w:r>
      <w:r w:rsidRPr="00A55C54">
        <w:rPr>
          <w:szCs w:val="24"/>
        </w:rPr>
        <w:t>, na základě Plné moci</w:t>
      </w:r>
      <w:r w:rsidRPr="00A55C54">
        <w:rPr>
          <w:b/>
          <w:szCs w:val="24"/>
        </w:rPr>
        <w:t xml:space="preserve"> </w:t>
      </w:r>
      <w:r w:rsidRPr="00A55C54">
        <w:rPr>
          <w:szCs w:val="24"/>
        </w:rPr>
        <w:t xml:space="preserve">– řádně oprávněn podat nabídku jménem </w:t>
      </w:r>
      <w:r w:rsidRPr="00A55C54">
        <w:rPr>
          <w:b/>
          <w:szCs w:val="24"/>
        </w:rPr>
        <w:t>METROPROJEKT PRAHA a.s.</w:t>
      </w:r>
    </w:p>
    <w:p w14:paraId="79BEA31B" w14:textId="77777777" w:rsidR="00A55C54" w:rsidRPr="00A55C54" w:rsidRDefault="00A55C54" w:rsidP="00A55C54">
      <w:pPr>
        <w:widowControl w:val="0"/>
        <w:suppressLineNumbers/>
        <w:spacing w:before="120"/>
        <w:rPr>
          <w:szCs w:val="24"/>
        </w:rPr>
      </w:pPr>
      <w:r w:rsidRPr="00A55C54">
        <w:rPr>
          <w:szCs w:val="24"/>
        </w:rPr>
        <w:t>Adresa: Praha 3, Žižkov, Olšanská 2643/1a, PSČ 130 80</w:t>
      </w:r>
    </w:p>
    <w:p w14:paraId="3637B3B3" w14:textId="77777777" w:rsidR="006904D9" w:rsidRPr="00A55C54" w:rsidRDefault="006904D9" w:rsidP="006904D9">
      <w:pPr>
        <w:widowControl w:val="0"/>
        <w:suppressLineNumbers/>
        <w:spacing w:before="120"/>
        <w:rPr>
          <w:szCs w:val="24"/>
        </w:rPr>
      </w:pPr>
      <w:r w:rsidRPr="00A55C54">
        <w:rPr>
          <w:szCs w:val="24"/>
        </w:rPr>
        <w:t xml:space="preserve">Datum: V Praze dne </w:t>
      </w:r>
      <w:proofErr w:type="gramStart"/>
      <w:r>
        <w:rPr>
          <w:szCs w:val="24"/>
        </w:rPr>
        <w:t>19.06</w:t>
      </w:r>
      <w:r w:rsidRPr="00A55C54">
        <w:rPr>
          <w:szCs w:val="24"/>
        </w:rPr>
        <w:t>.2017</w:t>
      </w:r>
      <w:proofErr w:type="gramEnd"/>
    </w:p>
    <w:p w14:paraId="7D9C4FFB" w14:textId="1CB711EF" w:rsidR="00A55C54" w:rsidRPr="00A55C54" w:rsidRDefault="00A55C54" w:rsidP="006904D9">
      <w:pPr>
        <w:widowControl w:val="0"/>
        <w:suppressLineNumbers/>
        <w:spacing w:before="120"/>
        <w:rPr>
          <w:sz w:val="24"/>
          <w:szCs w:val="24"/>
        </w:rPr>
      </w:pPr>
    </w:p>
    <w:sectPr w:rsidR="00A55C54" w:rsidRPr="00A55C54" w:rsidSect="00A55C54">
      <w:headerReference w:type="even" r:id="rId11"/>
      <w:headerReference w:type="default" r:id="rId12"/>
      <w:footerReference w:type="even" r:id="rId13"/>
      <w:footerReference w:type="default" r:id="rId14"/>
      <w:headerReference w:type="first" r:id="rId15"/>
      <w:footerReference w:type="first" r:id="rId16"/>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89A38" w14:textId="77777777" w:rsidR="00811FB1" w:rsidRDefault="00811FB1" w:rsidP="00AA67CB">
      <w:r>
        <w:separator/>
      </w:r>
    </w:p>
  </w:endnote>
  <w:endnote w:type="continuationSeparator" w:id="0">
    <w:p w14:paraId="50737FBE" w14:textId="77777777" w:rsidR="00811FB1" w:rsidRDefault="00811FB1" w:rsidP="00AA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Web">
    <w:altName w:val="Corbel"/>
    <w:charset w:val="EE"/>
    <w:family w:val="swiss"/>
    <w:pitch w:val="variable"/>
    <w:sig w:usb0="00000001" w:usb1="00000000" w:usb2="00000000" w:usb3="00000000" w:csb0="00000093"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2B0B3" w14:textId="77777777" w:rsidR="007E223E" w:rsidRDefault="007E223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66E67" w14:textId="77777777" w:rsidR="007E223E" w:rsidRDefault="007E223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57633" w14:textId="77777777" w:rsidR="007E223E" w:rsidRDefault="007E223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218CF" w14:textId="77777777" w:rsidR="00811FB1" w:rsidRDefault="00811FB1" w:rsidP="00AA67CB">
      <w:r>
        <w:separator/>
      </w:r>
    </w:p>
  </w:footnote>
  <w:footnote w:type="continuationSeparator" w:id="0">
    <w:p w14:paraId="67336C73" w14:textId="77777777" w:rsidR="00811FB1" w:rsidRDefault="00811FB1" w:rsidP="00AA6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D3271" w14:textId="77777777" w:rsidR="007E223E" w:rsidRDefault="007E223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97E66" w14:textId="77777777" w:rsidR="00AA67CB" w:rsidRDefault="00AA67CB">
    <w:pPr>
      <w:pStyle w:val="Zhlav"/>
    </w:pPr>
    <w:r>
      <w:rPr>
        <w:noProof/>
      </w:rPr>
      <w:drawing>
        <wp:inline distT="0" distB="0" distL="0" distR="0" wp14:anchorId="56F9830A" wp14:editId="3D250108">
          <wp:extent cx="5448300" cy="850358"/>
          <wp:effectExtent l="0" t="0" r="0" b="698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1805" cy="85090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4FB29" w14:textId="77777777" w:rsidR="007E223E" w:rsidRDefault="007E223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3472"/>
    <w:multiLevelType w:val="hybridMultilevel"/>
    <w:tmpl w:val="5EFC8222"/>
    <w:lvl w:ilvl="0" w:tplc="807229AE">
      <w:start w:val="1"/>
      <w:numFmt w:val="bullet"/>
      <w:lvlText w:val="»"/>
      <w:lvlJc w:val="left"/>
      <w:pPr>
        <w:tabs>
          <w:tab w:val="num" w:pos="2889"/>
        </w:tabs>
        <w:ind w:left="2889" w:hanging="360"/>
      </w:pPr>
      <w:rPr>
        <w:rFonts w:ascii="Myriad Web" w:hAnsi="Myriad Web" w:hint="default"/>
        <w:color w:val="auto"/>
      </w:rPr>
    </w:lvl>
    <w:lvl w:ilvl="1" w:tplc="42401852" w:tentative="1">
      <w:start w:val="1"/>
      <w:numFmt w:val="bullet"/>
      <w:lvlText w:val="o"/>
      <w:lvlJc w:val="left"/>
      <w:pPr>
        <w:tabs>
          <w:tab w:val="num" w:pos="2856"/>
        </w:tabs>
        <w:ind w:left="2856" w:hanging="360"/>
      </w:pPr>
      <w:rPr>
        <w:rFonts w:ascii="Courier New" w:hAnsi="Courier New" w:cs="Courier New" w:hint="default"/>
      </w:rPr>
    </w:lvl>
    <w:lvl w:ilvl="2" w:tplc="456C90A4">
      <w:start w:val="1"/>
      <w:numFmt w:val="bullet"/>
      <w:lvlText w:val=""/>
      <w:lvlJc w:val="left"/>
      <w:pPr>
        <w:tabs>
          <w:tab w:val="num" w:pos="3576"/>
        </w:tabs>
        <w:ind w:left="3576" w:hanging="360"/>
      </w:pPr>
      <w:rPr>
        <w:rFonts w:ascii="Wingdings" w:hAnsi="Wingdings" w:hint="default"/>
      </w:rPr>
    </w:lvl>
    <w:lvl w:ilvl="3" w:tplc="8A9E370E" w:tentative="1">
      <w:start w:val="1"/>
      <w:numFmt w:val="bullet"/>
      <w:lvlText w:val=""/>
      <w:lvlJc w:val="left"/>
      <w:pPr>
        <w:tabs>
          <w:tab w:val="num" w:pos="4296"/>
        </w:tabs>
        <w:ind w:left="4296" w:hanging="360"/>
      </w:pPr>
      <w:rPr>
        <w:rFonts w:ascii="Symbol" w:hAnsi="Symbol" w:hint="default"/>
      </w:rPr>
    </w:lvl>
    <w:lvl w:ilvl="4" w:tplc="A13C1D8E" w:tentative="1">
      <w:start w:val="1"/>
      <w:numFmt w:val="bullet"/>
      <w:lvlText w:val="o"/>
      <w:lvlJc w:val="left"/>
      <w:pPr>
        <w:tabs>
          <w:tab w:val="num" w:pos="5016"/>
        </w:tabs>
        <w:ind w:left="5016" w:hanging="360"/>
      </w:pPr>
      <w:rPr>
        <w:rFonts w:ascii="Courier New" w:hAnsi="Courier New" w:cs="Courier New" w:hint="default"/>
      </w:rPr>
    </w:lvl>
    <w:lvl w:ilvl="5" w:tplc="2D547A0E" w:tentative="1">
      <w:start w:val="1"/>
      <w:numFmt w:val="bullet"/>
      <w:lvlText w:val=""/>
      <w:lvlJc w:val="left"/>
      <w:pPr>
        <w:tabs>
          <w:tab w:val="num" w:pos="5736"/>
        </w:tabs>
        <w:ind w:left="5736" w:hanging="360"/>
      </w:pPr>
      <w:rPr>
        <w:rFonts w:ascii="Wingdings" w:hAnsi="Wingdings" w:hint="default"/>
      </w:rPr>
    </w:lvl>
    <w:lvl w:ilvl="6" w:tplc="F2ECEE5A" w:tentative="1">
      <w:start w:val="1"/>
      <w:numFmt w:val="bullet"/>
      <w:lvlText w:val=""/>
      <w:lvlJc w:val="left"/>
      <w:pPr>
        <w:tabs>
          <w:tab w:val="num" w:pos="6456"/>
        </w:tabs>
        <w:ind w:left="6456" w:hanging="360"/>
      </w:pPr>
      <w:rPr>
        <w:rFonts w:ascii="Symbol" w:hAnsi="Symbol" w:hint="default"/>
      </w:rPr>
    </w:lvl>
    <w:lvl w:ilvl="7" w:tplc="A30ED8E8" w:tentative="1">
      <w:start w:val="1"/>
      <w:numFmt w:val="bullet"/>
      <w:lvlText w:val="o"/>
      <w:lvlJc w:val="left"/>
      <w:pPr>
        <w:tabs>
          <w:tab w:val="num" w:pos="7176"/>
        </w:tabs>
        <w:ind w:left="7176" w:hanging="360"/>
      </w:pPr>
      <w:rPr>
        <w:rFonts w:ascii="Courier New" w:hAnsi="Courier New" w:cs="Courier New" w:hint="default"/>
      </w:rPr>
    </w:lvl>
    <w:lvl w:ilvl="8" w:tplc="CAB8B40C" w:tentative="1">
      <w:start w:val="1"/>
      <w:numFmt w:val="bullet"/>
      <w:lvlText w:val=""/>
      <w:lvlJc w:val="left"/>
      <w:pPr>
        <w:tabs>
          <w:tab w:val="num" w:pos="7896"/>
        </w:tabs>
        <w:ind w:left="7896" w:hanging="360"/>
      </w:pPr>
      <w:rPr>
        <w:rFonts w:ascii="Wingdings" w:hAnsi="Wingdings" w:hint="default"/>
      </w:rPr>
    </w:lvl>
  </w:abstractNum>
  <w:abstractNum w:abstractNumId="1">
    <w:nsid w:val="04E91A09"/>
    <w:multiLevelType w:val="hybridMultilevel"/>
    <w:tmpl w:val="DF3220C4"/>
    <w:lvl w:ilvl="0" w:tplc="09D69CB8">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1633989"/>
    <w:multiLevelType w:val="hybridMultilevel"/>
    <w:tmpl w:val="AFC6F04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0B24FB"/>
    <w:multiLevelType w:val="multilevel"/>
    <w:tmpl w:val="12CA4BCA"/>
    <w:lvl w:ilvl="0">
      <w:start w:val="1"/>
      <w:numFmt w:val="decimal"/>
      <w:lvlText w:val="%1."/>
      <w:lvlJc w:val="left"/>
      <w:pPr>
        <w:ind w:left="644" w:hanging="360"/>
      </w:pPr>
      <w:rPr>
        <w:rFonts w:hint="default"/>
      </w:rPr>
    </w:lvl>
    <w:lvl w:ilvl="1">
      <w:start w:val="2"/>
      <w:numFmt w:val="decimal"/>
      <w:isLgl/>
      <w:lvlText w:val="%1.%2."/>
      <w:lvlJc w:val="left"/>
      <w:pPr>
        <w:ind w:left="1065" w:hanging="360"/>
      </w:pPr>
      <w:rPr>
        <w:rFonts w:hint="default"/>
        <w:b/>
      </w:rPr>
    </w:lvl>
    <w:lvl w:ilvl="2">
      <w:start w:val="1"/>
      <w:numFmt w:val="decimal"/>
      <w:isLgl/>
      <w:lvlText w:val="%1.%2.%3."/>
      <w:lvlJc w:val="left"/>
      <w:pPr>
        <w:ind w:left="1846" w:hanging="720"/>
      </w:pPr>
      <w:rPr>
        <w:rFonts w:hint="default"/>
      </w:rPr>
    </w:lvl>
    <w:lvl w:ilvl="3">
      <w:start w:val="1"/>
      <w:numFmt w:val="decimal"/>
      <w:isLgl/>
      <w:lvlText w:val="%1.%2.%3.%4."/>
      <w:lvlJc w:val="left"/>
      <w:pPr>
        <w:ind w:left="2267" w:hanging="72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469" w:hanging="1080"/>
      </w:pPr>
      <w:rPr>
        <w:rFonts w:hint="default"/>
      </w:rPr>
    </w:lvl>
    <w:lvl w:ilvl="6">
      <w:start w:val="1"/>
      <w:numFmt w:val="decimal"/>
      <w:isLgl/>
      <w:lvlText w:val="%1.%2.%3.%4.%5.%6.%7."/>
      <w:lvlJc w:val="left"/>
      <w:pPr>
        <w:ind w:left="3890" w:hanging="1080"/>
      </w:pPr>
      <w:rPr>
        <w:rFonts w:hint="default"/>
      </w:rPr>
    </w:lvl>
    <w:lvl w:ilvl="7">
      <w:start w:val="1"/>
      <w:numFmt w:val="decimal"/>
      <w:isLgl/>
      <w:lvlText w:val="%1.%2.%3.%4.%5.%6.%7.%8."/>
      <w:lvlJc w:val="left"/>
      <w:pPr>
        <w:ind w:left="4671" w:hanging="1440"/>
      </w:pPr>
      <w:rPr>
        <w:rFonts w:hint="default"/>
      </w:rPr>
    </w:lvl>
    <w:lvl w:ilvl="8">
      <w:start w:val="1"/>
      <w:numFmt w:val="decimal"/>
      <w:isLgl/>
      <w:lvlText w:val="%1.%2.%3.%4.%5.%6.%7.%8.%9."/>
      <w:lvlJc w:val="left"/>
      <w:pPr>
        <w:ind w:left="5092" w:hanging="1440"/>
      </w:pPr>
      <w:rPr>
        <w:rFonts w:hint="default"/>
      </w:rPr>
    </w:lvl>
  </w:abstractNum>
  <w:abstractNum w:abstractNumId="4">
    <w:nsid w:val="25415CFF"/>
    <w:multiLevelType w:val="hybridMultilevel"/>
    <w:tmpl w:val="D8141C12"/>
    <w:lvl w:ilvl="0" w:tplc="2CBA3F1E">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AD90FDC"/>
    <w:multiLevelType w:val="hybridMultilevel"/>
    <w:tmpl w:val="6316A994"/>
    <w:lvl w:ilvl="0" w:tplc="0944E646">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202E21"/>
    <w:multiLevelType w:val="multilevel"/>
    <w:tmpl w:val="D708E5EE"/>
    <w:lvl w:ilvl="0">
      <w:start w:val="1"/>
      <w:numFmt w:val="decimal"/>
      <w:pStyle w:val="slolnku"/>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452D115A"/>
    <w:multiLevelType w:val="hybridMultilevel"/>
    <w:tmpl w:val="9F9EF4AA"/>
    <w:lvl w:ilvl="0" w:tplc="E956202C">
      <w:start w:val="1"/>
      <w:numFmt w:val="bullet"/>
      <w:lvlText w:val="-"/>
      <w:lvlJc w:val="left"/>
      <w:pPr>
        <w:ind w:left="1080" w:hanging="360"/>
      </w:pPr>
      <w:rPr>
        <w:rFonts w:ascii="Calibri" w:eastAsia="Calibri" w:hAnsi="Calibri"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8">
    <w:nsid w:val="4920233C"/>
    <w:multiLevelType w:val="hybridMultilevel"/>
    <w:tmpl w:val="E2C8AB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FE3249"/>
    <w:multiLevelType w:val="hybridMultilevel"/>
    <w:tmpl w:val="6316A994"/>
    <w:lvl w:ilvl="0" w:tplc="0944E646">
      <w:start w:val="1"/>
      <w:numFmt w:val="decimal"/>
      <w:lvlText w:val="%1."/>
      <w:lvlJc w:val="left"/>
      <w:pPr>
        <w:ind w:left="720" w:hanging="360"/>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3827793"/>
    <w:multiLevelType w:val="multilevel"/>
    <w:tmpl w:val="84BA44F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2628" w:hanging="720"/>
      </w:pPr>
      <w:rPr>
        <w:rFonts w:hint="default"/>
        <w:b/>
      </w:rPr>
    </w:lvl>
    <w:lvl w:ilvl="3">
      <w:start w:val="1"/>
      <w:numFmt w:val="decimal"/>
      <w:isLgl/>
      <w:lvlText w:val="%1.%2.%3.%4"/>
      <w:lvlJc w:val="left"/>
      <w:pPr>
        <w:ind w:left="3402" w:hanging="720"/>
      </w:pPr>
      <w:rPr>
        <w:rFonts w:hint="default"/>
        <w:b/>
      </w:rPr>
    </w:lvl>
    <w:lvl w:ilvl="4">
      <w:start w:val="1"/>
      <w:numFmt w:val="decimal"/>
      <w:isLgl/>
      <w:lvlText w:val="%1.%2.%3.%4.%5"/>
      <w:lvlJc w:val="left"/>
      <w:pPr>
        <w:ind w:left="4176" w:hanging="720"/>
      </w:pPr>
      <w:rPr>
        <w:rFonts w:hint="default"/>
        <w:b/>
      </w:rPr>
    </w:lvl>
    <w:lvl w:ilvl="5">
      <w:start w:val="1"/>
      <w:numFmt w:val="decimal"/>
      <w:isLgl/>
      <w:lvlText w:val="%1.%2.%3.%4.%5.%6"/>
      <w:lvlJc w:val="left"/>
      <w:pPr>
        <w:ind w:left="5310" w:hanging="1080"/>
      </w:pPr>
      <w:rPr>
        <w:rFonts w:hint="default"/>
        <w:b/>
      </w:rPr>
    </w:lvl>
    <w:lvl w:ilvl="6">
      <w:start w:val="1"/>
      <w:numFmt w:val="decimal"/>
      <w:isLgl/>
      <w:lvlText w:val="%1.%2.%3.%4.%5.%6.%7"/>
      <w:lvlJc w:val="left"/>
      <w:pPr>
        <w:ind w:left="6084" w:hanging="1080"/>
      </w:pPr>
      <w:rPr>
        <w:rFonts w:hint="default"/>
        <w:b/>
      </w:rPr>
    </w:lvl>
    <w:lvl w:ilvl="7">
      <w:start w:val="1"/>
      <w:numFmt w:val="decimal"/>
      <w:isLgl/>
      <w:lvlText w:val="%1.%2.%3.%4.%5.%6.%7.%8"/>
      <w:lvlJc w:val="left"/>
      <w:pPr>
        <w:ind w:left="7218" w:hanging="1440"/>
      </w:pPr>
      <w:rPr>
        <w:rFonts w:hint="default"/>
        <w:b/>
      </w:rPr>
    </w:lvl>
    <w:lvl w:ilvl="8">
      <w:start w:val="1"/>
      <w:numFmt w:val="decimal"/>
      <w:isLgl/>
      <w:lvlText w:val="%1.%2.%3.%4.%5.%6.%7.%8.%9"/>
      <w:lvlJc w:val="left"/>
      <w:pPr>
        <w:ind w:left="7992" w:hanging="1440"/>
      </w:pPr>
      <w:rPr>
        <w:rFonts w:hint="default"/>
        <w:b/>
      </w:rPr>
    </w:lvl>
  </w:abstractNum>
  <w:abstractNum w:abstractNumId="11">
    <w:nsid w:val="70954AB0"/>
    <w:multiLevelType w:val="hybridMultilevel"/>
    <w:tmpl w:val="A49429E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7F3310E4"/>
    <w:multiLevelType w:val="hybridMultilevel"/>
    <w:tmpl w:val="BDD89CB2"/>
    <w:lvl w:ilvl="0" w:tplc="90963FE0">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6"/>
  </w:num>
  <w:num w:numId="2">
    <w:abstractNumId w:val="10"/>
  </w:num>
  <w:num w:numId="3">
    <w:abstractNumId w:val="8"/>
  </w:num>
  <w:num w:numId="4">
    <w:abstractNumId w:val="5"/>
  </w:num>
  <w:num w:numId="5">
    <w:abstractNumId w:val="9"/>
  </w:num>
  <w:num w:numId="6">
    <w:abstractNumId w:val="3"/>
  </w:num>
  <w:num w:numId="7">
    <w:abstractNumId w:val="12"/>
  </w:num>
  <w:num w:numId="8">
    <w:abstractNumId w:val="4"/>
  </w:num>
  <w:num w:numId="9">
    <w:abstractNumId w:val="0"/>
  </w:num>
  <w:num w:numId="10">
    <w:abstractNumId w:val="11"/>
  </w:num>
  <w:num w:numId="11">
    <w:abstractNumId w:val="7"/>
  </w:num>
  <w:num w:numId="12">
    <w:abstractNumId w:val="11"/>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27"/>
    <w:rsid w:val="00181375"/>
    <w:rsid w:val="001B4A90"/>
    <w:rsid w:val="001B5644"/>
    <w:rsid w:val="00247928"/>
    <w:rsid w:val="00264716"/>
    <w:rsid w:val="002D1812"/>
    <w:rsid w:val="00357827"/>
    <w:rsid w:val="00394B8F"/>
    <w:rsid w:val="004619E1"/>
    <w:rsid w:val="00465F88"/>
    <w:rsid w:val="004E1A82"/>
    <w:rsid w:val="00535312"/>
    <w:rsid w:val="00540E99"/>
    <w:rsid w:val="005A0506"/>
    <w:rsid w:val="005A0794"/>
    <w:rsid w:val="005F591E"/>
    <w:rsid w:val="006904D9"/>
    <w:rsid w:val="006C12C6"/>
    <w:rsid w:val="006F2B42"/>
    <w:rsid w:val="00717FEE"/>
    <w:rsid w:val="007A6695"/>
    <w:rsid w:val="007C3CF2"/>
    <w:rsid w:val="007C4D22"/>
    <w:rsid w:val="007D4578"/>
    <w:rsid w:val="007E223E"/>
    <w:rsid w:val="00811FB1"/>
    <w:rsid w:val="00842C36"/>
    <w:rsid w:val="008C77BD"/>
    <w:rsid w:val="008D71B9"/>
    <w:rsid w:val="00904723"/>
    <w:rsid w:val="00981AD6"/>
    <w:rsid w:val="009A2C32"/>
    <w:rsid w:val="009B4355"/>
    <w:rsid w:val="009D320D"/>
    <w:rsid w:val="009D47C4"/>
    <w:rsid w:val="00A141F6"/>
    <w:rsid w:val="00A55C54"/>
    <w:rsid w:val="00AA67CB"/>
    <w:rsid w:val="00B22D3C"/>
    <w:rsid w:val="00B27699"/>
    <w:rsid w:val="00BC6FD2"/>
    <w:rsid w:val="00C107EB"/>
    <w:rsid w:val="00C215E9"/>
    <w:rsid w:val="00C37F2C"/>
    <w:rsid w:val="00C40FAF"/>
    <w:rsid w:val="00C70A72"/>
    <w:rsid w:val="00D2608F"/>
    <w:rsid w:val="00DC1ECA"/>
    <w:rsid w:val="00DF3262"/>
    <w:rsid w:val="00EB7F46"/>
    <w:rsid w:val="00F00BC0"/>
    <w:rsid w:val="00F17846"/>
    <w:rsid w:val="00F57025"/>
    <w:rsid w:val="00F9297F"/>
    <w:rsid w:val="00FA1FDD"/>
    <w:rsid w:val="00FA74C4"/>
    <w:rsid w:val="00FB31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67CB"/>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nhideWhenUsed/>
    <w:qFormat/>
    <w:rsid w:val="00AA67C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A67CB"/>
    <w:rPr>
      <w:rFonts w:asciiTheme="majorHAnsi" w:eastAsiaTheme="majorEastAsia" w:hAnsiTheme="majorHAnsi" w:cstheme="majorBidi"/>
      <w:b/>
      <w:bCs/>
      <w:color w:val="5B9BD5" w:themeColor="accent1"/>
      <w:sz w:val="26"/>
      <w:szCs w:val="26"/>
      <w:lang w:eastAsia="cs-CZ"/>
    </w:rPr>
  </w:style>
  <w:style w:type="paragraph" w:customStyle="1" w:styleId="text">
    <w:name w:val="text"/>
    <w:basedOn w:val="Normln"/>
    <w:rsid w:val="00AA67CB"/>
    <w:pPr>
      <w:autoSpaceDE w:val="0"/>
      <w:autoSpaceDN w:val="0"/>
      <w:adjustRightInd w:val="0"/>
      <w:spacing w:before="57" w:line="220" w:lineRule="atLeast"/>
      <w:jc w:val="both"/>
      <w:textAlignment w:val="baseline"/>
    </w:pPr>
    <w:rPr>
      <w:rFonts w:ascii="Times" w:hAnsi="Times" w:cs="Times"/>
      <w:color w:val="000000"/>
      <w:szCs w:val="24"/>
    </w:rPr>
  </w:style>
  <w:style w:type="paragraph" w:customStyle="1" w:styleId="nadpis11">
    <w:name w:val="nadpis 1.1"/>
    <w:basedOn w:val="text"/>
    <w:next w:val="text"/>
    <w:rsid w:val="00AA67CB"/>
    <w:pPr>
      <w:keepNext/>
      <w:keepLines/>
      <w:spacing w:before="227"/>
      <w:jc w:val="left"/>
    </w:pPr>
    <w:rPr>
      <w:b/>
      <w:caps/>
      <w:sz w:val="22"/>
    </w:rPr>
  </w:style>
  <w:style w:type="paragraph" w:styleId="Odstavecseseznamem">
    <w:name w:val="List Paragraph"/>
    <w:basedOn w:val="Normln"/>
    <w:uiPriority w:val="34"/>
    <w:qFormat/>
    <w:rsid w:val="00AA67CB"/>
    <w:pPr>
      <w:ind w:left="720"/>
      <w:contextualSpacing/>
    </w:pPr>
  </w:style>
  <w:style w:type="paragraph" w:customStyle="1" w:styleId="slolnku">
    <w:name w:val="Číslo článku"/>
    <w:basedOn w:val="Normln"/>
    <w:next w:val="Nzevlnku"/>
    <w:rsid w:val="00AA67CB"/>
    <w:pPr>
      <w:keepNext/>
      <w:numPr>
        <w:numId w:val="1"/>
      </w:numPr>
      <w:tabs>
        <w:tab w:val="left" w:pos="0"/>
        <w:tab w:val="left" w:pos="284"/>
        <w:tab w:val="left" w:pos="1701"/>
      </w:tabs>
      <w:spacing w:before="160" w:after="40"/>
      <w:jc w:val="center"/>
    </w:pPr>
    <w:rPr>
      <w:b/>
      <w:sz w:val="24"/>
    </w:rPr>
  </w:style>
  <w:style w:type="paragraph" w:customStyle="1" w:styleId="Nzevlnku">
    <w:name w:val="Název článku"/>
    <w:basedOn w:val="slolnku"/>
    <w:next w:val="Textodst1sl"/>
    <w:rsid w:val="00AA67CB"/>
    <w:pPr>
      <w:numPr>
        <w:numId w:val="0"/>
      </w:numPr>
      <w:spacing w:before="0" w:after="0"/>
      <w:outlineLvl w:val="0"/>
    </w:pPr>
  </w:style>
  <w:style w:type="paragraph" w:customStyle="1" w:styleId="Textodst1sl">
    <w:name w:val="Text odst.1čísl"/>
    <w:basedOn w:val="Normln"/>
    <w:link w:val="Textodst1slChar"/>
    <w:rsid w:val="00AA67CB"/>
    <w:pPr>
      <w:numPr>
        <w:ilvl w:val="1"/>
        <w:numId w:val="1"/>
      </w:numPr>
      <w:tabs>
        <w:tab w:val="left" w:pos="0"/>
        <w:tab w:val="left" w:pos="284"/>
      </w:tabs>
      <w:spacing w:before="80"/>
      <w:jc w:val="both"/>
      <w:outlineLvl w:val="1"/>
    </w:pPr>
    <w:rPr>
      <w:sz w:val="24"/>
    </w:rPr>
  </w:style>
  <w:style w:type="paragraph" w:customStyle="1" w:styleId="Textodst2slovan">
    <w:name w:val="Text odst.2 číslovaný"/>
    <w:basedOn w:val="Textodst1sl"/>
    <w:rsid w:val="00AA67CB"/>
    <w:pPr>
      <w:numPr>
        <w:ilvl w:val="2"/>
      </w:numPr>
      <w:tabs>
        <w:tab w:val="clear" w:pos="0"/>
        <w:tab w:val="clear" w:pos="284"/>
        <w:tab w:val="clear" w:pos="992"/>
        <w:tab w:val="num" w:pos="360"/>
        <w:tab w:val="num" w:pos="720"/>
      </w:tabs>
      <w:spacing w:before="0"/>
      <w:ind w:left="720" w:hanging="360"/>
      <w:outlineLvl w:val="2"/>
    </w:pPr>
  </w:style>
  <w:style w:type="paragraph" w:customStyle="1" w:styleId="Textodst3psmena">
    <w:name w:val="Text odst. 3 písmena"/>
    <w:basedOn w:val="Textodst1sl"/>
    <w:rsid w:val="00AA67CB"/>
    <w:pPr>
      <w:numPr>
        <w:ilvl w:val="3"/>
      </w:numPr>
      <w:tabs>
        <w:tab w:val="clear" w:pos="2778"/>
        <w:tab w:val="num" w:pos="360"/>
        <w:tab w:val="num" w:pos="720"/>
      </w:tabs>
      <w:spacing w:before="0"/>
      <w:ind w:left="720" w:hanging="360"/>
      <w:outlineLvl w:val="3"/>
    </w:pPr>
  </w:style>
  <w:style w:type="character" w:customStyle="1" w:styleId="Textodst1slChar">
    <w:name w:val="Text odst.1čísl Char"/>
    <w:link w:val="Textodst1sl"/>
    <w:rsid w:val="00AA67CB"/>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AA67CB"/>
    <w:pPr>
      <w:tabs>
        <w:tab w:val="center" w:pos="4536"/>
        <w:tab w:val="right" w:pos="9072"/>
      </w:tabs>
    </w:pPr>
  </w:style>
  <w:style w:type="character" w:customStyle="1" w:styleId="ZhlavChar">
    <w:name w:val="Záhlaví Char"/>
    <w:basedOn w:val="Standardnpsmoodstavce"/>
    <w:link w:val="Zhlav"/>
    <w:uiPriority w:val="99"/>
    <w:rsid w:val="00AA67C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A67CB"/>
    <w:pPr>
      <w:tabs>
        <w:tab w:val="center" w:pos="4536"/>
        <w:tab w:val="right" w:pos="9072"/>
      </w:tabs>
    </w:pPr>
  </w:style>
  <w:style w:type="character" w:customStyle="1" w:styleId="ZpatChar">
    <w:name w:val="Zápatí Char"/>
    <w:basedOn w:val="Standardnpsmoodstavce"/>
    <w:link w:val="Zpat"/>
    <w:uiPriority w:val="99"/>
    <w:rsid w:val="00AA67C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B4355"/>
    <w:rPr>
      <w:rFonts w:ascii="Tahoma" w:hAnsi="Tahoma" w:cs="Tahoma"/>
      <w:sz w:val="16"/>
      <w:szCs w:val="16"/>
    </w:rPr>
  </w:style>
  <w:style w:type="character" w:customStyle="1" w:styleId="TextbublinyChar">
    <w:name w:val="Text bubliny Char"/>
    <w:basedOn w:val="Standardnpsmoodstavce"/>
    <w:link w:val="Textbubliny"/>
    <w:uiPriority w:val="99"/>
    <w:semiHidden/>
    <w:rsid w:val="009B4355"/>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FB31A2"/>
    <w:rPr>
      <w:sz w:val="16"/>
      <w:szCs w:val="16"/>
    </w:rPr>
  </w:style>
  <w:style w:type="paragraph" w:styleId="Textkomente">
    <w:name w:val="annotation text"/>
    <w:basedOn w:val="Normln"/>
    <w:link w:val="TextkomenteChar"/>
    <w:uiPriority w:val="99"/>
    <w:semiHidden/>
    <w:unhideWhenUsed/>
    <w:rsid w:val="00FB31A2"/>
  </w:style>
  <w:style w:type="character" w:customStyle="1" w:styleId="TextkomenteChar">
    <w:name w:val="Text komentáře Char"/>
    <w:basedOn w:val="Standardnpsmoodstavce"/>
    <w:link w:val="Textkomente"/>
    <w:uiPriority w:val="99"/>
    <w:semiHidden/>
    <w:rsid w:val="00FB31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B31A2"/>
    <w:rPr>
      <w:b/>
      <w:bCs/>
    </w:rPr>
  </w:style>
  <w:style w:type="character" w:customStyle="1" w:styleId="PedmtkomenteChar">
    <w:name w:val="Předmět komentáře Char"/>
    <w:basedOn w:val="TextkomenteChar"/>
    <w:link w:val="Pedmtkomente"/>
    <w:uiPriority w:val="99"/>
    <w:semiHidden/>
    <w:rsid w:val="00FB31A2"/>
    <w:rPr>
      <w:rFonts w:ascii="Times New Roman" w:eastAsia="Times New Roman" w:hAnsi="Times New Roman" w:cs="Times New Roman"/>
      <w:b/>
      <w:bCs/>
      <w:sz w:val="20"/>
      <w:szCs w:val="20"/>
      <w:lang w:eastAsia="cs-CZ"/>
    </w:rPr>
  </w:style>
  <w:style w:type="character" w:styleId="Hypertextovodkaz">
    <w:name w:val="Hyperlink"/>
    <w:basedOn w:val="Standardnpsmoodstavce"/>
    <w:rsid w:val="005353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67CB"/>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nhideWhenUsed/>
    <w:qFormat/>
    <w:rsid w:val="00AA67C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A67CB"/>
    <w:rPr>
      <w:rFonts w:asciiTheme="majorHAnsi" w:eastAsiaTheme="majorEastAsia" w:hAnsiTheme="majorHAnsi" w:cstheme="majorBidi"/>
      <w:b/>
      <w:bCs/>
      <w:color w:val="5B9BD5" w:themeColor="accent1"/>
      <w:sz w:val="26"/>
      <w:szCs w:val="26"/>
      <w:lang w:eastAsia="cs-CZ"/>
    </w:rPr>
  </w:style>
  <w:style w:type="paragraph" w:customStyle="1" w:styleId="text">
    <w:name w:val="text"/>
    <w:basedOn w:val="Normln"/>
    <w:rsid w:val="00AA67CB"/>
    <w:pPr>
      <w:autoSpaceDE w:val="0"/>
      <w:autoSpaceDN w:val="0"/>
      <w:adjustRightInd w:val="0"/>
      <w:spacing w:before="57" w:line="220" w:lineRule="atLeast"/>
      <w:jc w:val="both"/>
      <w:textAlignment w:val="baseline"/>
    </w:pPr>
    <w:rPr>
      <w:rFonts w:ascii="Times" w:hAnsi="Times" w:cs="Times"/>
      <w:color w:val="000000"/>
      <w:szCs w:val="24"/>
    </w:rPr>
  </w:style>
  <w:style w:type="paragraph" w:customStyle="1" w:styleId="nadpis11">
    <w:name w:val="nadpis 1.1"/>
    <w:basedOn w:val="text"/>
    <w:next w:val="text"/>
    <w:rsid w:val="00AA67CB"/>
    <w:pPr>
      <w:keepNext/>
      <w:keepLines/>
      <w:spacing w:before="227"/>
      <w:jc w:val="left"/>
    </w:pPr>
    <w:rPr>
      <w:b/>
      <w:caps/>
      <w:sz w:val="22"/>
    </w:rPr>
  </w:style>
  <w:style w:type="paragraph" w:styleId="Odstavecseseznamem">
    <w:name w:val="List Paragraph"/>
    <w:basedOn w:val="Normln"/>
    <w:uiPriority w:val="34"/>
    <w:qFormat/>
    <w:rsid w:val="00AA67CB"/>
    <w:pPr>
      <w:ind w:left="720"/>
      <w:contextualSpacing/>
    </w:pPr>
  </w:style>
  <w:style w:type="paragraph" w:customStyle="1" w:styleId="slolnku">
    <w:name w:val="Číslo článku"/>
    <w:basedOn w:val="Normln"/>
    <w:next w:val="Nzevlnku"/>
    <w:rsid w:val="00AA67CB"/>
    <w:pPr>
      <w:keepNext/>
      <w:numPr>
        <w:numId w:val="1"/>
      </w:numPr>
      <w:tabs>
        <w:tab w:val="left" w:pos="0"/>
        <w:tab w:val="left" w:pos="284"/>
        <w:tab w:val="left" w:pos="1701"/>
      </w:tabs>
      <w:spacing w:before="160" w:after="40"/>
      <w:jc w:val="center"/>
    </w:pPr>
    <w:rPr>
      <w:b/>
      <w:sz w:val="24"/>
    </w:rPr>
  </w:style>
  <w:style w:type="paragraph" w:customStyle="1" w:styleId="Nzevlnku">
    <w:name w:val="Název článku"/>
    <w:basedOn w:val="slolnku"/>
    <w:next w:val="Textodst1sl"/>
    <w:rsid w:val="00AA67CB"/>
    <w:pPr>
      <w:numPr>
        <w:numId w:val="0"/>
      </w:numPr>
      <w:spacing w:before="0" w:after="0"/>
      <w:outlineLvl w:val="0"/>
    </w:pPr>
  </w:style>
  <w:style w:type="paragraph" w:customStyle="1" w:styleId="Textodst1sl">
    <w:name w:val="Text odst.1čísl"/>
    <w:basedOn w:val="Normln"/>
    <w:link w:val="Textodst1slChar"/>
    <w:rsid w:val="00AA67CB"/>
    <w:pPr>
      <w:numPr>
        <w:ilvl w:val="1"/>
        <w:numId w:val="1"/>
      </w:numPr>
      <w:tabs>
        <w:tab w:val="left" w:pos="0"/>
        <w:tab w:val="left" w:pos="284"/>
      </w:tabs>
      <w:spacing w:before="80"/>
      <w:jc w:val="both"/>
      <w:outlineLvl w:val="1"/>
    </w:pPr>
    <w:rPr>
      <w:sz w:val="24"/>
    </w:rPr>
  </w:style>
  <w:style w:type="paragraph" w:customStyle="1" w:styleId="Textodst2slovan">
    <w:name w:val="Text odst.2 číslovaný"/>
    <w:basedOn w:val="Textodst1sl"/>
    <w:rsid w:val="00AA67CB"/>
    <w:pPr>
      <w:numPr>
        <w:ilvl w:val="2"/>
      </w:numPr>
      <w:tabs>
        <w:tab w:val="clear" w:pos="0"/>
        <w:tab w:val="clear" w:pos="284"/>
        <w:tab w:val="clear" w:pos="992"/>
        <w:tab w:val="num" w:pos="360"/>
        <w:tab w:val="num" w:pos="720"/>
      </w:tabs>
      <w:spacing w:before="0"/>
      <w:ind w:left="720" w:hanging="360"/>
      <w:outlineLvl w:val="2"/>
    </w:pPr>
  </w:style>
  <w:style w:type="paragraph" w:customStyle="1" w:styleId="Textodst3psmena">
    <w:name w:val="Text odst. 3 písmena"/>
    <w:basedOn w:val="Textodst1sl"/>
    <w:rsid w:val="00AA67CB"/>
    <w:pPr>
      <w:numPr>
        <w:ilvl w:val="3"/>
      </w:numPr>
      <w:tabs>
        <w:tab w:val="clear" w:pos="2778"/>
        <w:tab w:val="num" w:pos="360"/>
        <w:tab w:val="num" w:pos="720"/>
      </w:tabs>
      <w:spacing w:before="0"/>
      <w:ind w:left="720" w:hanging="360"/>
      <w:outlineLvl w:val="3"/>
    </w:pPr>
  </w:style>
  <w:style w:type="character" w:customStyle="1" w:styleId="Textodst1slChar">
    <w:name w:val="Text odst.1čísl Char"/>
    <w:link w:val="Textodst1sl"/>
    <w:rsid w:val="00AA67CB"/>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AA67CB"/>
    <w:pPr>
      <w:tabs>
        <w:tab w:val="center" w:pos="4536"/>
        <w:tab w:val="right" w:pos="9072"/>
      </w:tabs>
    </w:pPr>
  </w:style>
  <w:style w:type="character" w:customStyle="1" w:styleId="ZhlavChar">
    <w:name w:val="Záhlaví Char"/>
    <w:basedOn w:val="Standardnpsmoodstavce"/>
    <w:link w:val="Zhlav"/>
    <w:uiPriority w:val="99"/>
    <w:rsid w:val="00AA67C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A67CB"/>
    <w:pPr>
      <w:tabs>
        <w:tab w:val="center" w:pos="4536"/>
        <w:tab w:val="right" w:pos="9072"/>
      </w:tabs>
    </w:pPr>
  </w:style>
  <w:style w:type="character" w:customStyle="1" w:styleId="ZpatChar">
    <w:name w:val="Zápatí Char"/>
    <w:basedOn w:val="Standardnpsmoodstavce"/>
    <w:link w:val="Zpat"/>
    <w:uiPriority w:val="99"/>
    <w:rsid w:val="00AA67C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B4355"/>
    <w:rPr>
      <w:rFonts w:ascii="Tahoma" w:hAnsi="Tahoma" w:cs="Tahoma"/>
      <w:sz w:val="16"/>
      <w:szCs w:val="16"/>
    </w:rPr>
  </w:style>
  <w:style w:type="character" w:customStyle="1" w:styleId="TextbublinyChar">
    <w:name w:val="Text bubliny Char"/>
    <w:basedOn w:val="Standardnpsmoodstavce"/>
    <w:link w:val="Textbubliny"/>
    <w:uiPriority w:val="99"/>
    <w:semiHidden/>
    <w:rsid w:val="009B4355"/>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FB31A2"/>
    <w:rPr>
      <w:sz w:val="16"/>
      <w:szCs w:val="16"/>
    </w:rPr>
  </w:style>
  <w:style w:type="paragraph" w:styleId="Textkomente">
    <w:name w:val="annotation text"/>
    <w:basedOn w:val="Normln"/>
    <w:link w:val="TextkomenteChar"/>
    <w:uiPriority w:val="99"/>
    <w:semiHidden/>
    <w:unhideWhenUsed/>
    <w:rsid w:val="00FB31A2"/>
  </w:style>
  <w:style w:type="character" w:customStyle="1" w:styleId="TextkomenteChar">
    <w:name w:val="Text komentáře Char"/>
    <w:basedOn w:val="Standardnpsmoodstavce"/>
    <w:link w:val="Textkomente"/>
    <w:uiPriority w:val="99"/>
    <w:semiHidden/>
    <w:rsid w:val="00FB31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B31A2"/>
    <w:rPr>
      <w:b/>
      <w:bCs/>
    </w:rPr>
  </w:style>
  <w:style w:type="character" w:customStyle="1" w:styleId="PedmtkomenteChar">
    <w:name w:val="Předmět komentáře Char"/>
    <w:basedOn w:val="TextkomenteChar"/>
    <w:link w:val="Pedmtkomente"/>
    <w:uiPriority w:val="99"/>
    <w:semiHidden/>
    <w:rsid w:val="00FB31A2"/>
    <w:rPr>
      <w:rFonts w:ascii="Times New Roman" w:eastAsia="Times New Roman" w:hAnsi="Times New Roman" w:cs="Times New Roman"/>
      <w:b/>
      <w:bCs/>
      <w:sz w:val="20"/>
      <w:szCs w:val="20"/>
      <w:lang w:eastAsia="cs-CZ"/>
    </w:rPr>
  </w:style>
  <w:style w:type="character" w:styleId="Hypertextovodkaz">
    <w:name w:val="Hyperlink"/>
    <w:basedOn w:val="Standardnpsmoodstavce"/>
    <w:rsid w:val="005353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dotaceEU.cz/cs/Microsites/IROP/Vyzvy-v-IROP" TargetMode="External"/><Relationship Id="rId4" Type="http://schemas.microsoft.com/office/2007/relationships/stylesWithEffects" Target="stylesWithEffects.xml"/><Relationship Id="rId9" Type="http://schemas.openxmlformats.org/officeDocument/2006/relationships/hyperlink" Target="mailto:ales.cermak@ksus.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7BC0B-F825-4A01-9A99-F4F06333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1968</Words>
  <Characters>11616</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2017-09-01T11:48:00Z</dcterms:created>
  <dcterms:modified xsi:type="dcterms:W3CDTF">2017-09-01T11:48:00Z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W_WorkDir">
    <vt:lpwstr>d:\pw-agenda\miriam.zelenkova\</vt:lpwstr>
  </property>
</Properties>
</file>