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FB0E" w14:textId="77777777" w:rsidR="00126863" w:rsidRDefault="00126863" w:rsidP="003E6364">
      <w:pPr>
        <w:autoSpaceDE w:val="0"/>
        <w:autoSpaceDN w:val="0"/>
        <w:adjustRightInd w:val="0"/>
        <w:spacing w:beforeLines="60" w:before="144" w:after="0" w:line="280" w:lineRule="atLeast"/>
        <w:jc w:val="center"/>
        <w:rPr>
          <w:rFonts w:ascii="Arial" w:eastAsia="DejaVuSerif" w:hAnsi="Arial" w:cs="Arial"/>
          <w:b/>
          <w:sz w:val="32"/>
          <w:szCs w:val="32"/>
        </w:rPr>
      </w:pPr>
      <w:r>
        <w:rPr>
          <w:rFonts w:ascii="Arial" w:eastAsia="DejaVuSerif" w:hAnsi="Arial" w:cs="Arial"/>
          <w:b/>
          <w:sz w:val="32"/>
          <w:szCs w:val="32"/>
        </w:rPr>
        <w:t xml:space="preserve">Dodatek č. 1 </w:t>
      </w:r>
    </w:p>
    <w:p w14:paraId="31A83752" w14:textId="67E4CCD9" w:rsidR="003E6364" w:rsidRPr="009A33D8" w:rsidRDefault="00126863" w:rsidP="003E6364">
      <w:pPr>
        <w:autoSpaceDE w:val="0"/>
        <w:autoSpaceDN w:val="0"/>
        <w:adjustRightInd w:val="0"/>
        <w:spacing w:beforeLines="60" w:before="144" w:after="0" w:line="280" w:lineRule="atLeast"/>
        <w:jc w:val="center"/>
        <w:rPr>
          <w:rFonts w:ascii="Arial" w:eastAsia="DejaVuSerif" w:hAnsi="Arial" w:cs="Arial"/>
          <w:b/>
          <w:sz w:val="32"/>
          <w:szCs w:val="32"/>
        </w:rPr>
      </w:pPr>
      <w:r>
        <w:rPr>
          <w:rFonts w:ascii="Arial" w:eastAsia="DejaVuSerif" w:hAnsi="Arial" w:cs="Arial"/>
          <w:b/>
          <w:sz w:val="32"/>
          <w:szCs w:val="32"/>
        </w:rPr>
        <w:t>ke S</w:t>
      </w:r>
      <w:r w:rsidR="003E6364" w:rsidRPr="009A33D8">
        <w:rPr>
          <w:rFonts w:ascii="Arial" w:eastAsia="DejaVuSerif" w:hAnsi="Arial" w:cs="Arial"/>
          <w:b/>
          <w:sz w:val="32"/>
          <w:szCs w:val="32"/>
        </w:rPr>
        <w:t>mlouv</w:t>
      </w:r>
      <w:r>
        <w:rPr>
          <w:rFonts w:ascii="Arial" w:eastAsia="DejaVuSerif" w:hAnsi="Arial" w:cs="Arial"/>
          <w:b/>
          <w:sz w:val="32"/>
          <w:szCs w:val="32"/>
        </w:rPr>
        <w:t>ě</w:t>
      </w:r>
      <w:r w:rsidR="003E6364" w:rsidRPr="009A33D8">
        <w:rPr>
          <w:rFonts w:ascii="Arial" w:eastAsia="DejaVuSerif" w:hAnsi="Arial" w:cs="Arial"/>
          <w:b/>
          <w:sz w:val="32"/>
          <w:szCs w:val="32"/>
        </w:rPr>
        <w:t xml:space="preserve"> o </w:t>
      </w:r>
      <w:bookmarkStart w:id="0" w:name="_Hlk207698981"/>
      <w:r w:rsidR="003E6364" w:rsidRPr="009A33D8">
        <w:rPr>
          <w:rFonts w:ascii="Arial" w:eastAsia="DejaVuSerif" w:hAnsi="Arial" w:cs="Arial"/>
          <w:b/>
          <w:sz w:val="32"/>
          <w:szCs w:val="32"/>
        </w:rPr>
        <w:t>zajištění úklidových služeb objektů MPSV v Praze (2023 – 2026)</w:t>
      </w:r>
    </w:p>
    <w:bookmarkEnd w:id="0"/>
    <w:p w14:paraId="04C7DDD5" w14:textId="77777777" w:rsidR="00126863" w:rsidRDefault="00126863" w:rsidP="003E6364">
      <w:pPr>
        <w:autoSpaceDE w:val="0"/>
        <w:autoSpaceDN w:val="0"/>
        <w:adjustRightInd w:val="0"/>
        <w:spacing w:beforeLines="60" w:before="144" w:after="0" w:line="280" w:lineRule="atLeast"/>
        <w:rPr>
          <w:rFonts w:ascii="Arial" w:eastAsia="DejaVuSerif" w:hAnsi="Arial" w:cs="Arial"/>
          <w:sz w:val="20"/>
          <w:szCs w:val="20"/>
        </w:rPr>
      </w:pPr>
    </w:p>
    <w:p w14:paraId="4C992214" w14:textId="77777777" w:rsidR="00126863" w:rsidRPr="009A33D8" w:rsidRDefault="00126863" w:rsidP="003E6364">
      <w:pPr>
        <w:autoSpaceDE w:val="0"/>
        <w:autoSpaceDN w:val="0"/>
        <w:adjustRightInd w:val="0"/>
        <w:spacing w:beforeLines="60" w:before="144" w:after="0" w:line="280" w:lineRule="atLeast"/>
        <w:rPr>
          <w:rFonts w:ascii="Arial" w:eastAsia="DejaVuSerif" w:hAnsi="Arial" w:cs="Arial"/>
          <w:sz w:val="20"/>
          <w:szCs w:val="20"/>
        </w:rPr>
      </w:pPr>
    </w:p>
    <w:p w14:paraId="7A901CB4" w14:textId="77777777" w:rsidR="003E6364" w:rsidRPr="009A33D8" w:rsidRDefault="003E6364" w:rsidP="00126863">
      <w:pPr>
        <w:keepNext/>
        <w:widowControl w:val="0"/>
        <w:suppressAutoHyphens/>
        <w:overflowPunct w:val="0"/>
        <w:autoSpaceDE w:val="0"/>
        <w:spacing w:before="60" w:after="60" w:line="280" w:lineRule="atLeast"/>
        <w:jc w:val="both"/>
        <w:textAlignment w:val="baseline"/>
        <w:rPr>
          <w:rFonts w:ascii="Arial" w:hAnsi="Arial" w:cs="Arial"/>
          <w:b/>
          <w:sz w:val="20"/>
          <w:szCs w:val="20"/>
          <w:lang w:eastAsia="ar-SA"/>
        </w:rPr>
      </w:pPr>
      <w:r w:rsidRPr="009A33D8">
        <w:rPr>
          <w:rFonts w:ascii="Arial" w:hAnsi="Arial" w:cs="Arial"/>
          <w:b/>
          <w:sz w:val="20"/>
          <w:szCs w:val="20"/>
          <w:lang w:eastAsia="ar-SA"/>
        </w:rPr>
        <w:t>Česká republika – Ministerstvo práce a sociálních věcí</w:t>
      </w:r>
    </w:p>
    <w:p w14:paraId="05AA2AD8" w14:textId="5286AD2D" w:rsidR="003E6364" w:rsidRPr="009A33D8" w:rsidRDefault="003E6364" w:rsidP="00126863">
      <w:pPr>
        <w:keepNext/>
        <w:widowControl w:val="0"/>
        <w:tabs>
          <w:tab w:val="left" w:pos="2127"/>
        </w:tabs>
        <w:suppressAutoHyphens/>
        <w:overflowPunct w:val="0"/>
        <w:autoSpaceDE w:val="0"/>
        <w:spacing w:before="60" w:after="60" w:line="280" w:lineRule="atLeast"/>
        <w:jc w:val="both"/>
        <w:textAlignment w:val="baseline"/>
        <w:rPr>
          <w:rFonts w:ascii="Arial" w:eastAsia="DejaVuSerif" w:hAnsi="Arial" w:cs="Arial"/>
          <w:sz w:val="20"/>
          <w:szCs w:val="20"/>
        </w:rPr>
      </w:pPr>
      <w:r w:rsidRPr="009A33D8">
        <w:rPr>
          <w:rFonts w:ascii="Arial" w:eastAsia="DejaVuSerif" w:hAnsi="Arial" w:cs="Arial"/>
          <w:sz w:val="20"/>
          <w:szCs w:val="20"/>
        </w:rPr>
        <w:t>se sídlem:</w:t>
      </w:r>
      <w:r w:rsidRPr="009A33D8">
        <w:rPr>
          <w:rFonts w:ascii="Arial" w:eastAsia="DejaVuSerif" w:hAnsi="Arial" w:cs="Arial"/>
          <w:sz w:val="20"/>
          <w:szCs w:val="20"/>
        </w:rPr>
        <w:tab/>
        <w:t>Na Poříčním právu 376/1, 128 0</w:t>
      </w:r>
      <w:r w:rsidR="00126863">
        <w:rPr>
          <w:rFonts w:ascii="Arial" w:eastAsia="DejaVuSerif" w:hAnsi="Arial" w:cs="Arial"/>
          <w:sz w:val="20"/>
          <w:szCs w:val="20"/>
        </w:rPr>
        <w:t>0</w:t>
      </w:r>
      <w:r w:rsidRPr="009A33D8">
        <w:rPr>
          <w:rFonts w:ascii="Arial" w:eastAsia="DejaVuSerif" w:hAnsi="Arial" w:cs="Arial"/>
          <w:sz w:val="20"/>
          <w:szCs w:val="20"/>
        </w:rPr>
        <w:t xml:space="preserve"> Praha 2</w:t>
      </w:r>
    </w:p>
    <w:p w14:paraId="6C3A40E9" w14:textId="426316FC" w:rsidR="003E6364" w:rsidRPr="009A33D8" w:rsidRDefault="003E6364" w:rsidP="00126863">
      <w:pPr>
        <w:tabs>
          <w:tab w:val="left" w:pos="0"/>
        </w:tabs>
        <w:spacing w:before="60" w:after="60" w:line="280" w:lineRule="atLeast"/>
        <w:ind w:left="2124" w:hanging="2124"/>
        <w:jc w:val="both"/>
        <w:rPr>
          <w:rFonts w:ascii="Arial" w:eastAsia="DejaVuSerif" w:hAnsi="Arial" w:cs="Arial"/>
          <w:sz w:val="20"/>
          <w:szCs w:val="20"/>
        </w:rPr>
      </w:pPr>
      <w:r w:rsidRPr="009A33D8">
        <w:rPr>
          <w:rFonts w:ascii="Arial" w:eastAsia="DejaVuSerif" w:hAnsi="Arial" w:cs="Arial"/>
          <w:sz w:val="20"/>
          <w:szCs w:val="20"/>
        </w:rPr>
        <w:t>zastoupena:</w:t>
      </w:r>
      <w:r w:rsidRPr="009A33D8">
        <w:rPr>
          <w:rFonts w:ascii="Arial" w:eastAsia="DejaVuSerif" w:hAnsi="Arial" w:cs="Arial"/>
          <w:sz w:val="20"/>
          <w:szCs w:val="20"/>
        </w:rPr>
        <w:tab/>
      </w:r>
      <w:r w:rsidR="00D811E5" w:rsidRPr="00D811E5">
        <w:rPr>
          <w:rFonts w:ascii="Arial" w:eastAsia="DejaVuSerif" w:hAnsi="Arial" w:cs="Arial"/>
          <w:b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Pr="009A33D8">
        <w:rPr>
          <w:rFonts w:ascii="Arial" w:eastAsia="DejaVuSerif" w:hAnsi="Arial" w:cs="Arial"/>
          <w:sz w:val="20"/>
          <w:szCs w:val="20"/>
        </w:rPr>
        <w:t xml:space="preserve">, </w:t>
      </w:r>
      <w:r>
        <w:rPr>
          <w:rFonts w:ascii="Arial" w:eastAsia="DejaVuSerif" w:hAnsi="Arial" w:cs="Arial"/>
          <w:sz w:val="20"/>
          <w:szCs w:val="20"/>
        </w:rPr>
        <w:t>vrchní</w:t>
      </w:r>
      <w:r w:rsidR="00D811E5">
        <w:rPr>
          <w:rFonts w:ascii="Arial" w:eastAsia="DejaVuSerif" w:hAnsi="Arial" w:cs="Arial"/>
          <w:sz w:val="20"/>
          <w:szCs w:val="20"/>
        </w:rPr>
        <w:t>m</w:t>
      </w:r>
      <w:r>
        <w:rPr>
          <w:rFonts w:ascii="Arial" w:eastAsia="DejaVuSerif" w:hAnsi="Arial" w:cs="Arial"/>
          <w:sz w:val="20"/>
          <w:szCs w:val="20"/>
        </w:rPr>
        <w:t xml:space="preserve"> ředitel</w:t>
      </w:r>
      <w:r w:rsidR="00D811E5">
        <w:rPr>
          <w:rFonts w:ascii="Arial" w:eastAsia="DejaVuSerif" w:hAnsi="Arial" w:cs="Arial"/>
          <w:sz w:val="20"/>
          <w:szCs w:val="20"/>
        </w:rPr>
        <w:t>em</w:t>
      </w:r>
      <w:r w:rsidRPr="009A33D8">
        <w:rPr>
          <w:rFonts w:ascii="Arial" w:eastAsia="DejaVuSerif" w:hAnsi="Arial" w:cs="Arial"/>
          <w:sz w:val="20"/>
          <w:szCs w:val="20"/>
        </w:rPr>
        <w:t xml:space="preserve"> </w:t>
      </w:r>
      <w:r>
        <w:rPr>
          <w:rFonts w:ascii="Arial" w:eastAsia="DejaVuSerif" w:hAnsi="Arial" w:cs="Arial"/>
          <w:sz w:val="20"/>
          <w:szCs w:val="20"/>
        </w:rPr>
        <w:t xml:space="preserve">sekce </w:t>
      </w:r>
      <w:r w:rsidRPr="009A33D8">
        <w:rPr>
          <w:rFonts w:ascii="Arial" w:eastAsia="DejaVuSerif" w:hAnsi="Arial" w:cs="Arial"/>
          <w:sz w:val="20"/>
          <w:szCs w:val="20"/>
        </w:rPr>
        <w:t xml:space="preserve">pro řízení sekce ekonomické a provozní </w:t>
      </w:r>
    </w:p>
    <w:p w14:paraId="11D91D70" w14:textId="77777777" w:rsidR="003E6364" w:rsidRPr="009A33D8" w:rsidRDefault="003E6364" w:rsidP="00126863">
      <w:pPr>
        <w:widowControl w:val="0"/>
        <w:tabs>
          <w:tab w:val="left" w:pos="2127"/>
        </w:tabs>
        <w:overflowPunct w:val="0"/>
        <w:autoSpaceDE w:val="0"/>
        <w:spacing w:before="60" w:after="60" w:line="280" w:lineRule="atLeast"/>
        <w:textAlignment w:val="baseline"/>
        <w:rPr>
          <w:rFonts w:ascii="Arial" w:eastAsia="DejaVuSerif" w:hAnsi="Arial" w:cs="Arial"/>
          <w:sz w:val="20"/>
          <w:szCs w:val="20"/>
        </w:rPr>
      </w:pPr>
      <w:r w:rsidRPr="009A33D8">
        <w:rPr>
          <w:rFonts w:ascii="Arial" w:eastAsia="DejaVuSerif" w:hAnsi="Arial" w:cs="Arial"/>
          <w:sz w:val="20"/>
          <w:szCs w:val="20"/>
        </w:rPr>
        <w:t>IČO:</w:t>
      </w:r>
      <w:r w:rsidRPr="009A33D8">
        <w:rPr>
          <w:rFonts w:ascii="Arial" w:eastAsia="DejaVuSerif" w:hAnsi="Arial" w:cs="Arial"/>
          <w:sz w:val="20"/>
          <w:szCs w:val="20"/>
        </w:rPr>
        <w:tab/>
        <w:t>00551023</w:t>
      </w:r>
    </w:p>
    <w:p w14:paraId="514B0FA7" w14:textId="326C4D1D" w:rsidR="003E6364" w:rsidRPr="009A33D8" w:rsidRDefault="003E6364" w:rsidP="00126863">
      <w:pPr>
        <w:widowControl w:val="0"/>
        <w:tabs>
          <w:tab w:val="left" w:pos="2127"/>
        </w:tabs>
        <w:spacing w:before="60" w:after="60" w:line="280" w:lineRule="atLeast"/>
        <w:rPr>
          <w:rFonts w:ascii="Arial" w:eastAsia="DejaVuSerif" w:hAnsi="Arial" w:cs="Arial"/>
          <w:sz w:val="20"/>
          <w:szCs w:val="20"/>
        </w:rPr>
      </w:pPr>
      <w:r w:rsidRPr="009A33D8">
        <w:rPr>
          <w:rFonts w:ascii="Arial" w:eastAsia="DejaVuSerif" w:hAnsi="Arial" w:cs="Arial"/>
          <w:sz w:val="20"/>
          <w:szCs w:val="20"/>
        </w:rPr>
        <w:t>bankovní spojení:</w:t>
      </w:r>
      <w:r w:rsidRPr="009A33D8">
        <w:rPr>
          <w:rFonts w:ascii="Arial" w:eastAsia="DejaVuSerif" w:hAnsi="Arial" w:cs="Arial"/>
          <w:sz w:val="20"/>
          <w:szCs w:val="20"/>
        </w:rPr>
        <w:tab/>
      </w:r>
      <w:r w:rsidR="00D811E5" w:rsidRPr="00D811E5">
        <w:rPr>
          <w:rFonts w:ascii="Arial" w:eastAsia="DejaVuSerif" w:hAnsi="Arial" w:cs="Arial"/>
          <w:b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7A45BD3" w14:textId="7CD011BC" w:rsidR="003E6364" w:rsidRPr="009A33D8" w:rsidRDefault="003E6364" w:rsidP="00126863">
      <w:pPr>
        <w:widowControl w:val="0"/>
        <w:tabs>
          <w:tab w:val="left" w:pos="2127"/>
        </w:tabs>
        <w:overflowPunct w:val="0"/>
        <w:autoSpaceDE w:val="0"/>
        <w:spacing w:before="60" w:after="60" w:line="280" w:lineRule="atLeast"/>
        <w:jc w:val="both"/>
        <w:textAlignment w:val="baseline"/>
        <w:rPr>
          <w:rFonts w:ascii="Arial" w:eastAsia="DejaVuSerif" w:hAnsi="Arial" w:cs="Arial"/>
          <w:sz w:val="20"/>
          <w:szCs w:val="20"/>
        </w:rPr>
      </w:pPr>
      <w:r w:rsidRPr="009A33D8">
        <w:rPr>
          <w:rFonts w:ascii="Arial" w:eastAsia="DejaVuSerif" w:hAnsi="Arial" w:cs="Arial"/>
          <w:sz w:val="20"/>
          <w:szCs w:val="20"/>
        </w:rPr>
        <w:t>č. účtu:</w:t>
      </w:r>
      <w:r w:rsidRPr="009A33D8">
        <w:rPr>
          <w:rFonts w:ascii="Arial" w:eastAsia="DejaVuSerif" w:hAnsi="Arial" w:cs="Arial"/>
          <w:sz w:val="20"/>
          <w:szCs w:val="20"/>
        </w:rPr>
        <w:tab/>
      </w:r>
      <w:r w:rsidR="00D811E5" w:rsidRPr="00D811E5">
        <w:rPr>
          <w:rFonts w:ascii="Arial" w:eastAsia="DejaVuSerif" w:hAnsi="Arial" w:cs="Arial"/>
          <w:b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763858C" w14:textId="77777777" w:rsidR="003E6364" w:rsidRPr="009A33D8" w:rsidRDefault="003E6364" w:rsidP="00126863">
      <w:pPr>
        <w:pStyle w:val="Tunvlevo"/>
        <w:tabs>
          <w:tab w:val="left" w:pos="2127"/>
        </w:tabs>
        <w:spacing w:before="60" w:line="280" w:lineRule="atLeast"/>
        <w:rPr>
          <w:rFonts w:eastAsia="DejaVuSerif" w:cs="Arial"/>
          <w:b w:val="0"/>
          <w:lang w:val="cs-CZ" w:eastAsia="en-US"/>
        </w:rPr>
      </w:pPr>
      <w:r w:rsidRPr="009A33D8">
        <w:rPr>
          <w:rFonts w:eastAsia="DejaVuSerif" w:cs="Arial"/>
          <w:b w:val="0"/>
          <w:lang w:val="cs-CZ" w:eastAsia="en-US"/>
        </w:rPr>
        <w:t>ID datové schránky:</w:t>
      </w:r>
      <w:r w:rsidRPr="009A33D8">
        <w:rPr>
          <w:rFonts w:eastAsia="DejaVuSerif" w:cs="Arial"/>
          <w:b w:val="0"/>
          <w:lang w:val="cs-CZ" w:eastAsia="en-US"/>
        </w:rPr>
        <w:tab/>
        <w:t>sc9aavg</w:t>
      </w:r>
    </w:p>
    <w:p w14:paraId="100701D0" w14:textId="2C6D16E6" w:rsidR="003E6364" w:rsidRPr="009A33D8" w:rsidRDefault="003E6364" w:rsidP="003E6364">
      <w:pPr>
        <w:keepNext/>
        <w:widowControl w:val="0"/>
        <w:suppressAutoHyphens/>
        <w:overflowPunct w:val="0"/>
        <w:autoSpaceDE w:val="0"/>
        <w:spacing w:beforeLines="60" w:before="144" w:after="0" w:line="280" w:lineRule="atLeast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9A33D8">
        <w:rPr>
          <w:rFonts w:ascii="Arial" w:hAnsi="Arial" w:cs="Arial"/>
          <w:sz w:val="20"/>
          <w:szCs w:val="20"/>
          <w:lang w:eastAsia="ar-SA"/>
        </w:rPr>
        <w:t>(dále jen „</w:t>
      </w:r>
      <w:r w:rsidRPr="009A33D8">
        <w:rPr>
          <w:rFonts w:ascii="Arial" w:hAnsi="Arial" w:cs="Arial"/>
          <w:b/>
          <w:sz w:val="20"/>
          <w:szCs w:val="20"/>
          <w:lang w:eastAsia="ar-SA"/>
        </w:rPr>
        <w:t>Objednatel</w:t>
      </w:r>
      <w:r w:rsidRPr="009A33D8">
        <w:rPr>
          <w:rFonts w:ascii="Arial" w:hAnsi="Arial" w:cs="Arial"/>
          <w:sz w:val="20"/>
          <w:szCs w:val="20"/>
          <w:lang w:eastAsia="ar-SA"/>
        </w:rPr>
        <w:t>“)</w:t>
      </w:r>
    </w:p>
    <w:p w14:paraId="77DD33A5" w14:textId="77777777" w:rsidR="003E6364" w:rsidRPr="009A33D8" w:rsidRDefault="003E6364" w:rsidP="003E6364">
      <w:pPr>
        <w:autoSpaceDE w:val="0"/>
        <w:autoSpaceDN w:val="0"/>
        <w:adjustRightInd w:val="0"/>
        <w:spacing w:beforeLines="60" w:before="144" w:after="0" w:line="280" w:lineRule="atLeast"/>
        <w:rPr>
          <w:rFonts w:ascii="Arial" w:eastAsia="DejaVuSerif" w:hAnsi="Arial" w:cs="Arial"/>
          <w:sz w:val="20"/>
          <w:szCs w:val="20"/>
        </w:rPr>
      </w:pPr>
    </w:p>
    <w:p w14:paraId="7C132BC9" w14:textId="77777777" w:rsidR="003E6364" w:rsidRPr="009A33D8" w:rsidRDefault="003E6364" w:rsidP="003E6364">
      <w:pPr>
        <w:autoSpaceDE w:val="0"/>
        <w:autoSpaceDN w:val="0"/>
        <w:adjustRightInd w:val="0"/>
        <w:spacing w:beforeLines="60" w:before="144" w:after="0" w:line="280" w:lineRule="atLeast"/>
        <w:rPr>
          <w:rFonts w:ascii="Arial" w:eastAsia="DejaVuSerif" w:hAnsi="Arial" w:cs="Arial"/>
          <w:sz w:val="20"/>
          <w:szCs w:val="20"/>
        </w:rPr>
      </w:pPr>
      <w:r w:rsidRPr="009A33D8">
        <w:rPr>
          <w:rFonts w:ascii="Arial" w:eastAsia="DejaVuSerif" w:hAnsi="Arial" w:cs="Arial"/>
          <w:sz w:val="20"/>
          <w:szCs w:val="20"/>
        </w:rPr>
        <w:t>a</w:t>
      </w:r>
    </w:p>
    <w:p w14:paraId="0683BF20" w14:textId="77777777" w:rsidR="003E6364" w:rsidRPr="009A33D8" w:rsidRDefault="003E6364" w:rsidP="003E6364">
      <w:pPr>
        <w:autoSpaceDE w:val="0"/>
        <w:autoSpaceDN w:val="0"/>
        <w:adjustRightInd w:val="0"/>
        <w:spacing w:beforeLines="60" w:before="144" w:after="0" w:line="280" w:lineRule="atLeast"/>
        <w:rPr>
          <w:rFonts w:ascii="Arial" w:eastAsia="DejaVuSerif" w:hAnsi="Arial" w:cs="Arial"/>
          <w:sz w:val="20"/>
          <w:szCs w:val="20"/>
        </w:rPr>
      </w:pPr>
    </w:p>
    <w:p w14:paraId="0693C28B" w14:textId="77777777" w:rsidR="00A30A76" w:rsidRPr="002F2E46" w:rsidRDefault="00A30A76" w:rsidP="00126863">
      <w:pPr>
        <w:widowControl w:val="0"/>
        <w:tabs>
          <w:tab w:val="left" w:pos="2127"/>
        </w:tabs>
        <w:spacing w:before="60" w:after="6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F2E46">
        <w:rPr>
          <w:rFonts w:ascii="Arial" w:hAnsi="Arial" w:cs="Arial"/>
          <w:b/>
          <w:bCs/>
          <w:sz w:val="20"/>
          <w:szCs w:val="20"/>
        </w:rPr>
        <w:t>PROPRETTE s.r.o.</w:t>
      </w:r>
    </w:p>
    <w:p w14:paraId="6B8BD32F" w14:textId="641CD027" w:rsidR="003E6364" w:rsidRPr="002F2E46" w:rsidRDefault="003E6364" w:rsidP="00126863">
      <w:pPr>
        <w:widowControl w:val="0"/>
        <w:tabs>
          <w:tab w:val="left" w:pos="2127"/>
        </w:tabs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9A33D8">
        <w:rPr>
          <w:rFonts w:ascii="Arial" w:hAnsi="Arial" w:cs="Arial"/>
          <w:sz w:val="20"/>
          <w:szCs w:val="20"/>
        </w:rPr>
        <w:t>se sídlem:</w:t>
      </w:r>
      <w:r w:rsidRPr="009A33D8">
        <w:rPr>
          <w:rFonts w:ascii="Arial" w:hAnsi="Arial" w:cs="Arial"/>
          <w:sz w:val="20"/>
          <w:szCs w:val="20"/>
        </w:rPr>
        <w:tab/>
      </w:r>
      <w:r w:rsidR="00A30A76" w:rsidRPr="002F2E46">
        <w:rPr>
          <w:rFonts w:ascii="Arial" w:hAnsi="Arial" w:cs="Arial"/>
          <w:sz w:val="20"/>
          <w:szCs w:val="20"/>
        </w:rPr>
        <w:t>Prosecká 73/69, 190 00 Praha 9 - Prosek</w:t>
      </w:r>
    </w:p>
    <w:p w14:paraId="3B40A801" w14:textId="5D907763" w:rsidR="00126863" w:rsidRPr="002F2E46" w:rsidRDefault="00126863" w:rsidP="00126863">
      <w:pPr>
        <w:widowControl w:val="0"/>
        <w:tabs>
          <w:tab w:val="left" w:pos="2127"/>
        </w:tabs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9A33D8">
        <w:rPr>
          <w:rFonts w:ascii="Arial" w:hAnsi="Arial" w:cs="Arial"/>
          <w:sz w:val="20"/>
          <w:szCs w:val="20"/>
        </w:rPr>
        <w:t>zastoupena:</w:t>
      </w:r>
      <w:r w:rsidRPr="009A33D8">
        <w:rPr>
          <w:rFonts w:ascii="Arial" w:hAnsi="Arial" w:cs="Arial"/>
          <w:sz w:val="20"/>
          <w:szCs w:val="20"/>
        </w:rPr>
        <w:tab/>
      </w:r>
      <w:r w:rsidR="00D811E5" w:rsidRPr="00D811E5">
        <w:rPr>
          <w:rFonts w:ascii="Arial" w:eastAsia="DejaVuSerif" w:hAnsi="Arial" w:cs="Arial"/>
          <w:b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Pr="002F2E46">
        <w:rPr>
          <w:rFonts w:ascii="Arial" w:hAnsi="Arial" w:cs="Arial"/>
          <w:sz w:val="20"/>
          <w:szCs w:val="20"/>
        </w:rPr>
        <w:t>, jednatelkou</w:t>
      </w:r>
    </w:p>
    <w:p w14:paraId="6E31A709" w14:textId="171D6C22" w:rsidR="003E6364" w:rsidRPr="002F2E46" w:rsidRDefault="003E6364" w:rsidP="00126863">
      <w:pPr>
        <w:widowControl w:val="0"/>
        <w:tabs>
          <w:tab w:val="left" w:pos="2127"/>
        </w:tabs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9A33D8">
        <w:rPr>
          <w:rFonts w:ascii="Arial" w:hAnsi="Arial" w:cs="Arial"/>
          <w:sz w:val="20"/>
          <w:szCs w:val="20"/>
        </w:rPr>
        <w:t>IČO:</w:t>
      </w:r>
      <w:r w:rsidRPr="009A33D8">
        <w:rPr>
          <w:rFonts w:ascii="Arial" w:hAnsi="Arial" w:cs="Arial"/>
          <w:sz w:val="20"/>
          <w:szCs w:val="20"/>
        </w:rPr>
        <w:tab/>
      </w:r>
      <w:r w:rsidR="00A30A76">
        <w:rPr>
          <w:rFonts w:ascii="Arial" w:hAnsi="Arial" w:cs="Arial"/>
          <w:sz w:val="20"/>
          <w:szCs w:val="20"/>
        </w:rPr>
        <w:t>2</w:t>
      </w:r>
      <w:r w:rsidR="00A30A76" w:rsidRPr="002F2E46">
        <w:rPr>
          <w:rFonts w:ascii="Arial" w:hAnsi="Arial" w:cs="Arial"/>
          <w:sz w:val="20"/>
          <w:szCs w:val="20"/>
        </w:rPr>
        <w:t>6740648</w:t>
      </w:r>
    </w:p>
    <w:p w14:paraId="01E1F2F1" w14:textId="5ECA2499" w:rsidR="003E6364" w:rsidRPr="002F2E46" w:rsidRDefault="003E6364" w:rsidP="00126863">
      <w:pPr>
        <w:widowControl w:val="0"/>
        <w:tabs>
          <w:tab w:val="left" w:pos="2127"/>
        </w:tabs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9A33D8">
        <w:rPr>
          <w:rFonts w:ascii="Arial" w:hAnsi="Arial" w:cs="Arial"/>
          <w:sz w:val="20"/>
          <w:szCs w:val="20"/>
        </w:rPr>
        <w:t>DIČ:</w:t>
      </w:r>
      <w:r w:rsidRPr="009A33D8">
        <w:rPr>
          <w:rFonts w:ascii="Arial" w:hAnsi="Arial" w:cs="Arial"/>
          <w:sz w:val="20"/>
          <w:szCs w:val="20"/>
        </w:rPr>
        <w:tab/>
      </w:r>
      <w:r w:rsidR="00A30A76" w:rsidRPr="002F2E46">
        <w:rPr>
          <w:rFonts w:ascii="Arial" w:hAnsi="Arial" w:cs="Arial"/>
          <w:sz w:val="20"/>
          <w:szCs w:val="20"/>
        </w:rPr>
        <w:t>CZ 26740648</w:t>
      </w:r>
    </w:p>
    <w:p w14:paraId="03CD89DC" w14:textId="189D695D" w:rsidR="00881EEF" w:rsidRPr="00D944A6" w:rsidRDefault="003E6364" w:rsidP="00126863">
      <w:pPr>
        <w:widowControl w:val="0"/>
        <w:tabs>
          <w:tab w:val="left" w:pos="2127"/>
        </w:tabs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9A33D8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881EEF" w:rsidRPr="00D944A6">
        <w:rPr>
          <w:rFonts w:ascii="Arial" w:hAnsi="Arial" w:cs="Arial"/>
          <w:sz w:val="20"/>
          <w:szCs w:val="20"/>
        </w:rPr>
        <w:t>u Městského soudu v</w:t>
      </w:r>
      <w:r w:rsidR="00126863">
        <w:rPr>
          <w:rFonts w:ascii="Arial" w:hAnsi="Arial" w:cs="Arial"/>
          <w:sz w:val="20"/>
          <w:szCs w:val="20"/>
        </w:rPr>
        <w:t> </w:t>
      </w:r>
      <w:r w:rsidR="00881EEF" w:rsidRPr="00D944A6">
        <w:rPr>
          <w:rFonts w:ascii="Arial" w:hAnsi="Arial" w:cs="Arial"/>
          <w:sz w:val="20"/>
          <w:szCs w:val="20"/>
        </w:rPr>
        <w:t>Praze</w:t>
      </w:r>
      <w:r w:rsidR="00126863">
        <w:rPr>
          <w:rFonts w:ascii="Arial" w:hAnsi="Arial" w:cs="Arial"/>
          <w:sz w:val="20"/>
          <w:szCs w:val="20"/>
        </w:rPr>
        <w:t xml:space="preserve">, </w:t>
      </w:r>
      <w:r w:rsidRPr="009A33D8">
        <w:rPr>
          <w:rFonts w:ascii="Arial" w:hAnsi="Arial" w:cs="Arial"/>
          <w:sz w:val="20"/>
          <w:szCs w:val="20"/>
        </w:rPr>
        <w:t xml:space="preserve">oddíl </w:t>
      </w:r>
      <w:r w:rsidR="00881EEF" w:rsidRPr="00D944A6">
        <w:rPr>
          <w:rFonts w:ascii="Arial" w:hAnsi="Arial" w:cs="Arial"/>
          <w:sz w:val="20"/>
          <w:szCs w:val="20"/>
        </w:rPr>
        <w:t>C</w:t>
      </w:r>
      <w:r w:rsidR="00126863">
        <w:rPr>
          <w:rFonts w:ascii="Arial" w:hAnsi="Arial" w:cs="Arial"/>
          <w:sz w:val="20"/>
          <w:szCs w:val="20"/>
        </w:rPr>
        <w:t>,</w:t>
      </w:r>
      <w:r w:rsidR="00881EEF" w:rsidRPr="00D944A6">
        <w:rPr>
          <w:rFonts w:ascii="Arial" w:hAnsi="Arial" w:cs="Arial"/>
          <w:sz w:val="20"/>
          <w:szCs w:val="20"/>
        </w:rPr>
        <w:t xml:space="preserve"> </w:t>
      </w:r>
      <w:r w:rsidRPr="009A33D8">
        <w:rPr>
          <w:rFonts w:ascii="Arial" w:hAnsi="Arial" w:cs="Arial"/>
          <w:sz w:val="20"/>
          <w:szCs w:val="20"/>
        </w:rPr>
        <w:t xml:space="preserve">vložka </w:t>
      </w:r>
      <w:r w:rsidR="00D944A6" w:rsidRPr="00D944A6">
        <w:rPr>
          <w:rFonts w:ascii="Arial" w:hAnsi="Arial" w:cs="Arial"/>
          <w:sz w:val="20"/>
          <w:szCs w:val="20"/>
        </w:rPr>
        <w:t xml:space="preserve">90819 </w:t>
      </w:r>
    </w:p>
    <w:p w14:paraId="70DDE43E" w14:textId="77777777" w:rsidR="00D811E5" w:rsidRDefault="00CF036B" w:rsidP="00126863">
      <w:pPr>
        <w:widowControl w:val="0"/>
        <w:tabs>
          <w:tab w:val="left" w:pos="2127"/>
        </w:tabs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bank. spojení:</w:t>
      </w:r>
      <w:r>
        <w:rPr>
          <w:rFonts w:ascii="Arial" w:hAnsi="Arial" w:cs="Arial"/>
          <w:sz w:val="20"/>
          <w:szCs w:val="20"/>
        </w:rPr>
        <w:tab/>
      </w:r>
      <w:r w:rsidR="00D811E5" w:rsidRPr="00D811E5">
        <w:rPr>
          <w:rFonts w:ascii="Arial" w:eastAsia="DejaVuSerif" w:hAnsi="Arial" w:cs="Arial"/>
          <w:b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D811E5">
        <w:rPr>
          <w:rFonts w:ascii="Arial" w:hAnsi="Arial" w:cs="Arial"/>
          <w:sz w:val="20"/>
          <w:szCs w:val="20"/>
        </w:rPr>
        <w:t xml:space="preserve"> </w:t>
      </w:r>
    </w:p>
    <w:p w14:paraId="5FC9D554" w14:textId="4D846ED6" w:rsidR="00CF036B" w:rsidRDefault="00CF036B" w:rsidP="00126863">
      <w:pPr>
        <w:widowControl w:val="0"/>
        <w:tabs>
          <w:tab w:val="left" w:pos="2127"/>
        </w:tabs>
        <w:spacing w:before="60" w:after="6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</w:r>
      <w:r w:rsidR="00D811E5" w:rsidRPr="00D811E5">
        <w:rPr>
          <w:rFonts w:ascii="Arial" w:eastAsia="DejaVuSerif" w:hAnsi="Arial" w:cs="Arial"/>
          <w:b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71B9A0B8" w14:textId="30A7369B" w:rsidR="003E6364" w:rsidRPr="002F2E46" w:rsidRDefault="00126863" w:rsidP="00126863">
      <w:pPr>
        <w:widowControl w:val="0"/>
        <w:tabs>
          <w:tab w:val="left" w:pos="2127"/>
        </w:tabs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</w:t>
      </w:r>
      <w:r w:rsidR="003E6364" w:rsidRPr="009A33D8">
        <w:rPr>
          <w:rFonts w:ascii="Arial" w:hAnsi="Arial" w:cs="Arial"/>
          <w:sz w:val="20"/>
          <w:szCs w:val="20"/>
        </w:rPr>
        <w:t>datov</w:t>
      </w:r>
      <w:r>
        <w:rPr>
          <w:rFonts w:ascii="Arial" w:hAnsi="Arial" w:cs="Arial"/>
          <w:sz w:val="20"/>
          <w:szCs w:val="20"/>
        </w:rPr>
        <w:t>é</w:t>
      </w:r>
      <w:r w:rsidR="003E6364" w:rsidRPr="009A33D8">
        <w:rPr>
          <w:rFonts w:ascii="Arial" w:hAnsi="Arial" w:cs="Arial"/>
          <w:sz w:val="20"/>
          <w:szCs w:val="20"/>
        </w:rPr>
        <w:t xml:space="preserve"> schránk</w:t>
      </w:r>
      <w:r>
        <w:rPr>
          <w:rFonts w:ascii="Arial" w:hAnsi="Arial" w:cs="Arial"/>
          <w:sz w:val="20"/>
          <w:szCs w:val="20"/>
        </w:rPr>
        <w:t>y</w:t>
      </w:r>
      <w:r w:rsidR="003E6364" w:rsidRPr="009A33D8">
        <w:rPr>
          <w:rFonts w:ascii="Arial" w:hAnsi="Arial" w:cs="Arial"/>
          <w:sz w:val="20"/>
          <w:szCs w:val="20"/>
        </w:rPr>
        <w:t>:</w:t>
      </w:r>
      <w:r w:rsidR="003E6364" w:rsidRPr="009A33D8">
        <w:rPr>
          <w:rFonts w:ascii="Arial" w:hAnsi="Arial" w:cs="Arial"/>
          <w:sz w:val="20"/>
          <w:szCs w:val="20"/>
        </w:rPr>
        <w:tab/>
      </w:r>
      <w:r w:rsidR="002F2E46" w:rsidRPr="002F2E46">
        <w:rPr>
          <w:rFonts w:ascii="Arial" w:hAnsi="Arial" w:cs="Arial"/>
          <w:sz w:val="20"/>
          <w:szCs w:val="20"/>
        </w:rPr>
        <w:t>tpdvc22</w:t>
      </w:r>
    </w:p>
    <w:p w14:paraId="2FFED8D6" w14:textId="22BCD1C8" w:rsidR="003E6364" w:rsidRPr="009A33D8" w:rsidRDefault="003E6364" w:rsidP="003E6364">
      <w:pPr>
        <w:autoSpaceDE w:val="0"/>
        <w:autoSpaceDN w:val="0"/>
        <w:adjustRightInd w:val="0"/>
        <w:spacing w:beforeLines="60" w:before="144" w:after="0" w:line="280" w:lineRule="atLeast"/>
        <w:rPr>
          <w:rFonts w:ascii="Arial" w:eastAsia="DejaVuSerif" w:hAnsi="Arial" w:cs="Arial"/>
          <w:sz w:val="20"/>
          <w:szCs w:val="20"/>
        </w:rPr>
      </w:pPr>
      <w:r w:rsidRPr="009A33D8">
        <w:rPr>
          <w:rFonts w:ascii="Arial" w:eastAsia="DejaVuSerif" w:hAnsi="Arial" w:cs="Arial"/>
          <w:sz w:val="20"/>
          <w:szCs w:val="20"/>
        </w:rPr>
        <w:t>(dále jen „</w:t>
      </w:r>
      <w:r w:rsidRPr="009A33D8">
        <w:rPr>
          <w:rFonts w:ascii="Arial" w:eastAsia="DejaVuSerif" w:hAnsi="Arial" w:cs="Arial"/>
          <w:b/>
          <w:sz w:val="20"/>
          <w:szCs w:val="20"/>
        </w:rPr>
        <w:t>Poskytovatel</w:t>
      </w:r>
      <w:r w:rsidRPr="00126863">
        <w:rPr>
          <w:rFonts w:ascii="Arial" w:eastAsia="DejaVuSerif" w:hAnsi="Arial" w:cs="Arial"/>
          <w:sz w:val="20"/>
          <w:szCs w:val="20"/>
        </w:rPr>
        <w:t>"</w:t>
      </w:r>
      <w:r w:rsidRPr="009A33D8">
        <w:rPr>
          <w:rFonts w:ascii="Arial" w:eastAsia="DejaVuSerif" w:hAnsi="Arial" w:cs="Arial"/>
          <w:sz w:val="20"/>
          <w:szCs w:val="20"/>
        </w:rPr>
        <w:t>)</w:t>
      </w:r>
    </w:p>
    <w:p w14:paraId="22B5137E" w14:textId="77777777" w:rsidR="003E6364" w:rsidRDefault="003E6364" w:rsidP="00126863">
      <w:pPr>
        <w:autoSpaceDE w:val="0"/>
        <w:autoSpaceDN w:val="0"/>
        <w:adjustRightInd w:val="0"/>
        <w:spacing w:beforeLines="150" w:before="360" w:after="0" w:line="280" w:lineRule="atLeast"/>
        <w:rPr>
          <w:rFonts w:ascii="Arial" w:eastAsia="DejaVuSerif" w:hAnsi="Arial" w:cs="Arial"/>
          <w:sz w:val="20"/>
          <w:szCs w:val="20"/>
        </w:rPr>
      </w:pPr>
      <w:r w:rsidRPr="009A33D8">
        <w:rPr>
          <w:rFonts w:ascii="Arial" w:eastAsia="DejaVuSerif" w:hAnsi="Arial" w:cs="Arial"/>
          <w:sz w:val="20"/>
          <w:szCs w:val="20"/>
        </w:rPr>
        <w:t>(Objednatel a Poskytovatel společně též jako „</w:t>
      </w:r>
      <w:r w:rsidRPr="009A33D8">
        <w:rPr>
          <w:rFonts w:ascii="Arial" w:eastAsia="DejaVuSerif" w:hAnsi="Arial" w:cs="Arial"/>
          <w:b/>
          <w:sz w:val="20"/>
          <w:szCs w:val="20"/>
        </w:rPr>
        <w:t>Smluvní strany</w:t>
      </w:r>
      <w:r w:rsidRPr="009A33D8">
        <w:rPr>
          <w:rFonts w:ascii="Arial" w:eastAsia="DejaVuSerif" w:hAnsi="Arial" w:cs="Arial"/>
          <w:sz w:val="20"/>
          <w:szCs w:val="20"/>
        </w:rPr>
        <w:t>")</w:t>
      </w:r>
    </w:p>
    <w:p w14:paraId="232D8699" w14:textId="51657584" w:rsidR="00126863" w:rsidRPr="00126863" w:rsidRDefault="00126863" w:rsidP="00126863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before="360" w:after="42"/>
        <w:jc w:val="center"/>
        <w:rPr>
          <w:rFonts w:ascii="Arial" w:hAnsi="Arial" w:cs="Arial"/>
          <w:sz w:val="20"/>
          <w:szCs w:val="20"/>
        </w:rPr>
      </w:pPr>
      <w:r w:rsidRPr="00126863">
        <w:rPr>
          <w:rFonts w:ascii="Arial" w:hAnsi="Arial" w:cs="Arial"/>
          <w:sz w:val="20"/>
          <w:szCs w:val="20"/>
        </w:rPr>
        <w:t xml:space="preserve">níže uvedeného dne, měsíce a roku uzavřely tento dodatek č. </w:t>
      </w:r>
      <w:r>
        <w:rPr>
          <w:rFonts w:ascii="Arial" w:hAnsi="Arial" w:cs="Arial"/>
          <w:sz w:val="20"/>
          <w:szCs w:val="20"/>
        </w:rPr>
        <w:t>1</w:t>
      </w:r>
      <w:r w:rsidRPr="00126863">
        <w:rPr>
          <w:rFonts w:ascii="Arial" w:hAnsi="Arial" w:cs="Arial"/>
          <w:sz w:val="20"/>
          <w:szCs w:val="20"/>
        </w:rPr>
        <w:t xml:space="preserve"> ke smlouvě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o </w:t>
      </w:r>
      <w:r w:rsidRPr="00126863">
        <w:rPr>
          <w:rFonts w:ascii="Arial" w:hAnsi="Arial" w:cs="Arial"/>
          <w:sz w:val="20"/>
          <w:szCs w:val="20"/>
        </w:rPr>
        <w:t xml:space="preserve">zajištění úklidových služeb objektů MPSV v Praze (2023 – 2026), uzavřené dne </w:t>
      </w:r>
      <w:r>
        <w:rPr>
          <w:rFonts w:ascii="Arial" w:hAnsi="Arial" w:cs="Arial"/>
          <w:sz w:val="20"/>
          <w:szCs w:val="20"/>
        </w:rPr>
        <w:t>25</w:t>
      </w:r>
      <w:r w:rsidRPr="0012686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8</w:t>
      </w:r>
      <w:r w:rsidRPr="00126863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3</w:t>
      </w:r>
      <w:r w:rsidRPr="00126863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 </w:t>
      </w:r>
      <w:r w:rsidRPr="00126863">
        <w:rPr>
          <w:rFonts w:ascii="Arial" w:hAnsi="Arial" w:cs="Arial"/>
          <w:sz w:val="20"/>
          <w:szCs w:val="20"/>
        </w:rPr>
        <w:t>souladu</w:t>
      </w:r>
      <w:r>
        <w:rPr>
          <w:rFonts w:ascii="Arial" w:hAnsi="Arial" w:cs="Arial"/>
          <w:sz w:val="20"/>
          <w:szCs w:val="20"/>
        </w:rPr>
        <w:t xml:space="preserve"> </w:t>
      </w:r>
      <w:r w:rsidRPr="00126863">
        <w:rPr>
          <w:rFonts w:ascii="Arial" w:hAnsi="Arial" w:cs="Arial"/>
          <w:sz w:val="20"/>
          <w:szCs w:val="20"/>
        </w:rPr>
        <w:t>s ustanovením § 1746 odst. 2 zákona č. 89/2012 Sb., občanský zákoník, ve znění pozdějších</w:t>
      </w:r>
      <w:r>
        <w:rPr>
          <w:rFonts w:ascii="Arial" w:hAnsi="Arial" w:cs="Arial"/>
          <w:sz w:val="20"/>
          <w:szCs w:val="20"/>
        </w:rPr>
        <w:t xml:space="preserve"> </w:t>
      </w:r>
      <w:r w:rsidRPr="00126863">
        <w:rPr>
          <w:rFonts w:ascii="Arial" w:hAnsi="Arial" w:cs="Arial"/>
          <w:sz w:val="20"/>
          <w:szCs w:val="20"/>
        </w:rPr>
        <w:t>předpisů (dále jen „</w:t>
      </w:r>
      <w:r w:rsidRPr="00126863">
        <w:rPr>
          <w:rFonts w:ascii="Arial" w:hAnsi="Arial" w:cs="Arial"/>
          <w:b/>
          <w:bCs/>
          <w:sz w:val="20"/>
          <w:szCs w:val="20"/>
        </w:rPr>
        <w:t>Dodatek č. 1</w:t>
      </w:r>
      <w:r w:rsidRPr="00126863">
        <w:rPr>
          <w:rFonts w:ascii="Arial" w:hAnsi="Arial" w:cs="Arial"/>
          <w:sz w:val="20"/>
          <w:szCs w:val="20"/>
        </w:rPr>
        <w:t>“)</w:t>
      </w:r>
    </w:p>
    <w:p w14:paraId="24914FE2" w14:textId="77777777" w:rsidR="00126863" w:rsidRPr="00126863" w:rsidRDefault="00126863" w:rsidP="00126863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jc w:val="center"/>
        <w:rPr>
          <w:rFonts w:ascii="Arial" w:hAnsi="Arial" w:cs="Arial"/>
          <w:sz w:val="20"/>
          <w:szCs w:val="20"/>
        </w:rPr>
      </w:pPr>
    </w:p>
    <w:p w14:paraId="75B262B2" w14:textId="6A3D48AC" w:rsidR="00126863" w:rsidRPr="00126863" w:rsidRDefault="00126863" w:rsidP="00126863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jc w:val="center"/>
        <w:rPr>
          <w:rFonts w:ascii="Arial" w:hAnsi="Arial" w:cs="Arial"/>
          <w:b/>
          <w:bCs/>
          <w:sz w:val="20"/>
          <w:szCs w:val="20"/>
        </w:rPr>
      </w:pPr>
      <w:r w:rsidRPr="00126863">
        <w:rPr>
          <w:rFonts w:ascii="Arial" w:hAnsi="Arial" w:cs="Arial"/>
          <w:b/>
          <w:bCs/>
          <w:sz w:val="20"/>
          <w:szCs w:val="20"/>
        </w:rPr>
        <w:t>Smluvní strany, vědomy si svých závazků v Dodatku č. 1 obsažených a s úmyslem být</w:t>
      </w:r>
    </w:p>
    <w:p w14:paraId="57813F73" w14:textId="5CDF0A45" w:rsidR="00126863" w:rsidRPr="005E3B0C" w:rsidRDefault="00126863" w:rsidP="00126863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jc w:val="center"/>
        <w:rPr>
          <w:rFonts w:ascii="Arial" w:hAnsi="Arial" w:cs="Arial"/>
          <w:b/>
          <w:bCs/>
          <w:sz w:val="20"/>
          <w:szCs w:val="20"/>
        </w:rPr>
      </w:pPr>
      <w:r w:rsidRPr="005E3B0C">
        <w:rPr>
          <w:rFonts w:ascii="Arial" w:hAnsi="Arial" w:cs="Arial"/>
          <w:b/>
          <w:bCs/>
          <w:sz w:val="20"/>
          <w:szCs w:val="20"/>
        </w:rPr>
        <w:t>Dodatkem č. 1 vázány, dohodly se na následujícím znění Dodatku č. 1:</w:t>
      </w:r>
    </w:p>
    <w:p w14:paraId="4356241C" w14:textId="1FFEADB1" w:rsidR="003E6364" w:rsidRPr="009A33D8" w:rsidRDefault="003E6364" w:rsidP="00126863">
      <w:pPr>
        <w:pStyle w:val="Nadpis10"/>
        <w:spacing w:beforeLines="60" w:before="144" w:line="280" w:lineRule="atLeast"/>
        <w:rPr>
          <w:rFonts w:eastAsia="DejaVuSerif" w:cs="Arial"/>
          <w:b w:val="0"/>
          <w:szCs w:val="20"/>
        </w:rPr>
      </w:pPr>
      <w:r w:rsidRPr="009A33D8">
        <w:rPr>
          <w:rFonts w:eastAsia="DejaVuSerif" w:cs="Arial"/>
          <w:szCs w:val="20"/>
        </w:rPr>
        <w:br w:type="page"/>
      </w:r>
      <w:r w:rsidR="00126863" w:rsidRPr="00126863">
        <w:rPr>
          <w:rFonts w:eastAsia="DejaVuSerif" w:cs="Arial"/>
          <w:szCs w:val="20"/>
        </w:rPr>
        <w:lastRenderedPageBreak/>
        <w:t>Úvodní ustanovení</w:t>
      </w:r>
    </w:p>
    <w:p w14:paraId="7BC5A55F" w14:textId="77777777" w:rsidR="001549F4" w:rsidRDefault="00126863" w:rsidP="001549F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80" w:lineRule="atLeast"/>
        <w:ind w:left="567" w:hanging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126863">
        <w:rPr>
          <w:rFonts w:ascii="Arial" w:eastAsia="DejaVuSerif" w:hAnsi="Arial" w:cs="Arial"/>
          <w:sz w:val="20"/>
          <w:szCs w:val="20"/>
        </w:rPr>
        <w:t>Smluvní strany uzavřely dne 25. 8. 2023 smlouvu o zajištění úklidových služeb objektů MPSV</w:t>
      </w:r>
      <w:r>
        <w:rPr>
          <w:rFonts w:ascii="Arial" w:eastAsia="DejaVuSerif" w:hAnsi="Arial" w:cs="Arial"/>
          <w:sz w:val="20"/>
          <w:szCs w:val="20"/>
        </w:rPr>
        <w:t xml:space="preserve"> </w:t>
      </w:r>
      <w:r w:rsidRPr="00126863">
        <w:rPr>
          <w:rFonts w:ascii="Arial" w:eastAsia="DejaVuSerif" w:hAnsi="Arial" w:cs="Arial"/>
          <w:sz w:val="20"/>
          <w:szCs w:val="20"/>
        </w:rPr>
        <w:t>v Praze (2023 – 2026) (dále jen „Smlouva“), a to na základě výsledku zadávacího řízení na veřejnou zakázku pod názvem „Úklidové služby objektů MPSV v Praze (2023 – 2026)“.</w:t>
      </w:r>
    </w:p>
    <w:p w14:paraId="5C3B221C" w14:textId="699A1F59" w:rsidR="00126863" w:rsidRPr="001549F4" w:rsidRDefault="00126863" w:rsidP="00061216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80" w:lineRule="atLeast"/>
        <w:ind w:left="567" w:hanging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1549F4">
        <w:rPr>
          <w:rFonts w:ascii="Arial" w:eastAsia="DejaVuSerif" w:hAnsi="Arial" w:cs="Arial"/>
          <w:sz w:val="20"/>
          <w:szCs w:val="20"/>
        </w:rPr>
        <w:t xml:space="preserve">Smluvní strany v odst. 12.3.2 Smlouvy sjednaly vyhrazenou změnu závazku dle § 100 odst. 1 </w:t>
      </w:r>
      <w:r w:rsidR="00A253DD" w:rsidRPr="00A253DD">
        <w:rPr>
          <w:rFonts w:ascii="Arial" w:eastAsia="DejaVuSerif" w:hAnsi="Arial" w:cs="Arial"/>
          <w:sz w:val="20"/>
          <w:szCs w:val="20"/>
        </w:rPr>
        <w:t xml:space="preserve">zákona č. 134/2016 Sb., o zadávání veřejných zakázek, ve znění pozdějších předpisů </w:t>
      </w:r>
      <w:r w:rsidR="00A253DD">
        <w:rPr>
          <w:rFonts w:ascii="Arial" w:eastAsia="DejaVuSerif" w:hAnsi="Arial" w:cs="Arial"/>
          <w:sz w:val="20"/>
          <w:szCs w:val="20"/>
        </w:rPr>
        <w:t>(dále jen „</w:t>
      </w:r>
      <w:r w:rsidRPr="00A253DD">
        <w:rPr>
          <w:rFonts w:ascii="Arial" w:eastAsia="DejaVuSerif" w:hAnsi="Arial" w:cs="Arial"/>
          <w:b/>
          <w:bCs/>
          <w:sz w:val="20"/>
          <w:szCs w:val="20"/>
        </w:rPr>
        <w:t>ZZVZ</w:t>
      </w:r>
      <w:r w:rsidR="00A253DD">
        <w:rPr>
          <w:rFonts w:ascii="Arial" w:eastAsia="DejaVuSerif" w:hAnsi="Arial" w:cs="Arial"/>
          <w:sz w:val="20"/>
          <w:szCs w:val="20"/>
        </w:rPr>
        <w:t>“)</w:t>
      </w:r>
      <w:r w:rsidRPr="001549F4">
        <w:rPr>
          <w:rFonts w:ascii="Arial" w:eastAsia="DejaVuSerif" w:hAnsi="Arial" w:cs="Arial"/>
          <w:sz w:val="20"/>
          <w:szCs w:val="20"/>
        </w:rPr>
        <w:t xml:space="preserve">, konkrétně právo </w:t>
      </w:r>
      <w:r w:rsidR="001549F4" w:rsidRPr="001549F4">
        <w:rPr>
          <w:rFonts w:ascii="Arial" w:eastAsia="DejaVuSerif" w:hAnsi="Arial" w:cs="Arial"/>
          <w:sz w:val="20"/>
          <w:szCs w:val="20"/>
        </w:rPr>
        <w:t>Poskytovatele</w:t>
      </w:r>
      <w:r w:rsidR="001549F4" w:rsidRPr="001549F4">
        <w:t xml:space="preserve"> </w:t>
      </w:r>
      <w:r w:rsidR="001549F4" w:rsidRPr="001549F4">
        <w:rPr>
          <w:rFonts w:ascii="Arial" w:eastAsia="DejaVuSerif" w:hAnsi="Arial" w:cs="Arial"/>
          <w:sz w:val="20"/>
          <w:szCs w:val="20"/>
        </w:rPr>
        <w:t>navýšit cenu jakékoliv položky uvedené v P</w:t>
      </w:r>
      <w:r w:rsidR="001549F4" w:rsidRPr="001549F4">
        <w:rPr>
          <w:rFonts w:ascii="Arial" w:eastAsia="DejaVuSerif" w:hAnsi="Arial" w:cs="Arial" w:hint="eastAsia"/>
          <w:sz w:val="20"/>
          <w:szCs w:val="20"/>
        </w:rPr>
        <w:t>ří</w:t>
      </w:r>
      <w:r w:rsidR="001549F4" w:rsidRPr="001549F4">
        <w:rPr>
          <w:rFonts w:ascii="Arial" w:eastAsia="DejaVuSerif" w:hAnsi="Arial" w:cs="Arial"/>
          <w:sz w:val="20"/>
          <w:szCs w:val="20"/>
        </w:rPr>
        <w:t>lo</w:t>
      </w:r>
      <w:r w:rsidR="001549F4">
        <w:rPr>
          <w:rFonts w:ascii="Arial" w:eastAsia="DejaVuSerif" w:hAnsi="Arial" w:cs="Arial"/>
          <w:sz w:val="20"/>
          <w:szCs w:val="20"/>
        </w:rPr>
        <w:t>ze</w:t>
      </w:r>
      <w:r w:rsidR="001549F4" w:rsidRPr="001549F4">
        <w:rPr>
          <w:rFonts w:ascii="Arial" w:eastAsia="DejaVuSerif" w:hAnsi="Arial" w:cs="Arial"/>
          <w:sz w:val="20"/>
          <w:szCs w:val="20"/>
        </w:rPr>
        <w:t xml:space="preserve"> </w:t>
      </w:r>
      <w:r w:rsidR="001549F4" w:rsidRPr="001549F4">
        <w:rPr>
          <w:rFonts w:ascii="Arial" w:eastAsia="DejaVuSerif" w:hAnsi="Arial" w:cs="Arial" w:hint="eastAsia"/>
          <w:sz w:val="20"/>
          <w:szCs w:val="20"/>
        </w:rPr>
        <w:t>č</w:t>
      </w:r>
      <w:r w:rsidR="001549F4" w:rsidRPr="001549F4">
        <w:rPr>
          <w:rFonts w:ascii="Arial" w:eastAsia="DejaVuSerif" w:hAnsi="Arial" w:cs="Arial"/>
          <w:sz w:val="20"/>
          <w:szCs w:val="20"/>
        </w:rPr>
        <w:t xml:space="preserve">. 4 Smlouvy – Položkový rozpočet poskytovaných služeb a dodávek </w:t>
      </w:r>
      <w:r w:rsidR="001549F4">
        <w:rPr>
          <w:rFonts w:ascii="Arial" w:eastAsia="DejaVuSerif" w:hAnsi="Arial" w:cs="Arial"/>
          <w:sz w:val="20"/>
          <w:szCs w:val="20"/>
        </w:rPr>
        <w:br/>
      </w:r>
      <w:r w:rsidRPr="001549F4">
        <w:rPr>
          <w:rFonts w:ascii="Arial" w:eastAsia="DejaVuSerif" w:hAnsi="Arial" w:cs="Arial"/>
          <w:sz w:val="20"/>
          <w:szCs w:val="20"/>
        </w:rPr>
        <w:t xml:space="preserve">o procentuální výši odpovídající procentuálnímu nárůstu indexu růstu spotřebitelských cen, tj. </w:t>
      </w:r>
      <w:r w:rsidR="00B12E48">
        <w:rPr>
          <w:rFonts w:ascii="Arial" w:eastAsia="DejaVuSerif" w:hAnsi="Arial" w:cs="Arial"/>
          <w:sz w:val="20"/>
          <w:szCs w:val="20"/>
        </w:rPr>
        <w:t xml:space="preserve">o </w:t>
      </w:r>
      <w:r w:rsidRPr="001549F4">
        <w:rPr>
          <w:rFonts w:ascii="Arial" w:eastAsia="DejaVuSerif" w:hAnsi="Arial" w:cs="Arial"/>
          <w:sz w:val="20"/>
          <w:szCs w:val="20"/>
        </w:rPr>
        <w:t>mír</w:t>
      </w:r>
      <w:r w:rsidR="00B12E48">
        <w:rPr>
          <w:rFonts w:ascii="Arial" w:eastAsia="DejaVuSerif" w:hAnsi="Arial" w:cs="Arial"/>
          <w:sz w:val="20"/>
          <w:szCs w:val="20"/>
        </w:rPr>
        <w:t>u</w:t>
      </w:r>
      <w:r w:rsidRPr="001549F4">
        <w:rPr>
          <w:rFonts w:ascii="Arial" w:eastAsia="DejaVuSerif" w:hAnsi="Arial" w:cs="Arial"/>
          <w:sz w:val="20"/>
          <w:szCs w:val="20"/>
        </w:rPr>
        <w:t xml:space="preserve"> inflace vyjádřen</w:t>
      </w:r>
      <w:r w:rsidR="00B12E48">
        <w:rPr>
          <w:rFonts w:ascii="Arial" w:eastAsia="DejaVuSerif" w:hAnsi="Arial" w:cs="Arial"/>
          <w:sz w:val="20"/>
          <w:szCs w:val="20"/>
        </w:rPr>
        <w:t>é</w:t>
      </w:r>
      <w:r w:rsidRPr="001549F4">
        <w:rPr>
          <w:rFonts w:ascii="Arial" w:eastAsia="DejaVuSerif" w:hAnsi="Arial" w:cs="Arial"/>
          <w:sz w:val="20"/>
          <w:szCs w:val="20"/>
        </w:rPr>
        <w:t xml:space="preserve"> přírůstkem indexu spotřebitelských cen ke stejnému měsíci předchozího roku oznamovan</w:t>
      </w:r>
      <w:r w:rsidR="00B12E48">
        <w:rPr>
          <w:rFonts w:ascii="Arial" w:eastAsia="DejaVuSerif" w:hAnsi="Arial" w:cs="Arial"/>
          <w:sz w:val="20"/>
          <w:szCs w:val="20"/>
        </w:rPr>
        <w:t>ou</w:t>
      </w:r>
      <w:r w:rsidRPr="001549F4">
        <w:rPr>
          <w:rFonts w:ascii="Arial" w:eastAsia="DejaVuSerif" w:hAnsi="Arial" w:cs="Arial"/>
          <w:sz w:val="20"/>
          <w:szCs w:val="20"/>
        </w:rPr>
        <w:t xml:space="preserve"> Českým statistickým úřadem ve Veřejné databázi ČSÚ (dále jen „</w:t>
      </w:r>
      <w:r w:rsidRPr="001549F4">
        <w:rPr>
          <w:rFonts w:ascii="Arial" w:eastAsia="DejaVuSerif" w:hAnsi="Arial" w:cs="Arial"/>
          <w:b/>
          <w:bCs/>
          <w:sz w:val="20"/>
          <w:szCs w:val="20"/>
        </w:rPr>
        <w:t>Index</w:t>
      </w:r>
      <w:r w:rsidRPr="001549F4">
        <w:rPr>
          <w:rFonts w:ascii="Arial" w:eastAsia="DejaVuSerif" w:hAnsi="Arial" w:cs="Arial"/>
          <w:sz w:val="20"/>
          <w:szCs w:val="20"/>
        </w:rPr>
        <w:t>“), a to na základě jednostranné</w:t>
      </w:r>
      <w:r w:rsidR="00B12E48">
        <w:rPr>
          <w:rFonts w:ascii="Arial" w:eastAsia="DejaVuSerif" w:hAnsi="Arial" w:cs="Arial"/>
          <w:sz w:val="20"/>
          <w:szCs w:val="20"/>
        </w:rPr>
        <w:t>ho</w:t>
      </w:r>
      <w:r w:rsidRPr="001549F4">
        <w:rPr>
          <w:rFonts w:ascii="Arial" w:eastAsia="DejaVuSerif" w:hAnsi="Arial" w:cs="Arial"/>
          <w:sz w:val="20"/>
          <w:szCs w:val="20"/>
        </w:rPr>
        <w:t xml:space="preserve"> oznámení</w:t>
      </w:r>
      <w:r w:rsidR="001549F4">
        <w:rPr>
          <w:rFonts w:ascii="Arial" w:eastAsia="DejaVuSerif" w:hAnsi="Arial" w:cs="Arial"/>
          <w:sz w:val="20"/>
          <w:szCs w:val="20"/>
        </w:rPr>
        <w:t xml:space="preserve"> Poskytovatele </w:t>
      </w:r>
      <w:r w:rsidRPr="001549F4">
        <w:rPr>
          <w:rFonts w:ascii="Arial" w:eastAsia="DejaVuSerif" w:hAnsi="Arial" w:cs="Arial"/>
          <w:sz w:val="20"/>
          <w:szCs w:val="20"/>
        </w:rPr>
        <w:t xml:space="preserve">doručeného Objednateli nejpozději do 15. 8. příslušného kalendářního roku. </w:t>
      </w:r>
    </w:p>
    <w:p w14:paraId="30FB31E6" w14:textId="28E91D92" w:rsidR="00126863" w:rsidRDefault="00126863" w:rsidP="0012686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80" w:lineRule="atLeast"/>
        <w:ind w:left="567" w:hanging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126863">
        <w:rPr>
          <w:rFonts w:ascii="Arial" w:eastAsia="DejaVuSerif" w:hAnsi="Arial" w:cs="Arial"/>
          <w:sz w:val="20"/>
          <w:szCs w:val="20"/>
        </w:rPr>
        <w:t xml:space="preserve">S ohledem na výše uvedené se </w:t>
      </w:r>
      <w:r w:rsidR="001549F4">
        <w:rPr>
          <w:rFonts w:ascii="Arial" w:eastAsia="DejaVuSerif" w:hAnsi="Arial" w:cs="Arial"/>
          <w:sz w:val="20"/>
          <w:szCs w:val="20"/>
        </w:rPr>
        <w:t>S</w:t>
      </w:r>
      <w:r w:rsidRPr="00126863">
        <w:rPr>
          <w:rFonts w:ascii="Arial" w:eastAsia="DejaVuSerif" w:hAnsi="Arial" w:cs="Arial"/>
          <w:sz w:val="20"/>
          <w:szCs w:val="20"/>
        </w:rPr>
        <w:t xml:space="preserve">mluvní strany dohodly na úpravě cen sjednaných Smlouvou, to způsobem uvedeným v čl. 2 Dodatku č. </w:t>
      </w:r>
      <w:r w:rsidR="001549F4">
        <w:rPr>
          <w:rFonts w:ascii="Arial" w:eastAsia="DejaVuSerif" w:hAnsi="Arial" w:cs="Arial"/>
          <w:sz w:val="20"/>
          <w:szCs w:val="20"/>
        </w:rPr>
        <w:t>1</w:t>
      </w:r>
      <w:r w:rsidRPr="00126863">
        <w:rPr>
          <w:rFonts w:ascii="Arial" w:eastAsia="DejaVuSerif" w:hAnsi="Arial" w:cs="Arial"/>
          <w:sz w:val="20"/>
          <w:szCs w:val="20"/>
        </w:rPr>
        <w:t>.</w:t>
      </w:r>
    </w:p>
    <w:p w14:paraId="049E1089" w14:textId="77777777" w:rsidR="00D52DD9" w:rsidRPr="00126863" w:rsidRDefault="00D52DD9" w:rsidP="00D52DD9">
      <w:pPr>
        <w:pStyle w:val="Odstavecseseznamem"/>
        <w:autoSpaceDE w:val="0"/>
        <w:autoSpaceDN w:val="0"/>
        <w:adjustRightInd w:val="0"/>
        <w:spacing w:before="120" w:after="120" w:line="280" w:lineRule="atLeast"/>
        <w:ind w:left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</w:p>
    <w:p w14:paraId="3FADBE93" w14:textId="276065F5" w:rsidR="003E6364" w:rsidRPr="009A33D8" w:rsidRDefault="003E6364" w:rsidP="001549F4">
      <w:pPr>
        <w:pStyle w:val="Nadpis10"/>
        <w:spacing w:before="240" w:line="280" w:lineRule="atLeast"/>
        <w:ind w:left="357" w:hanging="357"/>
        <w:rPr>
          <w:rFonts w:eastAsia="DejaVuSerif" w:cs="Arial"/>
          <w:szCs w:val="20"/>
        </w:rPr>
      </w:pPr>
      <w:r w:rsidRPr="009A33D8">
        <w:rPr>
          <w:rFonts w:eastAsia="DejaVuSerif" w:cs="Arial"/>
          <w:szCs w:val="20"/>
        </w:rPr>
        <w:t xml:space="preserve">Předmět </w:t>
      </w:r>
      <w:r w:rsidR="00126863">
        <w:rPr>
          <w:rFonts w:eastAsia="DejaVuSerif" w:cs="Arial"/>
          <w:szCs w:val="20"/>
        </w:rPr>
        <w:t>Dodatku č. 1</w:t>
      </w:r>
    </w:p>
    <w:p w14:paraId="455B3712" w14:textId="09E19626" w:rsidR="001549F4" w:rsidRPr="001549F4" w:rsidRDefault="001549F4" w:rsidP="001549F4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spacing w:before="120" w:after="120" w:line="280" w:lineRule="atLeast"/>
        <w:ind w:left="567" w:hanging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Poskytovatel</w:t>
      </w:r>
      <w:r w:rsidRPr="001549F4">
        <w:rPr>
          <w:rFonts w:ascii="Arial" w:eastAsia="DejaVuSerif" w:hAnsi="Arial" w:cs="Arial"/>
          <w:sz w:val="20"/>
          <w:szCs w:val="20"/>
        </w:rPr>
        <w:t xml:space="preserve"> Objednateli písemně oznámil navýšení cen ve smyslu odst</w:t>
      </w:r>
      <w:r>
        <w:rPr>
          <w:rFonts w:ascii="Arial" w:eastAsia="DejaVuSerif" w:hAnsi="Arial" w:cs="Arial"/>
          <w:sz w:val="20"/>
          <w:szCs w:val="20"/>
        </w:rPr>
        <w:t xml:space="preserve">. 12.3.2 písm. b) Smlouvy </w:t>
      </w:r>
      <w:r w:rsidRPr="001549F4">
        <w:rPr>
          <w:rFonts w:ascii="Arial" w:eastAsia="DejaVuSerif" w:hAnsi="Arial" w:cs="Arial"/>
          <w:sz w:val="20"/>
          <w:szCs w:val="20"/>
        </w:rPr>
        <w:t xml:space="preserve">ve stanové lhůtě a deklaroval, že za plnění řádně poskytnuté v měsíci září 2025 budou fakturovány ceny navýšené o hodnotu Indexu ke dni 30. 6. 2025 ve výši 2,9 %. </w:t>
      </w:r>
    </w:p>
    <w:p w14:paraId="575C8CC6" w14:textId="17CA7341" w:rsidR="001549F4" w:rsidRPr="001549F4" w:rsidRDefault="001549F4" w:rsidP="001549F4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spacing w:before="120" w:after="120" w:line="280" w:lineRule="atLeast"/>
        <w:ind w:left="567" w:hanging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1549F4">
        <w:rPr>
          <w:rFonts w:ascii="Arial" w:eastAsia="DejaVuSerif" w:hAnsi="Arial" w:cs="Arial"/>
          <w:sz w:val="20"/>
          <w:szCs w:val="20"/>
        </w:rPr>
        <w:t xml:space="preserve">V souladu s </w:t>
      </w:r>
      <w:r>
        <w:rPr>
          <w:rFonts w:ascii="Arial" w:eastAsia="DejaVuSerif" w:hAnsi="Arial" w:cs="Arial"/>
          <w:sz w:val="20"/>
          <w:szCs w:val="20"/>
        </w:rPr>
        <w:t>o</w:t>
      </w:r>
      <w:r w:rsidRPr="001549F4">
        <w:rPr>
          <w:rFonts w:ascii="Arial" w:eastAsia="DejaVuSerif" w:hAnsi="Arial" w:cs="Arial"/>
          <w:sz w:val="20"/>
          <w:szCs w:val="20"/>
        </w:rPr>
        <w:t>dst</w:t>
      </w:r>
      <w:r>
        <w:rPr>
          <w:rFonts w:ascii="Arial" w:eastAsia="DejaVuSerif" w:hAnsi="Arial" w:cs="Arial"/>
          <w:sz w:val="20"/>
          <w:szCs w:val="20"/>
        </w:rPr>
        <w:t xml:space="preserve">. 12.3.2 písm. c) Smlouvy Poskytovatel </w:t>
      </w:r>
      <w:r w:rsidRPr="001549F4">
        <w:rPr>
          <w:rFonts w:ascii="Arial" w:eastAsia="DejaVuSerif" w:hAnsi="Arial" w:cs="Arial"/>
          <w:sz w:val="20"/>
          <w:szCs w:val="20"/>
        </w:rPr>
        <w:t>předložil aktualizovan</w:t>
      </w:r>
      <w:r>
        <w:rPr>
          <w:rFonts w:ascii="Arial" w:eastAsia="DejaVuSerif" w:hAnsi="Arial" w:cs="Arial"/>
          <w:sz w:val="20"/>
          <w:szCs w:val="20"/>
        </w:rPr>
        <w:t>ou</w:t>
      </w:r>
      <w:r w:rsidRPr="001549F4">
        <w:rPr>
          <w:rFonts w:ascii="Arial" w:eastAsia="DejaVuSerif" w:hAnsi="Arial" w:cs="Arial"/>
          <w:sz w:val="20"/>
          <w:szCs w:val="20"/>
        </w:rPr>
        <w:t xml:space="preserve"> Příloh</w:t>
      </w:r>
      <w:r>
        <w:rPr>
          <w:rFonts w:ascii="Arial" w:eastAsia="DejaVuSerif" w:hAnsi="Arial" w:cs="Arial"/>
          <w:sz w:val="20"/>
          <w:szCs w:val="20"/>
        </w:rPr>
        <w:t>u</w:t>
      </w:r>
      <w:r w:rsidRPr="001549F4">
        <w:rPr>
          <w:rFonts w:ascii="Arial" w:eastAsia="DejaVuSerif" w:hAnsi="Arial" w:cs="Arial"/>
          <w:sz w:val="20"/>
          <w:szCs w:val="20"/>
        </w:rPr>
        <w:t xml:space="preserve"> č. 4 Smlouvy – Položkový rozpočet poskytovaných služeb a dodávek,  kter</w:t>
      </w:r>
      <w:r>
        <w:rPr>
          <w:rFonts w:ascii="Arial" w:eastAsia="DejaVuSerif" w:hAnsi="Arial" w:cs="Arial"/>
          <w:sz w:val="20"/>
          <w:szCs w:val="20"/>
        </w:rPr>
        <w:t>á</w:t>
      </w:r>
      <w:r w:rsidRPr="001549F4">
        <w:rPr>
          <w:rFonts w:ascii="Arial" w:eastAsia="DejaVuSerif" w:hAnsi="Arial" w:cs="Arial"/>
          <w:sz w:val="20"/>
          <w:szCs w:val="20"/>
        </w:rPr>
        <w:t xml:space="preserve"> tvoří přílohu Dodatku č. </w:t>
      </w:r>
      <w:r>
        <w:rPr>
          <w:rFonts w:ascii="Arial" w:eastAsia="DejaVuSerif" w:hAnsi="Arial" w:cs="Arial"/>
          <w:sz w:val="20"/>
          <w:szCs w:val="20"/>
        </w:rPr>
        <w:t>1</w:t>
      </w:r>
      <w:r w:rsidRPr="001549F4">
        <w:rPr>
          <w:rFonts w:ascii="Arial" w:eastAsia="DejaVuSerif" w:hAnsi="Arial" w:cs="Arial"/>
          <w:sz w:val="20"/>
          <w:szCs w:val="20"/>
        </w:rPr>
        <w:t>.</w:t>
      </w:r>
    </w:p>
    <w:p w14:paraId="198C5403" w14:textId="7A0429FA" w:rsidR="001549F4" w:rsidRDefault="001549F4" w:rsidP="001549F4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spacing w:before="120" w:after="120" w:line="280" w:lineRule="atLeast"/>
        <w:ind w:left="567" w:hanging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1549F4">
        <w:rPr>
          <w:rFonts w:ascii="Arial" w:eastAsia="DejaVuSerif" w:hAnsi="Arial" w:cs="Arial"/>
          <w:sz w:val="20"/>
          <w:szCs w:val="20"/>
        </w:rPr>
        <w:t>Smluvní strany potvrzují, že ostatní ustanovení Smlouvy</w:t>
      </w:r>
      <w:r>
        <w:rPr>
          <w:rFonts w:ascii="Arial" w:eastAsia="DejaVuSerif" w:hAnsi="Arial" w:cs="Arial"/>
          <w:sz w:val="20"/>
          <w:szCs w:val="20"/>
        </w:rPr>
        <w:t xml:space="preserve"> </w:t>
      </w:r>
      <w:r w:rsidRPr="001549F4">
        <w:rPr>
          <w:rFonts w:ascii="Arial" w:eastAsia="DejaVuSerif" w:hAnsi="Arial" w:cs="Arial"/>
          <w:sz w:val="20"/>
          <w:szCs w:val="20"/>
        </w:rPr>
        <w:t xml:space="preserve">zůstávají Dodatkem č. </w:t>
      </w:r>
      <w:r>
        <w:rPr>
          <w:rFonts w:ascii="Arial" w:eastAsia="DejaVuSerif" w:hAnsi="Arial" w:cs="Arial"/>
          <w:sz w:val="20"/>
          <w:szCs w:val="20"/>
        </w:rPr>
        <w:t>1</w:t>
      </w:r>
      <w:r w:rsidRPr="001549F4">
        <w:rPr>
          <w:rFonts w:ascii="Arial" w:eastAsia="DejaVuSerif" w:hAnsi="Arial" w:cs="Arial"/>
          <w:sz w:val="20"/>
          <w:szCs w:val="20"/>
        </w:rPr>
        <w:t xml:space="preserve"> </w:t>
      </w:r>
      <w:r w:rsidR="00A253DD">
        <w:rPr>
          <w:rFonts w:ascii="Arial" w:eastAsia="DejaVuSerif" w:hAnsi="Arial" w:cs="Arial"/>
          <w:sz w:val="20"/>
          <w:szCs w:val="20"/>
        </w:rPr>
        <w:t>n</w:t>
      </w:r>
      <w:r w:rsidRPr="001549F4">
        <w:rPr>
          <w:rFonts w:ascii="Arial" w:eastAsia="DejaVuSerif" w:hAnsi="Arial" w:cs="Arial"/>
          <w:sz w:val="20"/>
          <w:szCs w:val="20"/>
        </w:rPr>
        <w:t>edotčena.</w:t>
      </w:r>
    </w:p>
    <w:p w14:paraId="27791A30" w14:textId="77777777" w:rsidR="00D52DD9" w:rsidRDefault="00D52DD9" w:rsidP="00D52DD9">
      <w:pPr>
        <w:pStyle w:val="Odstavecseseznamem"/>
        <w:autoSpaceDE w:val="0"/>
        <w:autoSpaceDN w:val="0"/>
        <w:adjustRightInd w:val="0"/>
        <w:spacing w:before="120" w:after="120" w:line="280" w:lineRule="atLeast"/>
        <w:ind w:left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</w:p>
    <w:p w14:paraId="7277D823" w14:textId="7081E03B" w:rsidR="001549F4" w:rsidRPr="001549F4" w:rsidRDefault="001549F4" w:rsidP="001549F4">
      <w:pPr>
        <w:pStyle w:val="Nadpis10"/>
        <w:spacing w:before="240" w:after="120" w:line="280" w:lineRule="atLeast"/>
        <w:ind w:left="357" w:hanging="357"/>
        <w:rPr>
          <w:rFonts w:eastAsia="DejaVuSerif" w:cs="Arial"/>
          <w:szCs w:val="20"/>
        </w:rPr>
      </w:pPr>
      <w:r>
        <w:rPr>
          <w:rFonts w:eastAsia="DejaVuSerif" w:cs="Arial"/>
          <w:szCs w:val="20"/>
        </w:rPr>
        <w:t>Závěrečná ustanovení</w:t>
      </w:r>
    </w:p>
    <w:p w14:paraId="7AAB9D5D" w14:textId="7B344003" w:rsidR="001549F4" w:rsidRPr="001549F4" w:rsidRDefault="001549F4" w:rsidP="001549F4">
      <w:pPr>
        <w:spacing w:after="120" w:line="329" w:lineRule="auto"/>
        <w:ind w:left="551" w:right="3" w:hanging="566"/>
        <w:jc w:val="both"/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</w:pP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3.1. </w:t>
      </w: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ab/>
        <w:t xml:space="preserve">Dodatek č. </w:t>
      </w:r>
      <w:r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1</w:t>
      </w: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nabývá platnosti dnem jeho podpisu oběma smluvními stranami a účinnosti dnem jeho uveřejnění dle zákona č. 340/2015 Sb., o zvláštních podmínkách účinnosti některých smluv, uveřejňování těchto smluv a o registru smluv (zákon o registru smluv), </w:t>
      </w:r>
      <w:r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br/>
      </w: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ve znění pozdějších předpisů.</w:t>
      </w:r>
    </w:p>
    <w:p w14:paraId="24C0F34B" w14:textId="7C323FA6" w:rsidR="001549F4" w:rsidRPr="001549F4" w:rsidRDefault="001549F4" w:rsidP="001549F4">
      <w:pPr>
        <w:spacing w:after="120" w:line="329" w:lineRule="auto"/>
        <w:ind w:left="551" w:right="3" w:hanging="566"/>
        <w:jc w:val="both"/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</w:pP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3.2.</w:t>
      </w: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ab/>
        <w:t>Smluvní strany konstatují, že změna Smlouvy</w:t>
      </w:r>
      <w:r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</w:t>
      </w: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na základě Dodatku č. </w:t>
      </w:r>
      <w:r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1</w:t>
      </w: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není podstatnou změnou závazku ze Smlouvy ve smyslu ustanovení § 222 ZZVZ.</w:t>
      </w:r>
    </w:p>
    <w:p w14:paraId="19425D7D" w14:textId="20B79E44" w:rsidR="001549F4" w:rsidRPr="001549F4" w:rsidRDefault="001549F4" w:rsidP="001549F4">
      <w:pPr>
        <w:spacing w:after="120" w:line="329" w:lineRule="auto"/>
        <w:ind w:left="551" w:right="3" w:hanging="566"/>
        <w:jc w:val="both"/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</w:pP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3.3.</w:t>
      </w: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ab/>
        <w:t xml:space="preserve">Dodatek č. </w:t>
      </w:r>
      <w:r w:rsidR="00A253D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1</w:t>
      </w: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je uzavřen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27B9C069" w14:textId="25B0E7F3" w:rsidR="001549F4" w:rsidRPr="001549F4" w:rsidRDefault="001549F4" w:rsidP="00A253DD">
      <w:pPr>
        <w:spacing w:after="120" w:line="329" w:lineRule="auto"/>
        <w:ind w:left="551" w:right="3" w:hanging="566"/>
        <w:jc w:val="both"/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</w:pP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3.4.</w:t>
      </w: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ab/>
        <w:t xml:space="preserve">Nedílnou součástí Dodatku č. 1 </w:t>
      </w:r>
      <w:r w:rsidR="00A253D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je příloha s názvem „</w:t>
      </w:r>
      <w:r w:rsidR="00A253DD" w:rsidRPr="00A253D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Položkový rozpočet poskytovaných služeb a dodávek</w:t>
      </w:r>
      <w:r w:rsidR="00A253D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“</w:t>
      </w: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, které nahrazuj</w:t>
      </w:r>
      <w:r w:rsidR="00A253D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e</w:t>
      </w: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</w:t>
      </w:r>
      <w:r w:rsidR="00A253D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P</w:t>
      </w: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říloh</w:t>
      </w:r>
      <w:r w:rsidR="00A253D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u č. 4</w:t>
      </w:r>
      <w:r w:rsidRPr="001549F4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Smlouvy</w:t>
      </w:r>
      <w:r w:rsidR="00A253D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.</w:t>
      </w:r>
    </w:p>
    <w:p w14:paraId="570C31DC" w14:textId="77777777" w:rsidR="00A253DD" w:rsidRDefault="00A253DD">
      <w:pPr>
        <w:spacing w:after="160" w:line="259" w:lineRule="auto"/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  <w:br w:type="page"/>
      </w:r>
    </w:p>
    <w:p w14:paraId="1C173DB6" w14:textId="02C4E830" w:rsidR="001549F4" w:rsidRPr="001549F4" w:rsidRDefault="001549F4" w:rsidP="001549F4">
      <w:pPr>
        <w:spacing w:before="240" w:after="120" w:line="329" w:lineRule="auto"/>
        <w:ind w:left="550" w:right="6" w:hanging="567"/>
        <w:jc w:val="center"/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</w:pPr>
      <w:r w:rsidRPr="001549F4"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  <w:lastRenderedPageBreak/>
        <w:t xml:space="preserve">Smluvní strany prohlašují, že si Dodatek č. </w:t>
      </w:r>
      <w:r w:rsidR="00A253DD"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  <w:t>1</w:t>
      </w:r>
      <w:r w:rsidRPr="001549F4"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  <w:t xml:space="preserve"> přečetly, že s jeho obsahem souhlasí </w:t>
      </w:r>
      <w:r w:rsidRPr="001549F4"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  <w:br/>
        <w:t>a na důkaz toho k němu připojují svoje podpisy.</w:t>
      </w:r>
    </w:p>
    <w:p w14:paraId="4CFE0B61" w14:textId="77777777" w:rsidR="001549F4" w:rsidRDefault="001549F4" w:rsidP="001549F4">
      <w:pPr>
        <w:pStyle w:val="Odstavecseseznamem"/>
        <w:autoSpaceDE w:val="0"/>
        <w:autoSpaceDN w:val="0"/>
        <w:adjustRightInd w:val="0"/>
        <w:spacing w:before="120" w:after="120" w:line="280" w:lineRule="atLeast"/>
        <w:ind w:left="360"/>
        <w:contextualSpacing w:val="0"/>
        <w:jc w:val="both"/>
        <w:rPr>
          <w:rFonts w:ascii="Arial" w:eastAsia="DejaVuSerif" w:hAnsi="Arial" w:cs="Arial"/>
          <w:sz w:val="20"/>
          <w:szCs w:val="20"/>
        </w:rPr>
      </w:pPr>
    </w:p>
    <w:p w14:paraId="3D8F10D0" w14:textId="77777777" w:rsidR="001549F4" w:rsidRPr="001549F4" w:rsidRDefault="001549F4" w:rsidP="001549F4">
      <w:pPr>
        <w:pStyle w:val="Odstavecseseznamem"/>
        <w:autoSpaceDE w:val="0"/>
        <w:autoSpaceDN w:val="0"/>
        <w:adjustRightInd w:val="0"/>
        <w:spacing w:before="120" w:after="120" w:line="280" w:lineRule="atLeast"/>
        <w:ind w:left="360"/>
        <w:contextualSpacing w:val="0"/>
        <w:jc w:val="both"/>
        <w:rPr>
          <w:rFonts w:ascii="Arial" w:eastAsia="DejaVuSerif" w:hAnsi="Arial" w:cs="Arial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27"/>
        <w:gridCol w:w="4370"/>
      </w:tblGrid>
      <w:tr w:rsidR="00755687" w:rsidRPr="009A33D8" w14:paraId="164C9E6A" w14:textId="77777777" w:rsidTr="001549F4">
        <w:trPr>
          <w:trHeight w:val="476"/>
        </w:trPr>
        <w:tc>
          <w:tcPr>
            <w:tcW w:w="4027" w:type="dxa"/>
            <w:shd w:val="clear" w:color="auto" w:fill="auto"/>
            <w:vAlign w:val="center"/>
          </w:tcPr>
          <w:p w14:paraId="10A682EB" w14:textId="77777777" w:rsidR="00755687" w:rsidRPr="009A33D8" w:rsidRDefault="00755687" w:rsidP="00A8673E">
            <w:pPr>
              <w:tabs>
                <w:tab w:val="left" w:pos="5103"/>
              </w:tabs>
              <w:spacing w:beforeLines="60" w:before="144"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3D8">
              <w:rPr>
                <w:rFonts w:ascii="Arial" w:hAnsi="Arial" w:cs="Arial"/>
                <w:sz w:val="20"/>
                <w:szCs w:val="20"/>
              </w:rPr>
              <w:t>Za Poskytovatele:</w:t>
            </w:r>
          </w:p>
        </w:tc>
        <w:tc>
          <w:tcPr>
            <w:tcW w:w="4370" w:type="dxa"/>
            <w:shd w:val="clear" w:color="auto" w:fill="auto"/>
            <w:vAlign w:val="center"/>
          </w:tcPr>
          <w:p w14:paraId="5EF91FFA" w14:textId="77777777" w:rsidR="00755687" w:rsidRPr="009A33D8" w:rsidRDefault="00755687" w:rsidP="00A8673E">
            <w:pPr>
              <w:tabs>
                <w:tab w:val="left" w:pos="5103"/>
              </w:tabs>
              <w:spacing w:beforeLines="60" w:before="144"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3D8"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</w:tr>
      <w:tr w:rsidR="00755687" w:rsidRPr="009A33D8" w14:paraId="09BD4FF2" w14:textId="77777777" w:rsidTr="001549F4">
        <w:tc>
          <w:tcPr>
            <w:tcW w:w="4027" w:type="dxa"/>
            <w:shd w:val="clear" w:color="auto" w:fill="auto"/>
            <w:vAlign w:val="bottom"/>
          </w:tcPr>
          <w:p w14:paraId="1466098C" w14:textId="3792B6BB" w:rsidR="00755687" w:rsidRPr="009A33D8" w:rsidRDefault="00755687" w:rsidP="00A8673E">
            <w:pPr>
              <w:tabs>
                <w:tab w:val="left" w:pos="5103"/>
              </w:tabs>
              <w:spacing w:beforeLines="60" w:before="144"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3D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881EEF">
              <w:rPr>
                <w:rFonts w:ascii="Arial" w:hAnsi="Arial" w:cs="Arial"/>
                <w:sz w:val="20"/>
                <w:szCs w:val="20"/>
              </w:rPr>
              <w:t xml:space="preserve">Praze </w:t>
            </w:r>
            <w:r w:rsidRPr="009A33D8">
              <w:rPr>
                <w:rFonts w:ascii="Arial" w:hAnsi="Arial" w:cs="Arial"/>
                <w:sz w:val="20"/>
                <w:szCs w:val="20"/>
              </w:rPr>
              <w:t xml:space="preserve">dne dle elektronického podpisu </w:t>
            </w:r>
          </w:p>
        </w:tc>
        <w:tc>
          <w:tcPr>
            <w:tcW w:w="4370" w:type="dxa"/>
            <w:shd w:val="clear" w:color="auto" w:fill="auto"/>
            <w:vAlign w:val="bottom"/>
          </w:tcPr>
          <w:p w14:paraId="29890CD0" w14:textId="5BF18ABF" w:rsidR="00755687" w:rsidRPr="009A33D8" w:rsidRDefault="00755687" w:rsidP="00A8673E">
            <w:pPr>
              <w:tabs>
                <w:tab w:val="left" w:pos="5103"/>
              </w:tabs>
              <w:spacing w:beforeLines="60" w:before="144"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3D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881EEF">
              <w:rPr>
                <w:rFonts w:ascii="Arial" w:hAnsi="Arial" w:cs="Arial"/>
                <w:sz w:val="20"/>
                <w:szCs w:val="20"/>
              </w:rPr>
              <w:t xml:space="preserve">Praze </w:t>
            </w:r>
            <w:r w:rsidRPr="009A33D8">
              <w:rPr>
                <w:rFonts w:ascii="Arial" w:hAnsi="Arial" w:cs="Arial"/>
                <w:sz w:val="20"/>
                <w:szCs w:val="20"/>
              </w:rPr>
              <w:t>dne dle elektronického podpisu</w:t>
            </w:r>
          </w:p>
        </w:tc>
      </w:tr>
      <w:tr w:rsidR="00755687" w:rsidRPr="009A33D8" w14:paraId="461D3FD0" w14:textId="77777777" w:rsidTr="001549F4">
        <w:tc>
          <w:tcPr>
            <w:tcW w:w="4027" w:type="dxa"/>
            <w:shd w:val="clear" w:color="auto" w:fill="auto"/>
            <w:vAlign w:val="bottom"/>
          </w:tcPr>
          <w:p w14:paraId="36828764" w14:textId="77777777" w:rsidR="00755687" w:rsidRDefault="00755687" w:rsidP="00443D37">
            <w:pPr>
              <w:tabs>
                <w:tab w:val="left" w:pos="5103"/>
              </w:tabs>
              <w:spacing w:beforeLines="60" w:before="144"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5AB67DD" w14:textId="77777777" w:rsidR="00D52DD9" w:rsidRDefault="00D52DD9" w:rsidP="00443D37">
            <w:pPr>
              <w:tabs>
                <w:tab w:val="left" w:pos="5103"/>
              </w:tabs>
              <w:spacing w:beforeLines="60" w:before="144"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D31B139" w14:textId="77777777" w:rsidR="00D52DD9" w:rsidRPr="009A33D8" w:rsidRDefault="00D52DD9" w:rsidP="00443D37">
            <w:pPr>
              <w:tabs>
                <w:tab w:val="left" w:pos="5103"/>
              </w:tabs>
              <w:spacing w:beforeLines="60" w:before="144"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shd w:val="clear" w:color="auto" w:fill="auto"/>
            <w:vAlign w:val="bottom"/>
          </w:tcPr>
          <w:p w14:paraId="16689B5F" w14:textId="77777777" w:rsidR="00755687" w:rsidRPr="009A33D8" w:rsidRDefault="00755687" w:rsidP="00443D37">
            <w:pPr>
              <w:tabs>
                <w:tab w:val="left" w:pos="5103"/>
              </w:tabs>
              <w:spacing w:beforeLines="60" w:before="144"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687" w:rsidRPr="009A33D8" w14:paraId="5B418F82" w14:textId="77777777" w:rsidTr="001549F4">
        <w:tc>
          <w:tcPr>
            <w:tcW w:w="4027" w:type="dxa"/>
            <w:shd w:val="clear" w:color="auto" w:fill="auto"/>
          </w:tcPr>
          <w:p w14:paraId="6B25E028" w14:textId="77777777" w:rsidR="00755687" w:rsidRPr="009A33D8" w:rsidRDefault="00755687" w:rsidP="00A8673E">
            <w:pPr>
              <w:tabs>
                <w:tab w:val="left" w:pos="5103"/>
              </w:tabs>
              <w:spacing w:beforeLines="60" w:before="144"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3D8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7930DBFC" w14:textId="77777777" w:rsidR="00D811E5" w:rsidRDefault="00D811E5" w:rsidP="00881EEF">
            <w:pPr>
              <w:widowControl w:val="0"/>
              <w:tabs>
                <w:tab w:val="left" w:pos="2127"/>
              </w:tabs>
              <w:spacing w:beforeLines="60" w:before="144"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1E5">
              <w:rPr>
                <w:rFonts w:ascii="Arial" w:eastAsia="DejaVuSerif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758DD" w14:textId="718AE99B" w:rsidR="00881EEF" w:rsidRPr="001150EA" w:rsidRDefault="00A253DD" w:rsidP="00881EEF">
            <w:pPr>
              <w:widowControl w:val="0"/>
              <w:tabs>
                <w:tab w:val="left" w:pos="2127"/>
              </w:tabs>
              <w:spacing w:beforeLines="60" w:before="144"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881EEF" w:rsidRPr="001150EA">
              <w:rPr>
                <w:rFonts w:ascii="Arial" w:hAnsi="Arial" w:cs="Arial"/>
                <w:sz w:val="20"/>
                <w:szCs w:val="20"/>
              </w:rPr>
              <w:t>ednatelka</w:t>
            </w:r>
          </w:p>
          <w:p w14:paraId="771DB6A0" w14:textId="469A2983" w:rsidR="00881EEF" w:rsidRPr="001150EA" w:rsidRDefault="00881EEF" w:rsidP="00881EEF">
            <w:pPr>
              <w:widowControl w:val="0"/>
              <w:tabs>
                <w:tab w:val="left" w:pos="2127"/>
              </w:tabs>
              <w:spacing w:beforeLines="60" w:before="144"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0EA">
              <w:rPr>
                <w:rFonts w:ascii="Arial" w:hAnsi="Arial" w:cs="Arial"/>
                <w:b/>
                <w:bCs/>
                <w:sz w:val="20"/>
                <w:szCs w:val="20"/>
              </w:rPr>
              <w:t>PROPRETTE s.r.o.</w:t>
            </w:r>
          </w:p>
          <w:p w14:paraId="0195C750" w14:textId="73ED713A" w:rsidR="00755687" w:rsidRPr="009A33D8" w:rsidRDefault="00755687" w:rsidP="00A8673E">
            <w:pPr>
              <w:tabs>
                <w:tab w:val="left" w:pos="5103"/>
              </w:tabs>
              <w:spacing w:beforeLines="60" w:before="144"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shd w:val="clear" w:color="auto" w:fill="auto"/>
          </w:tcPr>
          <w:p w14:paraId="6A0BF159" w14:textId="77777777" w:rsidR="00755687" w:rsidRPr="009A33D8" w:rsidRDefault="00755687" w:rsidP="00A8673E">
            <w:pPr>
              <w:tabs>
                <w:tab w:val="left" w:pos="5103"/>
              </w:tabs>
              <w:spacing w:beforeLines="60" w:before="144"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3D8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6BC75D31" w14:textId="77777777" w:rsidR="00D811E5" w:rsidRDefault="00D811E5" w:rsidP="00A8673E">
            <w:pPr>
              <w:tabs>
                <w:tab w:val="left" w:pos="5103"/>
              </w:tabs>
              <w:spacing w:beforeLines="60" w:before="144" w:after="0" w:line="280" w:lineRule="atLeast"/>
              <w:jc w:val="center"/>
              <w:rPr>
                <w:rFonts w:ascii="Arial" w:eastAsia="DejaVuSerif" w:hAnsi="Arial" w:cs="Arial"/>
                <w:sz w:val="20"/>
                <w:szCs w:val="20"/>
              </w:rPr>
            </w:pPr>
            <w:r w:rsidRPr="00D811E5">
              <w:rPr>
                <w:rFonts w:ascii="Arial" w:eastAsia="DejaVuSerif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  <w:r>
              <w:rPr>
                <w:rFonts w:ascii="Arial" w:eastAsia="DejaVuSerif" w:hAnsi="Arial" w:cs="Arial"/>
                <w:sz w:val="20"/>
                <w:szCs w:val="20"/>
              </w:rPr>
              <w:t xml:space="preserve"> </w:t>
            </w:r>
          </w:p>
          <w:p w14:paraId="3A7FB88F" w14:textId="24B91780" w:rsidR="00755687" w:rsidRDefault="00A253DD" w:rsidP="00A8673E">
            <w:pPr>
              <w:tabs>
                <w:tab w:val="left" w:pos="5103"/>
              </w:tabs>
              <w:spacing w:beforeLines="60" w:before="144"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DejaVuSerif" w:hAnsi="Arial" w:cs="Arial"/>
                <w:sz w:val="20"/>
                <w:szCs w:val="20"/>
              </w:rPr>
              <w:t>v</w:t>
            </w:r>
            <w:r w:rsidR="00755687">
              <w:rPr>
                <w:rFonts w:ascii="Arial" w:eastAsia="DejaVuSerif" w:hAnsi="Arial" w:cs="Arial"/>
                <w:sz w:val="20"/>
                <w:szCs w:val="20"/>
              </w:rPr>
              <w:t>rchní ředitel sekce</w:t>
            </w:r>
            <w:r w:rsidR="00755687" w:rsidRPr="009A33D8">
              <w:rPr>
                <w:rFonts w:ascii="Arial" w:eastAsia="DejaVuSerif" w:hAnsi="Arial" w:cs="Arial"/>
                <w:sz w:val="20"/>
                <w:szCs w:val="20"/>
              </w:rPr>
              <w:t xml:space="preserve"> ekonomické a provozní</w:t>
            </w:r>
            <w:r w:rsidR="00755687" w:rsidRPr="009A33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D825EF" w14:textId="77777777" w:rsidR="00755687" w:rsidRPr="001150EA" w:rsidRDefault="00755687" w:rsidP="00A8673E">
            <w:pPr>
              <w:tabs>
                <w:tab w:val="left" w:pos="5103"/>
              </w:tabs>
              <w:spacing w:beforeLines="60" w:before="144"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0EA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</w:p>
          <w:p w14:paraId="0F340F74" w14:textId="77777777" w:rsidR="00755687" w:rsidRPr="009A33D8" w:rsidRDefault="00755687" w:rsidP="00A8673E">
            <w:pPr>
              <w:tabs>
                <w:tab w:val="left" w:pos="5103"/>
              </w:tabs>
              <w:spacing w:beforeLines="60" w:before="144"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0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 sociálních věcí</w:t>
            </w:r>
          </w:p>
        </w:tc>
      </w:tr>
    </w:tbl>
    <w:p w14:paraId="0ED36CE2" w14:textId="41AC64FB" w:rsidR="003E6364" w:rsidRDefault="003E6364" w:rsidP="003E6364">
      <w:pPr>
        <w:spacing w:beforeLines="60" w:before="144" w:after="0" w:line="280" w:lineRule="atLeast"/>
        <w:rPr>
          <w:rFonts w:ascii="Arial" w:hAnsi="Arial" w:cs="Arial"/>
          <w:sz w:val="20"/>
          <w:szCs w:val="20"/>
        </w:rPr>
      </w:pPr>
    </w:p>
    <w:p w14:paraId="6DC6BDB6" w14:textId="29C30772" w:rsidR="00D52DD9" w:rsidRDefault="00D52DD9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55D058D" w14:textId="0420D06A" w:rsidR="00D52DD9" w:rsidRDefault="00D52DD9" w:rsidP="00D52DD9">
      <w:pPr>
        <w:spacing w:after="256"/>
        <w:rPr>
          <w:rFonts w:ascii="Arial" w:eastAsia="Arial" w:hAnsi="Arial" w:cs="Arial"/>
          <w:b/>
          <w:bCs/>
          <w:color w:val="000000"/>
          <w:kern w:val="2"/>
          <w:sz w:val="20"/>
          <w:u w:val="single"/>
          <w:lang w:eastAsia="cs-CZ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:sz w:val="20"/>
          <w:u w:val="single"/>
          <w:lang w:eastAsia="cs-CZ"/>
          <w14:ligatures w14:val="standardContextual"/>
        </w:rPr>
        <w:lastRenderedPageBreak/>
        <w:t xml:space="preserve">Příloha č. 1 - </w:t>
      </w:r>
      <w:r w:rsidRPr="00D52DD9">
        <w:rPr>
          <w:rFonts w:ascii="Arial" w:eastAsia="Arial" w:hAnsi="Arial" w:cs="Arial"/>
          <w:b/>
          <w:bCs/>
          <w:color w:val="000000"/>
          <w:kern w:val="2"/>
          <w:sz w:val="20"/>
          <w:u w:val="single"/>
          <w:lang w:eastAsia="cs-CZ"/>
          <w14:ligatures w14:val="standardContextual"/>
        </w:rPr>
        <w:t>Položkový rozpočet poskytovaných služeb a dodávek</w:t>
      </w:r>
    </w:p>
    <w:p w14:paraId="788F6690" w14:textId="51C08327" w:rsidR="00D52DD9" w:rsidRPr="00D52DD9" w:rsidRDefault="00D52DD9" w:rsidP="00D52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256"/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</w:pPr>
      <w:r w:rsidRPr="00D52DD9"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  <w:t xml:space="preserve">OBJEKT NA POŘÍČNÍM PRÁVU  </w:t>
      </w:r>
    </w:p>
    <w:p w14:paraId="0274102F" w14:textId="6CEA6E1E" w:rsidR="00D52DD9" w:rsidRPr="00A84DF2" w:rsidRDefault="00D52DD9" w:rsidP="00A84DF2">
      <w:pPr>
        <w:tabs>
          <w:tab w:val="center" w:pos="2990"/>
          <w:tab w:val="center" w:pos="4538"/>
          <w:tab w:val="center" w:pos="6065"/>
          <w:tab w:val="center" w:pos="7694"/>
          <w:tab w:val="center" w:pos="9636"/>
          <w:tab w:val="center" w:pos="12077"/>
        </w:tabs>
        <w:spacing w:after="0"/>
        <w:rPr>
          <w:rFonts w:ascii="Calibri" w:eastAsia="Calibri" w:hAnsi="Calibri" w:cs="Calibri"/>
          <w:b/>
        </w:rPr>
      </w:pPr>
      <w:bookmarkStart w:id="1" w:name="_Hlk207883883"/>
      <w:r w:rsidRPr="00A84DF2">
        <w:rPr>
          <w:rFonts w:ascii="Calibri" w:eastAsia="Calibri" w:hAnsi="Calibri" w:cs="Calibri"/>
          <w:b/>
        </w:rPr>
        <w:t>MATERIÁL</w:t>
      </w:r>
    </w:p>
    <w:tbl>
      <w:tblPr>
        <w:tblStyle w:val="TableGrid"/>
        <w:tblW w:w="9356" w:type="dxa"/>
        <w:tblInd w:w="-147" w:type="dxa"/>
        <w:tblCellMar>
          <w:top w:w="30" w:type="dxa"/>
          <w:left w:w="68" w:type="dxa"/>
          <w:right w:w="14" w:type="dxa"/>
        </w:tblCellMar>
        <w:tblLook w:val="04A0" w:firstRow="1" w:lastRow="0" w:firstColumn="1" w:lastColumn="0" w:noHBand="0" w:noVBand="1"/>
      </w:tblPr>
      <w:tblGrid>
        <w:gridCol w:w="2699"/>
        <w:gridCol w:w="1572"/>
        <w:gridCol w:w="1608"/>
        <w:gridCol w:w="1759"/>
        <w:gridCol w:w="1718"/>
      </w:tblGrid>
      <w:tr w:rsidR="00D52DD9" w14:paraId="5DB5A33A" w14:textId="77777777" w:rsidTr="00320ED8">
        <w:trPr>
          <w:trHeight w:val="1027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bookmarkEnd w:id="1"/>
          <w:p w14:paraId="399D8197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Druh spotřebního materiálu vč. uvedení jednotky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6A813F45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Předpokládaná spotřeba za 36 měsíců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7B651A7F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Cena za 1 jednotku v Kč bez DPH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0B67192" w14:textId="77777777" w:rsidR="00D52DD9" w:rsidRDefault="00D52DD9" w:rsidP="00604A9A">
            <w:pPr>
              <w:spacing w:after="0" w:line="241" w:lineRule="auto"/>
              <w:ind w:left="3" w:hanging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Cena celkem za předpokládaný počet jednotek </w:t>
            </w:r>
          </w:p>
          <w:p w14:paraId="222FDC8F" w14:textId="77777777" w:rsidR="00D52DD9" w:rsidRDefault="00D52DD9" w:rsidP="00604A9A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Kč bez DPH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12D30CB" w14:textId="77777777" w:rsidR="00D52DD9" w:rsidRDefault="00D52DD9" w:rsidP="00604A9A">
            <w:pPr>
              <w:spacing w:after="0"/>
              <w:ind w:left="107" w:right="10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Cena celkem za předpokládaný počet jednotek v Kč vč. DPH  </w:t>
            </w:r>
          </w:p>
        </w:tc>
      </w:tr>
      <w:tr w:rsidR="00D52DD9" w14:paraId="78742817" w14:textId="77777777" w:rsidTr="00320ED8">
        <w:trPr>
          <w:trHeight w:val="52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CCDA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toaletní papír malý dvouvrstvý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866F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6000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35DB" w14:textId="77777777" w:rsidR="00D52DD9" w:rsidRDefault="00D52DD9" w:rsidP="00604A9A">
            <w:pPr>
              <w:spacing w:after="0"/>
              <w:ind w:right="5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5,15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CAD4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30 870,00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10AA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37 352,70 Kč </w:t>
            </w:r>
          </w:p>
        </w:tc>
      </w:tr>
      <w:tr w:rsidR="00D52DD9" w14:paraId="1CB28A32" w14:textId="77777777" w:rsidTr="00320ED8">
        <w:trPr>
          <w:trHeight w:val="52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EE7F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toaletní papír velký - do zásobníku - průměr 24 cm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4699" w14:textId="77777777" w:rsidR="00D52DD9" w:rsidRDefault="00D52DD9" w:rsidP="00604A9A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10000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017F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17,49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3B88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174 930,00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9471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211 665,30 Kč </w:t>
            </w:r>
          </w:p>
        </w:tc>
      </w:tr>
      <w:tr w:rsidR="00D52DD9" w14:paraId="1F4504F4" w14:textId="77777777" w:rsidTr="00320ED8">
        <w:trPr>
          <w:trHeight w:val="52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5D29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tuhé dětské toaletní mýdlo (100 g)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9BD3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240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D4C1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20,58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C78D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4 939,20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6B74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5 976,43 Kč </w:t>
            </w:r>
          </w:p>
        </w:tc>
      </w:tr>
      <w:tr w:rsidR="00D52DD9" w14:paraId="0E10ED5A" w14:textId="77777777" w:rsidTr="00320ED8">
        <w:trPr>
          <w:trHeight w:val="31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C6E1" w14:textId="77777777" w:rsidR="00D52DD9" w:rsidRDefault="00D52DD9" w:rsidP="00604A9A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tekuté mýdlo s glycerinem (litrů)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6F18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3120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BEE4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15,44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FC22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48 157,20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6CE1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58 270,21 Kč </w:t>
            </w:r>
          </w:p>
        </w:tc>
      </w:tr>
      <w:tr w:rsidR="00D52DD9" w14:paraId="7F3F5677" w14:textId="77777777" w:rsidTr="00320ED8">
        <w:trPr>
          <w:trHeight w:val="47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41AE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mycí prostředek na nádobí </w:t>
            </w:r>
          </w:p>
          <w:p w14:paraId="32DA7B97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(litry)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1F5C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800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B52F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20,58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9EB8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16 464,00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F71A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19 921,44 Kč </w:t>
            </w:r>
          </w:p>
        </w:tc>
      </w:tr>
      <w:tr w:rsidR="00D52DD9" w14:paraId="0F925F7E" w14:textId="77777777" w:rsidTr="00320ED8">
        <w:trPr>
          <w:trHeight w:val="51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1202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hygienické sáčky - papírové (bal. 100 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BD74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250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E61A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16,46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60EA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4 116,00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D962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4 980,36 Kč </w:t>
            </w:r>
          </w:p>
        </w:tc>
      </w:tr>
      <w:tr w:rsidR="00D52DD9" w14:paraId="78FDE3A5" w14:textId="77777777" w:rsidTr="00320ED8">
        <w:trPr>
          <w:trHeight w:val="52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24E9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papírové ručníky skládané dvouvrstvé (balení po 150 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EB11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600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BEB8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20,58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86FD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12 348,00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7234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14 941,08 Kč </w:t>
            </w:r>
          </w:p>
        </w:tc>
      </w:tr>
      <w:tr w:rsidR="00D52DD9" w14:paraId="26C6A711" w14:textId="77777777" w:rsidTr="00320ED8">
        <w:trPr>
          <w:trHeight w:val="52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17F8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papírové ručníky skládané jednovrstvé (balení po 250 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55A4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1680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5889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26,75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3F15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44 946,72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F520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54 385,53 Kč </w:t>
            </w:r>
          </w:p>
        </w:tc>
      </w:tr>
      <w:tr w:rsidR="00D52DD9" w14:paraId="04F2FB1B" w14:textId="77777777" w:rsidTr="00320ED8">
        <w:trPr>
          <w:trHeight w:val="51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F3DE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závěs do mísy WC,hmotnost min. 50 g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6A6E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120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F58C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20,58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D1CE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2 469,60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8C6D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2 988,22 Kč </w:t>
            </w:r>
          </w:p>
        </w:tc>
      </w:tr>
      <w:tr w:rsidR="00D52DD9" w14:paraId="73F13EC0" w14:textId="77777777" w:rsidTr="00320ED8">
        <w:trPr>
          <w:trHeight w:val="70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F58D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vonná sítka do pisoárů, hmotnost jednoho sítka min. 50 g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0BA5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A8A9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61,74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2EA3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18 522,00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1BD9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22 411,62 Kč </w:t>
            </w:r>
          </w:p>
        </w:tc>
      </w:tr>
      <w:tr w:rsidR="00D52DD9" w14:paraId="2B5A7B89" w14:textId="77777777" w:rsidTr="00320ED8">
        <w:trPr>
          <w:trHeight w:val="52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53C0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zásobník tekutého mýdla bílý 0,8 - 1 l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93F1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37F4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308,70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5658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6 174,00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4B7C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7 470,54 Kč </w:t>
            </w:r>
          </w:p>
        </w:tc>
      </w:tr>
      <w:tr w:rsidR="00D52DD9" w14:paraId="396D0B9E" w14:textId="77777777" w:rsidTr="00320ED8">
        <w:trPr>
          <w:trHeight w:val="775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060B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zásobník na jednorázové papírové ručníky plastový bílý kapacita 600 ks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B495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70C6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514,50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420F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10 290,00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0307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12 450,90 Kč </w:t>
            </w:r>
          </w:p>
        </w:tc>
      </w:tr>
      <w:tr w:rsidR="00D52DD9" w14:paraId="6AAAE408" w14:textId="77777777" w:rsidTr="00320ED8">
        <w:trPr>
          <w:trHeight w:val="51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91B4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zásobník na toaletní papír plastový bílý průměr 24 cm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700C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4509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411,60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71D0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8 232,00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2907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9 960,72 Kč </w:t>
            </w:r>
          </w:p>
        </w:tc>
      </w:tr>
      <w:tr w:rsidR="00D52DD9" w14:paraId="28DB5626" w14:textId="77777777" w:rsidTr="00320ED8">
        <w:trPr>
          <w:trHeight w:val="775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F5BA" w14:textId="77777777" w:rsidR="00D52DD9" w:rsidRDefault="00D52DD9" w:rsidP="00604A9A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osvěžovač vzduchu s mechanickým rozprašovačem </w:t>
            </w:r>
          </w:p>
          <w:p w14:paraId="0EB1ACDA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min. 300 ml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D739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48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901B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30,87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32F4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1 481,76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577A2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1 792,93 Kč </w:t>
            </w:r>
          </w:p>
        </w:tc>
      </w:tr>
      <w:tr w:rsidR="00D52DD9" w14:paraId="66CF4A1D" w14:textId="77777777" w:rsidTr="00320ED8">
        <w:trPr>
          <w:trHeight w:val="31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B08C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WC štětka s miskou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9BF0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1F0D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41,16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2B5C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4 116,00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4928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4 980,36 Kč </w:t>
            </w:r>
          </w:p>
        </w:tc>
      </w:tr>
      <w:tr w:rsidR="00D52DD9" w14:paraId="46BFB897" w14:textId="77777777" w:rsidTr="00320ED8">
        <w:trPr>
          <w:trHeight w:val="70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186C" w14:textId="77777777" w:rsidR="00D52DD9" w:rsidRDefault="00D52DD9" w:rsidP="00604A9A">
            <w:pPr>
              <w:spacing w:after="0"/>
              <w:ind w:right="20"/>
            </w:pPr>
            <w:r>
              <w:rPr>
                <w:rFonts w:ascii="Arial" w:eastAsia="Arial" w:hAnsi="Arial" w:cs="Arial"/>
                <w:sz w:val="20"/>
              </w:rPr>
              <w:t xml:space="preserve">odpadkový koš do kanceláří, plastový, otevřený, min. 30 l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B18F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C258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51,45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8C81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3 087,00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DEF2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3 735,27 Kč </w:t>
            </w:r>
          </w:p>
        </w:tc>
      </w:tr>
      <w:tr w:rsidR="00D52DD9" w14:paraId="01832829" w14:textId="77777777" w:rsidTr="00320ED8">
        <w:trPr>
          <w:trHeight w:val="31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480E" w14:textId="77777777" w:rsidR="00D52DD9" w:rsidRDefault="00D52DD9" w:rsidP="00604A9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DEZINFEKCE </w:t>
            </w:r>
          </w:p>
        </w:tc>
        <w:tc>
          <w:tcPr>
            <w:tcW w:w="6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1AB4" w14:textId="77777777" w:rsidR="00D52DD9" w:rsidRDefault="00D52DD9" w:rsidP="00604A9A">
            <w:pPr>
              <w:spacing w:after="0"/>
              <w:ind w:left="4"/>
            </w:pPr>
            <w:r>
              <w:rPr>
                <w:rFonts w:ascii="Calibri" w:eastAsia="Calibri" w:hAnsi="Calibri" w:cs="Calibri"/>
                <w:sz w:val="18"/>
              </w:rPr>
              <w:t xml:space="preserve">Použití dezinfekční prostředku nespadá pod definici ekologického úklidu </w:t>
            </w:r>
          </w:p>
        </w:tc>
      </w:tr>
      <w:tr w:rsidR="00D52DD9" w14:paraId="245C0624" w14:textId="77777777" w:rsidTr="00320ED8">
        <w:trPr>
          <w:trHeight w:val="52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6C49" w14:textId="77777777" w:rsidR="00D52DD9" w:rsidRDefault="00D52DD9" w:rsidP="00604A9A">
            <w:pPr>
              <w:spacing w:after="0"/>
              <w:ind w:right="1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tekutý dezinfekční prostředek na WC (litry)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F9A0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1550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2A95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41,16 Kč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61D7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63 798,00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772F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77 195,58 Kč </w:t>
            </w:r>
          </w:p>
        </w:tc>
      </w:tr>
      <w:tr w:rsidR="00D52DD9" w14:paraId="3EBC612B" w14:textId="77777777" w:rsidTr="00320ED8">
        <w:trPr>
          <w:trHeight w:val="51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522A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Cena celkem – Materiál – Na Poříčním právu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1337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---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E57E" w14:textId="77777777" w:rsidR="00D52DD9" w:rsidRDefault="00D52DD9" w:rsidP="00604A9A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---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A82FBAC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454 941,48 Kč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DFDDAB6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550 479,19 Kč </w:t>
            </w:r>
          </w:p>
        </w:tc>
      </w:tr>
    </w:tbl>
    <w:p w14:paraId="00D97ECA" w14:textId="77777777" w:rsidR="00D52DD9" w:rsidRPr="00320ED8" w:rsidRDefault="00D52DD9" w:rsidP="00320ED8">
      <w:pPr>
        <w:spacing w:after="0" w:line="278" w:lineRule="auto"/>
        <w:ind w:left="3356" w:hanging="3274"/>
        <w:jc w:val="both"/>
      </w:pPr>
      <w:r w:rsidRPr="00320ED8">
        <w:rPr>
          <w:rFonts w:ascii="Arial" w:eastAsia="Arial" w:hAnsi="Arial" w:cs="Arial"/>
          <w:sz w:val="18"/>
          <w:u w:val="single" w:color="E36C0A"/>
        </w:rPr>
        <w:t>Pozn. Předpokládaná spotřeba za 36 měsíců vychází z předpokládaného odhadu Objednavatele a slouží pouze</w:t>
      </w:r>
      <w:r w:rsidRPr="00320ED8">
        <w:rPr>
          <w:rFonts w:ascii="Arial" w:eastAsia="Arial" w:hAnsi="Arial" w:cs="Arial"/>
          <w:sz w:val="18"/>
        </w:rPr>
        <w:t xml:space="preserve"> </w:t>
      </w:r>
      <w:r w:rsidRPr="00320ED8">
        <w:rPr>
          <w:rFonts w:ascii="Arial" w:eastAsia="Arial" w:hAnsi="Arial" w:cs="Arial"/>
          <w:sz w:val="18"/>
          <w:u w:val="single" w:color="E36C0A"/>
        </w:rPr>
        <w:t>pro kalkulaci nabídkové ceny.</w:t>
      </w:r>
      <w:r w:rsidRPr="00320ED8">
        <w:rPr>
          <w:rFonts w:ascii="Arial" w:eastAsia="Arial" w:hAnsi="Arial" w:cs="Arial"/>
          <w:sz w:val="18"/>
        </w:rPr>
        <w:t xml:space="preserve"> </w:t>
      </w:r>
    </w:p>
    <w:p w14:paraId="32E1AA54" w14:textId="77777777" w:rsidR="00D52DD9" w:rsidRDefault="00D52DD9" w:rsidP="00D52DD9">
      <w:pPr>
        <w:sectPr w:rsidR="00D52DD9" w:rsidSect="00D52DD9">
          <w:pgSz w:w="11906" w:h="16838"/>
          <w:pgMar w:top="1440" w:right="1417" w:bottom="567" w:left="1416" w:header="708" w:footer="5" w:gutter="0"/>
          <w:cols w:space="708"/>
        </w:sectPr>
      </w:pPr>
    </w:p>
    <w:p w14:paraId="01244A37" w14:textId="3FB8DEE6" w:rsidR="00D52DD9" w:rsidRDefault="00D52DD9" w:rsidP="00320ED8">
      <w:pPr>
        <w:tabs>
          <w:tab w:val="center" w:pos="2990"/>
          <w:tab w:val="center" w:pos="4538"/>
          <w:tab w:val="center" w:pos="6065"/>
          <w:tab w:val="center" w:pos="7694"/>
          <w:tab w:val="center" w:pos="9636"/>
          <w:tab w:val="center" w:pos="12077"/>
        </w:tabs>
        <w:spacing w:after="0"/>
      </w:pPr>
      <w:r>
        <w:rPr>
          <w:rFonts w:ascii="Calibri" w:eastAsia="Calibri" w:hAnsi="Calibri" w:cs="Calibri"/>
          <w:b/>
        </w:rPr>
        <w:lastRenderedPageBreak/>
        <w:t xml:space="preserve">PAUŠÁLNÍ SLUŽBY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b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4444" w:type="dxa"/>
        <w:tblInd w:w="1" w:type="dxa"/>
        <w:tblCellMar>
          <w:top w:w="62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2918"/>
        <w:gridCol w:w="1548"/>
        <w:gridCol w:w="1526"/>
        <w:gridCol w:w="1628"/>
        <w:gridCol w:w="1943"/>
        <w:gridCol w:w="2441"/>
        <w:gridCol w:w="2440"/>
      </w:tblGrid>
      <w:tr w:rsidR="00D52DD9" w14:paraId="72053822" w14:textId="77777777" w:rsidTr="00193565">
        <w:trPr>
          <w:trHeight w:val="308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683FD16E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Běžný úklid - Na Poříčním právu 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735264AA" w14:textId="77777777" w:rsidR="00D52DD9" w:rsidRDefault="00D52DD9" w:rsidP="00604A9A">
            <w:pPr>
              <w:spacing w:after="0"/>
              <w:ind w:left="122"/>
            </w:pPr>
            <w:r>
              <w:rPr>
                <w:rFonts w:ascii="Calibri" w:eastAsia="Calibri" w:hAnsi="Calibri" w:cs="Calibri"/>
                <w:b/>
                <w:sz w:val="22"/>
              </w:rPr>
              <w:t>Výměra v m</w:t>
            </w:r>
            <w:r>
              <w:rPr>
                <w:rFonts w:ascii="Calibri" w:eastAsia="Calibri" w:hAnsi="Calibri" w:cs="Calibri"/>
                <w:b/>
                <w:sz w:val="22"/>
                <w:vertAlign w:val="superscript"/>
              </w:rPr>
              <w:t xml:space="preserve">2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3AECD527" w14:textId="77777777" w:rsidR="00D52DD9" w:rsidRDefault="00D52DD9" w:rsidP="00604A9A">
            <w:pPr>
              <w:spacing w:after="0"/>
              <w:ind w:left="29"/>
              <w:jc w:val="both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Četnost úkonů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ABA1BB3" w14:textId="77777777" w:rsidR="00D52DD9" w:rsidRDefault="00D52DD9" w:rsidP="00604A9A">
            <w:pPr>
              <w:spacing w:after="0"/>
              <w:ind w:left="29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za 1 měsíc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0C57666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za 1 měsíc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25BEEC2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za 36 měsíců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BE38229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za 36 měsíců </w:t>
            </w:r>
          </w:p>
        </w:tc>
      </w:tr>
      <w:tr w:rsidR="00D52DD9" w14:paraId="3BD06496" w14:textId="77777777" w:rsidTr="00193565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D475701" w14:textId="77777777" w:rsidR="00D52DD9" w:rsidRDefault="00D52DD9" w:rsidP="00604A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4E19582" w14:textId="77777777" w:rsidR="00D52DD9" w:rsidRDefault="00D52DD9" w:rsidP="00604A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1D317565" w14:textId="77777777" w:rsidR="00D52DD9" w:rsidRDefault="00D52DD9" w:rsidP="00604A9A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D715D04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v Kč bez DPH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10A1434" w14:textId="77777777" w:rsidR="00D52DD9" w:rsidRDefault="00D52DD9" w:rsidP="00604A9A">
            <w:pPr>
              <w:spacing w:after="0"/>
              <w:ind w:right="44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v Kč vč. DPH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AB6001C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v Kč bez DPH 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32EF743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v Kč vč.  DPH  </w:t>
            </w:r>
          </w:p>
        </w:tc>
      </w:tr>
      <w:tr w:rsidR="00D52DD9" w14:paraId="29A829DF" w14:textId="77777777" w:rsidTr="00604A9A">
        <w:trPr>
          <w:trHeight w:val="31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9E85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kanceláře (podlaha textilní)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1E7F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3773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C13B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DF22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44 026,61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E801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53 272,19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413C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1 584 957,92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7098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1 917 799,08 Kč </w:t>
            </w:r>
          </w:p>
        </w:tc>
      </w:tr>
      <w:tr w:rsidR="00D52DD9" w14:paraId="5EB7EE98" w14:textId="77777777" w:rsidTr="00604A9A">
        <w:trPr>
          <w:trHeight w:val="31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21C2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kanceláře (podlaha PVC)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EFD6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2179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AED8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86F5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25 426,45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53D4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30 766,00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91EF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915 352,05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2DDA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1 107 575,98 Kč </w:t>
            </w:r>
          </w:p>
        </w:tc>
      </w:tr>
      <w:tr w:rsidR="00D52DD9" w14:paraId="79F938C5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145C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kanceláře (podlaha parkety)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F0C6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2187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D697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1FAB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25 519,80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C188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30 878,95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5327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918 712,69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C35B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1 111 642,34 Kč </w:t>
            </w:r>
          </w:p>
        </w:tc>
      </w:tr>
      <w:tr w:rsidR="00D52DD9" w14:paraId="143E8535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DF0A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Servery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7E0A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206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25B1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1x týdně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CBE6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457,86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ECCD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554,01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61CA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16 483,10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832F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19 944,55 Kč </w:t>
            </w:r>
          </w:p>
        </w:tc>
      </w:tr>
      <w:tr w:rsidR="00D52DD9" w14:paraId="644D1E71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01B8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Zasedací místnosti, učebny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C3EA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667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BA35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40B1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7 783,13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C468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9 417,58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9828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280 192,67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1039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339 033,13 Kč </w:t>
            </w:r>
          </w:p>
        </w:tc>
      </w:tr>
      <w:tr w:rsidR="00D52DD9" w14:paraId="63FB7F4B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B6AE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Ordinace lékařů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250C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83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36AB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1AF5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968,52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04DE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1 171,91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86A6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34 866,55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6B84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42 188,53 Kč </w:t>
            </w:r>
          </w:p>
        </w:tc>
      </w:tr>
      <w:tr w:rsidR="00D52DD9" w14:paraId="54BFEBEB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4001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Dětská skupina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4572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214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1383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4E0C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2 497,14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0AD0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3 021,54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8921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89 896,90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A057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108 775,25 Kč </w:t>
            </w:r>
          </w:p>
        </w:tc>
      </w:tr>
      <w:tr w:rsidR="00D52DD9" w14:paraId="5C65429A" w14:textId="77777777" w:rsidTr="00604A9A">
        <w:trPr>
          <w:trHeight w:val="31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66B1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Dětská tělocvična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89B7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29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FD29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D2E7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338,40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CCEC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409,46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4DE2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12 182,29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89E6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14 740,57 Kč </w:t>
            </w:r>
          </w:p>
        </w:tc>
      </w:tr>
      <w:tr w:rsidR="00D52DD9" w14:paraId="380FC57A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E623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Fitcentrum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9E89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D518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E610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396,74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E6AD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480,06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6638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14 282,68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5758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17 282,04 Kč </w:t>
            </w:r>
          </w:p>
        </w:tc>
      </w:tr>
      <w:tr w:rsidR="00D52DD9" w14:paraId="092E1F63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B28F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Masérna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FE9A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2DF1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1x týdně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41C7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37,78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5738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45,72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D6B6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1 360,26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D604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1 645,91 Kč </w:t>
            </w:r>
          </w:p>
        </w:tc>
      </w:tr>
      <w:tr w:rsidR="00D52DD9" w14:paraId="2DA85A6E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DAD4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Kuchyňky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C3E4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68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E99B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A8D0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793,48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14AC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960,12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CD8B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28 565,37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3D23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34 564,10 Kč </w:t>
            </w:r>
          </w:p>
        </w:tc>
      </w:tr>
      <w:tr w:rsidR="00D52DD9" w14:paraId="6A59EA92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0B66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Chodby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0EF1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3368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E096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9455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39 300,72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9C6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47 553,88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455F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1 414 825,94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428C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1 711 939,39 Kč </w:t>
            </w:r>
          </w:p>
        </w:tc>
      </w:tr>
      <w:tr w:rsidR="00D52DD9" w14:paraId="072897AA" w14:textId="77777777" w:rsidTr="00604A9A">
        <w:trPr>
          <w:trHeight w:val="6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CA98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schodiště (teracová dlažba, mramor, kámen)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DDBF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454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A887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091A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5 297,66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FDEA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6 410,18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E12F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190 715,85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A68F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230 766,17 Kč </w:t>
            </w:r>
          </w:p>
        </w:tc>
      </w:tr>
      <w:tr w:rsidR="00D52DD9" w14:paraId="18FA857F" w14:textId="77777777" w:rsidTr="00604A9A">
        <w:trPr>
          <w:trHeight w:val="31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14D2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Sociální zařízení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A1BD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375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D9D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E6D7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4 375,82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81AC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5 294,75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8CD6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157 529,61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BB99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190 610,83 Kč </w:t>
            </w:r>
          </w:p>
        </w:tc>
      </w:tr>
      <w:tr w:rsidR="00D52DD9" w14:paraId="0ED94BBD" w14:textId="77777777" w:rsidTr="00604A9A">
        <w:trPr>
          <w:trHeight w:val="6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135B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Kamenný a luxferový ochoz okolo objektu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6911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974E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54FE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1 166,89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5CF4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1 411,93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DDD3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42 007,90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B1AE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50 829,55 Kč </w:t>
            </w:r>
          </w:p>
        </w:tc>
      </w:tr>
      <w:tr w:rsidR="00D52DD9" w14:paraId="44CC16E3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7E0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Úklid pásu zeleně a zahrady 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5848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380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75B5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7965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4 434,17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ECF6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5 365,34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67F8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159 630,00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5D53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193 152,30 Kč </w:t>
            </w:r>
          </w:p>
        </w:tc>
      </w:tr>
      <w:tr w:rsidR="00D52DD9" w14:paraId="5DB85391" w14:textId="77777777" w:rsidTr="00604A9A">
        <w:trPr>
          <w:trHeight w:val="6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E538" w14:textId="77777777" w:rsidR="00D52DD9" w:rsidRDefault="00D52DD9" w:rsidP="00604A9A">
            <w:pPr>
              <w:spacing w:after="0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Zabezpečené oblasti (KM, odd. </w:t>
            </w:r>
          </w:p>
          <w:p w14:paraId="0BE47E9F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bezpečnosti)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551B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C140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A94B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1 983,71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C4B3B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2 400,29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FDFC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71 413,42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8797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86 410,24 Kč </w:t>
            </w:r>
          </w:p>
        </w:tc>
      </w:tr>
      <w:tr w:rsidR="00D52DD9" w14:paraId="6E028E15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C5DC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Stěny nákladního výtahu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36C7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506D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1x týdne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4129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33,34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9A64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40,34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8F4B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1 200,23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2D74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1 452,27 Kč </w:t>
            </w:r>
          </w:p>
        </w:tc>
      </w:tr>
      <w:tr w:rsidR="00D52DD9" w14:paraId="78CE6C17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BEC0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Dílna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C729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155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29AA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1x týdne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3A53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344,51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3448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416,86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757D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12 402,33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1340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15 006,82 Kč </w:t>
            </w:r>
          </w:p>
        </w:tc>
      </w:tr>
      <w:tr w:rsidR="00D52DD9" w14:paraId="653A58E8" w14:textId="77777777" w:rsidTr="00604A9A">
        <w:trPr>
          <w:trHeight w:val="31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B9A6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Dvůr vč. Vjezdu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E28F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481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45D7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1x týdne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244B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989,90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2D43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1 197,78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18EA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35 636,33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9DFA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43 119,96 Kč </w:t>
            </w:r>
          </w:p>
        </w:tc>
      </w:tr>
      <w:tr w:rsidR="00D52DD9" w14:paraId="0286A59B" w14:textId="77777777" w:rsidTr="00604A9A">
        <w:trPr>
          <w:trHeight w:val="607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</w:tcPr>
          <w:p w14:paraId="0A71BB5D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celkem za běžný úklid – Na Poříčním právu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482D94A9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---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17ACE1E0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----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5E6216FB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166 172,61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74187565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201 068,86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695C9834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5 982 214,07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2047EE1E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7 238 479,04 Kč </w:t>
            </w:r>
          </w:p>
        </w:tc>
      </w:tr>
    </w:tbl>
    <w:p w14:paraId="028BE156" w14:textId="77777777" w:rsidR="00D52DD9" w:rsidRDefault="00D52DD9" w:rsidP="00D52DD9">
      <w:pPr>
        <w:spacing w:after="0"/>
        <w:ind w:right="2299"/>
        <w:jc w:val="right"/>
      </w:pP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4444" w:type="dxa"/>
        <w:tblInd w:w="1" w:type="dxa"/>
        <w:tblCellMar>
          <w:top w:w="78" w:type="dxa"/>
          <w:left w:w="68" w:type="dxa"/>
          <w:bottom w:w="4" w:type="dxa"/>
          <w:right w:w="50" w:type="dxa"/>
        </w:tblCellMar>
        <w:tblLook w:val="04A0" w:firstRow="1" w:lastRow="0" w:firstColumn="1" w:lastColumn="0" w:noHBand="0" w:noVBand="1"/>
      </w:tblPr>
      <w:tblGrid>
        <w:gridCol w:w="2916"/>
        <w:gridCol w:w="3076"/>
        <w:gridCol w:w="3571"/>
        <w:gridCol w:w="2441"/>
        <w:gridCol w:w="2440"/>
      </w:tblGrid>
      <w:tr w:rsidR="00D52DD9" w14:paraId="5D8788E8" w14:textId="77777777" w:rsidTr="00193565">
        <w:trPr>
          <w:trHeight w:val="607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B50524C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Denní služba – Na Poříčním právu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637204F8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1 měsíc na 3 pracovníky v Kč bez DPH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28358EB6" w14:textId="77777777" w:rsidR="00D52DD9" w:rsidRDefault="00D52DD9" w:rsidP="00604A9A">
            <w:pPr>
              <w:spacing w:after="0"/>
              <w:ind w:left="1173" w:hanging="109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Cena za 1 měsíc na 3 pracovníky v Kč včetně  DPH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29B0B62F" w14:textId="77777777" w:rsidR="00D52DD9" w:rsidRDefault="00D52DD9" w:rsidP="00604A9A">
            <w:pPr>
              <w:spacing w:after="0"/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Cena za 36 měsíců na 3 pracovníky v Kč bez DPH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7B49E949" w14:textId="77777777" w:rsidR="00D52DD9" w:rsidRDefault="00D52DD9" w:rsidP="00604A9A">
            <w:pPr>
              <w:spacing w:after="0"/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Cena za 36 měsíců na 3 pracovníky v Kč bez DPH </w:t>
            </w:r>
          </w:p>
        </w:tc>
      </w:tr>
      <w:tr w:rsidR="00D52DD9" w14:paraId="75F79CE6" w14:textId="77777777" w:rsidTr="00604A9A">
        <w:trPr>
          <w:trHeight w:val="61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C21FF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denní služba (3 pracovníci – každý 40 hodin/týdně)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0F4D4" w14:textId="77777777" w:rsidR="00D52DD9" w:rsidRDefault="00D52DD9" w:rsidP="00604A9A">
            <w:pPr>
              <w:spacing w:after="0"/>
              <w:ind w:right="1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108 662,40 Kč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D1D8A" w14:textId="77777777" w:rsidR="00D52DD9" w:rsidRDefault="00D52DD9" w:rsidP="00604A9A">
            <w:pPr>
              <w:spacing w:after="0"/>
              <w:ind w:right="1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131 481,50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31DA3" w14:textId="77777777" w:rsidR="00D52DD9" w:rsidRDefault="00D52DD9" w:rsidP="00604A9A">
            <w:pPr>
              <w:spacing w:after="0"/>
              <w:ind w:righ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3 911 846,40 Kč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4BC45" w14:textId="77777777" w:rsidR="00D52DD9" w:rsidRDefault="00D52DD9" w:rsidP="00604A9A">
            <w:pPr>
              <w:spacing w:after="0"/>
              <w:ind w:right="1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4 733 334,14 Kč </w:t>
            </w:r>
          </w:p>
        </w:tc>
      </w:tr>
    </w:tbl>
    <w:p w14:paraId="374B0ABB" w14:textId="77777777" w:rsidR="00D52DD9" w:rsidRDefault="00D52DD9" w:rsidP="00D52DD9">
      <w:pPr>
        <w:spacing w:after="7"/>
        <w:ind w:left="7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4E7866B" w14:textId="77777777" w:rsidR="00D52DD9" w:rsidRDefault="00D52DD9" w:rsidP="00D52DD9">
      <w:pPr>
        <w:tabs>
          <w:tab w:val="center" w:pos="6065"/>
          <w:tab w:val="center" w:pos="7694"/>
          <w:tab w:val="center" w:pos="9636"/>
          <w:tab w:val="center" w:pos="12077"/>
        </w:tabs>
        <w:spacing w:after="0"/>
      </w:pPr>
      <w:r>
        <w:rPr>
          <w:rFonts w:ascii="Calibri" w:eastAsia="Calibri" w:hAnsi="Calibri" w:cs="Calibri"/>
          <w:b/>
        </w:rPr>
        <w:t xml:space="preserve">DALŠÍ SLUŽBY DLE REÁLNÉ POTŘEBY OBJEDNATELE  </w:t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2005" w:type="dxa"/>
        <w:tblInd w:w="1" w:type="dxa"/>
        <w:tblCellMar>
          <w:top w:w="62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2917"/>
        <w:gridCol w:w="1548"/>
        <w:gridCol w:w="1528"/>
        <w:gridCol w:w="1628"/>
        <w:gridCol w:w="1943"/>
        <w:gridCol w:w="2441"/>
      </w:tblGrid>
      <w:tr w:rsidR="00D52DD9" w14:paraId="277AF949" w14:textId="77777777" w:rsidTr="00193565">
        <w:trPr>
          <w:trHeight w:val="89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511C9295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Speciální úklid – Na Poříčním právu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5030448E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Počet ks / </w:t>
            </w:r>
          </w:p>
          <w:p w14:paraId="66C2E109" w14:textId="77777777" w:rsidR="00D52DD9" w:rsidRDefault="00D52DD9" w:rsidP="00604A9A">
            <w:pPr>
              <w:spacing w:after="0"/>
              <w:ind w:left="119"/>
            </w:pPr>
            <w:r>
              <w:rPr>
                <w:rFonts w:ascii="Calibri" w:eastAsia="Calibri" w:hAnsi="Calibri" w:cs="Calibri"/>
                <w:sz w:val="22"/>
              </w:rPr>
              <w:t xml:space="preserve">Výměra v m2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5D401439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Předpokládaný počet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7E54B581" w14:textId="77777777" w:rsidR="00D52DD9" w:rsidRDefault="00D52DD9" w:rsidP="00604A9A">
            <w:pPr>
              <w:spacing w:after="0"/>
              <w:ind w:left="22" w:right="2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1 úkon v Kč bez DPH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12C41E29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 úkony za 36 měsíců v Kč bez DPH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08C5CDF6" w14:textId="77777777" w:rsidR="00D52DD9" w:rsidRDefault="00D52DD9" w:rsidP="00604A9A">
            <w:pPr>
              <w:spacing w:after="0"/>
              <w:ind w:left="3"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 úkony za 36 měsíců v Kč včetně DPH </w:t>
            </w:r>
          </w:p>
        </w:tc>
      </w:tr>
      <w:tr w:rsidR="00D52DD9" w14:paraId="46895C1E" w14:textId="77777777" w:rsidTr="00604A9A">
        <w:trPr>
          <w:trHeight w:val="613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31B9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koberce – čištění mokrou cestou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55A2" w14:textId="77777777" w:rsidR="00D52DD9" w:rsidRDefault="00D52DD9" w:rsidP="00604A9A">
            <w:pPr>
              <w:spacing w:after="0"/>
              <w:ind w:right="4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3773 m²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F003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537F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31 059,34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EFA6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93 178,01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9C33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112 745,39 Kč </w:t>
            </w:r>
          </w:p>
        </w:tc>
      </w:tr>
      <w:tr w:rsidR="00D52DD9" w14:paraId="25604798" w14:textId="77777777" w:rsidTr="00604A9A">
        <w:trPr>
          <w:trHeight w:val="9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D406" w14:textId="77777777" w:rsidR="00D52DD9" w:rsidRDefault="00D52DD9" w:rsidP="00604A9A">
            <w:pPr>
              <w:spacing w:after="0" w:line="239" w:lineRule="auto"/>
            </w:pPr>
            <w:r>
              <w:rPr>
                <w:rFonts w:ascii="Calibri" w:eastAsia="Calibri" w:hAnsi="Calibri" w:cs="Calibri"/>
                <w:sz w:val="22"/>
              </w:rPr>
              <w:t xml:space="preserve">okna včetně rámů (k mytí x 4 strany skla – uveden stavební </w:t>
            </w:r>
          </w:p>
          <w:p w14:paraId="7495BDF2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rozměr okna)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EFF7" w14:textId="77777777" w:rsidR="00D52DD9" w:rsidRDefault="00D52DD9" w:rsidP="00604A9A">
            <w:pPr>
              <w:spacing w:after="0"/>
              <w:ind w:lef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571 ks / 4803m²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A4BB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7725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49 422,87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9EC8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148 268,61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3E6A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179 405,02 Kč </w:t>
            </w:r>
          </w:p>
        </w:tc>
      </w:tr>
      <w:tr w:rsidR="00D52DD9" w14:paraId="19BC1591" w14:textId="77777777" w:rsidTr="00604A9A">
        <w:trPr>
          <w:trHeight w:val="6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58F3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praní záclon vč. svěšování a navěšování (dle ks. oken)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4E1A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606 ks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CFD9C" w14:textId="77777777" w:rsidR="00D52DD9" w:rsidRDefault="00D52DD9" w:rsidP="00604A9A">
            <w:pPr>
              <w:spacing w:after="0"/>
              <w:ind w:right="4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0C0E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12 471,48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72BE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37 414,44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AE08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45 271,47 Kč </w:t>
            </w:r>
          </w:p>
        </w:tc>
      </w:tr>
      <w:tr w:rsidR="00D52DD9" w14:paraId="378E4771" w14:textId="77777777" w:rsidTr="00604A9A">
        <w:trPr>
          <w:trHeight w:val="6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190A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čalouněné židle jednací – čištění mokrou cestou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8BC5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480 ks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D711" w14:textId="77777777" w:rsidR="00D52DD9" w:rsidRDefault="00D52DD9" w:rsidP="00604A9A">
            <w:pPr>
              <w:spacing w:after="0"/>
              <w:ind w:right="4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5A20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9 878,40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6B3F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29 635,20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1FC3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35 858,59 Kč </w:t>
            </w:r>
          </w:p>
        </w:tc>
      </w:tr>
      <w:tr w:rsidR="00D52DD9" w14:paraId="42B1F92E" w14:textId="77777777" w:rsidTr="00604A9A">
        <w:trPr>
          <w:trHeight w:val="6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9E74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čalouněné židle otočné – čištění mokrou cestou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B145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410 ks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5178" w14:textId="77777777" w:rsidR="00D52DD9" w:rsidRDefault="00D52DD9" w:rsidP="00604A9A">
            <w:pPr>
              <w:spacing w:after="0"/>
              <w:ind w:right="4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6BA5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12 656,70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66F2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37 970,10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08C4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45 943,82 Kč </w:t>
            </w:r>
          </w:p>
        </w:tc>
      </w:tr>
      <w:tr w:rsidR="00D52DD9" w14:paraId="42B653C0" w14:textId="77777777" w:rsidTr="00604A9A">
        <w:trPr>
          <w:trHeight w:val="6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44F9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čalouněná křesla – čištění mokrou cestou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CBC9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180 ks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DB39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07A1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5 556,60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70DF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16 669,80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FC7E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20 170,46 Kč </w:t>
            </w:r>
          </w:p>
        </w:tc>
      </w:tr>
      <w:tr w:rsidR="00D52DD9" w14:paraId="0668EDD5" w14:textId="77777777" w:rsidTr="00604A9A">
        <w:trPr>
          <w:trHeight w:val="61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CEC1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čalouněné sedačky – čištění mokrou cestou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B26F" w14:textId="77777777" w:rsidR="00D52DD9" w:rsidRDefault="00D52DD9" w:rsidP="00604A9A">
            <w:pPr>
              <w:spacing w:after="0"/>
              <w:ind w:right="4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18 ks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0A85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3AA7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1 852,20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E432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5 556,60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2F99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6 723,49 Kč </w:t>
            </w:r>
          </w:p>
        </w:tc>
      </w:tr>
      <w:tr w:rsidR="00D52DD9" w14:paraId="20D43FFC" w14:textId="77777777" w:rsidTr="00604A9A">
        <w:trPr>
          <w:trHeight w:val="6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B191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umytí osvětlovacích těles vč. </w:t>
            </w:r>
          </w:p>
          <w:p w14:paraId="6B40A917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stínidel a krytů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D803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60 ks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B0D9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52CA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617,40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070B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1 852,20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0DFC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2 241,16 Kč </w:t>
            </w:r>
          </w:p>
        </w:tc>
      </w:tr>
      <w:tr w:rsidR="00D52DD9" w14:paraId="768128CB" w14:textId="77777777" w:rsidTr="00604A9A">
        <w:trPr>
          <w:trHeight w:val="3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6C4F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úklid průjezdu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CA4B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40 m²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96E8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1F44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41,16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5D80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123,48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E39F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149,41 Kč </w:t>
            </w:r>
          </w:p>
        </w:tc>
      </w:tr>
      <w:tr w:rsidR="00D52DD9" w14:paraId="600E0D8B" w14:textId="77777777" w:rsidTr="00604A9A">
        <w:trPr>
          <w:trHeight w:val="6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F260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očištění přístupových topných těles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25D1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644 ks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8DB5" w14:textId="77777777" w:rsidR="00D52DD9" w:rsidRDefault="00D52DD9" w:rsidP="00604A9A">
            <w:pPr>
              <w:spacing w:after="0"/>
              <w:ind w:right="4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16DE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6 626,76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32BE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19 880,28 Kč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72AC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24 055,14 Kč </w:t>
            </w:r>
          </w:p>
        </w:tc>
      </w:tr>
      <w:tr w:rsidR="00D52DD9" w14:paraId="643D428D" w14:textId="77777777" w:rsidTr="00604A9A">
        <w:trPr>
          <w:trHeight w:val="904"/>
        </w:trPr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</w:tcPr>
          <w:p w14:paraId="162A7E44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celkem – speciální úklid </w:t>
            </w:r>
          </w:p>
          <w:p w14:paraId="773AB856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(na objednávku) – Na </w:t>
            </w:r>
          </w:p>
          <w:p w14:paraId="22BEBFF1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Poříčním právu 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0AD64E68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--- 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5A8A94B1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--- </w:t>
            </w:r>
          </w:p>
        </w:tc>
        <w:tc>
          <w:tcPr>
            <w:tcW w:w="1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11772AE3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--- </w:t>
            </w:r>
          </w:p>
        </w:tc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23B4FF1D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390 548,72 Kč </w:t>
            </w:r>
          </w:p>
        </w:tc>
        <w:tc>
          <w:tcPr>
            <w:tcW w:w="2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71ABBB4C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472 563,95 Kč </w:t>
            </w:r>
          </w:p>
        </w:tc>
      </w:tr>
    </w:tbl>
    <w:p w14:paraId="1D2F0373" w14:textId="77777777" w:rsidR="00D52DD9" w:rsidRDefault="00D52DD9" w:rsidP="00D52DD9">
      <w:pPr>
        <w:spacing w:after="0"/>
        <w:ind w:left="7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564" w:type="dxa"/>
        <w:tblInd w:w="1" w:type="dxa"/>
        <w:tblCellMar>
          <w:top w:w="109" w:type="dxa"/>
          <w:left w:w="68" w:type="dxa"/>
          <w:bottom w:w="5" w:type="dxa"/>
          <w:right w:w="34" w:type="dxa"/>
        </w:tblCellMar>
        <w:tblLook w:val="04A0" w:firstRow="1" w:lastRow="0" w:firstColumn="1" w:lastColumn="0" w:noHBand="0" w:noVBand="1"/>
      </w:tblPr>
      <w:tblGrid>
        <w:gridCol w:w="2917"/>
        <w:gridCol w:w="1548"/>
        <w:gridCol w:w="1528"/>
        <w:gridCol w:w="1628"/>
        <w:gridCol w:w="1943"/>
      </w:tblGrid>
      <w:tr w:rsidR="00D52DD9" w14:paraId="1EAF792D" w14:textId="77777777" w:rsidTr="00A84DF2">
        <w:trPr>
          <w:trHeight w:val="1207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2FA41FA8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Sezónní úklid - Na Poříčním právu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465F3172" w14:textId="77777777" w:rsidR="00D52DD9" w:rsidRDefault="00D52DD9" w:rsidP="00604A9A">
            <w:pPr>
              <w:spacing w:after="0" w:line="239" w:lineRule="auto"/>
              <w:ind w:left="4"/>
            </w:pPr>
            <w:r>
              <w:rPr>
                <w:rFonts w:ascii="Calibri" w:eastAsia="Calibri" w:hAnsi="Calibri" w:cs="Calibri"/>
                <w:sz w:val="22"/>
              </w:rPr>
              <w:t xml:space="preserve">Předpokládaný počet úkonů za </w:t>
            </w:r>
          </w:p>
          <w:p w14:paraId="4CF8ABD8" w14:textId="77777777" w:rsidR="00D52DD9" w:rsidRDefault="00D52DD9" w:rsidP="00604A9A">
            <w:pPr>
              <w:spacing w:after="0"/>
              <w:ind w:left="4"/>
            </w:pPr>
            <w:r>
              <w:rPr>
                <w:rFonts w:ascii="Calibri" w:eastAsia="Calibri" w:hAnsi="Calibri" w:cs="Calibri"/>
                <w:sz w:val="22"/>
              </w:rPr>
              <w:t xml:space="preserve">36 měsíců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7AE5579B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1 úkon v Kč bez DPH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B5EC2DA" w14:textId="77777777" w:rsidR="00D52DD9" w:rsidRDefault="00D52DD9" w:rsidP="00604A9A">
            <w:pPr>
              <w:spacing w:after="0" w:line="239" w:lineRule="auto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úkony za 36 </w:t>
            </w:r>
          </w:p>
          <w:p w14:paraId="0D66149E" w14:textId="77777777" w:rsidR="00D52DD9" w:rsidRDefault="00D52DD9" w:rsidP="00604A9A">
            <w:pPr>
              <w:spacing w:after="0"/>
              <w:ind w:left="46"/>
            </w:pPr>
            <w:r>
              <w:rPr>
                <w:rFonts w:ascii="Calibri" w:eastAsia="Calibri" w:hAnsi="Calibri" w:cs="Calibri"/>
                <w:sz w:val="22"/>
              </w:rPr>
              <w:t xml:space="preserve">měsíců v Kč bez </w:t>
            </w:r>
          </w:p>
          <w:p w14:paraId="2031A8B3" w14:textId="77777777" w:rsidR="00D52DD9" w:rsidRDefault="00D52DD9" w:rsidP="00604A9A">
            <w:pPr>
              <w:spacing w:after="0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DPH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2C219074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úkony za 36 měsíců v Kč včetně DPH </w:t>
            </w:r>
          </w:p>
        </w:tc>
      </w:tr>
      <w:tr w:rsidR="00D52DD9" w14:paraId="5CC23CFD" w14:textId="77777777" w:rsidTr="00604A9A">
        <w:trPr>
          <w:trHeight w:val="181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86E51" w14:textId="77777777" w:rsidR="00D52DD9" w:rsidRDefault="00D52DD9" w:rsidP="00604A9A">
            <w:pPr>
              <w:spacing w:after="0"/>
              <w:ind w:right="24"/>
            </w:pPr>
            <w:r>
              <w:rPr>
                <w:rFonts w:ascii="Calibri" w:eastAsia="Calibri" w:hAnsi="Calibri" w:cs="Calibri"/>
                <w:sz w:val="22"/>
              </w:rPr>
              <w:t xml:space="preserve">v zimním období shrabávání a odstraňování sněhu a náledí na chodníku před budovou a na dvoře a zabezpečení posypem (vnitřní dvůr cca 400m2; chodník cca 100 m2)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F164" w14:textId="77777777" w:rsidR="00D52DD9" w:rsidRDefault="00D52DD9" w:rsidP="00604A9A">
            <w:pPr>
              <w:spacing w:after="0"/>
              <w:ind w:right="2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6C9B" w14:textId="77777777" w:rsidR="00D52DD9" w:rsidRDefault="00D52DD9" w:rsidP="00604A9A">
            <w:pPr>
              <w:spacing w:after="0"/>
              <w:ind w:right="3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309 Kč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69FF" w14:textId="77777777" w:rsidR="00D52DD9" w:rsidRDefault="00D52DD9" w:rsidP="00604A9A">
            <w:pPr>
              <w:spacing w:after="0"/>
              <w:ind w:right="3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30 870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46DD" w14:textId="77777777" w:rsidR="00D52DD9" w:rsidRDefault="00D52DD9" w:rsidP="00604A9A">
            <w:pPr>
              <w:spacing w:after="0"/>
              <w:ind w:right="3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37 353 Kč </w:t>
            </w:r>
          </w:p>
        </w:tc>
      </w:tr>
    </w:tbl>
    <w:p w14:paraId="03ABC593" w14:textId="77777777" w:rsidR="00193565" w:rsidRDefault="00D52DD9" w:rsidP="00D52DD9">
      <w:pPr>
        <w:spacing w:after="0"/>
        <w:ind w:left="7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4D46566F" w14:textId="77777777" w:rsidR="00193565" w:rsidRDefault="00193565" w:rsidP="00D52DD9">
      <w:pPr>
        <w:spacing w:after="0"/>
        <w:ind w:left="70"/>
        <w:rPr>
          <w:rFonts w:ascii="Times New Roman" w:eastAsia="Times New Roman" w:hAnsi="Times New Roman" w:cs="Times New Roman"/>
          <w:sz w:val="20"/>
        </w:rPr>
      </w:pPr>
    </w:p>
    <w:p w14:paraId="193EEB0D" w14:textId="77777777" w:rsidR="00193565" w:rsidRDefault="00193565" w:rsidP="00D52DD9">
      <w:pPr>
        <w:spacing w:after="0"/>
        <w:ind w:left="70"/>
        <w:rPr>
          <w:rFonts w:ascii="Times New Roman" w:eastAsia="Times New Roman" w:hAnsi="Times New Roman" w:cs="Times New Roman"/>
          <w:sz w:val="20"/>
        </w:rPr>
      </w:pPr>
    </w:p>
    <w:p w14:paraId="22AA924D" w14:textId="1E6EBC6A" w:rsidR="00D52DD9" w:rsidRDefault="00D52DD9" w:rsidP="00D52DD9">
      <w:pPr>
        <w:spacing w:after="0"/>
        <w:ind w:left="7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564" w:type="dxa"/>
        <w:tblInd w:w="1" w:type="dxa"/>
        <w:tblCellMar>
          <w:top w:w="109" w:type="dxa"/>
          <w:left w:w="68" w:type="dxa"/>
          <w:bottom w:w="6" w:type="dxa"/>
          <w:right w:w="34" w:type="dxa"/>
        </w:tblCellMar>
        <w:tblLook w:val="04A0" w:firstRow="1" w:lastRow="0" w:firstColumn="1" w:lastColumn="0" w:noHBand="0" w:noVBand="1"/>
      </w:tblPr>
      <w:tblGrid>
        <w:gridCol w:w="2917"/>
        <w:gridCol w:w="1548"/>
        <w:gridCol w:w="1528"/>
        <w:gridCol w:w="1628"/>
        <w:gridCol w:w="1943"/>
      </w:tblGrid>
      <w:tr w:rsidR="00D52DD9" w14:paraId="390490C7" w14:textId="77777777" w:rsidTr="00A84DF2">
        <w:trPr>
          <w:trHeight w:val="1207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04BB4607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Mimořádné úklidové práce </w:t>
            </w:r>
          </w:p>
          <w:p w14:paraId="1F7A3AE9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(neprodlený úklid) – Na </w:t>
            </w:r>
          </w:p>
          <w:p w14:paraId="2F32B13F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Poříčním právu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46C684FE" w14:textId="77777777" w:rsidR="00D52DD9" w:rsidRDefault="00D52DD9" w:rsidP="00604A9A">
            <w:pPr>
              <w:spacing w:after="0" w:line="239" w:lineRule="auto"/>
              <w:ind w:left="4"/>
            </w:pPr>
            <w:r>
              <w:rPr>
                <w:rFonts w:ascii="Calibri" w:eastAsia="Calibri" w:hAnsi="Calibri" w:cs="Calibri"/>
                <w:sz w:val="22"/>
              </w:rPr>
              <w:t xml:space="preserve">Předpokládaný počet úkonů za </w:t>
            </w:r>
          </w:p>
          <w:p w14:paraId="48E8EC93" w14:textId="77777777" w:rsidR="00D52DD9" w:rsidRDefault="00D52DD9" w:rsidP="00604A9A">
            <w:pPr>
              <w:spacing w:after="0"/>
              <w:ind w:left="4"/>
            </w:pPr>
            <w:r>
              <w:rPr>
                <w:rFonts w:ascii="Calibri" w:eastAsia="Calibri" w:hAnsi="Calibri" w:cs="Calibri"/>
                <w:sz w:val="22"/>
              </w:rPr>
              <w:t xml:space="preserve">36 měsíců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2AC89740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1 úkon v Kč bez DPH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6C5F2F8A" w14:textId="77777777" w:rsidR="00D52DD9" w:rsidRDefault="00D52DD9" w:rsidP="00604A9A">
            <w:pPr>
              <w:spacing w:after="0" w:line="239" w:lineRule="auto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úkony za 36 </w:t>
            </w:r>
          </w:p>
          <w:p w14:paraId="1AAFB14E" w14:textId="77777777" w:rsidR="00D52DD9" w:rsidRDefault="00D52DD9" w:rsidP="00604A9A">
            <w:pPr>
              <w:spacing w:after="0"/>
              <w:ind w:left="46"/>
            </w:pPr>
            <w:r>
              <w:rPr>
                <w:rFonts w:ascii="Calibri" w:eastAsia="Calibri" w:hAnsi="Calibri" w:cs="Calibri"/>
                <w:sz w:val="22"/>
              </w:rPr>
              <w:t xml:space="preserve">měsíců v Kč bez </w:t>
            </w:r>
          </w:p>
          <w:p w14:paraId="6131ADAA" w14:textId="77777777" w:rsidR="00D52DD9" w:rsidRDefault="00D52DD9" w:rsidP="00604A9A">
            <w:pPr>
              <w:spacing w:after="0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DPH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49E032AA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úkony za 36 měsíců v Kč včetně DPH </w:t>
            </w:r>
          </w:p>
        </w:tc>
      </w:tr>
      <w:tr w:rsidR="00D52DD9" w14:paraId="27D91402" w14:textId="77777777" w:rsidTr="00604A9A">
        <w:trPr>
          <w:trHeight w:val="91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30725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odstranění následků havárie, úklidové práce po stavební rekonstrukci, malířích apod.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0303" w14:textId="77777777" w:rsidR="00D52DD9" w:rsidRDefault="00D52DD9" w:rsidP="00604A9A">
            <w:pPr>
              <w:spacing w:after="0"/>
              <w:ind w:right="2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720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6B92" w14:textId="77777777" w:rsidR="00D52DD9" w:rsidRDefault="00D52DD9" w:rsidP="00604A9A">
            <w:pPr>
              <w:spacing w:after="0"/>
              <w:ind w:right="3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165 Kč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A5F0" w14:textId="77777777" w:rsidR="00D52DD9" w:rsidRDefault="00D52DD9" w:rsidP="00604A9A">
            <w:pPr>
              <w:spacing w:after="0"/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118 541 Kč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E996" w14:textId="77777777" w:rsidR="00D52DD9" w:rsidRDefault="00D52DD9" w:rsidP="00604A9A">
            <w:pPr>
              <w:spacing w:after="0"/>
              <w:ind w:right="2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143 434 Kč </w:t>
            </w:r>
          </w:p>
        </w:tc>
      </w:tr>
    </w:tbl>
    <w:p w14:paraId="4DE15596" w14:textId="77777777" w:rsidR="00D52DD9" w:rsidRDefault="00D52DD9" w:rsidP="00D52DD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AB79E1" w14:textId="77777777" w:rsidR="00D52DD9" w:rsidRDefault="00D52DD9" w:rsidP="00D52DD9"/>
    <w:p w14:paraId="0259CDAD" w14:textId="1F712768" w:rsidR="00A84DF2" w:rsidRDefault="00A84DF2">
      <w:pPr>
        <w:spacing w:after="160" w:line="259" w:lineRule="auto"/>
        <w:rPr>
          <w:rFonts w:ascii="Arial" w:eastAsia="Arial" w:hAnsi="Arial" w:cs="Arial"/>
          <w:b/>
          <w:bCs/>
          <w:color w:val="000000"/>
          <w:kern w:val="2"/>
          <w:sz w:val="20"/>
          <w:u w:val="single"/>
          <w:lang w:eastAsia="cs-CZ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:sz w:val="20"/>
          <w:u w:val="single"/>
          <w:lang w:eastAsia="cs-CZ"/>
          <w14:ligatures w14:val="standardContextual"/>
        </w:rPr>
        <w:br w:type="page"/>
      </w:r>
    </w:p>
    <w:p w14:paraId="4D124AA3" w14:textId="3ECB8EB2" w:rsidR="00A84DF2" w:rsidRPr="00A84DF2" w:rsidRDefault="00A84DF2" w:rsidP="00A84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256"/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  <w:sectPr w:rsidR="00A84DF2" w:rsidRPr="00A84DF2" w:rsidSect="00A84D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6" w:right="994" w:bottom="1190" w:left="1418" w:header="659" w:footer="658" w:gutter="0"/>
          <w:pgNumType w:start="1"/>
          <w:cols w:space="708"/>
        </w:sectPr>
      </w:pPr>
    </w:p>
    <w:p w14:paraId="767CFC6E" w14:textId="3288F741" w:rsidR="00A84DF2" w:rsidRPr="00A84DF2" w:rsidRDefault="00A84DF2" w:rsidP="00A84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256"/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</w:pPr>
      <w:r w:rsidRPr="00A84DF2"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  <w:lastRenderedPageBreak/>
        <w:t xml:space="preserve">OBJEKT PODSKALSKÁ </w:t>
      </w:r>
    </w:p>
    <w:p w14:paraId="159BF25A" w14:textId="588B63B5" w:rsidR="00A84DF2" w:rsidRPr="00A84DF2" w:rsidRDefault="00A84DF2" w:rsidP="00A84DF2">
      <w:pPr>
        <w:tabs>
          <w:tab w:val="center" w:pos="2990"/>
          <w:tab w:val="center" w:pos="4538"/>
          <w:tab w:val="center" w:pos="6065"/>
          <w:tab w:val="center" w:pos="7694"/>
          <w:tab w:val="center" w:pos="9636"/>
          <w:tab w:val="center" w:pos="12077"/>
        </w:tabs>
        <w:spacing w:after="0"/>
        <w:rPr>
          <w:rFonts w:ascii="Calibri" w:eastAsia="Calibri" w:hAnsi="Calibri" w:cs="Calibri"/>
          <w:b/>
        </w:rPr>
      </w:pPr>
      <w:r w:rsidRPr="00A84DF2">
        <w:rPr>
          <w:rFonts w:ascii="Calibri" w:eastAsia="Calibri" w:hAnsi="Calibri" w:cs="Calibri"/>
          <w:b/>
        </w:rPr>
        <w:t>MATERIÁL</w:t>
      </w:r>
    </w:p>
    <w:tbl>
      <w:tblPr>
        <w:tblStyle w:val="TableGrid"/>
        <w:tblW w:w="9356" w:type="dxa"/>
        <w:tblInd w:w="-147" w:type="dxa"/>
        <w:tblCellMar>
          <w:top w:w="47" w:type="dxa"/>
          <w:left w:w="68" w:type="dxa"/>
          <w:right w:w="28" w:type="dxa"/>
        </w:tblCellMar>
        <w:tblLook w:val="04A0" w:firstRow="1" w:lastRow="0" w:firstColumn="1" w:lastColumn="0" w:noHBand="0" w:noVBand="1"/>
      </w:tblPr>
      <w:tblGrid>
        <w:gridCol w:w="2950"/>
        <w:gridCol w:w="1476"/>
        <w:gridCol w:w="1529"/>
        <w:gridCol w:w="1723"/>
        <w:gridCol w:w="1678"/>
      </w:tblGrid>
      <w:tr w:rsidR="00D52DD9" w14:paraId="2CDEBCA1" w14:textId="77777777" w:rsidTr="00320ED8">
        <w:trPr>
          <w:trHeight w:val="10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1102EB85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Druh spotřebního materiálu vč. uvedení jednotky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3811F507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Předpokládaná spotřeba za 36 měsíců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23F1F1B9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za 1 jednotku v Kč bez DPH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13D31A6E" w14:textId="77777777" w:rsidR="00D52DD9" w:rsidRDefault="00D52DD9" w:rsidP="00604A9A">
            <w:pPr>
              <w:spacing w:after="1" w:line="238" w:lineRule="auto"/>
              <w:ind w:left="1" w:hanging="1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celkem za předpokládaný počet jednotek </w:t>
            </w:r>
          </w:p>
          <w:p w14:paraId="24A9A7BC" w14:textId="77777777" w:rsidR="00D52DD9" w:rsidRDefault="00D52DD9" w:rsidP="00604A9A">
            <w:pPr>
              <w:spacing w:after="0"/>
              <w:ind w:right="41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Kč bez DPH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1B948C80" w14:textId="77777777" w:rsidR="00D52DD9" w:rsidRDefault="00D52DD9" w:rsidP="00604A9A">
            <w:pPr>
              <w:spacing w:after="0"/>
              <w:ind w:left="109" w:right="10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celkem za předpokládaný počet jednotek v Kč vč. DPH  </w:t>
            </w:r>
          </w:p>
        </w:tc>
      </w:tr>
      <w:tr w:rsidR="00D52DD9" w14:paraId="4EA78315" w14:textId="77777777" w:rsidTr="00320ED8">
        <w:trPr>
          <w:trHeight w:val="5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33D1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toaletní papír malý dvouvrstvý (ks)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D621" w14:textId="77777777" w:rsidR="00D52DD9" w:rsidRDefault="00D52DD9" w:rsidP="00604A9A">
            <w:pPr>
              <w:spacing w:after="0"/>
              <w:ind w:right="3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300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9DE8" w14:textId="77777777" w:rsidR="00D52DD9" w:rsidRDefault="00D52DD9" w:rsidP="00604A9A">
            <w:pPr>
              <w:spacing w:after="0"/>
              <w:ind w:right="3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5,15 Kč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B908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1 543,50 Kč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2306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1 867,64 Kč </w:t>
            </w:r>
          </w:p>
        </w:tc>
      </w:tr>
      <w:tr w:rsidR="00D52DD9" w14:paraId="12CDFA7F" w14:textId="77777777" w:rsidTr="00320ED8">
        <w:trPr>
          <w:trHeight w:val="5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97AC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toaletní papír velký - do zásobníku - průměr 24 cm (ks)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34931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9300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E758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17,49 Kč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EF43" w14:textId="77777777" w:rsidR="00D52DD9" w:rsidRDefault="00D52DD9" w:rsidP="00604A9A">
            <w:pPr>
              <w:spacing w:after="0"/>
              <w:ind w:righ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162 684,90 Kč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C471" w14:textId="77777777" w:rsidR="00D52DD9" w:rsidRDefault="00D52DD9" w:rsidP="00604A9A">
            <w:pPr>
              <w:spacing w:after="0"/>
              <w:ind w:right="3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196 848,73 Kč </w:t>
            </w:r>
          </w:p>
        </w:tc>
      </w:tr>
      <w:tr w:rsidR="00D52DD9" w14:paraId="3FED10E4" w14:textId="77777777" w:rsidTr="00320ED8">
        <w:trPr>
          <w:trHeight w:val="31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8CA4" w14:textId="77777777" w:rsidR="00D52DD9" w:rsidRDefault="00D52DD9" w:rsidP="00604A9A">
            <w:pPr>
              <w:spacing w:after="0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tekuté mýdlo s glycerinem (litrů)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3364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1500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4591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15,44 Kč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AC05" w14:textId="77777777" w:rsidR="00D52DD9" w:rsidRDefault="00D52DD9" w:rsidP="00604A9A">
            <w:pPr>
              <w:spacing w:after="0"/>
              <w:ind w:right="4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23 152,50 Kč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435D" w14:textId="77777777" w:rsidR="00D52DD9" w:rsidRDefault="00D52DD9" w:rsidP="00604A9A">
            <w:pPr>
              <w:spacing w:after="0"/>
              <w:ind w:right="3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28 014,53 Kč </w:t>
            </w:r>
          </w:p>
        </w:tc>
      </w:tr>
      <w:tr w:rsidR="00D52DD9" w14:paraId="229960AE" w14:textId="77777777" w:rsidTr="00320ED8">
        <w:trPr>
          <w:trHeight w:val="5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C6F6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mycí prostředek na nádobí </w:t>
            </w:r>
          </w:p>
          <w:p w14:paraId="19B66D76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(litry) 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1426" w14:textId="77777777" w:rsidR="00D52DD9" w:rsidRDefault="00D52DD9" w:rsidP="00604A9A">
            <w:pPr>
              <w:spacing w:after="0"/>
              <w:ind w:right="3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600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A5D6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20,58 Kč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C6C8" w14:textId="77777777" w:rsidR="00D52DD9" w:rsidRDefault="00D52DD9" w:rsidP="00604A9A">
            <w:pPr>
              <w:spacing w:after="0"/>
              <w:ind w:righ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12 348,00 Kč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9770" w14:textId="77777777" w:rsidR="00D52DD9" w:rsidRDefault="00D52DD9" w:rsidP="00604A9A">
            <w:pPr>
              <w:spacing w:after="0"/>
              <w:ind w:right="3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14 941,08 Kč </w:t>
            </w:r>
          </w:p>
        </w:tc>
      </w:tr>
      <w:tr w:rsidR="00D52DD9" w14:paraId="73BBFEF6" w14:textId="77777777" w:rsidTr="00320ED8">
        <w:trPr>
          <w:trHeight w:val="5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C781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hygienické sáčky - papírové (bal. 100 ks)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86F7" w14:textId="77777777" w:rsidR="00D52DD9" w:rsidRDefault="00D52DD9" w:rsidP="00604A9A">
            <w:pPr>
              <w:spacing w:after="0"/>
              <w:ind w:right="3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892C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16,46 Kč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35D9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1 646,40 Kč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B001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1 992,14 Kč </w:t>
            </w:r>
          </w:p>
        </w:tc>
      </w:tr>
      <w:tr w:rsidR="00D52DD9" w14:paraId="24F4731F" w14:textId="77777777" w:rsidTr="00320ED8">
        <w:trPr>
          <w:trHeight w:val="5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1317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papírové ručníky skládané jednovrstvé (balení po 250 ks)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063E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1200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246E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26,75 Kč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7ABC" w14:textId="77777777" w:rsidR="00D52DD9" w:rsidRDefault="00D52DD9" w:rsidP="00604A9A">
            <w:pPr>
              <w:spacing w:after="0"/>
              <w:ind w:righ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32 104,80 Kč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51EB" w14:textId="77777777" w:rsidR="00D52DD9" w:rsidRDefault="00D52DD9" w:rsidP="00604A9A">
            <w:pPr>
              <w:spacing w:after="0"/>
              <w:ind w:right="3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38 846,81 Kč </w:t>
            </w:r>
          </w:p>
        </w:tc>
      </w:tr>
      <w:tr w:rsidR="00D52DD9" w14:paraId="604E24A8" w14:textId="77777777" w:rsidTr="00320ED8">
        <w:trPr>
          <w:trHeight w:val="81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426E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vonná sítka do pisoárů, hmotnost jednoho sítka min. 50 g (ks)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4B74" w14:textId="77777777" w:rsidR="00D52DD9" w:rsidRDefault="00D52DD9" w:rsidP="00604A9A">
            <w:pPr>
              <w:spacing w:after="0"/>
              <w:ind w:right="3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60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84A5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61,74 Kč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902C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3 704,40 Kč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C6D8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4 482,32 Kč </w:t>
            </w:r>
          </w:p>
        </w:tc>
      </w:tr>
      <w:tr w:rsidR="00D52DD9" w14:paraId="59D77290" w14:textId="77777777" w:rsidTr="00320ED8">
        <w:trPr>
          <w:trHeight w:val="31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3938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závěs do mísy WC (ks)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DA4E" w14:textId="77777777" w:rsidR="00D52DD9" w:rsidRDefault="00D52DD9" w:rsidP="00604A9A">
            <w:pPr>
              <w:spacing w:after="0"/>
              <w:ind w:right="3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450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CEAF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20,58 Kč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DC13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9 261,00 Kč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B033" w14:textId="77777777" w:rsidR="00D52DD9" w:rsidRDefault="00D52DD9" w:rsidP="00604A9A">
            <w:pPr>
              <w:spacing w:after="0"/>
              <w:ind w:right="3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11 205,81 Kč </w:t>
            </w:r>
          </w:p>
        </w:tc>
      </w:tr>
      <w:tr w:rsidR="00D52DD9" w14:paraId="4A5F7ADA" w14:textId="77777777" w:rsidTr="00320ED8">
        <w:trPr>
          <w:trHeight w:val="5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D694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zásobník tekutého mýdla bílý </w:t>
            </w:r>
          </w:p>
          <w:p w14:paraId="39FEC48E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0,8 - 1 l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5ECA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581A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308,70 Kč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CCDC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1 852,20 Kč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17F3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2 241,16 Kč </w:t>
            </w:r>
          </w:p>
        </w:tc>
      </w:tr>
      <w:tr w:rsidR="00D52DD9" w14:paraId="7FCCA76A" w14:textId="77777777" w:rsidTr="00320ED8">
        <w:trPr>
          <w:trHeight w:val="81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D22A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zásobník na jednorázové papírové ručníky plastový bílý kapacita 600 ks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6E59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250C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514,50 Kč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1999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3 087,00 Kč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CD0F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3 735,27 Kč </w:t>
            </w:r>
          </w:p>
        </w:tc>
      </w:tr>
      <w:tr w:rsidR="00D52DD9" w14:paraId="6AF71D07" w14:textId="77777777" w:rsidTr="00320ED8">
        <w:trPr>
          <w:trHeight w:val="5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8E15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zásobník na toaletní papír plastový bílý průměr 24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B024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403A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411,60 Kč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C12A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2 469,60 Kč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6F21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2 988,22 Kč </w:t>
            </w:r>
          </w:p>
        </w:tc>
      </w:tr>
      <w:tr w:rsidR="00D52DD9" w14:paraId="469FFCEA" w14:textId="77777777" w:rsidTr="00320ED8">
        <w:trPr>
          <w:trHeight w:val="81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7FCB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osvěžovač vzduchu s </w:t>
            </w:r>
          </w:p>
          <w:p w14:paraId="1130581B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mechanickým rozprašovačem </w:t>
            </w:r>
          </w:p>
          <w:p w14:paraId="06B0B09F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(ks)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68B4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89EB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30,87 Kč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F5FA" w14:textId="77777777" w:rsidR="00D52DD9" w:rsidRDefault="00D52DD9" w:rsidP="00604A9A">
            <w:pPr>
              <w:spacing w:after="0"/>
              <w:ind w:right="4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185,22 Kč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7074" w14:textId="77777777" w:rsidR="00D52DD9" w:rsidRDefault="00D52DD9" w:rsidP="00604A9A">
            <w:pPr>
              <w:spacing w:after="0"/>
              <w:ind w:right="3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224,12 Kč </w:t>
            </w:r>
          </w:p>
        </w:tc>
      </w:tr>
      <w:tr w:rsidR="00D52DD9" w14:paraId="0556A32D" w14:textId="77777777" w:rsidTr="00320ED8">
        <w:trPr>
          <w:trHeight w:val="5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70A2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odpadkový koš do kanceláří, plastový, otevřený, min. 30 l (ks)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9F3D" w14:textId="77777777" w:rsidR="00D52DD9" w:rsidRDefault="00D52DD9" w:rsidP="00604A9A">
            <w:pPr>
              <w:spacing w:after="0"/>
              <w:ind w:right="3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BD54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51,45 Kč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2C02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2 572,50 Kč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4987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3 112,73 Kč </w:t>
            </w:r>
          </w:p>
        </w:tc>
      </w:tr>
      <w:tr w:rsidR="00D52DD9" w14:paraId="36C6C278" w14:textId="77777777" w:rsidTr="00320ED8">
        <w:trPr>
          <w:trHeight w:val="31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B4BC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 WC štětka s miskou (ks)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83C4" w14:textId="77777777" w:rsidR="00D52DD9" w:rsidRDefault="00D52DD9" w:rsidP="00604A9A">
            <w:pPr>
              <w:spacing w:after="0"/>
              <w:ind w:right="3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A629" w14:textId="77777777" w:rsidR="00D52DD9" w:rsidRDefault="00D52DD9" w:rsidP="00604A9A">
            <w:pPr>
              <w:spacing w:after="0"/>
              <w:ind w:right="4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41,16 Kč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2FF6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2 058,00 Kč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CBA1" w14:textId="77777777" w:rsidR="00D52DD9" w:rsidRDefault="00D52DD9" w:rsidP="00604A9A">
            <w:pPr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2 490,18 Kč </w:t>
            </w:r>
          </w:p>
        </w:tc>
      </w:tr>
      <w:tr w:rsidR="00D52DD9" w14:paraId="55645272" w14:textId="77777777" w:rsidTr="00320ED8">
        <w:trPr>
          <w:trHeight w:val="5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4D7D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celkem – Materiál –  Podskalská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6A5D" w14:textId="77777777" w:rsidR="00D52DD9" w:rsidRDefault="00D52DD9" w:rsidP="00604A9A">
            <w:pPr>
              <w:spacing w:after="0"/>
              <w:ind w:right="41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---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1CDF" w14:textId="77777777" w:rsidR="00D52DD9" w:rsidRDefault="00D52DD9" w:rsidP="00604A9A">
            <w:pPr>
              <w:spacing w:after="0"/>
              <w:ind w:right="43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---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D95727E" w14:textId="77777777" w:rsidR="00D52DD9" w:rsidRDefault="00D52DD9" w:rsidP="00604A9A">
            <w:pPr>
              <w:spacing w:after="0"/>
              <w:ind w:right="4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258 670,02 Kč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9560E02" w14:textId="77777777" w:rsidR="00D52DD9" w:rsidRDefault="00D52DD9" w:rsidP="00604A9A">
            <w:pPr>
              <w:spacing w:after="0"/>
              <w:ind w:right="3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312 990,72 Kč </w:t>
            </w:r>
          </w:p>
        </w:tc>
      </w:tr>
    </w:tbl>
    <w:p w14:paraId="2FBEEFCC" w14:textId="77777777" w:rsidR="00D52DD9" w:rsidRPr="00320ED8" w:rsidRDefault="00D52DD9" w:rsidP="00320ED8">
      <w:pPr>
        <w:spacing w:after="235" w:line="278" w:lineRule="auto"/>
      </w:pPr>
      <w:r w:rsidRPr="00320ED8">
        <w:rPr>
          <w:rFonts w:ascii="Arial" w:eastAsia="Arial" w:hAnsi="Arial" w:cs="Arial"/>
          <w:sz w:val="18"/>
          <w:u w:val="single" w:color="E36C0A"/>
        </w:rPr>
        <w:t>Pozn. Předpokládaná spotřeba za 36 měsíců vychází z předpokládaného odhadu Objednavatele a slouží pouze</w:t>
      </w:r>
      <w:r w:rsidRPr="00320ED8">
        <w:rPr>
          <w:rFonts w:ascii="Arial" w:eastAsia="Arial" w:hAnsi="Arial" w:cs="Arial"/>
          <w:sz w:val="18"/>
        </w:rPr>
        <w:t xml:space="preserve"> </w:t>
      </w:r>
      <w:r w:rsidRPr="00320ED8">
        <w:rPr>
          <w:rFonts w:ascii="Arial" w:eastAsia="Arial" w:hAnsi="Arial" w:cs="Arial"/>
          <w:sz w:val="18"/>
          <w:u w:val="single" w:color="E36C0A"/>
        </w:rPr>
        <w:t>pro kalkulaci nabídkové ceny.</w:t>
      </w:r>
      <w:r w:rsidRPr="00320ED8">
        <w:rPr>
          <w:rFonts w:ascii="Arial" w:eastAsia="Arial" w:hAnsi="Arial" w:cs="Arial"/>
          <w:sz w:val="18"/>
        </w:rPr>
        <w:t xml:space="preserve"> </w:t>
      </w:r>
    </w:p>
    <w:p w14:paraId="4B022DA4" w14:textId="77777777" w:rsidR="00D52DD9" w:rsidRDefault="00D52DD9" w:rsidP="00D52DD9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2D9DBFD3" w14:textId="77777777" w:rsidR="00D52DD9" w:rsidRDefault="00D52DD9" w:rsidP="00D52DD9">
      <w:pPr>
        <w:sectPr w:rsidR="00D52DD9" w:rsidSect="00D52DD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418" w:bottom="1440" w:left="1416" w:header="708" w:footer="5" w:gutter="0"/>
          <w:cols w:space="708"/>
        </w:sectPr>
      </w:pPr>
    </w:p>
    <w:p w14:paraId="58E32ACC" w14:textId="2971D2C3" w:rsidR="00D52DD9" w:rsidRDefault="00D52DD9" w:rsidP="00320ED8">
      <w:pPr>
        <w:tabs>
          <w:tab w:val="center" w:pos="2990"/>
          <w:tab w:val="center" w:pos="4555"/>
          <w:tab w:val="center" w:pos="6101"/>
          <w:tab w:val="center" w:pos="7750"/>
          <w:tab w:val="center" w:pos="9713"/>
          <w:tab w:val="center" w:pos="12091"/>
        </w:tabs>
        <w:spacing w:after="0"/>
      </w:pPr>
      <w:r>
        <w:rPr>
          <w:rFonts w:ascii="Calibri" w:eastAsia="Calibri" w:hAnsi="Calibri" w:cs="Calibri"/>
          <w:b/>
        </w:rPr>
        <w:lastRenderedPageBreak/>
        <w:t xml:space="preserve">PAUŠÁLNÍ SLUŽBY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b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4400" w:type="dxa"/>
        <w:tblInd w:w="1" w:type="dxa"/>
        <w:tblCellMar>
          <w:top w:w="61" w:type="dxa"/>
          <w:left w:w="68" w:type="dxa"/>
          <w:right w:w="17" w:type="dxa"/>
        </w:tblCellMar>
        <w:tblLook w:val="04A0" w:firstRow="1" w:lastRow="0" w:firstColumn="1" w:lastColumn="0" w:noHBand="0" w:noVBand="1"/>
      </w:tblPr>
      <w:tblGrid>
        <w:gridCol w:w="2918"/>
        <w:gridCol w:w="1566"/>
        <w:gridCol w:w="1544"/>
        <w:gridCol w:w="1648"/>
        <w:gridCol w:w="1963"/>
        <w:gridCol w:w="2380"/>
        <w:gridCol w:w="2381"/>
      </w:tblGrid>
      <w:tr w:rsidR="00D52DD9" w14:paraId="0DC80EBD" w14:textId="77777777" w:rsidTr="00320ED8">
        <w:trPr>
          <w:trHeight w:val="308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1DEDCCBF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Běžný úklid - Podskalská 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46D47FCC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Výměra v m</w:t>
            </w:r>
            <w:r>
              <w:rPr>
                <w:rFonts w:ascii="Calibri" w:eastAsia="Calibri" w:hAnsi="Calibri" w:cs="Calibri"/>
                <w:b/>
                <w:sz w:val="22"/>
                <w:vertAlign w:val="superscript"/>
              </w:rPr>
              <w:t xml:space="preserve">2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613788BA" w14:textId="77777777" w:rsidR="00D52DD9" w:rsidRDefault="00D52DD9" w:rsidP="00604A9A">
            <w:pPr>
              <w:spacing w:after="0"/>
              <w:ind w:left="37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Četnost úkonů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A853CAF" w14:textId="77777777" w:rsidR="00D52DD9" w:rsidRDefault="00D52DD9" w:rsidP="00604A9A">
            <w:pPr>
              <w:spacing w:after="0"/>
              <w:ind w:left="38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za 1 měsíc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475DBBE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za 1 měsíc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87BDD84" w14:textId="77777777" w:rsidR="00D52DD9" w:rsidRDefault="00D52DD9" w:rsidP="00604A9A">
            <w:pPr>
              <w:spacing w:after="0"/>
              <w:ind w:right="44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za 36 měsíců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2EDF475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za 36 měsíců </w:t>
            </w:r>
          </w:p>
        </w:tc>
      </w:tr>
      <w:tr w:rsidR="00D52DD9" w14:paraId="3FFA5EE8" w14:textId="77777777" w:rsidTr="00320ED8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EEA2128" w14:textId="77777777" w:rsidR="00D52DD9" w:rsidRDefault="00D52DD9" w:rsidP="00604A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706D3BA" w14:textId="77777777" w:rsidR="00D52DD9" w:rsidRDefault="00D52DD9" w:rsidP="00604A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BF53208" w14:textId="77777777" w:rsidR="00D52DD9" w:rsidRDefault="00D52DD9" w:rsidP="00604A9A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88D1DDE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v Kč bez DPH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8BFB9FE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v Kč vč. DPH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E4F384A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v Kč bez DPH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02F41C1" w14:textId="77777777" w:rsidR="00D52DD9" w:rsidRDefault="00D52DD9" w:rsidP="00604A9A">
            <w:pPr>
              <w:spacing w:after="0"/>
              <w:ind w:right="54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v Kč vč.  DPH  </w:t>
            </w:r>
          </w:p>
        </w:tc>
      </w:tr>
      <w:tr w:rsidR="00D52DD9" w14:paraId="533761EB" w14:textId="77777777" w:rsidTr="00604A9A">
        <w:trPr>
          <w:trHeight w:val="31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C34D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kanceláře (podlaha textilní)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0C5B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F6C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ECFA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33 061,77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1C3E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40 004,74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74A0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1 190 223,72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12F1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1 440 170,70 Kč </w:t>
            </w:r>
          </w:p>
        </w:tc>
      </w:tr>
      <w:tr w:rsidR="00D52DD9" w14:paraId="387A813A" w14:textId="77777777" w:rsidTr="00604A9A">
        <w:trPr>
          <w:trHeight w:val="6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6152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kanceláře (podlaha PVC, parkety)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3E50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2011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4D64" w14:textId="77777777" w:rsidR="00D52DD9" w:rsidRDefault="00D52DD9" w:rsidP="00604A9A">
            <w:pPr>
              <w:spacing w:after="0"/>
              <w:ind w:right="5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D65C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22 162,41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69E1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26 816,51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AA23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797 846,63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F2E7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965 394,42 Kč </w:t>
            </w:r>
          </w:p>
        </w:tc>
      </w:tr>
      <w:tr w:rsidR="00D52DD9" w14:paraId="2859099A" w14:textId="77777777" w:rsidTr="00604A9A">
        <w:trPr>
          <w:trHeight w:val="61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6AD5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jednací sály a zasedací místnosti (podlaha parkety)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4246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498E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8310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1 873,50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B251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2 266,94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750F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67 446,01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C406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81 609,67 Kč </w:t>
            </w:r>
          </w:p>
        </w:tc>
      </w:tr>
      <w:tr w:rsidR="00D52DD9" w14:paraId="7D863C3F" w14:textId="77777777" w:rsidTr="00604A9A">
        <w:trPr>
          <w:trHeight w:val="6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103D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ordinace posudkových lékařů (podlaha PVC)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F64F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176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222C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B3EC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1 939,62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3895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2 346,94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696C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69 826,46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1E09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84 490,02 Kč </w:t>
            </w:r>
          </w:p>
        </w:tc>
      </w:tr>
      <w:tr w:rsidR="00D52DD9" w14:paraId="4091EE5F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3C31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chodby (beton + nátěr)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EEA8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155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681E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1x týdně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0C81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325,37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A740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393,70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1BCA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11 713,31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F08B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14 173,11 Kč </w:t>
            </w:r>
          </w:p>
        </w:tc>
      </w:tr>
      <w:tr w:rsidR="00D52DD9" w14:paraId="3E2FEFFC" w14:textId="77777777" w:rsidTr="00604A9A">
        <w:trPr>
          <w:trHeight w:val="6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7F3D" w14:textId="77777777" w:rsidR="00D52DD9" w:rsidRDefault="00D52DD9" w:rsidP="00604A9A">
            <w:pPr>
              <w:spacing w:after="0"/>
              <w:ind w:right="20"/>
            </w:pPr>
            <w:r>
              <w:rPr>
                <w:rFonts w:ascii="Calibri" w:eastAsia="Calibri" w:hAnsi="Calibri" w:cs="Calibri"/>
                <w:sz w:val="22"/>
              </w:rPr>
              <w:t xml:space="preserve">chodby (podlaha PVC), parkety, dlažba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20FF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1400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CEAD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7607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15 428,83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A058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18 668,88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137B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555 437,74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2269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672 079,66 Kč </w:t>
            </w:r>
          </w:p>
        </w:tc>
      </w:tr>
      <w:tr w:rsidR="00D52DD9" w14:paraId="6F4951E8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6838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chodby (podlaha textilní)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05BD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27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CB86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9F6F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297,56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314D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360,05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37DB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10 712,01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A115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12 961,54 Kč </w:t>
            </w:r>
          </w:p>
        </w:tc>
      </w:tr>
      <w:tr w:rsidR="00D52DD9" w14:paraId="630D20F7" w14:textId="77777777" w:rsidTr="00604A9A">
        <w:trPr>
          <w:trHeight w:val="6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22B8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schodiště hlavní (kámen, teracová dlažba)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ED5A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250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3697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0EBB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2 755,15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F300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3 333,73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2364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99 185,31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6562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120 014,23 Kč </w:t>
            </w:r>
          </w:p>
        </w:tc>
      </w:tr>
      <w:tr w:rsidR="00D52DD9" w14:paraId="0793AA3C" w14:textId="77777777" w:rsidTr="00604A9A">
        <w:trPr>
          <w:trHeight w:val="61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7EB2" w14:textId="77777777" w:rsidR="00D52DD9" w:rsidRDefault="00D52DD9" w:rsidP="00604A9A">
            <w:pPr>
              <w:spacing w:after="0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schodiště postranní (kámen, teracová dlažba)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39C6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598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22DE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1x týdně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727F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1 255,30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2F6F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1 518,91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58C5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45 190,72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2DD2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54 680,77 Kč </w:t>
            </w:r>
          </w:p>
        </w:tc>
      </w:tr>
      <w:tr w:rsidR="00D52DD9" w14:paraId="7FF84A62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436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místnost se serverem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5018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57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98D0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1x týdně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3335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119,65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7BAE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144,78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8CC4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4 307,48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0AC6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5 212,05 Kč </w:t>
            </w:r>
          </w:p>
        </w:tc>
      </w:tr>
      <w:tr w:rsidR="00D52DD9" w14:paraId="3933F8D3" w14:textId="77777777" w:rsidTr="00604A9A">
        <w:trPr>
          <w:trHeight w:val="6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867D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sociální zařízení (keramická dlažba)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510A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196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A834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95E1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2 160,04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9B0D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2 613,64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120D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77 761,28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2568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94 091,15 Kč </w:t>
            </w:r>
          </w:p>
        </w:tc>
      </w:tr>
      <w:tr w:rsidR="00D52DD9" w14:paraId="42AE211F" w14:textId="77777777" w:rsidTr="00604A9A">
        <w:trPr>
          <w:trHeight w:val="6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7BAA" w14:textId="77777777" w:rsidR="00D52DD9" w:rsidRDefault="00D52DD9" w:rsidP="00604A9A">
            <w:pPr>
              <w:spacing w:after="0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kamenný ochoz okolo objektu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E765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150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0833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65B1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1 653,09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16FC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2 000,24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99AA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59 511,19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D99D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72 008,54 Kč </w:t>
            </w:r>
          </w:p>
        </w:tc>
      </w:tr>
      <w:tr w:rsidR="00D52DD9" w14:paraId="596B004D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67DF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dvůr vč. vjezdu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A60A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654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80D0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1x týdně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615D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1 372,85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F04C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1 661,15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6057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49 422,62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9D15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59 801,37 Kč </w:t>
            </w:r>
          </w:p>
        </w:tc>
      </w:tr>
      <w:tr w:rsidR="00D52DD9" w14:paraId="13AA8002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635C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dílna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B503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37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FFD7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1x týdně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CD72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77,67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6F4C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93,98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8B20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2 796,08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46A2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3 383,26 Kč </w:t>
            </w:r>
          </w:p>
        </w:tc>
      </w:tr>
      <w:tr w:rsidR="00D52DD9" w14:paraId="19D4B595" w14:textId="77777777" w:rsidTr="00604A9A">
        <w:trPr>
          <w:trHeight w:val="61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8753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kuchyňky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3047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76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E550" w14:textId="77777777" w:rsidR="00D52DD9" w:rsidRDefault="00D52DD9" w:rsidP="00604A9A">
            <w:pPr>
              <w:spacing w:after="0"/>
              <w:ind w:right="5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1FE2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837,56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D134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1 013,45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A943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30 152,33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2776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36 484,33 Kč </w:t>
            </w:r>
          </w:p>
        </w:tc>
      </w:tr>
      <w:tr w:rsidR="00D52DD9" w14:paraId="6A6FF233" w14:textId="77777777" w:rsidTr="00604A9A">
        <w:trPr>
          <w:trHeight w:val="607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</w:tcPr>
          <w:p w14:paraId="1046D532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celkem za běžný úklid – Podskalská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086D9E42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---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705CFB34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----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3A1DE0B1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85 320,36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2741C83C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103 237,64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21AB68C9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3 071 532,90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47DFA955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3 716 554,81 Kč </w:t>
            </w:r>
          </w:p>
        </w:tc>
      </w:tr>
    </w:tbl>
    <w:p w14:paraId="63AB83F0" w14:textId="77777777" w:rsidR="00D52DD9" w:rsidRDefault="00D52DD9" w:rsidP="00D52DD9">
      <w:pPr>
        <w:spacing w:after="0"/>
        <w:ind w:left="2849"/>
      </w:pP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4400" w:type="dxa"/>
        <w:tblInd w:w="1" w:type="dxa"/>
        <w:tblCellMar>
          <w:left w:w="68" w:type="dxa"/>
          <w:bottom w:w="4" w:type="dxa"/>
          <w:right w:w="49" w:type="dxa"/>
        </w:tblCellMar>
        <w:tblLook w:val="04A0" w:firstRow="1" w:lastRow="0" w:firstColumn="1" w:lastColumn="0" w:noHBand="0" w:noVBand="1"/>
      </w:tblPr>
      <w:tblGrid>
        <w:gridCol w:w="2916"/>
        <w:gridCol w:w="3112"/>
        <w:gridCol w:w="3611"/>
        <w:gridCol w:w="2380"/>
        <w:gridCol w:w="2381"/>
      </w:tblGrid>
      <w:tr w:rsidR="00D52DD9" w14:paraId="3B06D244" w14:textId="77777777" w:rsidTr="00320ED8">
        <w:trPr>
          <w:trHeight w:val="607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45F1803A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Denní služba – </w:t>
            </w:r>
            <w:r>
              <w:rPr>
                <w:rFonts w:ascii="Calibri" w:eastAsia="Calibri" w:hAnsi="Calibri" w:cs="Calibri"/>
                <w:sz w:val="22"/>
              </w:rPr>
              <w:t xml:space="preserve">Podskalská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5CD11C71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1 měsíc na 1 pracovníka v Kč bez DPH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5D3D000D" w14:textId="77777777" w:rsidR="00D52DD9" w:rsidRDefault="00D52DD9" w:rsidP="00604A9A">
            <w:pPr>
              <w:spacing w:after="0"/>
              <w:ind w:left="1193" w:hanging="109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Cena za 1 měsíc na 1 pracovníka v Kč včetně  DPH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0837ED3C" w14:textId="77777777" w:rsidR="00D52DD9" w:rsidRDefault="00D52DD9" w:rsidP="00604A9A">
            <w:pPr>
              <w:spacing w:after="0"/>
              <w:ind w:left="4"/>
            </w:pPr>
            <w:r>
              <w:rPr>
                <w:rFonts w:ascii="Calibri" w:eastAsia="Calibri" w:hAnsi="Calibri" w:cs="Calibri"/>
                <w:sz w:val="22"/>
              </w:rPr>
              <w:t xml:space="preserve">Cena za 36 měsíců na 1 pracovníka v Kč bez DPH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6494C999" w14:textId="77777777" w:rsidR="00D52DD9" w:rsidRDefault="00D52DD9" w:rsidP="00604A9A">
            <w:pPr>
              <w:spacing w:after="0"/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Cena za 36 měsíců na 1 pracovníka v Kč bez DPH </w:t>
            </w:r>
          </w:p>
        </w:tc>
      </w:tr>
      <w:tr w:rsidR="00D52DD9" w14:paraId="16901EC6" w14:textId="77777777" w:rsidTr="00604A9A">
        <w:trPr>
          <w:trHeight w:val="61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D52D2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denní služba (1 pracovník –  40 hodin/týdně)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F0D24" w14:textId="77777777" w:rsidR="00D52DD9" w:rsidRDefault="00D52DD9" w:rsidP="00604A9A">
            <w:pPr>
              <w:spacing w:after="0"/>
              <w:ind w:right="1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36 220,80 Kč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480986" w14:textId="77777777" w:rsidR="00D52DD9" w:rsidRDefault="00D52DD9" w:rsidP="00604A9A">
            <w:pPr>
              <w:spacing w:after="0"/>
              <w:ind w:righ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43 827,17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245CC" w14:textId="77777777" w:rsidR="00D52DD9" w:rsidRDefault="00D52DD9" w:rsidP="00604A9A">
            <w:pPr>
              <w:spacing w:after="0"/>
              <w:ind w:righ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1 303 948,80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CA76E" w14:textId="77777777" w:rsidR="00D52DD9" w:rsidRDefault="00D52DD9" w:rsidP="00604A9A">
            <w:pPr>
              <w:spacing w:after="0"/>
              <w:ind w:right="2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1 577 778,05 Kč </w:t>
            </w:r>
          </w:p>
        </w:tc>
      </w:tr>
    </w:tbl>
    <w:p w14:paraId="31F9567E" w14:textId="77777777" w:rsidR="00D52DD9" w:rsidRDefault="00D52DD9" w:rsidP="00D52DD9">
      <w:pPr>
        <w:spacing w:after="7"/>
        <w:ind w:left="7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577DAF7" w14:textId="77777777" w:rsidR="00D52DD9" w:rsidRDefault="00D52DD9" w:rsidP="00D52DD9">
      <w:pPr>
        <w:tabs>
          <w:tab w:val="center" w:pos="6101"/>
          <w:tab w:val="center" w:pos="7750"/>
          <w:tab w:val="center" w:pos="9713"/>
          <w:tab w:val="center" w:pos="12091"/>
        </w:tabs>
        <w:spacing w:after="0"/>
      </w:pPr>
      <w:r>
        <w:rPr>
          <w:rFonts w:ascii="Calibri" w:eastAsia="Calibri" w:hAnsi="Calibri" w:cs="Calibri"/>
          <w:b/>
        </w:rPr>
        <w:t xml:space="preserve">DALŠÍ SLUŽBY DLE REÁLNÉ POTŘEBY OBJEDNATELE  </w:t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2019" w:type="dxa"/>
        <w:tblInd w:w="1" w:type="dxa"/>
        <w:tblCellMar>
          <w:top w:w="48" w:type="dxa"/>
          <w:left w:w="68" w:type="dxa"/>
          <w:right w:w="17" w:type="dxa"/>
        </w:tblCellMar>
        <w:tblLook w:val="04A0" w:firstRow="1" w:lastRow="0" w:firstColumn="1" w:lastColumn="0" w:noHBand="0" w:noVBand="1"/>
      </w:tblPr>
      <w:tblGrid>
        <w:gridCol w:w="2916"/>
        <w:gridCol w:w="1566"/>
        <w:gridCol w:w="1546"/>
        <w:gridCol w:w="1648"/>
        <w:gridCol w:w="1963"/>
        <w:gridCol w:w="2380"/>
      </w:tblGrid>
      <w:tr w:rsidR="00D52DD9" w14:paraId="374514DA" w14:textId="77777777" w:rsidTr="00320ED8">
        <w:trPr>
          <w:trHeight w:val="893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2218229A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Speciální úklid – Podskalská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12F444DD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Počet ks / </w:t>
            </w:r>
          </w:p>
          <w:p w14:paraId="4002A0BC" w14:textId="77777777" w:rsidR="00D52DD9" w:rsidRDefault="00D52DD9" w:rsidP="00604A9A">
            <w:pPr>
              <w:spacing w:after="0"/>
              <w:ind w:left="126"/>
            </w:pPr>
            <w:r>
              <w:rPr>
                <w:rFonts w:ascii="Calibri" w:eastAsia="Calibri" w:hAnsi="Calibri" w:cs="Calibri"/>
                <w:sz w:val="22"/>
              </w:rPr>
              <w:t xml:space="preserve">Výměra v m2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3FDD2CF4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Předpokládaný počet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2312729F" w14:textId="77777777" w:rsidR="00D52DD9" w:rsidRDefault="00D52DD9" w:rsidP="00604A9A">
            <w:pPr>
              <w:spacing w:after="0"/>
              <w:ind w:left="32"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1 úkon v Kč bez DPH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15C3F968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 úkony za 36 měsíců v Kč bez DPH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1A43D4BD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 úkony za 36 měsíců v Kč včetně DPH </w:t>
            </w:r>
          </w:p>
        </w:tc>
      </w:tr>
      <w:tr w:rsidR="00D52DD9" w14:paraId="4AFC6748" w14:textId="77777777" w:rsidTr="00604A9A">
        <w:trPr>
          <w:trHeight w:val="548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BFE4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koberce – čištění mokrou cestou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7FB9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3000 m²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9348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F80A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24 696,00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6B06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74 088,00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CBC1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89 646,48 Kč </w:t>
            </w:r>
          </w:p>
        </w:tc>
      </w:tr>
      <w:tr w:rsidR="00D52DD9" w14:paraId="617A0C55" w14:textId="77777777" w:rsidTr="00604A9A">
        <w:trPr>
          <w:trHeight w:val="816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0986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dvojité okno včetně rámů (k mytí 4 strany skla – uveden stavební rozměr okna)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47C1" w14:textId="77777777" w:rsidR="00D52DD9" w:rsidRDefault="00D52DD9" w:rsidP="00604A9A">
            <w:pPr>
              <w:spacing w:after="0"/>
              <w:ind w:left="15" w:right="1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416 ks/ 3019 m²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6413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DFC8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31 065,51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BBF3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93 196,53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148C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112 767,80 Kč </w:t>
            </w:r>
          </w:p>
        </w:tc>
      </w:tr>
      <w:tr w:rsidR="00D52DD9" w14:paraId="29F8FCC7" w14:textId="77777777" w:rsidTr="00604A9A">
        <w:trPr>
          <w:trHeight w:val="3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120A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ostatní skleněné plochy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D875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162 m²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DDA4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ADF3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1 666,98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2728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5 000,94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083F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6 051,14 Kč </w:t>
            </w:r>
          </w:p>
        </w:tc>
      </w:tr>
      <w:tr w:rsidR="00D52DD9" w14:paraId="3CF26408" w14:textId="77777777" w:rsidTr="00604A9A">
        <w:trPr>
          <w:trHeight w:val="6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385B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praní záclon vč. svěšování a navěšování (dle ks. oken)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E1A3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36 ks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F73E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D4E0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740,88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5690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2 222,64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AD34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2 689,39 Kč </w:t>
            </w:r>
          </w:p>
        </w:tc>
      </w:tr>
      <w:tr w:rsidR="00D52DD9" w14:paraId="5EB33C37" w14:textId="77777777" w:rsidTr="00604A9A">
        <w:trPr>
          <w:trHeight w:val="61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4CF7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čalouněné židle jednací – čištění mokrou cestou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7333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778 ks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52B3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A1E0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16 011,24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EA29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48 033,72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144B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58 120,80 Kč </w:t>
            </w:r>
          </w:p>
        </w:tc>
      </w:tr>
      <w:tr w:rsidR="00D52DD9" w14:paraId="00A62095" w14:textId="77777777" w:rsidTr="00604A9A">
        <w:trPr>
          <w:trHeight w:val="6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E1F3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čalouněné židle otočné – čištění mokrou cestou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EFA9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388 ks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EBB5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32E7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7 985,04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B1F1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23 955,12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4536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28 985,70 Kč </w:t>
            </w:r>
          </w:p>
        </w:tc>
      </w:tr>
      <w:tr w:rsidR="00D52DD9" w14:paraId="3C550BCA" w14:textId="77777777" w:rsidTr="00604A9A">
        <w:trPr>
          <w:trHeight w:val="6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A031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čalouněná křesla – čištění mokrou cestou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23C9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66 ks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ACE6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BD95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2 037,42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E8A8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6 112,26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1B3E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7 395,83 Kč </w:t>
            </w:r>
          </w:p>
        </w:tc>
      </w:tr>
      <w:tr w:rsidR="00D52DD9" w14:paraId="05199FE8" w14:textId="77777777" w:rsidTr="00604A9A">
        <w:trPr>
          <w:trHeight w:val="6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1E60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čalouněné sedačky – čištění mokrou cestou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021F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8 ks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3068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FB1E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823,20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991F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2 469,60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1155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2 988,22 Kč </w:t>
            </w:r>
          </w:p>
        </w:tc>
      </w:tr>
      <w:tr w:rsidR="00D52DD9" w14:paraId="652E2241" w14:textId="77777777" w:rsidTr="00604A9A">
        <w:trPr>
          <w:trHeight w:val="3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3955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byt ministra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589C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77 m²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0D45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156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FD89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396,17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5913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1 188,50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DB63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1 438,08 Kč </w:t>
            </w:r>
          </w:p>
        </w:tc>
      </w:tr>
      <w:tr w:rsidR="00D52DD9" w14:paraId="2112B36A" w14:textId="77777777" w:rsidTr="00604A9A">
        <w:trPr>
          <w:trHeight w:val="6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07C8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umytí osvětlovacích těles vč. </w:t>
            </w:r>
          </w:p>
          <w:p w14:paraId="2E685A46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stínidel a krytů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085E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88 ks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EF4B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CE83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905,52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4F42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2 716,56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5E61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3 287,04 Kč </w:t>
            </w:r>
          </w:p>
        </w:tc>
      </w:tr>
      <w:tr w:rsidR="00D52DD9" w14:paraId="305B3D9A" w14:textId="77777777" w:rsidTr="00604A9A">
        <w:trPr>
          <w:trHeight w:val="31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ACDE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mytí stropních trámů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A5CE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300 m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8B8E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9782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1 543,50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36A9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4 630,50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C278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5 602,91 Kč </w:t>
            </w:r>
          </w:p>
        </w:tc>
      </w:tr>
      <w:tr w:rsidR="00D52DD9" w14:paraId="34DE2ED0" w14:textId="77777777" w:rsidTr="00604A9A">
        <w:trPr>
          <w:trHeight w:val="605"/>
        </w:trPr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05C7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očištění přístupných topných těles 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6C0D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365 ks </w:t>
            </w:r>
          </w:p>
        </w:tc>
        <w:tc>
          <w:tcPr>
            <w:tcW w:w="1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F083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9780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3 755,85 Kč </w:t>
            </w: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CF09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11 267,55 Kč 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5553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13 633,74 Kč </w:t>
            </w:r>
          </w:p>
        </w:tc>
      </w:tr>
      <w:tr w:rsidR="00D52DD9" w14:paraId="3D1A5D1A" w14:textId="77777777" w:rsidTr="00604A9A">
        <w:trPr>
          <w:trHeight w:val="61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BD59" w14:textId="77777777" w:rsidR="00D52DD9" w:rsidRDefault="00D52DD9" w:rsidP="00604A9A">
            <w:pPr>
              <w:spacing w:after="0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mytí 7 ks vrat vchodových a vjezdu do dvora - 45 m²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ECBA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45 m²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7CE6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81E3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92,61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9E89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277,83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A2AC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336,17 Kč </w:t>
            </w:r>
          </w:p>
        </w:tc>
      </w:tr>
      <w:tr w:rsidR="00D52DD9" w14:paraId="237A6335" w14:textId="77777777" w:rsidTr="00604A9A">
        <w:trPr>
          <w:trHeight w:val="607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</w:tcPr>
          <w:p w14:paraId="37728643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celkem – speciální úklid (na objednávku) – Podskalská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3F958DAF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---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67694824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---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4D01778D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---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4C543A55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275 159,75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564EAE1D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332 943,29 Kč </w:t>
            </w:r>
          </w:p>
        </w:tc>
      </w:tr>
    </w:tbl>
    <w:p w14:paraId="293CA579" w14:textId="77777777" w:rsidR="00D52DD9" w:rsidRDefault="00D52DD9" w:rsidP="00D52DD9">
      <w:pPr>
        <w:spacing w:after="0"/>
        <w:ind w:left="7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317" w:type="dxa"/>
        <w:tblInd w:w="1" w:type="dxa"/>
        <w:tblCellMar>
          <w:top w:w="112" w:type="dxa"/>
          <w:left w:w="68" w:type="dxa"/>
          <w:bottom w:w="6" w:type="dxa"/>
          <w:right w:w="35" w:type="dxa"/>
        </w:tblCellMar>
        <w:tblLook w:val="04A0" w:firstRow="1" w:lastRow="0" w:firstColumn="1" w:lastColumn="0" w:noHBand="0" w:noVBand="1"/>
      </w:tblPr>
      <w:tblGrid>
        <w:gridCol w:w="2917"/>
        <w:gridCol w:w="1500"/>
        <w:gridCol w:w="1480"/>
        <w:gridCol w:w="1560"/>
        <w:gridCol w:w="1860"/>
      </w:tblGrid>
      <w:tr w:rsidR="00D52DD9" w14:paraId="23143CCA" w14:textId="77777777" w:rsidTr="00320ED8">
        <w:trPr>
          <w:trHeight w:val="1207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16A4D5CC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Sezónní úklid - Podskalská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4CAAA77C" w14:textId="77777777" w:rsidR="00D52DD9" w:rsidRDefault="00D52DD9" w:rsidP="00604A9A">
            <w:pPr>
              <w:spacing w:after="0"/>
              <w:ind w:left="4" w:right="27"/>
            </w:pPr>
            <w:r>
              <w:rPr>
                <w:rFonts w:ascii="Calibri" w:eastAsia="Calibri" w:hAnsi="Calibri" w:cs="Calibri"/>
                <w:sz w:val="22"/>
              </w:rPr>
              <w:t xml:space="preserve">Předpokládaný počet úkonů za 36 měsíců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49E8189D" w14:textId="77777777" w:rsidR="00D52DD9" w:rsidRDefault="00D52DD9" w:rsidP="00604A9A">
            <w:pPr>
              <w:spacing w:after="2" w:line="237" w:lineRule="auto"/>
              <w:ind w:left="21" w:right="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1 úkon v Kč bez </w:t>
            </w:r>
          </w:p>
          <w:p w14:paraId="68050D55" w14:textId="77777777" w:rsidR="00D52DD9" w:rsidRDefault="00D52DD9" w:rsidP="00604A9A">
            <w:pPr>
              <w:spacing w:after="0"/>
              <w:ind w:right="2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DPH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4DD6EF7" w14:textId="77777777" w:rsidR="00D52DD9" w:rsidRDefault="00D52DD9" w:rsidP="00604A9A">
            <w:pPr>
              <w:spacing w:after="0"/>
              <w:ind w:left="53" w:right="70" w:firstLine="5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úkony za 36 měsíců v Kč bez DPH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DF6C196" w14:textId="77777777" w:rsidR="00D52DD9" w:rsidRDefault="00D52DD9" w:rsidP="00604A9A">
            <w:pPr>
              <w:spacing w:after="2" w:line="237" w:lineRule="auto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úkony za 36 </w:t>
            </w:r>
          </w:p>
          <w:p w14:paraId="5E6D78BF" w14:textId="77777777" w:rsidR="00D52DD9" w:rsidRDefault="00D52DD9" w:rsidP="00604A9A">
            <w:pPr>
              <w:spacing w:after="0"/>
              <w:ind w:left="1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měsíců v Kč včetně </w:t>
            </w:r>
          </w:p>
          <w:p w14:paraId="28BE2EC0" w14:textId="77777777" w:rsidR="00D52DD9" w:rsidRDefault="00D52DD9" w:rsidP="00604A9A">
            <w:pPr>
              <w:spacing w:after="0"/>
              <w:ind w:right="2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DPH </w:t>
            </w:r>
          </w:p>
        </w:tc>
      </w:tr>
      <w:tr w:rsidR="00D52DD9" w14:paraId="45F8A0DE" w14:textId="77777777" w:rsidTr="00604A9A">
        <w:trPr>
          <w:trHeight w:val="1813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CDE55" w14:textId="77777777" w:rsidR="00D52DD9" w:rsidRDefault="00D52DD9" w:rsidP="00604A9A">
            <w:pPr>
              <w:spacing w:after="0"/>
              <w:ind w:right="23"/>
            </w:pPr>
            <w:r>
              <w:rPr>
                <w:rFonts w:ascii="Calibri" w:eastAsia="Calibri" w:hAnsi="Calibri" w:cs="Calibri"/>
                <w:sz w:val="22"/>
              </w:rPr>
              <w:t xml:space="preserve">v zimním období shrabávání a odstraňování sněhu a náledí na chodníku před budovou a na dvoře a zabezpečení posypem (vnitřní dvůr cca 400m2; chodník cca 100 m2)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51A0" w14:textId="77777777" w:rsidR="00D52DD9" w:rsidRDefault="00D52DD9" w:rsidP="00604A9A">
            <w:pPr>
              <w:spacing w:after="0"/>
              <w:ind w:right="2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2C6F" w14:textId="77777777" w:rsidR="00D52DD9" w:rsidRDefault="00D52DD9" w:rsidP="00604A9A">
            <w:pPr>
              <w:spacing w:after="0"/>
              <w:ind w:right="2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411,60 Kč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78D7" w14:textId="77777777" w:rsidR="00D52DD9" w:rsidRDefault="00D52DD9" w:rsidP="00604A9A">
            <w:pPr>
              <w:spacing w:after="0"/>
              <w:ind w:right="2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41 160,00 Kč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93C4" w14:textId="77777777" w:rsidR="00D52DD9" w:rsidRDefault="00D52DD9" w:rsidP="00604A9A">
            <w:pPr>
              <w:spacing w:after="0"/>
              <w:ind w:right="3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49 803,60 Kč </w:t>
            </w:r>
          </w:p>
        </w:tc>
      </w:tr>
    </w:tbl>
    <w:p w14:paraId="6E40363E" w14:textId="77777777" w:rsidR="00D52DD9" w:rsidRDefault="00D52DD9" w:rsidP="00D52DD9">
      <w:pPr>
        <w:spacing w:after="0"/>
        <w:ind w:left="1459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317" w:type="dxa"/>
        <w:tblInd w:w="1" w:type="dxa"/>
        <w:tblCellMar>
          <w:top w:w="109" w:type="dxa"/>
          <w:left w:w="68" w:type="dxa"/>
          <w:bottom w:w="6" w:type="dxa"/>
          <w:right w:w="35" w:type="dxa"/>
        </w:tblCellMar>
        <w:tblLook w:val="04A0" w:firstRow="1" w:lastRow="0" w:firstColumn="1" w:lastColumn="0" w:noHBand="0" w:noVBand="1"/>
      </w:tblPr>
      <w:tblGrid>
        <w:gridCol w:w="2917"/>
        <w:gridCol w:w="1500"/>
        <w:gridCol w:w="1480"/>
        <w:gridCol w:w="1560"/>
        <w:gridCol w:w="1860"/>
      </w:tblGrid>
      <w:tr w:rsidR="00D52DD9" w14:paraId="001790B6" w14:textId="77777777" w:rsidTr="00320ED8">
        <w:trPr>
          <w:trHeight w:val="1207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306DE14F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Mimořádné úklidové práce </w:t>
            </w:r>
          </w:p>
          <w:p w14:paraId="0269660D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(neprodlený úklid) – Podskalská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207CA5BD" w14:textId="77777777" w:rsidR="00D52DD9" w:rsidRDefault="00D52DD9" w:rsidP="00604A9A">
            <w:pPr>
              <w:spacing w:after="0"/>
              <w:ind w:left="4" w:right="27"/>
            </w:pPr>
            <w:r>
              <w:rPr>
                <w:rFonts w:ascii="Calibri" w:eastAsia="Calibri" w:hAnsi="Calibri" w:cs="Calibri"/>
                <w:sz w:val="22"/>
              </w:rPr>
              <w:t xml:space="preserve">Předpokládaný počet úkonů za 36 měsíců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68EF1329" w14:textId="77777777" w:rsidR="00D52DD9" w:rsidRDefault="00D52DD9" w:rsidP="00604A9A">
            <w:pPr>
              <w:spacing w:after="0" w:line="239" w:lineRule="auto"/>
              <w:ind w:left="21" w:right="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1 úkon v Kč bez </w:t>
            </w:r>
          </w:p>
          <w:p w14:paraId="36BEF206" w14:textId="77777777" w:rsidR="00D52DD9" w:rsidRDefault="00D52DD9" w:rsidP="00604A9A">
            <w:pPr>
              <w:spacing w:after="0"/>
              <w:ind w:right="2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DPH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65799C2" w14:textId="77777777" w:rsidR="00D52DD9" w:rsidRDefault="00D52DD9" w:rsidP="00604A9A">
            <w:pPr>
              <w:spacing w:after="0"/>
              <w:ind w:left="53" w:right="70" w:firstLine="5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úkony za 36 měsíců v Kč bez DPH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9B28F8C" w14:textId="77777777" w:rsidR="00D52DD9" w:rsidRDefault="00D52DD9" w:rsidP="00604A9A">
            <w:pPr>
              <w:spacing w:after="0" w:line="239" w:lineRule="auto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úkony za 36 </w:t>
            </w:r>
          </w:p>
          <w:p w14:paraId="5239F986" w14:textId="77777777" w:rsidR="00D52DD9" w:rsidRDefault="00D52DD9" w:rsidP="00604A9A">
            <w:pPr>
              <w:spacing w:after="0"/>
              <w:ind w:left="1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měsíců v Kč včetně </w:t>
            </w:r>
          </w:p>
          <w:p w14:paraId="152679B3" w14:textId="77777777" w:rsidR="00D52DD9" w:rsidRDefault="00D52DD9" w:rsidP="00604A9A">
            <w:pPr>
              <w:spacing w:after="0"/>
              <w:ind w:right="2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DPH </w:t>
            </w:r>
          </w:p>
        </w:tc>
      </w:tr>
      <w:tr w:rsidR="00D52DD9" w14:paraId="20AD5876" w14:textId="77777777" w:rsidTr="00604A9A">
        <w:trPr>
          <w:trHeight w:val="91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750F0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odstranění následků havárie, úklidové práce po stavební rekonstrukci, malířích apod.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D138" w14:textId="77777777" w:rsidR="00D52DD9" w:rsidRDefault="00D52DD9" w:rsidP="00604A9A">
            <w:pPr>
              <w:spacing w:after="0"/>
              <w:ind w:right="2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540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2424" w14:textId="77777777" w:rsidR="00D52DD9" w:rsidRDefault="00D52DD9" w:rsidP="00604A9A">
            <w:pPr>
              <w:spacing w:after="0"/>
              <w:ind w:right="2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164,64 Kč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47E7" w14:textId="77777777" w:rsidR="00D52DD9" w:rsidRDefault="00D52DD9" w:rsidP="00604A9A">
            <w:pPr>
              <w:spacing w:after="0"/>
              <w:ind w:right="2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88 905,60 Kč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460E" w14:textId="77777777" w:rsidR="00D52DD9" w:rsidRDefault="00D52DD9" w:rsidP="00604A9A">
            <w:pPr>
              <w:spacing w:after="0"/>
              <w:ind w:right="3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107 575,78 Kč </w:t>
            </w:r>
          </w:p>
        </w:tc>
      </w:tr>
    </w:tbl>
    <w:p w14:paraId="35276462" w14:textId="77777777" w:rsidR="00D52DD9" w:rsidRDefault="00D52DD9" w:rsidP="00D52DD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342E250" w14:textId="77777777" w:rsidR="00D52DD9" w:rsidRDefault="00D52DD9" w:rsidP="00D52DD9">
      <w:pPr>
        <w:sectPr w:rsidR="00D52DD9" w:rsidSect="00D52DD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418" w:right="1040" w:bottom="1304" w:left="1418" w:header="659" w:footer="658" w:gutter="0"/>
          <w:pgNumType w:start="1"/>
          <w:cols w:space="708"/>
        </w:sectPr>
      </w:pPr>
    </w:p>
    <w:p w14:paraId="7EF4C5BD" w14:textId="77777777" w:rsidR="00A84DF2" w:rsidRDefault="00A84DF2" w:rsidP="00A84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256"/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</w:pPr>
      <w:r w:rsidRPr="00A84DF2"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  <w:lastRenderedPageBreak/>
        <w:t xml:space="preserve">OBJEKT </w:t>
      </w:r>
      <w:r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  <w:t xml:space="preserve">KARLOVO NÁMĚSTÍ </w:t>
      </w:r>
    </w:p>
    <w:p w14:paraId="1E7FFDC1" w14:textId="735854B5" w:rsidR="00D52DD9" w:rsidRPr="00A84DF2" w:rsidRDefault="00A84DF2" w:rsidP="00A84DF2">
      <w:pPr>
        <w:tabs>
          <w:tab w:val="center" w:pos="2990"/>
          <w:tab w:val="center" w:pos="4538"/>
          <w:tab w:val="center" w:pos="6065"/>
          <w:tab w:val="center" w:pos="7694"/>
          <w:tab w:val="center" w:pos="9636"/>
          <w:tab w:val="center" w:pos="12077"/>
        </w:tabs>
        <w:spacing w:after="0"/>
        <w:rPr>
          <w:rFonts w:ascii="Calibri" w:eastAsia="Calibri" w:hAnsi="Calibri" w:cs="Calibri"/>
          <w:b/>
        </w:rPr>
      </w:pPr>
      <w:r w:rsidRPr="00A84DF2">
        <w:rPr>
          <w:rFonts w:ascii="Calibri" w:eastAsia="Calibri" w:hAnsi="Calibri" w:cs="Calibri"/>
          <w:b/>
        </w:rPr>
        <w:t>MATERIÁL</w:t>
      </w:r>
      <w:r w:rsidR="00D52DD9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817" w:type="dxa"/>
        <w:tblInd w:w="-371" w:type="dxa"/>
        <w:tblCellMar>
          <w:top w:w="30" w:type="dxa"/>
        </w:tblCellMar>
        <w:tblLook w:val="04A0" w:firstRow="1" w:lastRow="0" w:firstColumn="1" w:lastColumn="0" w:noHBand="0" w:noVBand="1"/>
      </w:tblPr>
      <w:tblGrid>
        <w:gridCol w:w="3023"/>
        <w:gridCol w:w="1574"/>
        <w:gridCol w:w="1620"/>
        <w:gridCol w:w="1760"/>
        <w:gridCol w:w="1840"/>
      </w:tblGrid>
      <w:tr w:rsidR="00D52DD9" w14:paraId="7DA0EFB6" w14:textId="77777777" w:rsidTr="00193565">
        <w:trPr>
          <w:trHeight w:val="102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2F36A331" w14:textId="77777777" w:rsidR="00D52DD9" w:rsidRDefault="00D52DD9" w:rsidP="00604A9A">
            <w:pPr>
              <w:spacing w:after="0"/>
              <w:ind w:left="62"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Druh spotřebního materiálu vč. uvedení jednotky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5E1F4C9D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Předpokládaná spotřeba za 36 měsíců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71CB1D9D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Cena za 1 jednotku v Kč bez DPH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183C1689" w14:textId="77777777" w:rsidR="00D52DD9" w:rsidRDefault="00D52DD9" w:rsidP="00604A9A">
            <w:pPr>
              <w:spacing w:after="0" w:line="241" w:lineRule="auto"/>
              <w:ind w:left="3" w:hanging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Cena celkem za předpokládaný počet jednotek </w:t>
            </w:r>
          </w:p>
          <w:p w14:paraId="54393B0B" w14:textId="77777777" w:rsidR="00D52DD9" w:rsidRDefault="00D52DD9" w:rsidP="00604A9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Kč bez DPH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329AF475" w14:textId="77777777" w:rsidR="00D52DD9" w:rsidRDefault="00D52DD9" w:rsidP="00604A9A">
            <w:pPr>
              <w:spacing w:after="0"/>
              <w:ind w:left="159" w:right="10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Cena celkem za předpokládaný počet jednotek v Kč vč. DPH  </w:t>
            </w:r>
          </w:p>
        </w:tc>
      </w:tr>
      <w:tr w:rsidR="00D52DD9" w14:paraId="7EF17831" w14:textId="77777777" w:rsidTr="00604A9A">
        <w:trPr>
          <w:trHeight w:val="52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16B3" w14:textId="77777777" w:rsidR="00D52DD9" w:rsidRDefault="00D52DD9" w:rsidP="00604A9A">
            <w:pPr>
              <w:spacing w:after="0"/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toaletní papír malý dvouvrstvý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94FD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1200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7E16" w14:textId="77777777" w:rsidR="00D52DD9" w:rsidRDefault="00D52DD9" w:rsidP="00604A9A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  5,15 Kč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D31A" w14:textId="77777777" w:rsidR="00D52DD9" w:rsidRDefault="00D52DD9" w:rsidP="00604A9A">
            <w:pPr>
              <w:spacing w:after="0"/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         6 174,00 Kč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86BB" w14:textId="77777777" w:rsidR="00D52DD9" w:rsidRDefault="00D52DD9" w:rsidP="00604A9A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0"/>
              </w:rPr>
              <w:t xml:space="preserve">           7 470,54 Kč </w:t>
            </w:r>
          </w:p>
        </w:tc>
      </w:tr>
      <w:tr w:rsidR="00D52DD9" w14:paraId="36F1F67D" w14:textId="77777777" w:rsidTr="00604A9A">
        <w:trPr>
          <w:trHeight w:val="52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DBDA" w14:textId="77777777" w:rsidR="00D52DD9" w:rsidRDefault="00D52DD9" w:rsidP="00604A9A">
            <w:pPr>
              <w:spacing w:after="0"/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toaletní papír velký - do zásobníku - průměr 24 cm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EAF9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3100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35CF" w14:textId="77777777" w:rsidR="00D52DD9" w:rsidRDefault="00D52DD9" w:rsidP="00604A9A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17,49 Kč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4103" w14:textId="77777777" w:rsidR="00D52DD9" w:rsidRDefault="00D52DD9" w:rsidP="00604A9A">
            <w:pPr>
              <w:spacing w:after="0"/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       54 228,30 Kč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B879" w14:textId="77777777" w:rsidR="00D52DD9" w:rsidRDefault="00D52DD9" w:rsidP="00604A9A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0"/>
              </w:rPr>
              <w:t xml:space="preserve">         65 616,24 Kč </w:t>
            </w:r>
          </w:p>
        </w:tc>
      </w:tr>
      <w:tr w:rsidR="00D52DD9" w14:paraId="3EB58ECA" w14:textId="77777777" w:rsidTr="00604A9A">
        <w:trPr>
          <w:trHeight w:val="31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EF0D" w14:textId="77777777" w:rsidR="00D52DD9" w:rsidRDefault="00D52DD9" w:rsidP="00604A9A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tekuté mýdlo s glycerinem (litrů)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B729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500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A065" w14:textId="77777777" w:rsidR="00D52DD9" w:rsidRDefault="00D52DD9" w:rsidP="00604A9A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15,44 Kč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3050" w14:textId="77777777" w:rsidR="00D52DD9" w:rsidRDefault="00D52DD9" w:rsidP="00604A9A">
            <w:pPr>
              <w:spacing w:after="0"/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         7 717,50 Kč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3CEF" w14:textId="77777777" w:rsidR="00D52DD9" w:rsidRDefault="00D52DD9" w:rsidP="00604A9A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0"/>
              </w:rPr>
              <w:t xml:space="preserve">           9 338,18 Kč </w:t>
            </w:r>
          </w:p>
        </w:tc>
      </w:tr>
      <w:tr w:rsidR="00D52DD9" w14:paraId="72C7B37C" w14:textId="77777777" w:rsidTr="00604A9A">
        <w:trPr>
          <w:trHeight w:val="31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BFDC" w14:textId="77777777" w:rsidR="00D52DD9" w:rsidRDefault="00D52DD9" w:rsidP="00604A9A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mycí prostředek na nádobí (litry)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4B04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A81A" w14:textId="77777777" w:rsidR="00D52DD9" w:rsidRDefault="00D52DD9" w:rsidP="00604A9A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20,58 Kč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CA82" w14:textId="77777777" w:rsidR="00D52DD9" w:rsidRDefault="00D52DD9" w:rsidP="00604A9A">
            <w:pPr>
              <w:spacing w:after="0"/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         6 174,00 Kč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A7A2" w14:textId="77777777" w:rsidR="00D52DD9" w:rsidRDefault="00D52DD9" w:rsidP="00604A9A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0"/>
              </w:rPr>
              <w:t xml:space="preserve">           7 470,54 Kč </w:t>
            </w:r>
          </w:p>
        </w:tc>
      </w:tr>
      <w:tr w:rsidR="00D52DD9" w14:paraId="54897236" w14:textId="77777777" w:rsidTr="00604A9A">
        <w:trPr>
          <w:trHeight w:val="52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A0BE" w14:textId="77777777" w:rsidR="00D52DD9" w:rsidRDefault="00D52DD9" w:rsidP="00604A9A">
            <w:pPr>
              <w:spacing w:after="0"/>
              <w:ind w:left="68" w:right="46"/>
            </w:pPr>
            <w:r>
              <w:rPr>
                <w:rFonts w:ascii="Arial" w:eastAsia="Arial" w:hAnsi="Arial" w:cs="Arial"/>
                <w:sz w:val="20"/>
              </w:rPr>
              <w:t xml:space="preserve">hygienické sáčky - papírové (bal. 100 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8D3D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120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2C83" w14:textId="77777777" w:rsidR="00D52DD9" w:rsidRDefault="00D52DD9" w:rsidP="00604A9A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16,46 Kč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5EC7" w14:textId="77777777" w:rsidR="00D52DD9" w:rsidRDefault="00D52DD9" w:rsidP="00604A9A">
            <w:pPr>
              <w:spacing w:after="0"/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         1 975,68 Kč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D32E" w14:textId="77777777" w:rsidR="00D52DD9" w:rsidRDefault="00D52DD9" w:rsidP="00604A9A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0"/>
              </w:rPr>
              <w:t xml:space="preserve">           2 390,57 Kč </w:t>
            </w:r>
          </w:p>
        </w:tc>
      </w:tr>
      <w:tr w:rsidR="00D52DD9" w14:paraId="5CFAC702" w14:textId="77777777" w:rsidTr="00604A9A">
        <w:trPr>
          <w:trHeight w:val="52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6E0A" w14:textId="77777777" w:rsidR="00D52DD9" w:rsidRDefault="00D52DD9" w:rsidP="00604A9A">
            <w:pPr>
              <w:spacing w:after="0"/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papírové ručníky skládané jednovrstvé (balení po 250 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491A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519F" w14:textId="77777777" w:rsidR="00D52DD9" w:rsidRDefault="00D52DD9" w:rsidP="00604A9A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26,75 Kč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1F3E" w14:textId="77777777" w:rsidR="00D52DD9" w:rsidRDefault="00D52DD9" w:rsidP="00604A9A">
            <w:pPr>
              <w:spacing w:after="0"/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       10 701,60 Kč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8F9A" w14:textId="77777777" w:rsidR="00D52DD9" w:rsidRDefault="00D52DD9" w:rsidP="00604A9A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0"/>
              </w:rPr>
              <w:t xml:space="preserve">         12 948,94 Kč </w:t>
            </w:r>
          </w:p>
        </w:tc>
      </w:tr>
      <w:tr w:rsidR="00D52DD9" w14:paraId="2AF38F0A" w14:textId="77777777" w:rsidTr="00604A9A">
        <w:trPr>
          <w:trHeight w:val="69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7D2F" w14:textId="77777777" w:rsidR="00D52DD9" w:rsidRDefault="00D52DD9" w:rsidP="00604A9A">
            <w:pPr>
              <w:spacing w:after="0"/>
              <w:ind w:left="68" w:right="12"/>
            </w:pPr>
            <w:r>
              <w:rPr>
                <w:rFonts w:ascii="Arial" w:eastAsia="Arial" w:hAnsi="Arial" w:cs="Arial"/>
                <w:sz w:val="20"/>
              </w:rPr>
              <w:t xml:space="preserve">vonná sítka do pisoárů, hmotnost jednoho sítka min. 50 g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254E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360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E1C6" w14:textId="77777777" w:rsidR="00D52DD9" w:rsidRDefault="00D52DD9" w:rsidP="00604A9A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61,74 Kč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4ADC" w14:textId="77777777" w:rsidR="00D52DD9" w:rsidRDefault="00D52DD9" w:rsidP="00604A9A">
            <w:pPr>
              <w:spacing w:after="0"/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       22 226,40 Kč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DA46" w14:textId="77777777" w:rsidR="00D52DD9" w:rsidRDefault="00D52DD9" w:rsidP="00604A9A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0"/>
              </w:rPr>
              <w:t xml:space="preserve">         26 893,94 Kč </w:t>
            </w:r>
          </w:p>
        </w:tc>
      </w:tr>
      <w:tr w:rsidR="00D52DD9" w14:paraId="0F3A4BF5" w14:textId="77777777" w:rsidTr="00604A9A">
        <w:trPr>
          <w:trHeight w:val="31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3C7" w14:textId="77777777" w:rsidR="00D52DD9" w:rsidRDefault="00D52DD9" w:rsidP="00604A9A">
            <w:pPr>
              <w:spacing w:after="0"/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závěs do mísy WC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1EA1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450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F18F" w14:textId="77777777" w:rsidR="00D52DD9" w:rsidRDefault="00D52DD9" w:rsidP="00604A9A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20,58 Kč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EA71" w14:textId="77777777" w:rsidR="00D52DD9" w:rsidRDefault="00D52DD9" w:rsidP="00604A9A">
            <w:pPr>
              <w:spacing w:after="0"/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         9 261,00 Kč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D5AF" w14:textId="77777777" w:rsidR="00D52DD9" w:rsidRDefault="00D52DD9" w:rsidP="00604A9A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0"/>
              </w:rPr>
              <w:t xml:space="preserve">         11 205,81 Kč </w:t>
            </w:r>
          </w:p>
        </w:tc>
      </w:tr>
      <w:tr w:rsidR="00D52DD9" w14:paraId="7D97AD9F" w14:textId="77777777" w:rsidTr="00604A9A">
        <w:trPr>
          <w:trHeight w:val="52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9E04" w14:textId="77777777" w:rsidR="00D52DD9" w:rsidRDefault="00D52DD9" w:rsidP="00604A9A">
            <w:pPr>
              <w:spacing w:after="39"/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zásobník tekutého mýdla bílý </w:t>
            </w:r>
          </w:p>
          <w:p w14:paraId="433AD924" w14:textId="77777777" w:rsidR="00D52DD9" w:rsidRDefault="00D52DD9" w:rsidP="00604A9A">
            <w:pPr>
              <w:spacing w:after="0"/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0,8 - 1 l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242D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B3FB" w14:textId="77777777" w:rsidR="00D52DD9" w:rsidRDefault="00D52DD9" w:rsidP="00604A9A">
            <w:pPr>
              <w:spacing w:after="0"/>
              <w:ind w:left="82"/>
            </w:pPr>
            <w:r>
              <w:rPr>
                <w:rFonts w:ascii="Arial" w:eastAsia="Arial" w:hAnsi="Arial" w:cs="Arial"/>
                <w:sz w:val="20"/>
              </w:rPr>
              <w:t xml:space="preserve">          308,70 Kč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71A9" w14:textId="77777777" w:rsidR="00D52DD9" w:rsidRDefault="00D52DD9" w:rsidP="00604A9A">
            <w:pPr>
              <w:spacing w:after="0"/>
              <w:ind w:left="-2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      1 852,20 Kč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3330" w14:textId="77777777" w:rsidR="00D52DD9" w:rsidRDefault="00D52DD9" w:rsidP="00604A9A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0"/>
              </w:rPr>
              <w:t xml:space="preserve">           2 241,16 Kč </w:t>
            </w:r>
          </w:p>
        </w:tc>
      </w:tr>
      <w:tr w:rsidR="00D52DD9" w14:paraId="2C93D0ED" w14:textId="77777777" w:rsidTr="00604A9A">
        <w:trPr>
          <w:trHeight w:val="775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B043" w14:textId="77777777" w:rsidR="00D52DD9" w:rsidRDefault="00D52DD9" w:rsidP="00604A9A">
            <w:pPr>
              <w:spacing w:after="0"/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zásobník na jednorázové papírové ručníky plastový bílý kapacita 600 ks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CBCA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C8DE" w14:textId="77777777" w:rsidR="00D52DD9" w:rsidRDefault="00D52DD9" w:rsidP="00604A9A">
            <w:pPr>
              <w:spacing w:after="0"/>
              <w:ind w:left="82"/>
            </w:pPr>
            <w:r>
              <w:rPr>
                <w:rFonts w:ascii="Arial" w:eastAsia="Arial" w:hAnsi="Arial" w:cs="Arial"/>
                <w:sz w:val="20"/>
              </w:rPr>
              <w:t xml:space="preserve">          514,50 Kč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C73D" w14:textId="77777777" w:rsidR="00D52DD9" w:rsidRDefault="00D52DD9" w:rsidP="00604A9A">
            <w:pPr>
              <w:spacing w:after="0"/>
              <w:ind w:left="-2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      3 087,00 Kč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39CA" w14:textId="77777777" w:rsidR="00D52DD9" w:rsidRDefault="00D52DD9" w:rsidP="00604A9A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0"/>
              </w:rPr>
              <w:t xml:space="preserve">           3 735,27 Kč </w:t>
            </w:r>
          </w:p>
        </w:tc>
      </w:tr>
      <w:tr w:rsidR="00D52DD9" w14:paraId="28BD0B05" w14:textId="77777777" w:rsidTr="00604A9A">
        <w:trPr>
          <w:trHeight w:val="52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E612" w14:textId="77777777" w:rsidR="00D52DD9" w:rsidRDefault="00D52DD9" w:rsidP="00604A9A">
            <w:pPr>
              <w:spacing w:after="0"/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zásobník na toaletní papír plastový bílý průměr 24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0F6F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1FCB" w14:textId="77777777" w:rsidR="00D52DD9" w:rsidRDefault="00D52DD9" w:rsidP="00604A9A">
            <w:pPr>
              <w:spacing w:after="0"/>
              <w:ind w:left="82"/>
            </w:pPr>
            <w:r>
              <w:rPr>
                <w:rFonts w:ascii="Arial" w:eastAsia="Arial" w:hAnsi="Arial" w:cs="Arial"/>
                <w:sz w:val="20"/>
              </w:rPr>
              <w:t xml:space="preserve">          411,60 Kč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7BFF" w14:textId="77777777" w:rsidR="00D52DD9" w:rsidRDefault="00D52DD9" w:rsidP="00604A9A">
            <w:pPr>
              <w:spacing w:after="0"/>
              <w:ind w:left="-2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      2 469,60 Kč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C9E3" w14:textId="77777777" w:rsidR="00D52DD9" w:rsidRDefault="00D52DD9" w:rsidP="00604A9A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0"/>
              </w:rPr>
              <w:t xml:space="preserve">           2 988,22 Kč </w:t>
            </w:r>
          </w:p>
        </w:tc>
      </w:tr>
      <w:tr w:rsidR="00D52DD9" w14:paraId="150017A1" w14:textId="77777777" w:rsidTr="00604A9A">
        <w:trPr>
          <w:trHeight w:val="775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7489" w14:textId="77777777" w:rsidR="00D52DD9" w:rsidRDefault="00D52DD9" w:rsidP="00604A9A">
            <w:pPr>
              <w:spacing w:after="0"/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osvěžovač vzduchu </w:t>
            </w:r>
          </w:p>
          <w:p w14:paraId="30EFB50A" w14:textId="77777777" w:rsidR="00D52DD9" w:rsidRDefault="00D52DD9" w:rsidP="00604A9A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 mechanickým rozprašovačem </w:t>
            </w:r>
          </w:p>
          <w:p w14:paraId="7701117A" w14:textId="77777777" w:rsidR="00D52DD9" w:rsidRDefault="00D52DD9" w:rsidP="00604A9A">
            <w:pPr>
              <w:spacing w:after="0"/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7525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0827" w14:textId="77777777" w:rsidR="00D52DD9" w:rsidRDefault="00D52DD9" w:rsidP="00604A9A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30,87 Kč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6F72" w14:textId="77777777" w:rsidR="00D52DD9" w:rsidRDefault="00D52DD9" w:rsidP="00604A9A">
            <w:pPr>
              <w:spacing w:after="0"/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            185,22 Kč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59DB" w14:textId="77777777" w:rsidR="00D52DD9" w:rsidRDefault="00D52DD9" w:rsidP="00604A9A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             224,12 Kč  </w:t>
            </w:r>
          </w:p>
        </w:tc>
      </w:tr>
      <w:tr w:rsidR="00D52DD9" w14:paraId="4144A217" w14:textId="77777777" w:rsidTr="00604A9A">
        <w:trPr>
          <w:trHeight w:val="51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32A3" w14:textId="77777777" w:rsidR="00D52DD9" w:rsidRDefault="00D52DD9" w:rsidP="00604A9A">
            <w:pPr>
              <w:spacing w:after="0"/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odpadkový koš do kanceláří, plastový, otevřený, min. 30 l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6511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0C73" w14:textId="77777777" w:rsidR="00D52DD9" w:rsidRDefault="00D52DD9" w:rsidP="00604A9A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51,45 Kč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785D" w14:textId="77777777" w:rsidR="00D52DD9" w:rsidRDefault="00D52DD9" w:rsidP="00604A9A">
            <w:pPr>
              <w:spacing w:after="0"/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         2 572,50 Kč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406F" w14:textId="77777777" w:rsidR="00D52DD9" w:rsidRDefault="00D52DD9" w:rsidP="00604A9A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0"/>
              </w:rPr>
              <w:t xml:space="preserve">           3 112,73 Kč </w:t>
            </w:r>
          </w:p>
        </w:tc>
      </w:tr>
      <w:tr w:rsidR="00D52DD9" w14:paraId="6D4240BF" w14:textId="77777777" w:rsidTr="00604A9A">
        <w:trPr>
          <w:trHeight w:val="312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15F0" w14:textId="77777777" w:rsidR="00D52DD9" w:rsidRDefault="00D52DD9" w:rsidP="00604A9A">
            <w:pPr>
              <w:spacing w:after="0"/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WC štětka s miskou (ks)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59E7" w14:textId="77777777" w:rsidR="00D52DD9" w:rsidRDefault="00D52DD9" w:rsidP="00604A9A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B1DB" w14:textId="77777777" w:rsidR="00D52DD9" w:rsidRDefault="00D52DD9" w:rsidP="00604A9A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41,16 Kč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1A15" w14:textId="77777777" w:rsidR="00D52DD9" w:rsidRDefault="00D52DD9" w:rsidP="00604A9A">
            <w:pPr>
              <w:spacing w:after="0"/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         2 058,00 Kč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48A1" w14:textId="77777777" w:rsidR="00D52DD9" w:rsidRDefault="00D52DD9" w:rsidP="00604A9A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0"/>
              </w:rPr>
              <w:t xml:space="preserve">           2 490,18 Kč </w:t>
            </w:r>
          </w:p>
        </w:tc>
      </w:tr>
      <w:tr w:rsidR="00D52DD9" w14:paraId="61D12913" w14:textId="77777777" w:rsidTr="00604A9A">
        <w:trPr>
          <w:trHeight w:val="51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CDAF" w14:textId="77777777" w:rsidR="00D52DD9" w:rsidRDefault="00D52DD9" w:rsidP="00604A9A">
            <w:pPr>
              <w:spacing w:after="13"/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Cena celkem – Materiál – </w:t>
            </w:r>
          </w:p>
          <w:p w14:paraId="16717470" w14:textId="77777777" w:rsidR="00D52DD9" w:rsidRDefault="00D52DD9" w:rsidP="00604A9A">
            <w:pPr>
              <w:spacing w:after="0"/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Karlovo náměstí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B991" w14:textId="77777777" w:rsidR="00D52DD9" w:rsidRDefault="00D52DD9" w:rsidP="00604A9A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---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B117" w14:textId="77777777" w:rsidR="00D52DD9" w:rsidRDefault="00D52DD9" w:rsidP="00604A9A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---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01188CA" w14:textId="77777777" w:rsidR="00D52DD9" w:rsidRDefault="00D52DD9" w:rsidP="00604A9A">
            <w:pPr>
              <w:spacing w:after="0"/>
              <w:ind w:righ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130 683,00 Kč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BB96129" w14:textId="77777777" w:rsidR="00D52DD9" w:rsidRDefault="00D52DD9" w:rsidP="00604A9A">
            <w:pPr>
              <w:spacing w:after="0"/>
              <w:ind w:left="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158 126,43 Kč </w:t>
            </w:r>
          </w:p>
        </w:tc>
      </w:tr>
    </w:tbl>
    <w:p w14:paraId="3021AD2C" w14:textId="77777777" w:rsidR="00D52DD9" w:rsidRDefault="00D52DD9" w:rsidP="00D52DD9">
      <w:pPr>
        <w:spacing w:after="213"/>
        <w:ind w:right="356"/>
        <w:jc w:val="center"/>
      </w:pPr>
      <w:r>
        <w:rPr>
          <w:rFonts w:ascii="Arial" w:eastAsia="Arial" w:hAnsi="Arial" w:cs="Arial"/>
          <w:color w:val="E36C0A"/>
          <w:sz w:val="18"/>
        </w:rPr>
        <w:t xml:space="preserve"> </w:t>
      </w:r>
    </w:p>
    <w:p w14:paraId="16FD40B6" w14:textId="77777777" w:rsidR="00D52DD9" w:rsidRDefault="00D52DD9" w:rsidP="00D52DD9">
      <w:pPr>
        <w:spacing w:after="235" w:line="278" w:lineRule="auto"/>
        <w:ind w:left="3356" w:right="176" w:hanging="3274"/>
      </w:pPr>
      <w:r>
        <w:rPr>
          <w:rFonts w:ascii="Arial" w:eastAsia="Arial" w:hAnsi="Arial" w:cs="Arial"/>
          <w:color w:val="E36C0A"/>
          <w:sz w:val="18"/>
          <w:u w:val="single" w:color="E36C0A"/>
        </w:rPr>
        <w:t>Pozn. Předpokládaná spotřeba za 36 měsíců vychází z předpokládaného odhadu Objednavatele a slouží pouze</w:t>
      </w:r>
      <w:r>
        <w:rPr>
          <w:rFonts w:ascii="Arial" w:eastAsia="Arial" w:hAnsi="Arial" w:cs="Arial"/>
          <w:color w:val="E36C0A"/>
          <w:sz w:val="18"/>
        </w:rPr>
        <w:t xml:space="preserve"> </w:t>
      </w:r>
      <w:r>
        <w:rPr>
          <w:rFonts w:ascii="Arial" w:eastAsia="Arial" w:hAnsi="Arial" w:cs="Arial"/>
          <w:color w:val="E36C0A"/>
          <w:sz w:val="18"/>
          <w:u w:val="single" w:color="E36C0A"/>
        </w:rPr>
        <w:t>pro kalkulaci nabídkové ceny.</w:t>
      </w:r>
      <w:r>
        <w:rPr>
          <w:rFonts w:ascii="Arial" w:eastAsia="Arial" w:hAnsi="Arial" w:cs="Arial"/>
          <w:color w:val="E36C0A"/>
          <w:sz w:val="18"/>
        </w:rPr>
        <w:t xml:space="preserve"> </w:t>
      </w:r>
    </w:p>
    <w:p w14:paraId="0CA843C9" w14:textId="77777777" w:rsidR="00D52DD9" w:rsidRDefault="00D52DD9" w:rsidP="00D52DD9">
      <w:pPr>
        <w:spacing w:after="0"/>
      </w:pPr>
      <w:r>
        <w:rPr>
          <w:rFonts w:ascii="Calibri" w:eastAsia="Calibri" w:hAnsi="Calibri" w:cs="Calibri"/>
          <w:b/>
        </w:rPr>
        <w:t xml:space="preserve"> </w:t>
      </w:r>
    </w:p>
    <w:p w14:paraId="2E3D3C4E" w14:textId="77777777" w:rsidR="00D52DD9" w:rsidRDefault="00D52DD9" w:rsidP="00D52DD9">
      <w:pPr>
        <w:sectPr w:rsidR="00D52DD9" w:rsidSect="00D52DD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440" w:right="1013" w:bottom="1440" w:left="1416" w:header="708" w:footer="5" w:gutter="0"/>
          <w:cols w:space="708"/>
        </w:sectPr>
      </w:pPr>
    </w:p>
    <w:p w14:paraId="3E0ECEDA" w14:textId="77777777" w:rsidR="00D52DD9" w:rsidRDefault="00D52DD9" w:rsidP="00D52DD9">
      <w:pPr>
        <w:tabs>
          <w:tab w:val="center" w:pos="2991"/>
          <w:tab w:val="center" w:pos="4555"/>
          <w:tab w:val="center" w:pos="6101"/>
          <w:tab w:val="center" w:pos="7750"/>
          <w:tab w:val="center" w:pos="9713"/>
          <w:tab w:val="center" w:pos="12091"/>
        </w:tabs>
        <w:spacing w:after="0"/>
      </w:pPr>
      <w:r>
        <w:rPr>
          <w:rFonts w:ascii="Calibri" w:eastAsia="Calibri" w:hAnsi="Calibri" w:cs="Calibri"/>
          <w:b/>
        </w:rPr>
        <w:lastRenderedPageBreak/>
        <w:t xml:space="preserve">PAUŠÁLNÍ SLUŽBY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b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92247B4" w14:textId="77777777" w:rsidR="00D52DD9" w:rsidRDefault="00D52DD9" w:rsidP="00D52DD9">
      <w:pPr>
        <w:spacing w:after="0"/>
        <w:ind w:right="2239"/>
        <w:jc w:val="righ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4400" w:type="dxa"/>
        <w:tblInd w:w="1" w:type="dxa"/>
        <w:tblCellMar>
          <w:top w:w="61" w:type="dxa"/>
          <w:left w:w="68" w:type="dxa"/>
          <w:right w:w="17" w:type="dxa"/>
        </w:tblCellMar>
        <w:tblLook w:val="04A0" w:firstRow="1" w:lastRow="0" w:firstColumn="1" w:lastColumn="0" w:noHBand="0" w:noVBand="1"/>
      </w:tblPr>
      <w:tblGrid>
        <w:gridCol w:w="2918"/>
        <w:gridCol w:w="1566"/>
        <w:gridCol w:w="1544"/>
        <w:gridCol w:w="1648"/>
        <w:gridCol w:w="1963"/>
        <w:gridCol w:w="2380"/>
        <w:gridCol w:w="2381"/>
      </w:tblGrid>
      <w:tr w:rsidR="00D52DD9" w14:paraId="28F7053F" w14:textId="77777777" w:rsidTr="00193565">
        <w:trPr>
          <w:trHeight w:val="308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13259B4F" w14:textId="77777777" w:rsidR="00D52DD9" w:rsidRDefault="00D52DD9" w:rsidP="00604A9A">
            <w:pPr>
              <w:spacing w:after="0"/>
              <w:ind w:left="77"/>
            </w:pPr>
            <w:r>
              <w:rPr>
                <w:rFonts w:ascii="Calibri" w:eastAsia="Calibri" w:hAnsi="Calibri" w:cs="Calibri"/>
                <w:sz w:val="22"/>
              </w:rPr>
              <w:t xml:space="preserve">Běžný úklid - Karlovo náměstí 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24C3F427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sz w:val="22"/>
              </w:rPr>
              <w:t>Výměra v m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0C7A3677" w14:textId="77777777" w:rsidR="00D52DD9" w:rsidRDefault="00D52DD9" w:rsidP="00604A9A">
            <w:pPr>
              <w:spacing w:after="0"/>
              <w:ind w:left="52"/>
            </w:pPr>
            <w:r>
              <w:rPr>
                <w:rFonts w:ascii="Calibri" w:eastAsia="Calibri" w:hAnsi="Calibri" w:cs="Calibri"/>
                <w:sz w:val="22"/>
              </w:rPr>
              <w:t xml:space="preserve">Četnost úkonů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78832D8" w14:textId="77777777" w:rsidR="00D52DD9" w:rsidRDefault="00D52DD9" w:rsidP="00604A9A">
            <w:pPr>
              <w:spacing w:after="0"/>
              <w:ind w:left="48"/>
            </w:pPr>
            <w:r>
              <w:rPr>
                <w:rFonts w:ascii="Calibri" w:eastAsia="Calibri" w:hAnsi="Calibri" w:cs="Calibri"/>
                <w:sz w:val="22"/>
              </w:rPr>
              <w:t xml:space="preserve">Cena za 1 měsíc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F136A79" w14:textId="77777777" w:rsidR="00D52DD9" w:rsidRDefault="00D52DD9" w:rsidP="00604A9A">
            <w:pPr>
              <w:spacing w:after="0"/>
              <w:ind w:right="4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1 měsíc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36E89447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36 měsíců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138D25FD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36 měsíců </w:t>
            </w:r>
          </w:p>
        </w:tc>
      </w:tr>
      <w:tr w:rsidR="00D52DD9" w14:paraId="7B380399" w14:textId="77777777" w:rsidTr="00193565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7910D6B" w14:textId="77777777" w:rsidR="00D52DD9" w:rsidRDefault="00D52DD9" w:rsidP="00604A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2BC78F3" w14:textId="77777777" w:rsidR="00D52DD9" w:rsidRDefault="00D52DD9" w:rsidP="00604A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1378A2CD" w14:textId="77777777" w:rsidR="00D52DD9" w:rsidRDefault="00D52DD9" w:rsidP="00604A9A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160A3F83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v Kč bez DPH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2332F14" w14:textId="77777777" w:rsidR="00D52DD9" w:rsidRDefault="00D52DD9" w:rsidP="00604A9A">
            <w:pPr>
              <w:spacing w:after="0"/>
              <w:ind w:right="4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v Kč vč. DPH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0A1C55E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v Kč bez DPH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91D7C57" w14:textId="77777777" w:rsidR="00D52DD9" w:rsidRDefault="00D52DD9" w:rsidP="00604A9A">
            <w:pPr>
              <w:spacing w:after="0"/>
              <w:ind w:right="5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v Kč vč.  DPH  </w:t>
            </w:r>
          </w:p>
        </w:tc>
      </w:tr>
      <w:tr w:rsidR="00D52DD9" w14:paraId="3F94C2E4" w14:textId="77777777" w:rsidTr="00604A9A">
        <w:trPr>
          <w:trHeight w:val="31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F74C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kanceláře (podlaha textilní)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FC0C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1306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1F3E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60EA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22 859,30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F794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27 659,75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CB4C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822 934,68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F6FA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995 750,96 Kč </w:t>
            </w:r>
          </w:p>
        </w:tc>
      </w:tr>
      <w:tr w:rsidR="00D52DD9" w14:paraId="4CE840DC" w14:textId="77777777" w:rsidTr="00604A9A">
        <w:trPr>
          <w:trHeight w:val="6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7826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kanceláře (podlaha parkety, dlažba)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230B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43A7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0B73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1 225,23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13F1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1 482,53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E43C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44 108,29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A9EB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53 371,03 Kč </w:t>
            </w:r>
          </w:p>
        </w:tc>
      </w:tr>
      <w:tr w:rsidR="00D52DD9" w14:paraId="2CF13FFC" w14:textId="77777777" w:rsidTr="00604A9A">
        <w:trPr>
          <w:trHeight w:val="61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235F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pokoje (podlaha parkety, dlažba)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B91E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119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AA49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8C0E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2 082,89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F79C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2 520,30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05B2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74 984,09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5867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90 730,76 Kč </w:t>
            </w:r>
          </w:p>
        </w:tc>
      </w:tr>
      <w:tr w:rsidR="00D52DD9" w14:paraId="3EE48621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74D9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chodby (podlaha dlažba)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7B8D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572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BE71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D64E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10 011,88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65B2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12 114,38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4523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360 427,75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4A13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436 117,57 Kč </w:t>
            </w:r>
          </w:p>
        </w:tc>
      </w:tr>
      <w:tr w:rsidR="00D52DD9" w14:paraId="0297956B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87EA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chodby (podlaha textilní)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360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7BC6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22DD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525,10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3A26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635,37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90AE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18 903,55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4AFD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22 873,30 Kč </w:t>
            </w:r>
          </w:p>
        </w:tc>
      </w:tr>
      <w:tr w:rsidR="00D52DD9" w14:paraId="2B01757A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E49E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schodiště (kámen)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4476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252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4324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964B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4 410,83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8966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5 337,10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D2D6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158 789,85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5234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192 135,71 Kč </w:t>
            </w:r>
          </w:p>
        </w:tc>
      </w:tr>
      <w:tr w:rsidR="00D52DD9" w14:paraId="3309DD26" w14:textId="77777777" w:rsidTr="00604A9A">
        <w:trPr>
          <w:trHeight w:val="6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81F7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sociální zařízení (keramická dlažba)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C6DC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130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AF93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8972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2 275,43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BBBF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2 753,26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665A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81 915,40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6DF9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99 117,63 Kč </w:t>
            </w:r>
          </w:p>
        </w:tc>
      </w:tr>
      <w:tr w:rsidR="00D52DD9" w14:paraId="3C818F0B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BFAB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místnosti se servery (dlažba)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B3D2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8209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1x týdně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921F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66,68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9D08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80,68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19B7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2 400,45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6B33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2 904,55 Kč </w:t>
            </w:r>
          </w:p>
        </w:tc>
      </w:tr>
      <w:tr w:rsidR="00D52DD9" w14:paraId="2F3321B8" w14:textId="77777777" w:rsidTr="00604A9A">
        <w:trPr>
          <w:trHeight w:val="31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7B3A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stěny nákladního výtahu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3EED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11,4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08A6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1x týdně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C090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38,01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29B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45,99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1C88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1 368,26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80A5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1 655,59 Kč </w:t>
            </w:r>
          </w:p>
        </w:tc>
      </w:tr>
      <w:tr w:rsidR="00D52DD9" w14:paraId="01E1EB9B" w14:textId="77777777" w:rsidTr="00604A9A">
        <w:trPr>
          <w:trHeight w:val="9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5946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kamenný ochoz okolo objektu vč. pásu zeleně a zahrady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AC91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715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2439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679D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12 514,85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C1C2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15 142,97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1381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450 534,68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2882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545 146,96 Kč </w:t>
            </w:r>
          </w:p>
        </w:tc>
      </w:tr>
      <w:tr w:rsidR="00D52DD9" w14:paraId="2D9E3219" w14:textId="77777777" w:rsidTr="00604A9A">
        <w:trPr>
          <w:trHeight w:val="3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4DD5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dvůr vč. vjezdu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CAE2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480,5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1D2A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1x týdně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9EA9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988,87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A165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1 196,53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7E07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35 599,28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A052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43 075,13 Kč </w:t>
            </w:r>
          </w:p>
        </w:tc>
      </w:tr>
      <w:tr w:rsidR="00D52DD9" w14:paraId="64B4F7DB" w14:textId="77777777" w:rsidTr="00604A9A">
        <w:trPr>
          <w:trHeight w:val="31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A76D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Kuchyňky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B8DE" w14:textId="77777777" w:rsidR="00D52DD9" w:rsidRDefault="00D52DD9" w:rsidP="00604A9A">
            <w:pPr>
              <w:spacing w:after="0"/>
              <w:ind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18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064D" w14:textId="77777777" w:rsidR="00D52DD9" w:rsidRDefault="00D52DD9" w:rsidP="00604A9A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denní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6FCB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315,06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A4F2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381,22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CED4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11 342,13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8AE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13 723,98 Kč </w:t>
            </w:r>
          </w:p>
        </w:tc>
      </w:tr>
      <w:tr w:rsidR="00D52DD9" w14:paraId="12D13272" w14:textId="77777777" w:rsidTr="00604A9A">
        <w:trPr>
          <w:trHeight w:val="607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</w:tcPr>
          <w:p w14:paraId="0D957516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Cena celkem za běžný úklid – Karlovo náměstí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39B98F61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---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1EBE5388" w14:textId="77777777" w:rsidR="00D52DD9" w:rsidRDefault="00D52DD9" w:rsidP="00604A9A">
            <w:pPr>
              <w:spacing w:after="0"/>
              <w:ind w:right="5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----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06975357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57 314,13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7664D64B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69 350,09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157DE31A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2 063 308,43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197E06A2" w14:textId="77777777" w:rsidR="00D52DD9" w:rsidRDefault="00D52DD9" w:rsidP="00604A9A">
            <w:pPr>
              <w:spacing w:after="0"/>
              <w:ind w:right="51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2 496 603,19 Kč </w:t>
            </w:r>
          </w:p>
        </w:tc>
      </w:tr>
    </w:tbl>
    <w:p w14:paraId="7E88FEBA" w14:textId="77777777" w:rsidR="00D52DD9" w:rsidRDefault="00D52DD9" w:rsidP="00D52DD9">
      <w:pPr>
        <w:spacing w:after="0"/>
        <w:ind w:right="2239"/>
        <w:jc w:val="right"/>
      </w:pP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4400" w:type="dxa"/>
        <w:tblInd w:w="1" w:type="dxa"/>
        <w:tblCellMar>
          <w:top w:w="79" w:type="dxa"/>
          <w:left w:w="68" w:type="dxa"/>
          <w:bottom w:w="4" w:type="dxa"/>
          <w:right w:w="49" w:type="dxa"/>
        </w:tblCellMar>
        <w:tblLook w:val="04A0" w:firstRow="1" w:lastRow="0" w:firstColumn="1" w:lastColumn="0" w:noHBand="0" w:noVBand="1"/>
      </w:tblPr>
      <w:tblGrid>
        <w:gridCol w:w="2916"/>
        <w:gridCol w:w="3112"/>
        <w:gridCol w:w="3611"/>
        <w:gridCol w:w="2380"/>
        <w:gridCol w:w="2381"/>
      </w:tblGrid>
      <w:tr w:rsidR="00D52DD9" w14:paraId="23CE98EB" w14:textId="77777777" w:rsidTr="00193565">
        <w:trPr>
          <w:trHeight w:val="608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68A11210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 xml:space="preserve">Denní služba – </w:t>
            </w:r>
            <w:r>
              <w:rPr>
                <w:rFonts w:ascii="Calibri" w:eastAsia="Calibri" w:hAnsi="Calibri" w:cs="Calibri"/>
                <w:sz w:val="22"/>
              </w:rPr>
              <w:t>Karlovo náměstí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063EF09E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1 měsíc na 1 pracovníka v Kč bez DPH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37A19A17" w14:textId="77777777" w:rsidR="00D52DD9" w:rsidRDefault="00D52DD9" w:rsidP="00604A9A">
            <w:pPr>
              <w:spacing w:after="0"/>
              <w:ind w:left="1193" w:hanging="109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Cena za 1 měsíc na 1 pracovníka v Kč včetně  DPH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4DA14324" w14:textId="77777777" w:rsidR="00D52DD9" w:rsidRDefault="00D52DD9" w:rsidP="00604A9A">
            <w:pPr>
              <w:spacing w:after="0"/>
              <w:ind w:left="4"/>
            </w:pPr>
            <w:r>
              <w:rPr>
                <w:rFonts w:ascii="Calibri" w:eastAsia="Calibri" w:hAnsi="Calibri" w:cs="Calibri"/>
                <w:sz w:val="22"/>
              </w:rPr>
              <w:t xml:space="preserve">Cena za 36 měsíců na 1 pracovníka v Kč bez DPH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3E998D4D" w14:textId="77777777" w:rsidR="00D52DD9" w:rsidRDefault="00D52DD9" w:rsidP="00604A9A">
            <w:pPr>
              <w:spacing w:after="0"/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Cena za 36 měsíců na 1 pracovníka v Kč bez DPH </w:t>
            </w:r>
          </w:p>
        </w:tc>
      </w:tr>
      <w:tr w:rsidR="00D52DD9" w14:paraId="42425087" w14:textId="77777777" w:rsidTr="00604A9A">
        <w:trPr>
          <w:trHeight w:val="61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D2FF6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denní služba (1 pracovník –  40 hodin/týdně)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5B9E0" w14:textId="77777777" w:rsidR="00D52DD9" w:rsidRDefault="00D52DD9" w:rsidP="00604A9A">
            <w:pPr>
              <w:spacing w:after="0"/>
              <w:ind w:right="1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36 220,80 Kč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8811E" w14:textId="77777777" w:rsidR="00D52DD9" w:rsidRDefault="00D52DD9" w:rsidP="00604A9A">
            <w:pPr>
              <w:spacing w:after="0"/>
              <w:ind w:righ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43 827,17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E4553" w14:textId="77777777" w:rsidR="00D52DD9" w:rsidRDefault="00D52DD9" w:rsidP="00604A9A">
            <w:pPr>
              <w:spacing w:after="0"/>
              <w:ind w:righ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1 303 948,80 Kč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64A6E" w14:textId="77777777" w:rsidR="00D52DD9" w:rsidRDefault="00D52DD9" w:rsidP="00604A9A">
            <w:pPr>
              <w:spacing w:after="0"/>
              <w:ind w:right="2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1 577 778,05 Kč </w:t>
            </w:r>
          </w:p>
        </w:tc>
      </w:tr>
    </w:tbl>
    <w:p w14:paraId="05181A8C" w14:textId="77777777" w:rsidR="00D52DD9" w:rsidRDefault="00D52DD9" w:rsidP="00D52DD9">
      <w:pPr>
        <w:spacing w:after="55"/>
        <w:ind w:left="70"/>
      </w:pPr>
      <w:r>
        <w:rPr>
          <w:rFonts w:ascii="Calibri" w:eastAsia="Calibri" w:hAnsi="Calibri" w:cs="Calibri"/>
        </w:rPr>
        <w:t xml:space="preserve"> </w:t>
      </w:r>
    </w:p>
    <w:p w14:paraId="08BF15A0" w14:textId="77777777" w:rsidR="00D52DD9" w:rsidRDefault="00D52DD9" w:rsidP="00D52DD9">
      <w:pPr>
        <w:spacing w:after="0"/>
        <w:ind w:left="70"/>
        <w:jc w:val="both"/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5AD4769" w14:textId="77777777" w:rsidR="00D52DD9" w:rsidRDefault="00D52DD9" w:rsidP="00D52DD9">
      <w:pPr>
        <w:tabs>
          <w:tab w:val="center" w:pos="6101"/>
          <w:tab w:val="center" w:pos="7750"/>
          <w:tab w:val="center" w:pos="9713"/>
          <w:tab w:val="center" w:pos="12091"/>
        </w:tabs>
        <w:spacing w:after="0"/>
      </w:pPr>
      <w:r>
        <w:rPr>
          <w:rFonts w:ascii="Calibri" w:eastAsia="Calibri" w:hAnsi="Calibri" w:cs="Calibri"/>
          <w:b/>
        </w:rPr>
        <w:t xml:space="preserve">DALŠÍ SLUŽBY DLE REÁLNÉ POTŘEBY OBJEDNATELE  </w:t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2019" w:type="dxa"/>
        <w:tblInd w:w="1" w:type="dxa"/>
        <w:tblCellMar>
          <w:top w:w="48" w:type="dxa"/>
          <w:left w:w="68" w:type="dxa"/>
          <w:bottom w:w="4" w:type="dxa"/>
          <w:right w:w="17" w:type="dxa"/>
        </w:tblCellMar>
        <w:tblLook w:val="04A0" w:firstRow="1" w:lastRow="0" w:firstColumn="1" w:lastColumn="0" w:noHBand="0" w:noVBand="1"/>
      </w:tblPr>
      <w:tblGrid>
        <w:gridCol w:w="2916"/>
        <w:gridCol w:w="1566"/>
        <w:gridCol w:w="1546"/>
        <w:gridCol w:w="1648"/>
        <w:gridCol w:w="1963"/>
        <w:gridCol w:w="2380"/>
      </w:tblGrid>
      <w:tr w:rsidR="00D52DD9" w14:paraId="310EF6AF" w14:textId="77777777" w:rsidTr="00193565">
        <w:trPr>
          <w:trHeight w:val="893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03994809" w14:textId="77777777" w:rsidR="00D52DD9" w:rsidRDefault="00D52DD9" w:rsidP="00604A9A">
            <w:pPr>
              <w:spacing w:after="0"/>
              <w:ind w:left="15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Speciální úklid – Karlovo náěstí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2A6D4049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Počet ks / </w:t>
            </w:r>
          </w:p>
          <w:p w14:paraId="3C480125" w14:textId="77777777" w:rsidR="00D52DD9" w:rsidRDefault="00D52DD9" w:rsidP="00604A9A">
            <w:pPr>
              <w:spacing w:after="0"/>
              <w:ind w:left="126"/>
            </w:pPr>
            <w:r>
              <w:rPr>
                <w:rFonts w:ascii="Calibri" w:eastAsia="Calibri" w:hAnsi="Calibri" w:cs="Calibri"/>
                <w:sz w:val="22"/>
              </w:rPr>
              <w:t xml:space="preserve">Výměra v m2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3160AD01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Předpokládaný počet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64D9BA8E" w14:textId="77777777" w:rsidR="00D52DD9" w:rsidRDefault="00D52DD9" w:rsidP="00604A9A">
            <w:pPr>
              <w:spacing w:after="0"/>
              <w:ind w:left="32"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1 úkon v Kč bez DPH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0FD6C676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 úkony za 36 měsíců v Kč bez DPH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</w:tcPr>
          <w:p w14:paraId="3D884D6C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 úkony za 36 měsíců v Kč včetně DPH </w:t>
            </w:r>
          </w:p>
        </w:tc>
      </w:tr>
      <w:tr w:rsidR="00D52DD9" w14:paraId="050089A8" w14:textId="77777777" w:rsidTr="00604A9A">
        <w:trPr>
          <w:trHeight w:val="61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783C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koberce – čištění mokrou cestou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5569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1306 m</w:t>
            </w:r>
            <w:r>
              <w:rPr>
                <w:rFonts w:ascii="Calibri" w:eastAsia="Calibri" w:hAnsi="Calibri" w:cs="Calibri"/>
                <w:b/>
                <w:sz w:val="22"/>
              </w:rPr>
              <w:t>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7F27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C51F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10 750,99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1AD2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32 252,98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94A0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39 026,10 Kč </w:t>
            </w:r>
          </w:p>
        </w:tc>
      </w:tr>
      <w:tr w:rsidR="00D52DD9" w14:paraId="5C00264A" w14:textId="77777777" w:rsidTr="00604A9A">
        <w:trPr>
          <w:trHeight w:val="816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A91C" w14:textId="77777777" w:rsidR="00D52DD9" w:rsidRDefault="00D52DD9" w:rsidP="00604A9A">
            <w:pPr>
              <w:spacing w:after="0" w:line="239" w:lineRule="auto"/>
            </w:pPr>
            <w:r>
              <w:rPr>
                <w:rFonts w:ascii="Calibri" w:eastAsia="Calibri" w:hAnsi="Calibri" w:cs="Calibri"/>
                <w:sz w:val="22"/>
              </w:rPr>
              <w:t xml:space="preserve">okna včetně rámů (k mytí x 4 strany skla – uveden stavební </w:t>
            </w:r>
          </w:p>
          <w:p w14:paraId="213D37B1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rozměr okna)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54B2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143 ks / 1521 m</w:t>
            </w:r>
            <w:r>
              <w:rPr>
                <w:rFonts w:ascii="Calibri" w:eastAsia="Calibri" w:hAnsi="Calibri" w:cs="Calibri"/>
                <w:b/>
                <w:sz w:val="22"/>
              </w:rPr>
              <w:t>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1C60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59A7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15 651,09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4026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46 953,27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BB9B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56 813,46 Kč </w:t>
            </w:r>
          </w:p>
        </w:tc>
      </w:tr>
      <w:tr w:rsidR="00D52DD9" w14:paraId="13A0F69D" w14:textId="77777777" w:rsidTr="00604A9A">
        <w:trPr>
          <w:trHeight w:val="6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BDD3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praní záclon vč. svěšování a navěšování (dle ks. oken)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126F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52 ks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EA71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BAC7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1 070,16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5A4D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3 210,48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3F66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3 884,68 Kč </w:t>
            </w:r>
          </w:p>
        </w:tc>
      </w:tr>
      <w:tr w:rsidR="00D52DD9" w14:paraId="643FF1C4" w14:textId="77777777" w:rsidTr="00604A9A">
        <w:trPr>
          <w:trHeight w:val="6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8E3F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čalouněné židle jednací – čištění mokrou cestou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DCFB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320 ks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57B5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A261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6 585,60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452C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19 756,80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6BF8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23 905,73 Kč </w:t>
            </w:r>
          </w:p>
        </w:tc>
      </w:tr>
      <w:tr w:rsidR="00D52DD9" w14:paraId="1F272758" w14:textId="77777777" w:rsidTr="00604A9A">
        <w:trPr>
          <w:trHeight w:val="6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E2E5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čalouněné židle otočné – čištění mokrou cestou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13E0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141 ks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6A6C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5009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4 352,67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0F7D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13 058,01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DF73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15 800,19 Kč </w:t>
            </w:r>
          </w:p>
        </w:tc>
      </w:tr>
      <w:tr w:rsidR="00D52DD9" w14:paraId="35BBCFAE" w14:textId="77777777" w:rsidTr="00604A9A">
        <w:trPr>
          <w:trHeight w:val="6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0D9F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čalouněná křesla – čištění mokrou cestou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5E82" w14:textId="77777777" w:rsidR="00D52DD9" w:rsidRDefault="00D52DD9" w:rsidP="00604A9A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71 ks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8196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2198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2 191,77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B6B5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6 575,31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2C94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7 956,13 Kč </w:t>
            </w:r>
          </w:p>
        </w:tc>
      </w:tr>
      <w:tr w:rsidR="00D52DD9" w14:paraId="436D15E0" w14:textId="77777777" w:rsidTr="00604A9A">
        <w:trPr>
          <w:trHeight w:val="61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1C9C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čalouněné sedačky, válendy – čištění mokrou cestou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415A" w14:textId="77777777" w:rsidR="00D52DD9" w:rsidRDefault="00D52DD9" w:rsidP="00604A9A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12 ks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C169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A276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1 234,80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6BBB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3 704,40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EBCD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4 482,32 Kč </w:t>
            </w:r>
          </w:p>
        </w:tc>
      </w:tr>
      <w:tr w:rsidR="00D52DD9" w14:paraId="0950EB79" w14:textId="77777777" w:rsidTr="00604A9A">
        <w:trPr>
          <w:trHeight w:val="9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1CB3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osvětlovací tělesa vč. stínidel a krytů v celé budově + dvorní objekt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CF34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164 ks (+ dvorní objekt)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BF01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5D48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1 687,56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7DC8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5 062,68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276A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6 125,84 Kč </w:t>
            </w:r>
          </w:p>
        </w:tc>
      </w:tr>
      <w:tr w:rsidR="00D52DD9" w14:paraId="76A7411F" w14:textId="77777777" w:rsidTr="00604A9A">
        <w:trPr>
          <w:trHeight w:val="91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2BE5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očištění přístupných topných těles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A6BD" w14:textId="77777777" w:rsidR="00D52DD9" w:rsidRDefault="00D52DD9" w:rsidP="00604A9A">
            <w:pPr>
              <w:spacing w:after="0"/>
              <w:ind w:left="45"/>
            </w:pPr>
            <w:r>
              <w:rPr>
                <w:rFonts w:ascii="Calibri" w:eastAsia="Calibri" w:hAnsi="Calibri" w:cs="Calibri"/>
                <w:sz w:val="22"/>
              </w:rPr>
              <w:t xml:space="preserve">106 ks budova, </w:t>
            </w:r>
          </w:p>
          <w:p w14:paraId="493F837E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21 ks dvorní objekt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510A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C56C" w14:textId="77777777" w:rsidR="00D52DD9" w:rsidRDefault="00D52DD9" w:rsidP="00604A9A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1 306,83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A371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3 920,49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EC69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4 743,79 Kč </w:t>
            </w:r>
          </w:p>
        </w:tc>
      </w:tr>
      <w:tr w:rsidR="00D52DD9" w14:paraId="6195F249" w14:textId="77777777" w:rsidTr="00604A9A">
        <w:trPr>
          <w:trHeight w:val="907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</w:tcPr>
          <w:p w14:paraId="097A3F52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celkem – speciální úklid (na objednávku) - Karlovo náměstí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31DBE669" w14:textId="77777777" w:rsidR="00D52DD9" w:rsidRDefault="00D52DD9" w:rsidP="00604A9A">
            <w:pPr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---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5C2317C5" w14:textId="77777777" w:rsidR="00D52DD9" w:rsidRDefault="00D52DD9" w:rsidP="00604A9A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---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4953C14C" w14:textId="77777777" w:rsidR="00D52DD9" w:rsidRDefault="00D52DD9" w:rsidP="00604A9A">
            <w:pPr>
              <w:spacing w:after="0"/>
              <w:ind w:right="49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---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2D2B6D8E" w14:textId="77777777" w:rsidR="00D52DD9" w:rsidRDefault="00D52DD9" w:rsidP="00604A9A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134 494,42 Kč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7616BE78" w14:textId="77777777" w:rsidR="00D52DD9" w:rsidRDefault="00D52DD9" w:rsidP="00604A9A">
            <w:pPr>
              <w:spacing w:after="0"/>
              <w:ind w:right="49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162 738,24 Kč </w:t>
            </w:r>
          </w:p>
        </w:tc>
      </w:tr>
    </w:tbl>
    <w:p w14:paraId="507CBB8D" w14:textId="77777777" w:rsidR="00D52DD9" w:rsidRDefault="00D52DD9" w:rsidP="00D52DD9">
      <w:pPr>
        <w:spacing w:after="0"/>
        <w:ind w:left="7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C33F2AD" w14:textId="77777777" w:rsidR="00D52DD9" w:rsidRDefault="00D52DD9" w:rsidP="00D52DD9">
      <w:pPr>
        <w:sectPr w:rsidR="00D52DD9" w:rsidSect="00D52DD9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1482" w:right="1040" w:bottom="1308" w:left="1418" w:header="659" w:footer="658" w:gutter="0"/>
          <w:pgNumType w:start="1"/>
          <w:cols w:space="708"/>
        </w:sectPr>
      </w:pPr>
    </w:p>
    <w:tbl>
      <w:tblPr>
        <w:tblStyle w:val="TableGrid"/>
        <w:tblW w:w="9640" w:type="dxa"/>
        <w:tblInd w:w="1" w:type="dxa"/>
        <w:tblCellMar>
          <w:top w:w="78" w:type="dxa"/>
          <w:left w:w="71" w:type="dxa"/>
          <w:right w:w="32" w:type="dxa"/>
        </w:tblCellMar>
        <w:tblLook w:val="04A0" w:firstRow="1" w:lastRow="0" w:firstColumn="1" w:lastColumn="0" w:noHBand="0" w:noVBand="1"/>
      </w:tblPr>
      <w:tblGrid>
        <w:gridCol w:w="2917"/>
        <w:gridCol w:w="1566"/>
        <w:gridCol w:w="1546"/>
        <w:gridCol w:w="1648"/>
        <w:gridCol w:w="1963"/>
      </w:tblGrid>
      <w:tr w:rsidR="00D52DD9" w14:paraId="4CE0D908" w14:textId="77777777" w:rsidTr="00193565">
        <w:trPr>
          <w:trHeight w:val="1207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4FF1CA9C" w14:textId="77777777" w:rsidR="00D52DD9" w:rsidRDefault="00D52DD9" w:rsidP="00604A9A">
            <w:pPr>
              <w:spacing w:after="0"/>
              <w:ind w:left="16" w:right="8"/>
              <w:jc w:val="center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Sezónní úklid - Karlovo náměstí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09F6B4DE" w14:textId="77777777" w:rsidR="00D52DD9" w:rsidRDefault="00D52DD9" w:rsidP="00604A9A">
            <w:pPr>
              <w:spacing w:after="0" w:line="239" w:lineRule="auto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Předpokládaný počet úkonů za </w:t>
            </w:r>
          </w:p>
          <w:p w14:paraId="5885553B" w14:textId="77777777" w:rsidR="00D52DD9" w:rsidRDefault="00D52DD9" w:rsidP="00604A9A">
            <w:pPr>
              <w:spacing w:after="0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36 měsíců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0E239533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1 úkon v Kč bez DPH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61F7410" w14:textId="77777777" w:rsidR="00D52DD9" w:rsidRDefault="00D52DD9" w:rsidP="00604A9A">
            <w:pPr>
              <w:spacing w:after="0" w:line="239" w:lineRule="auto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úkony za 36 </w:t>
            </w:r>
          </w:p>
          <w:p w14:paraId="7FB43591" w14:textId="77777777" w:rsidR="00D52DD9" w:rsidRDefault="00D52DD9" w:rsidP="00604A9A">
            <w:pPr>
              <w:spacing w:after="0"/>
              <w:ind w:left="53"/>
            </w:pPr>
            <w:r>
              <w:rPr>
                <w:rFonts w:ascii="Calibri" w:eastAsia="Calibri" w:hAnsi="Calibri" w:cs="Calibri"/>
                <w:sz w:val="22"/>
              </w:rPr>
              <w:t xml:space="preserve">měsíců v Kč bez </w:t>
            </w:r>
          </w:p>
          <w:p w14:paraId="3F77FEE0" w14:textId="77777777" w:rsidR="00D52DD9" w:rsidRDefault="00D52DD9" w:rsidP="00604A9A">
            <w:pPr>
              <w:spacing w:after="0"/>
              <w:ind w:right="3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DPH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7979B34F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úkony za 36 měsíců v Kč včetně DPH </w:t>
            </w:r>
          </w:p>
        </w:tc>
      </w:tr>
      <w:tr w:rsidR="00D52DD9" w14:paraId="0F9F1F95" w14:textId="77777777" w:rsidTr="00604A9A">
        <w:trPr>
          <w:trHeight w:val="61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E125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v letním období závlaha zeleně a zahrady (cca 175 m²)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2F18" w14:textId="77777777" w:rsidR="00D52DD9" w:rsidRDefault="00D52DD9" w:rsidP="00604A9A">
            <w:pPr>
              <w:spacing w:after="0"/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180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7FB7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51,45 Kč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5AB6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9 261,00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B9AE" w14:textId="77777777" w:rsidR="00D52DD9" w:rsidRDefault="00D52DD9" w:rsidP="00604A9A">
            <w:pPr>
              <w:spacing w:after="0"/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11 205,81 Kč </w:t>
            </w:r>
          </w:p>
        </w:tc>
      </w:tr>
      <w:tr w:rsidR="00D52DD9" w14:paraId="11035157" w14:textId="77777777" w:rsidTr="00604A9A">
        <w:trPr>
          <w:trHeight w:val="181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42A9" w14:textId="77777777" w:rsidR="00D52DD9" w:rsidRDefault="00D52DD9" w:rsidP="00604A9A">
            <w:pPr>
              <w:spacing w:after="0"/>
              <w:ind w:left="55"/>
            </w:pPr>
            <w:r>
              <w:rPr>
                <w:rFonts w:ascii="Calibri" w:eastAsia="Calibri" w:hAnsi="Calibri" w:cs="Calibri"/>
                <w:sz w:val="22"/>
              </w:rPr>
              <w:t xml:space="preserve">v zimním období shrabávání a </w:t>
            </w:r>
          </w:p>
          <w:p w14:paraId="07893BB1" w14:textId="77777777" w:rsidR="00D52DD9" w:rsidRDefault="00D52DD9" w:rsidP="00604A9A">
            <w:pPr>
              <w:spacing w:after="0" w:line="239" w:lineRule="auto"/>
              <w:ind w:left="17"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odstraňování sněhu a náledí na chodníku a na dvoře a </w:t>
            </w:r>
          </w:p>
          <w:p w14:paraId="36C3B72A" w14:textId="77777777" w:rsidR="00D52DD9" w:rsidRDefault="00D52DD9" w:rsidP="00604A9A">
            <w:pPr>
              <w:spacing w:after="0" w:line="239" w:lineRule="auto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zabezpečení posypem (před budovou 55 m², na dvoře 120 </w:t>
            </w:r>
          </w:p>
          <w:p w14:paraId="0D569323" w14:textId="77777777" w:rsidR="00D52DD9" w:rsidRDefault="00D52DD9" w:rsidP="00604A9A">
            <w:pPr>
              <w:spacing w:after="0"/>
              <w:ind w:right="3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m²)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6720" w14:textId="77777777" w:rsidR="00D52DD9" w:rsidRDefault="00D52DD9" w:rsidP="00604A9A">
            <w:pPr>
              <w:spacing w:after="0"/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266B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123,48 Kč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B103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12 348,00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8745" w14:textId="77777777" w:rsidR="00D52DD9" w:rsidRDefault="00D52DD9" w:rsidP="00604A9A">
            <w:pPr>
              <w:spacing w:after="0"/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14 941,08 Kč </w:t>
            </w:r>
          </w:p>
        </w:tc>
      </w:tr>
      <w:tr w:rsidR="00D52DD9" w14:paraId="78404A2F" w14:textId="77777777" w:rsidTr="00604A9A">
        <w:trPr>
          <w:trHeight w:val="607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</w:tcPr>
          <w:p w14:paraId="47541FF7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Cena celkem sezónní úklid – Karlovo náměstí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015B2AC4" w14:textId="77777777" w:rsidR="00D52DD9" w:rsidRDefault="00D52DD9" w:rsidP="00604A9A">
            <w:pPr>
              <w:spacing w:after="0"/>
              <w:ind w:left="1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---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21844120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---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69C32AA3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21 609,00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14:paraId="7F479587" w14:textId="77777777" w:rsidR="00D52DD9" w:rsidRDefault="00D52DD9" w:rsidP="00604A9A">
            <w:pPr>
              <w:spacing w:after="0"/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26 146,89 Kč </w:t>
            </w:r>
          </w:p>
        </w:tc>
      </w:tr>
    </w:tbl>
    <w:p w14:paraId="556AEDE0" w14:textId="77777777" w:rsidR="00D52DD9" w:rsidRDefault="00D52DD9" w:rsidP="00D52DD9">
      <w:pPr>
        <w:spacing w:after="0"/>
        <w:ind w:left="7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640" w:type="dxa"/>
        <w:tblInd w:w="1" w:type="dxa"/>
        <w:tblCellMar>
          <w:top w:w="109" w:type="dxa"/>
          <w:left w:w="68" w:type="dxa"/>
          <w:bottom w:w="6" w:type="dxa"/>
          <w:right w:w="44" w:type="dxa"/>
        </w:tblCellMar>
        <w:tblLook w:val="04A0" w:firstRow="1" w:lastRow="0" w:firstColumn="1" w:lastColumn="0" w:noHBand="0" w:noVBand="1"/>
      </w:tblPr>
      <w:tblGrid>
        <w:gridCol w:w="2917"/>
        <w:gridCol w:w="1566"/>
        <w:gridCol w:w="1546"/>
        <w:gridCol w:w="1648"/>
        <w:gridCol w:w="1963"/>
      </w:tblGrid>
      <w:tr w:rsidR="00D52DD9" w14:paraId="6701B597" w14:textId="77777777" w:rsidTr="00193565">
        <w:trPr>
          <w:trHeight w:val="1207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02348D82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Mimořádné úklidové práce (neprodlený úklid) – Karlovo náměstí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3525739E" w14:textId="77777777" w:rsidR="00D52DD9" w:rsidRDefault="00D52DD9" w:rsidP="00604A9A">
            <w:pPr>
              <w:spacing w:after="0" w:line="239" w:lineRule="auto"/>
              <w:ind w:left="4"/>
            </w:pPr>
            <w:r>
              <w:rPr>
                <w:rFonts w:ascii="Calibri" w:eastAsia="Calibri" w:hAnsi="Calibri" w:cs="Calibri"/>
                <w:sz w:val="22"/>
              </w:rPr>
              <w:t xml:space="preserve">Předpokládaný počet úkonů za </w:t>
            </w:r>
          </w:p>
          <w:p w14:paraId="78D14180" w14:textId="77777777" w:rsidR="00D52DD9" w:rsidRDefault="00D52DD9" w:rsidP="00604A9A">
            <w:pPr>
              <w:spacing w:after="0"/>
              <w:ind w:left="4"/>
            </w:pPr>
            <w:r>
              <w:rPr>
                <w:rFonts w:ascii="Calibri" w:eastAsia="Calibri" w:hAnsi="Calibri" w:cs="Calibri"/>
                <w:sz w:val="22"/>
              </w:rPr>
              <w:t xml:space="preserve">36 měsíců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0ECAB8D3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1 úkon v Kč bez DPH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12212ABB" w14:textId="77777777" w:rsidR="00D52DD9" w:rsidRDefault="00D52DD9" w:rsidP="00604A9A">
            <w:pPr>
              <w:spacing w:after="0" w:line="239" w:lineRule="auto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úkony za 36 </w:t>
            </w:r>
          </w:p>
          <w:p w14:paraId="1D7104A1" w14:textId="77777777" w:rsidR="00D52DD9" w:rsidRDefault="00D52DD9" w:rsidP="00604A9A">
            <w:pPr>
              <w:spacing w:after="0"/>
              <w:ind w:left="55"/>
            </w:pPr>
            <w:r>
              <w:rPr>
                <w:rFonts w:ascii="Calibri" w:eastAsia="Calibri" w:hAnsi="Calibri" w:cs="Calibri"/>
                <w:sz w:val="22"/>
              </w:rPr>
              <w:t xml:space="preserve">měsíců v Kč bez </w:t>
            </w:r>
          </w:p>
          <w:p w14:paraId="13CB4CEA" w14:textId="77777777" w:rsidR="00D52DD9" w:rsidRDefault="00D52DD9" w:rsidP="00604A9A">
            <w:pPr>
              <w:spacing w:after="0"/>
              <w:ind w:right="2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DPH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795257DD" w14:textId="77777777" w:rsidR="00D52DD9" w:rsidRDefault="00D52DD9" w:rsidP="00604A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Cena za všechny úkony za 36 měsíců v Kč včetně DPH </w:t>
            </w:r>
          </w:p>
        </w:tc>
      </w:tr>
      <w:tr w:rsidR="00D52DD9" w14:paraId="521A5A38" w14:textId="77777777" w:rsidTr="00604A9A">
        <w:trPr>
          <w:trHeight w:val="91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048E2" w14:textId="77777777" w:rsidR="00D52DD9" w:rsidRDefault="00D52DD9" w:rsidP="00604A9A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odstranění následků havárie, úklidové práce po stavební rekonstrukci, malířích apod.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D692" w14:textId="77777777" w:rsidR="00D52DD9" w:rsidRDefault="00D52DD9" w:rsidP="00604A9A">
            <w:pPr>
              <w:spacing w:after="0"/>
              <w:ind w:right="2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540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A264" w14:textId="77777777" w:rsidR="00D52DD9" w:rsidRDefault="00D52DD9" w:rsidP="00604A9A">
            <w:pPr>
              <w:spacing w:after="0"/>
              <w:ind w:right="2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164,64 Kč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99D7" w14:textId="77777777" w:rsidR="00D52DD9" w:rsidRDefault="00D52DD9" w:rsidP="00604A9A">
            <w:pPr>
              <w:spacing w:after="0"/>
              <w:ind w:right="2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88 905,60 Kč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99D6" w14:textId="77777777" w:rsidR="00D52DD9" w:rsidRDefault="00D52DD9" w:rsidP="00604A9A">
            <w:pPr>
              <w:spacing w:after="0"/>
              <w:ind w:right="1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107 575,78 Kč </w:t>
            </w:r>
          </w:p>
        </w:tc>
      </w:tr>
    </w:tbl>
    <w:p w14:paraId="5803E804" w14:textId="77777777" w:rsidR="00D52DD9" w:rsidRDefault="00D52DD9" w:rsidP="00D52DD9">
      <w:pPr>
        <w:spacing w:after="2385"/>
      </w:pPr>
      <w:r>
        <w:rPr>
          <w:rFonts w:ascii="Arial" w:eastAsia="Arial" w:hAnsi="Arial" w:cs="Arial"/>
          <w:b/>
        </w:rPr>
        <w:t xml:space="preserve"> </w:t>
      </w:r>
    </w:p>
    <w:p w14:paraId="3A0177C8" w14:textId="77777777" w:rsidR="006E3970" w:rsidRPr="006E3970" w:rsidRDefault="006E3970" w:rsidP="006E3970">
      <w:pPr>
        <w:rPr>
          <w:rFonts w:ascii="Arial" w:hAnsi="Arial" w:cs="Arial"/>
          <w:sz w:val="20"/>
          <w:szCs w:val="20"/>
        </w:rPr>
      </w:pPr>
    </w:p>
    <w:p w14:paraId="5EE3236E" w14:textId="4AD325AD" w:rsidR="006E3970" w:rsidRPr="006E3970" w:rsidRDefault="006E3970" w:rsidP="006E3970">
      <w:pPr>
        <w:rPr>
          <w:rFonts w:ascii="Arial" w:hAnsi="Arial" w:cs="Arial"/>
          <w:sz w:val="20"/>
          <w:szCs w:val="20"/>
        </w:rPr>
      </w:pPr>
    </w:p>
    <w:p w14:paraId="21593B36" w14:textId="77414687" w:rsidR="006E3970" w:rsidRPr="006E3970" w:rsidRDefault="006E3970" w:rsidP="006E3970">
      <w:pPr>
        <w:rPr>
          <w:rFonts w:ascii="Arial" w:hAnsi="Arial" w:cs="Arial"/>
          <w:sz w:val="20"/>
          <w:szCs w:val="20"/>
        </w:rPr>
      </w:pPr>
    </w:p>
    <w:p w14:paraId="1E3BA6ED" w14:textId="717F8B91" w:rsidR="006E3970" w:rsidRPr="006E3970" w:rsidRDefault="006E3970" w:rsidP="006E3970">
      <w:pPr>
        <w:rPr>
          <w:rFonts w:ascii="Arial" w:hAnsi="Arial" w:cs="Arial"/>
          <w:sz w:val="20"/>
          <w:szCs w:val="20"/>
        </w:rPr>
      </w:pPr>
    </w:p>
    <w:p w14:paraId="451A1FBA" w14:textId="16400BB3" w:rsidR="006E3970" w:rsidRPr="006E3970" w:rsidRDefault="006E3970" w:rsidP="006E3970">
      <w:pPr>
        <w:rPr>
          <w:rFonts w:ascii="Arial" w:hAnsi="Arial" w:cs="Arial"/>
          <w:sz w:val="20"/>
          <w:szCs w:val="20"/>
        </w:rPr>
      </w:pPr>
    </w:p>
    <w:p w14:paraId="320D7F6F" w14:textId="4ADEA203" w:rsidR="006E3970" w:rsidRDefault="006E3970" w:rsidP="006E3970">
      <w:pPr>
        <w:rPr>
          <w:rFonts w:ascii="Arial" w:hAnsi="Arial" w:cs="Arial"/>
          <w:sz w:val="20"/>
          <w:szCs w:val="20"/>
        </w:rPr>
      </w:pPr>
    </w:p>
    <w:sectPr w:rsidR="006E3970" w:rsidSect="009B41E4">
      <w:footerReference w:type="default" r:id="rId38"/>
      <w:pgSz w:w="11906" w:h="16838"/>
      <w:pgMar w:top="1417" w:right="1558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43B4" w14:textId="77777777" w:rsidR="005B6773" w:rsidRDefault="005B6773" w:rsidP="0035153B">
      <w:pPr>
        <w:spacing w:after="0" w:line="240" w:lineRule="auto"/>
      </w:pPr>
      <w:r>
        <w:separator/>
      </w:r>
    </w:p>
  </w:endnote>
  <w:endnote w:type="continuationSeparator" w:id="0">
    <w:p w14:paraId="1E830822" w14:textId="77777777" w:rsidR="005B6773" w:rsidRDefault="005B6773" w:rsidP="0035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77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2DAD" w14:textId="77777777" w:rsidR="00A84DF2" w:rsidRDefault="00A84DF2">
    <w:pPr>
      <w:spacing w:after="0"/>
      <w:ind w:right="424"/>
      <w:jc w:val="center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/4</w: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49244839" w14:textId="77777777" w:rsidR="00A84DF2" w:rsidRDefault="00A84DF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9793" w14:textId="77777777" w:rsidR="00D52DD9" w:rsidRDefault="00D52DD9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4C51" w14:textId="77777777" w:rsidR="00D52DD9" w:rsidRDefault="00D52DD9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C415" w14:textId="77777777" w:rsidR="00D52DD9" w:rsidRDefault="00D52DD9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B31F" w14:textId="77777777" w:rsidR="00D52DD9" w:rsidRDefault="00D52DD9">
    <w:pPr>
      <w:spacing w:after="0" w:line="246" w:lineRule="auto"/>
      <w:ind w:right="6863" w:firstLine="6538"/>
    </w:pPr>
    <w:r>
      <w:rPr>
        <w:rFonts w:ascii="Arial" w:eastAsia="Arial" w:hAnsi="Arial" w:cs="Arial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/4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5CC8" w14:textId="465BB74F" w:rsidR="00D52DD9" w:rsidRPr="00320ED8" w:rsidRDefault="00D52DD9" w:rsidP="00320ED8">
    <w:pPr>
      <w:pStyle w:val="Zpa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767C" w14:textId="77777777" w:rsidR="00D52DD9" w:rsidRDefault="00D52DD9">
    <w:pPr>
      <w:spacing w:after="0" w:line="246" w:lineRule="auto"/>
      <w:ind w:right="6863" w:firstLine="6538"/>
    </w:pPr>
    <w:r>
      <w:rPr>
        <w:rFonts w:ascii="Arial" w:eastAsia="Arial" w:hAnsi="Arial" w:cs="Arial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/4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CF8E" w14:textId="77777777" w:rsidR="0035153B" w:rsidRDefault="003515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D7BC" w14:textId="77777777" w:rsidR="00A84DF2" w:rsidRDefault="00A84DF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4AAE" w14:textId="77777777" w:rsidR="00A84DF2" w:rsidRDefault="00A84DF2">
    <w:pPr>
      <w:spacing w:after="0"/>
      <w:ind w:right="424"/>
      <w:jc w:val="center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/4</w: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0CD1DC3E" w14:textId="77777777" w:rsidR="00A84DF2" w:rsidRDefault="00A84DF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5DA5" w14:textId="77777777" w:rsidR="00D52DD9" w:rsidRDefault="00D52DD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A62D" w14:textId="77777777" w:rsidR="00D52DD9" w:rsidRDefault="00D52DD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6C7" w14:textId="77777777" w:rsidR="00D52DD9" w:rsidRDefault="00D52DD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5DB1" w14:textId="77777777" w:rsidR="00D52DD9" w:rsidRDefault="00D52DD9">
    <w:pPr>
      <w:spacing w:after="0"/>
      <w:ind w:right="379"/>
      <w:jc w:val="center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/4 </w:t>
    </w:r>
  </w:p>
  <w:p w14:paraId="010F356F" w14:textId="77777777" w:rsidR="00D52DD9" w:rsidRDefault="00D52DD9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9605" w14:textId="77777777" w:rsidR="00D52DD9" w:rsidRDefault="00D52DD9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B0CC" w14:textId="77777777" w:rsidR="00D52DD9" w:rsidRDefault="00D52DD9">
    <w:pPr>
      <w:spacing w:after="0"/>
      <w:ind w:right="379"/>
      <w:jc w:val="center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/4 </w:t>
    </w:r>
  </w:p>
  <w:p w14:paraId="35B96DA2" w14:textId="77777777" w:rsidR="00D52DD9" w:rsidRDefault="00D52DD9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4D67" w14:textId="77777777" w:rsidR="005B6773" w:rsidRDefault="005B6773" w:rsidP="0035153B">
      <w:pPr>
        <w:spacing w:after="0" w:line="240" w:lineRule="auto"/>
      </w:pPr>
      <w:r>
        <w:separator/>
      </w:r>
    </w:p>
  </w:footnote>
  <w:footnote w:type="continuationSeparator" w:id="0">
    <w:p w14:paraId="7D77548B" w14:textId="77777777" w:rsidR="005B6773" w:rsidRDefault="005B6773" w:rsidP="0035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3544" w14:textId="77777777" w:rsidR="00A84DF2" w:rsidRDefault="00A84DF2">
    <w:pPr>
      <w:spacing w:after="5"/>
      <w:ind w:right="428"/>
      <w:jc w:val="right"/>
    </w:pPr>
    <w:r>
      <w:rPr>
        <w:rFonts w:ascii="Arial" w:eastAsia="Arial" w:hAnsi="Arial" w:cs="Arial"/>
        <w:sz w:val="20"/>
      </w:rPr>
      <w:t xml:space="preserve">Příloha č. 4a smlouvy – Položkový rozpočet – služby </w:t>
    </w:r>
  </w:p>
  <w:p w14:paraId="3BF65AAE" w14:textId="77777777" w:rsidR="00A84DF2" w:rsidRDefault="00A84DF2">
    <w:pPr>
      <w:spacing w:after="19"/>
      <w:ind w:right="426"/>
      <w:jc w:val="right"/>
    </w:pPr>
    <w:r>
      <w:rPr>
        <w:rFonts w:ascii="Arial" w:eastAsia="Arial" w:hAnsi="Arial" w:cs="Arial"/>
        <w:sz w:val="20"/>
      </w:rPr>
      <w:t xml:space="preserve">(Na Poříčním právu) </w:t>
    </w:r>
  </w:p>
  <w:p w14:paraId="75018B0B" w14:textId="77777777" w:rsidR="00A84DF2" w:rsidRDefault="00A84DF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C3DD" w14:textId="77777777" w:rsidR="00D52DD9" w:rsidRDefault="00D52DD9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B02A" w14:textId="77777777" w:rsidR="00D52DD9" w:rsidRDefault="00D52DD9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66B1" w14:textId="77777777" w:rsidR="00D52DD9" w:rsidRDefault="00D52DD9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7FE3" w14:textId="77777777" w:rsidR="00D52DD9" w:rsidRDefault="00D52DD9">
    <w:pPr>
      <w:spacing w:after="61"/>
      <w:ind w:right="383"/>
      <w:jc w:val="right"/>
    </w:pPr>
    <w:r>
      <w:rPr>
        <w:rFonts w:ascii="Arial" w:eastAsia="Arial" w:hAnsi="Arial" w:cs="Arial"/>
        <w:sz w:val="20"/>
      </w:rPr>
      <w:t xml:space="preserve">Příloha č. 4c smlouvy – Položkový rozpočet – služby </w:t>
    </w:r>
  </w:p>
  <w:p w14:paraId="638413CF" w14:textId="77777777" w:rsidR="00D52DD9" w:rsidRDefault="00D52DD9">
    <w:pPr>
      <w:spacing w:after="40"/>
      <w:ind w:right="383"/>
      <w:jc w:val="right"/>
    </w:pPr>
    <w:r>
      <w:rPr>
        <w:rFonts w:ascii="Arial" w:eastAsia="Arial" w:hAnsi="Arial" w:cs="Arial"/>
        <w:sz w:val="20"/>
      </w:rPr>
      <w:t xml:space="preserve">(Karlovo náměstí) </w:t>
    </w:r>
  </w:p>
  <w:p w14:paraId="5CF8DF36" w14:textId="77777777" w:rsidR="00D52DD9" w:rsidRDefault="00D52DD9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AED9" w14:textId="1D5999E8" w:rsidR="00D52DD9" w:rsidRDefault="00D52DD9">
    <w:pPr>
      <w:spacing w:after="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D500" w14:textId="77777777" w:rsidR="00D52DD9" w:rsidRDefault="00D52DD9">
    <w:pPr>
      <w:spacing w:after="61"/>
      <w:ind w:right="383"/>
      <w:jc w:val="right"/>
    </w:pPr>
    <w:r>
      <w:rPr>
        <w:rFonts w:ascii="Arial" w:eastAsia="Arial" w:hAnsi="Arial" w:cs="Arial"/>
        <w:sz w:val="20"/>
      </w:rPr>
      <w:t xml:space="preserve">Příloha č. 4c smlouvy – Položkový rozpočet – služby </w:t>
    </w:r>
  </w:p>
  <w:p w14:paraId="6B844B65" w14:textId="77777777" w:rsidR="00D52DD9" w:rsidRDefault="00D52DD9">
    <w:pPr>
      <w:spacing w:after="40"/>
      <w:ind w:right="383"/>
      <w:jc w:val="right"/>
    </w:pPr>
    <w:r>
      <w:rPr>
        <w:rFonts w:ascii="Arial" w:eastAsia="Arial" w:hAnsi="Arial" w:cs="Arial"/>
        <w:sz w:val="20"/>
      </w:rPr>
      <w:t xml:space="preserve">(Karlovo náměstí) </w:t>
    </w:r>
  </w:p>
  <w:p w14:paraId="4D4D5F32" w14:textId="77777777" w:rsidR="00D52DD9" w:rsidRDefault="00D52DD9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9659" w14:textId="77777777" w:rsidR="00A84DF2" w:rsidRDefault="00A84DF2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EF53" w14:textId="77777777" w:rsidR="00A84DF2" w:rsidRDefault="00A84DF2">
    <w:pPr>
      <w:spacing w:after="5"/>
      <w:ind w:right="428"/>
      <w:jc w:val="right"/>
    </w:pPr>
    <w:r>
      <w:rPr>
        <w:rFonts w:ascii="Arial" w:eastAsia="Arial" w:hAnsi="Arial" w:cs="Arial"/>
        <w:sz w:val="20"/>
      </w:rPr>
      <w:t xml:space="preserve">Příloha č. 4a smlouvy – Položkový rozpočet – služby </w:t>
    </w:r>
  </w:p>
  <w:p w14:paraId="7B6333FE" w14:textId="77777777" w:rsidR="00A84DF2" w:rsidRDefault="00A84DF2">
    <w:pPr>
      <w:spacing w:after="19"/>
      <w:ind w:right="426"/>
      <w:jc w:val="right"/>
    </w:pPr>
    <w:r>
      <w:rPr>
        <w:rFonts w:ascii="Arial" w:eastAsia="Arial" w:hAnsi="Arial" w:cs="Arial"/>
        <w:sz w:val="20"/>
      </w:rPr>
      <w:t xml:space="preserve">(Na Poříčním právu) </w:t>
    </w:r>
  </w:p>
  <w:p w14:paraId="27CE863E" w14:textId="77777777" w:rsidR="00A84DF2" w:rsidRDefault="00A84DF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BB7C" w14:textId="77777777" w:rsidR="00D52DD9" w:rsidRDefault="00D52DD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7AD0" w14:textId="77777777" w:rsidR="00D52DD9" w:rsidRDefault="00D52DD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607C" w14:textId="77777777" w:rsidR="00D52DD9" w:rsidRDefault="00D52DD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9444" w14:textId="77777777" w:rsidR="00D52DD9" w:rsidRDefault="00D52DD9">
    <w:pPr>
      <w:spacing w:after="59"/>
      <w:ind w:right="383"/>
      <w:jc w:val="right"/>
    </w:pPr>
    <w:r>
      <w:rPr>
        <w:rFonts w:ascii="Arial" w:eastAsia="Arial" w:hAnsi="Arial" w:cs="Arial"/>
        <w:sz w:val="20"/>
      </w:rPr>
      <w:t xml:space="preserve">Příloha č. 4b smlouvy – Položkový rozpočet – služby </w:t>
    </w:r>
  </w:p>
  <w:p w14:paraId="4D88BD02" w14:textId="77777777" w:rsidR="00D52DD9" w:rsidRDefault="00D52DD9">
    <w:pPr>
      <w:spacing w:after="39"/>
      <w:ind w:right="383"/>
      <w:jc w:val="right"/>
    </w:pPr>
    <w:r>
      <w:rPr>
        <w:rFonts w:ascii="Arial" w:eastAsia="Arial" w:hAnsi="Arial" w:cs="Arial"/>
        <w:sz w:val="20"/>
      </w:rPr>
      <w:t xml:space="preserve">(Podskalská) </w:t>
    </w:r>
  </w:p>
  <w:p w14:paraId="11C7DA6F" w14:textId="77777777" w:rsidR="00D52DD9" w:rsidRDefault="00D52DD9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17A9" w14:textId="6960C930" w:rsidR="00D52DD9" w:rsidRDefault="00D52DD9">
    <w:pPr>
      <w:spacing w:after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A142" w14:textId="77777777" w:rsidR="00D52DD9" w:rsidRDefault="00D52DD9">
    <w:pPr>
      <w:spacing w:after="59"/>
      <w:ind w:right="383"/>
      <w:jc w:val="right"/>
    </w:pPr>
    <w:r>
      <w:rPr>
        <w:rFonts w:ascii="Arial" w:eastAsia="Arial" w:hAnsi="Arial" w:cs="Arial"/>
        <w:sz w:val="20"/>
      </w:rPr>
      <w:t xml:space="preserve">Příloha č. 4b smlouvy – Položkový rozpočet – služby </w:t>
    </w:r>
  </w:p>
  <w:p w14:paraId="79565530" w14:textId="77777777" w:rsidR="00D52DD9" w:rsidRDefault="00D52DD9">
    <w:pPr>
      <w:spacing w:after="39"/>
      <w:ind w:right="383"/>
      <w:jc w:val="right"/>
    </w:pPr>
    <w:r>
      <w:rPr>
        <w:rFonts w:ascii="Arial" w:eastAsia="Arial" w:hAnsi="Arial" w:cs="Arial"/>
        <w:sz w:val="20"/>
      </w:rPr>
      <w:t xml:space="preserve">(Podskalská) </w:t>
    </w:r>
  </w:p>
  <w:p w14:paraId="000F0814" w14:textId="77777777" w:rsidR="00D52DD9" w:rsidRDefault="00D52DD9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11"/>
    <w:name w:val="WW8Num29"/>
    <w:lvl w:ilvl="0">
      <w:start w:val="9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720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 w15:restartNumberingAfterBreak="0">
    <w:nsid w:val="00992D8C"/>
    <w:multiLevelType w:val="multilevel"/>
    <w:tmpl w:val="FDFC59EC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8"/>
      <w:numFmt w:val="decimal"/>
      <w:lvlText w:val="%1.%2."/>
      <w:lvlJc w:val="left"/>
      <w:pPr>
        <w:ind w:left="126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2" w15:restartNumberingAfterBreak="0">
    <w:nsid w:val="064F3A7E"/>
    <w:multiLevelType w:val="multilevel"/>
    <w:tmpl w:val="42A422F0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5850EB"/>
    <w:multiLevelType w:val="hybridMultilevel"/>
    <w:tmpl w:val="789C750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98D0CB8"/>
    <w:multiLevelType w:val="multilevel"/>
    <w:tmpl w:val="437415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CF001E"/>
    <w:multiLevelType w:val="multilevel"/>
    <w:tmpl w:val="497A649E"/>
    <w:lvl w:ilvl="0">
      <w:start w:val="3"/>
      <w:numFmt w:val="decimal"/>
      <w:lvlText w:val="%1."/>
      <w:lvlJc w:val="left"/>
      <w:pPr>
        <w:ind w:left="360" w:hanging="360"/>
      </w:pPr>
      <w:rPr>
        <w:rFonts w:eastAsia="DejaVuSerif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DejaVuSerif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ejaVuSerif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DejaVuSerif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ejaVuSerif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DejaVuSerif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DejaVuSerif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DejaVuSerif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DejaVuSerif" w:hint="default"/>
      </w:rPr>
    </w:lvl>
  </w:abstractNum>
  <w:abstractNum w:abstractNumId="6" w15:restartNumberingAfterBreak="0">
    <w:nsid w:val="12156633"/>
    <w:multiLevelType w:val="multilevel"/>
    <w:tmpl w:val="ADF87CD0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7" w15:restartNumberingAfterBreak="0">
    <w:nsid w:val="122E27AF"/>
    <w:multiLevelType w:val="hybridMultilevel"/>
    <w:tmpl w:val="F29CD9F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B4E1A16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927E5E36"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EE1C2C20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95785"/>
    <w:multiLevelType w:val="multilevel"/>
    <w:tmpl w:val="BBC4E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B04F4E"/>
    <w:multiLevelType w:val="hybridMultilevel"/>
    <w:tmpl w:val="7322567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2CC23B84"/>
    <w:multiLevelType w:val="hybridMultilevel"/>
    <w:tmpl w:val="BEAC6B66"/>
    <w:lvl w:ilvl="0" w:tplc="6FFCA46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B49DC"/>
    <w:multiLevelType w:val="hybridMultilevel"/>
    <w:tmpl w:val="7996CD9E"/>
    <w:lvl w:ilvl="0" w:tplc="D7AA56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AA7B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B60F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801D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5058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30F0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BCA1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34F1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76C8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2C6FCD"/>
    <w:multiLevelType w:val="multilevel"/>
    <w:tmpl w:val="B27604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E95A5D"/>
    <w:multiLevelType w:val="hybridMultilevel"/>
    <w:tmpl w:val="D6CE5FF6"/>
    <w:lvl w:ilvl="0" w:tplc="C4847F9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E8CA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9AA8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12CC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CC55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86F4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94E3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92E9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2E8E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8E1369"/>
    <w:multiLevelType w:val="multilevel"/>
    <w:tmpl w:val="A448CE28"/>
    <w:lvl w:ilvl="0">
      <w:start w:val="1"/>
      <w:numFmt w:val="decimal"/>
      <w:pStyle w:val="Nadpis10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02B620C"/>
    <w:multiLevelType w:val="hybridMultilevel"/>
    <w:tmpl w:val="55504304"/>
    <w:lvl w:ilvl="0" w:tplc="04050017">
      <w:start w:val="1"/>
      <w:numFmt w:val="lowerLetter"/>
      <w:lvlText w:val="%1)"/>
      <w:lvlJc w:val="left"/>
      <w:pPr>
        <w:ind w:left="13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7" w15:restartNumberingAfterBreak="0">
    <w:nsid w:val="411919AE"/>
    <w:multiLevelType w:val="hybridMultilevel"/>
    <w:tmpl w:val="4CAE4112"/>
    <w:lvl w:ilvl="0" w:tplc="DBC48CA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50BD370D"/>
    <w:multiLevelType w:val="multilevel"/>
    <w:tmpl w:val="BBC4E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B700E98"/>
    <w:multiLevelType w:val="hybridMultilevel"/>
    <w:tmpl w:val="D500DFF0"/>
    <w:lvl w:ilvl="0" w:tplc="3B5231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9164F"/>
    <w:multiLevelType w:val="hybridMultilevel"/>
    <w:tmpl w:val="2CF299D6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F3E611C"/>
    <w:multiLevelType w:val="hybridMultilevel"/>
    <w:tmpl w:val="971CA4BA"/>
    <w:lvl w:ilvl="0" w:tplc="EEA00F6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32B1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7EBB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CA6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1ECA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7ED1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14CE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B6DA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063F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7B2F12"/>
    <w:multiLevelType w:val="multilevel"/>
    <w:tmpl w:val="1E8EB4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75C96DF5"/>
    <w:multiLevelType w:val="multilevel"/>
    <w:tmpl w:val="1B284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68239CD"/>
    <w:multiLevelType w:val="multilevel"/>
    <w:tmpl w:val="61D6AD9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16" w:hanging="66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223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32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8" w:hanging="1800"/>
      </w:pPr>
      <w:rPr>
        <w:rFonts w:hint="default"/>
        <w:i w:val="0"/>
      </w:rPr>
    </w:lvl>
  </w:abstractNum>
  <w:abstractNum w:abstractNumId="25" w15:restartNumberingAfterBreak="0">
    <w:nsid w:val="7CD42B9B"/>
    <w:multiLevelType w:val="hybridMultilevel"/>
    <w:tmpl w:val="2AA8DC00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544412614">
    <w:abstractNumId w:val="15"/>
  </w:num>
  <w:num w:numId="2" w16cid:durableId="425276490">
    <w:abstractNumId w:val="9"/>
  </w:num>
  <w:num w:numId="3" w16cid:durableId="179010666">
    <w:abstractNumId w:val="24"/>
  </w:num>
  <w:num w:numId="4" w16cid:durableId="2107532450">
    <w:abstractNumId w:val="22"/>
  </w:num>
  <w:num w:numId="5" w16cid:durableId="907807442">
    <w:abstractNumId w:val="5"/>
  </w:num>
  <w:num w:numId="6" w16cid:durableId="504515282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7" w16cid:durableId="1649087352">
    <w:abstractNumId w:val="4"/>
  </w:num>
  <w:num w:numId="8" w16cid:durableId="1700474705">
    <w:abstractNumId w:val="15"/>
    <w:lvlOverride w:ilvl="0">
      <w:startOverride w:val="6"/>
    </w:lvlOverride>
    <w:lvlOverride w:ilvl="1">
      <w:startOverride w:val="4"/>
    </w:lvlOverride>
  </w:num>
  <w:num w:numId="9" w16cid:durableId="869221228">
    <w:abstractNumId w:val="16"/>
  </w:num>
  <w:num w:numId="10" w16cid:durableId="1258368938">
    <w:abstractNumId w:val="10"/>
  </w:num>
  <w:num w:numId="11" w16cid:durableId="904798171">
    <w:abstractNumId w:val="7"/>
  </w:num>
  <w:num w:numId="12" w16cid:durableId="821848105">
    <w:abstractNumId w:val="11"/>
  </w:num>
  <w:num w:numId="13" w16cid:durableId="672610738">
    <w:abstractNumId w:val="25"/>
  </w:num>
  <w:num w:numId="14" w16cid:durableId="1805658204">
    <w:abstractNumId w:val="23"/>
  </w:num>
  <w:num w:numId="15" w16cid:durableId="1860005779">
    <w:abstractNumId w:val="2"/>
  </w:num>
  <w:num w:numId="16" w16cid:durableId="26221373">
    <w:abstractNumId w:val="15"/>
    <w:lvlOverride w:ilvl="0">
      <w:startOverride w:val="9"/>
    </w:lvlOverride>
    <w:lvlOverride w:ilvl="1">
      <w:startOverride w:val="3"/>
    </w:lvlOverride>
  </w:num>
  <w:num w:numId="17" w16cid:durableId="1884512881">
    <w:abstractNumId w:val="15"/>
    <w:lvlOverride w:ilvl="0">
      <w:startOverride w:val="6"/>
    </w:lvlOverride>
    <w:lvlOverride w:ilvl="1">
      <w:startOverride w:val="15"/>
    </w:lvlOverride>
  </w:num>
  <w:num w:numId="18" w16cid:durableId="2096781909">
    <w:abstractNumId w:val="17"/>
  </w:num>
  <w:num w:numId="19" w16cid:durableId="964770790">
    <w:abstractNumId w:val="13"/>
  </w:num>
  <w:num w:numId="20" w16cid:durableId="489097254">
    <w:abstractNumId w:val="15"/>
    <w:lvlOverride w:ilvl="0">
      <w:startOverride w:val="6"/>
    </w:lvlOverride>
    <w:lvlOverride w:ilvl="1">
      <w:startOverride w:val="17"/>
    </w:lvlOverride>
  </w:num>
  <w:num w:numId="21" w16cid:durableId="1540045111">
    <w:abstractNumId w:val="15"/>
    <w:lvlOverride w:ilvl="0">
      <w:startOverride w:val="6"/>
    </w:lvlOverride>
    <w:lvlOverride w:ilvl="1">
      <w:startOverride w:val="12"/>
    </w:lvlOverride>
    <w:lvlOverride w:ilvl="2">
      <w:startOverride w:val="1"/>
    </w:lvlOverride>
  </w:num>
  <w:num w:numId="22" w16cid:durableId="459225654">
    <w:abstractNumId w:val="15"/>
    <w:lvlOverride w:ilvl="0">
      <w:startOverride w:val="6"/>
    </w:lvlOverride>
    <w:lvlOverride w:ilvl="1">
      <w:startOverride w:val="12"/>
    </w:lvlOverride>
  </w:num>
  <w:num w:numId="23" w16cid:durableId="150417309">
    <w:abstractNumId w:val="15"/>
    <w:lvlOverride w:ilvl="0">
      <w:startOverride w:val="6"/>
    </w:lvlOverride>
    <w:lvlOverride w:ilvl="1">
      <w:startOverride w:val="15"/>
    </w:lvlOverride>
  </w:num>
  <w:num w:numId="24" w16cid:durableId="476727029">
    <w:abstractNumId w:val="1"/>
  </w:num>
  <w:num w:numId="25" w16cid:durableId="948121784">
    <w:abstractNumId w:val="3"/>
  </w:num>
  <w:num w:numId="26" w16cid:durableId="1053609">
    <w:abstractNumId w:val="0"/>
  </w:num>
  <w:num w:numId="27" w16cid:durableId="19670240">
    <w:abstractNumId w:val="20"/>
  </w:num>
  <w:num w:numId="28" w16cid:durableId="1224872263">
    <w:abstractNumId w:val="6"/>
  </w:num>
  <w:num w:numId="29" w16cid:durableId="6362558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3984635">
    <w:abstractNumId w:val="19"/>
  </w:num>
  <w:num w:numId="31" w16cid:durableId="1397436334">
    <w:abstractNumId w:val="15"/>
  </w:num>
  <w:num w:numId="32" w16cid:durableId="875116571">
    <w:abstractNumId w:val="18"/>
  </w:num>
  <w:num w:numId="33" w16cid:durableId="20975493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0617932">
    <w:abstractNumId w:val="15"/>
  </w:num>
  <w:num w:numId="35" w16cid:durableId="1773931761">
    <w:abstractNumId w:val="21"/>
  </w:num>
  <w:num w:numId="36" w16cid:durableId="1333945286">
    <w:abstractNumId w:val="14"/>
  </w:num>
  <w:num w:numId="37" w16cid:durableId="435908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64"/>
    <w:rsid w:val="00006744"/>
    <w:rsid w:val="00047883"/>
    <w:rsid w:val="000549D9"/>
    <w:rsid w:val="00057BA4"/>
    <w:rsid w:val="00060353"/>
    <w:rsid w:val="00062B54"/>
    <w:rsid w:val="000847C3"/>
    <w:rsid w:val="000C28D0"/>
    <w:rsid w:val="001150EA"/>
    <w:rsid w:val="00123FEF"/>
    <w:rsid w:val="00124912"/>
    <w:rsid w:val="00126863"/>
    <w:rsid w:val="001549F4"/>
    <w:rsid w:val="001716E9"/>
    <w:rsid w:val="00171B99"/>
    <w:rsid w:val="00183197"/>
    <w:rsid w:val="00184D5E"/>
    <w:rsid w:val="0019303B"/>
    <w:rsid w:val="00193565"/>
    <w:rsid w:val="00195577"/>
    <w:rsid w:val="001A2118"/>
    <w:rsid w:val="00202B69"/>
    <w:rsid w:val="0021373D"/>
    <w:rsid w:val="002504EB"/>
    <w:rsid w:val="00250F94"/>
    <w:rsid w:val="0025274F"/>
    <w:rsid w:val="00272E7E"/>
    <w:rsid w:val="002844BA"/>
    <w:rsid w:val="0029415D"/>
    <w:rsid w:val="002B2BEC"/>
    <w:rsid w:val="002B4EDF"/>
    <w:rsid w:val="002E39C4"/>
    <w:rsid w:val="002F2E46"/>
    <w:rsid w:val="00306375"/>
    <w:rsid w:val="00320ED8"/>
    <w:rsid w:val="00323D05"/>
    <w:rsid w:val="003342AA"/>
    <w:rsid w:val="00337F31"/>
    <w:rsid w:val="003420F6"/>
    <w:rsid w:val="0035153B"/>
    <w:rsid w:val="00381840"/>
    <w:rsid w:val="0038620C"/>
    <w:rsid w:val="00386761"/>
    <w:rsid w:val="0039041A"/>
    <w:rsid w:val="003E3B71"/>
    <w:rsid w:val="003E6364"/>
    <w:rsid w:val="003E700B"/>
    <w:rsid w:val="003F726D"/>
    <w:rsid w:val="00407D22"/>
    <w:rsid w:val="00414A76"/>
    <w:rsid w:val="00443D37"/>
    <w:rsid w:val="00467E91"/>
    <w:rsid w:val="004727BB"/>
    <w:rsid w:val="00473372"/>
    <w:rsid w:val="0048699E"/>
    <w:rsid w:val="00495919"/>
    <w:rsid w:val="004B46C3"/>
    <w:rsid w:val="004C617F"/>
    <w:rsid w:val="004D6298"/>
    <w:rsid w:val="00507E7F"/>
    <w:rsid w:val="00564F98"/>
    <w:rsid w:val="005A4A13"/>
    <w:rsid w:val="005B457E"/>
    <w:rsid w:val="005B6773"/>
    <w:rsid w:val="005E3B0C"/>
    <w:rsid w:val="005E5EBB"/>
    <w:rsid w:val="00615105"/>
    <w:rsid w:val="00633306"/>
    <w:rsid w:val="00633DFF"/>
    <w:rsid w:val="00640F42"/>
    <w:rsid w:val="00657358"/>
    <w:rsid w:val="006C3600"/>
    <w:rsid w:val="006E3970"/>
    <w:rsid w:val="006F3194"/>
    <w:rsid w:val="006F5316"/>
    <w:rsid w:val="00710E68"/>
    <w:rsid w:val="0071469E"/>
    <w:rsid w:val="00714EF0"/>
    <w:rsid w:val="00755687"/>
    <w:rsid w:val="00755B83"/>
    <w:rsid w:val="007618C9"/>
    <w:rsid w:val="00775DB7"/>
    <w:rsid w:val="0079385B"/>
    <w:rsid w:val="007D7E19"/>
    <w:rsid w:val="00810CF5"/>
    <w:rsid w:val="00811300"/>
    <w:rsid w:val="0081485A"/>
    <w:rsid w:val="00864D72"/>
    <w:rsid w:val="00873B33"/>
    <w:rsid w:val="00875C5B"/>
    <w:rsid w:val="00881EEF"/>
    <w:rsid w:val="00882E07"/>
    <w:rsid w:val="008834F1"/>
    <w:rsid w:val="008960B0"/>
    <w:rsid w:val="008C1783"/>
    <w:rsid w:val="008D648E"/>
    <w:rsid w:val="008D6AA3"/>
    <w:rsid w:val="00915BF6"/>
    <w:rsid w:val="00935D36"/>
    <w:rsid w:val="009368AA"/>
    <w:rsid w:val="00951C8E"/>
    <w:rsid w:val="00967AD0"/>
    <w:rsid w:val="00977949"/>
    <w:rsid w:val="00986C4D"/>
    <w:rsid w:val="009B41E4"/>
    <w:rsid w:val="009B523E"/>
    <w:rsid w:val="009E7E92"/>
    <w:rsid w:val="00A13711"/>
    <w:rsid w:val="00A253DD"/>
    <w:rsid w:val="00A30A76"/>
    <w:rsid w:val="00A44D76"/>
    <w:rsid w:val="00A83F20"/>
    <w:rsid w:val="00A84DF2"/>
    <w:rsid w:val="00AE0A3B"/>
    <w:rsid w:val="00B04EF5"/>
    <w:rsid w:val="00B12E48"/>
    <w:rsid w:val="00B17A92"/>
    <w:rsid w:val="00B356A6"/>
    <w:rsid w:val="00B63E7A"/>
    <w:rsid w:val="00B710BD"/>
    <w:rsid w:val="00B91F28"/>
    <w:rsid w:val="00BA2E96"/>
    <w:rsid w:val="00BD4576"/>
    <w:rsid w:val="00BF7F4A"/>
    <w:rsid w:val="00C111B6"/>
    <w:rsid w:val="00C11C7E"/>
    <w:rsid w:val="00C76B2D"/>
    <w:rsid w:val="00C845B3"/>
    <w:rsid w:val="00C8686B"/>
    <w:rsid w:val="00C92566"/>
    <w:rsid w:val="00C962C3"/>
    <w:rsid w:val="00C979FE"/>
    <w:rsid w:val="00CA1796"/>
    <w:rsid w:val="00CA4008"/>
    <w:rsid w:val="00CB1115"/>
    <w:rsid w:val="00CE756D"/>
    <w:rsid w:val="00CF036B"/>
    <w:rsid w:val="00CF69F0"/>
    <w:rsid w:val="00D07B74"/>
    <w:rsid w:val="00D11537"/>
    <w:rsid w:val="00D34250"/>
    <w:rsid w:val="00D52DD9"/>
    <w:rsid w:val="00D6190F"/>
    <w:rsid w:val="00D80A1F"/>
    <w:rsid w:val="00D811E5"/>
    <w:rsid w:val="00D944A6"/>
    <w:rsid w:val="00DB5D97"/>
    <w:rsid w:val="00DB6AE5"/>
    <w:rsid w:val="00DC5E4F"/>
    <w:rsid w:val="00DE6E55"/>
    <w:rsid w:val="00E13FA9"/>
    <w:rsid w:val="00E425CF"/>
    <w:rsid w:val="00E511A8"/>
    <w:rsid w:val="00E82FFB"/>
    <w:rsid w:val="00E94319"/>
    <w:rsid w:val="00E946F7"/>
    <w:rsid w:val="00EB348F"/>
    <w:rsid w:val="00ED57E7"/>
    <w:rsid w:val="00ED5CA6"/>
    <w:rsid w:val="00F01181"/>
    <w:rsid w:val="00F06671"/>
    <w:rsid w:val="00F10CFD"/>
    <w:rsid w:val="00F50173"/>
    <w:rsid w:val="00F57D0E"/>
    <w:rsid w:val="00F6469C"/>
    <w:rsid w:val="00F7744E"/>
    <w:rsid w:val="00F9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6EC40"/>
  <w15:chartTrackingRefBased/>
  <w15:docId w15:val="{1927F385-9C06-445D-8327-1AF4B186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364"/>
    <w:pPr>
      <w:spacing w:after="200" w:line="276" w:lineRule="auto"/>
    </w:pPr>
  </w:style>
  <w:style w:type="paragraph" w:styleId="Nadpis10">
    <w:name w:val="heading 1"/>
    <w:basedOn w:val="Normln"/>
    <w:next w:val="Normln"/>
    <w:link w:val="Nadpis1Char"/>
    <w:uiPriority w:val="9"/>
    <w:qFormat/>
    <w:rsid w:val="003E6364"/>
    <w:pPr>
      <w:keepNext/>
      <w:keepLines/>
      <w:numPr>
        <w:numId w:val="1"/>
      </w:numPr>
      <w:spacing w:before="480" w:after="0"/>
      <w:jc w:val="center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6364"/>
    <w:pPr>
      <w:keepNext/>
      <w:keepLines/>
      <w:numPr>
        <w:ilvl w:val="1"/>
        <w:numId w:val="1"/>
      </w:numPr>
      <w:spacing w:before="120" w:after="0" w:line="280" w:lineRule="atLeast"/>
      <w:jc w:val="both"/>
      <w:outlineLvl w:val="1"/>
    </w:pPr>
    <w:rPr>
      <w:rFonts w:ascii="Arial" w:eastAsiaTheme="majorEastAsia" w:hAnsi="Arial" w:cstheme="majorBidi"/>
      <w:bCs/>
      <w:sz w:val="20"/>
      <w:szCs w:val="26"/>
    </w:rPr>
  </w:style>
  <w:style w:type="paragraph" w:styleId="Nadpis3">
    <w:name w:val="heading 3"/>
    <w:basedOn w:val="Normln"/>
    <w:next w:val="Normln"/>
    <w:link w:val="Nadpis3Char"/>
    <w:qFormat/>
    <w:rsid w:val="003E6364"/>
    <w:pPr>
      <w:keepNext/>
      <w:numPr>
        <w:ilvl w:val="2"/>
        <w:numId w:val="1"/>
      </w:num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3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E636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E636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E636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636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636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636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rsid w:val="003E6364"/>
    <w:rPr>
      <w:rFonts w:ascii="Arial" w:eastAsiaTheme="majorEastAsia" w:hAnsi="Arial" w:cstheme="majorBidi"/>
      <w:b/>
      <w:bCs/>
      <w:sz w:val="2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E6364"/>
    <w:rPr>
      <w:rFonts w:ascii="Arial" w:eastAsiaTheme="majorEastAsia" w:hAnsi="Arial" w:cstheme="majorBidi"/>
      <w:bCs/>
      <w:sz w:val="20"/>
      <w:szCs w:val="26"/>
    </w:rPr>
  </w:style>
  <w:style w:type="character" w:customStyle="1" w:styleId="Nadpis3Char">
    <w:name w:val="Nadpis 3 Char"/>
    <w:basedOn w:val="Standardnpsmoodstavce"/>
    <w:link w:val="Nadpis3"/>
    <w:rsid w:val="003E6364"/>
    <w:rPr>
      <w:rFonts w:ascii="Times New Roman" w:eastAsia="Times New Roman" w:hAnsi="Times New Roman" w:cs="Times New Roman"/>
      <w:b/>
      <w:bCs/>
      <w:sz w:val="24"/>
      <w:szCs w:val="3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E636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3E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3E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63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63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6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aliases w:val="Odstavec_muj,A-Odrážky1,Nad,List Paragraph,_Odstavec se seznamem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3E6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E636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unhideWhenUsed/>
    <w:rsid w:val="003E63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uiPriority w:val="99"/>
    <w:rsid w:val="003E6364"/>
    <w:rPr>
      <w:sz w:val="20"/>
      <w:szCs w:val="20"/>
    </w:rPr>
  </w:style>
  <w:style w:type="paragraph" w:customStyle="1" w:styleId="Tunvlevo">
    <w:name w:val="Tučné vlevo"/>
    <w:basedOn w:val="Normln"/>
    <w:link w:val="TunvlevoChar"/>
    <w:autoRedefine/>
    <w:uiPriority w:val="99"/>
    <w:rsid w:val="003E6364"/>
    <w:pPr>
      <w:spacing w:after="60" w:line="240" w:lineRule="auto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unvlevoChar">
    <w:name w:val="Tučné vlevo Char"/>
    <w:link w:val="Tunvlevo"/>
    <w:uiPriority w:val="99"/>
    <w:locked/>
    <w:rsid w:val="003E6364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List Paragraph1 Char,Odstavec_muj4 Char,Nad2 Char,List Paragraph2 Char"/>
    <w:link w:val="Odstavecseseznamem"/>
    <w:uiPriority w:val="34"/>
    <w:qFormat/>
    <w:rsid w:val="003E63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51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53B"/>
  </w:style>
  <w:style w:type="paragraph" w:styleId="Zpat">
    <w:name w:val="footer"/>
    <w:basedOn w:val="Normln"/>
    <w:link w:val="ZpatChar"/>
    <w:uiPriority w:val="99"/>
    <w:unhideWhenUsed/>
    <w:rsid w:val="00351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53B"/>
  </w:style>
  <w:style w:type="paragraph" w:styleId="Revize">
    <w:name w:val="Revision"/>
    <w:hidden/>
    <w:uiPriority w:val="99"/>
    <w:semiHidden/>
    <w:rsid w:val="002E39C4"/>
    <w:pPr>
      <w:spacing w:after="0" w:line="240" w:lineRule="auto"/>
    </w:pPr>
  </w:style>
  <w:style w:type="paragraph" w:customStyle="1" w:styleId="RLTextlnkuslovan">
    <w:name w:val="RL Text článku číslovaný"/>
    <w:basedOn w:val="Normln"/>
    <w:link w:val="RLTextlnkuslovanChar"/>
    <w:qFormat/>
    <w:rsid w:val="00F01181"/>
    <w:pPr>
      <w:numPr>
        <w:ilvl w:val="1"/>
        <w:numId w:val="19"/>
      </w:numPr>
      <w:spacing w:after="12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F01181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F01181"/>
    <w:pPr>
      <w:keepNext/>
      <w:numPr>
        <w:numId w:val="19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B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5B83"/>
    <w:rPr>
      <w:b/>
      <w:bCs/>
      <w:sz w:val="20"/>
      <w:szCs w:val="20"/>
    </w:rPr>
  </w:style>
  <w:style w:type="paragraph" w:customStyle="1" w:styleId="Normlnslovan">
    <w:name w:val="Normální číslovaný"/>
    <w:basedOn w:val="Normln"/>
    <w:rsid w:val="00977949"/>
    <w:pPr>
      <w:suppressAutoHyphens/>
      <w:spacing w:after="12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Nadpis1">
    <w:name w:val="Nadpis1"/>
    <w:basedOn w:val="Normln"/>
    <w:rsid w:val="0038620C"/>
    <w:pPr>
      <w:numPr>
        <w:numId w:val="29"/>
      </w:numPr>
      <w:spacing w:before="240" w:after="240" w:line="240" w:lineRule="auto"/>
      <w:ind w:left="720" w:firstLine="0"/>
    </w:pPr>
    <w:rPr>
      <w:rFonts w:ascii="Arial" w:hAnsi="Arial" w:cs="Arial"/>
      <w:b/>
      <w:bCs/>
      <w:caps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38620C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rsid w:val="0038620C"/>
    <w:pPr>
      <w:numPr>
        <w:ilvl w:val="1"/>
        <w:numId w:val="29"/>
      </w:numPr>
      <w:spacing w:after="240" w:line="240" w:lineRule="auto"/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6A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6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6A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D5CA6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7358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126863"/>
    <w:pPr>
      <w:suppressAutoHyphens/>
      <w:ind w:left="720"/>
    </w:pPr>
    <w:rPr>
      <w:rFonts w:ascii="Calibri" w:eastAsia="SimSun" w:hAnsi="Calibri" w:cs="font1277"/>
      <w:lang w:eastAsia="ar-SA"/>
    </w:rPr>
  </w:style>
  <w:style w:type="table" w:customStyle="1" w:styleId="TableGrid">
    <w:name w:val="TableGrid"/>
    <w:rsid w:val="00D52DD9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ntTable" Target="fontTable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7C5C7-32E2-4884-A18E-E19310E2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3477</Words>
  <Characters>20518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Ingerová Petra Bc. (MPSV)</dc:creator>
  <cp:keywords/>
  <dc:description/>
  <cp:lastModifiedBy>Ingerová Petra Bc. (MPSV)</cp:lastModifiedBy>
  <cp:revision>3</cp:revision>
  <dcterms:created xsi:type="dcterms:W3CDTF">2025-09-23T08:45:00Z</dcterms:created>
  <dcterms:modified xsi:type="dcterms:W3CDTF">2025-09-23T08:47:00Z</dcterms:modified>
</cp:coreProperties>
</file>