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9876" w14:textId="77777777" w:rsidR="004A081C" w:rsidRPr="00AF4618" w:rsidRDefault="00CE7B19" w:rsidP="004A081C">
      <w:pPr>
        <w:tabs>
          <w:tab w:val="right" w:leader="dot" w:pos="3402"/>
        </w:tabs>
        <w:rPr>
          <w:b/>
          <w:sz w:val="20"/>
          <w:szCs w:val="20"/>
        </w:rPr>
      </w:pPr>
      <w:r w:rsidRPr="00AF4618">
        <w:rPr>
          <w:b/>
          <w:sz w:val="20"/>
          <w:szCs w:val="20"/>
        </w:rPr>
        <w:fldChar w:fldCharType="begin"/>
      </w:r>
      <w:r w:rsidR="004A081C" w:rsidRPr="00AF4618">
        <w:rPr>
          <w:b/>
          <w:sz w:val="20"/>
          <w:szCs w:val="20"/>
        </w:rPr>
        <w:instrText xml:space="preserve"> MERGEFIELD Vlastnické_právo </w:instrText>
      </w:r>
      <w:r w:rsidRPr="00AF4618">
        <w:rPr>
          <w:b/>
          <w:sz w:val="20"/>
          <w:szCs w:val="20"/>
        </w:rPr>
        <w:fldChar w:fldCharType="separate"/>
      </w:r>
      <w:r w:rsidR="004A081C" w:rsidRPr="00AF4618">
        <w:rPr>
          <w:b/>
          <w:noProof/>
          <w:sz w:val="20"/>
          <w:szCs w:val="20"/>
        </w:rPr>
        <w:t>Město Nymburk</w:t>
      </w:r>
      <w:r w:rsidRPr="00AF4618">
        <w:rPr>
          <w:b/>
          <w:sz w:val="20"/>
          <w:szCs w:val="20"/>
        </w:rPr>
        <w:fldChar w:fldCharType="end"/>
      </w:r>
    </w:p>
    <w:p w14:paraId="68F2527E" w14:textId="77777777" w:rsidR="00BB1217" w:rsidRPr="00AF4618" w:rsidRDefault="00BB1217" w:rsidP="00BB1217">
      <w:pPr>
        <w:rPr>
          <w:sz w:val="20"/>
          <w:szCs w:val="20"/>
        </w:rPr>
      </w:pPr>
      <w:r w:rsidRPr="00AF4618">
        <w:rPr>
          <w:sz w:val="20"/>
          <w:szCs w:val="20"/>
        </w:rPr>
        <w:t xml:space="preserve">se sídlem </w:t>
      </w:r>
      <w:r w:rsidRPr="00AF4618">
        <w:rPr>
          <w:sz w:val="20"/>
          <w:szCs w:val="20"/>
        </w:rPr>
        <w:fldChar w:fldCharType="begin"/>
      </w:r>
      <w:r w:rsidRPr="00AF4618">
        <w:rPr>
          <w:sz w:val="20"/>
          <w:szCs w:val="20"/>
        </w:rPr>
        <w:instrText xml:space="preserve"> MERGEFIELD Ulice__čp </w:instrText>
      </w:r>
      <w:r w:rsidRPr="00AF4618">
        <w:rPr>
          <w:sz w:val="20"/>
          <w:szCs w:val="20"/>
        </w:rPr>
        <w:fldChar w:fldCharType="separate"/>
      </w:r>
      <w:r w:rsidRPr="00AF4618">
        <w:rPr>
          <w:noProof/>
          <w:sz w:val="20"/>
          <w:szCs w:val="20"/>
        </w:rPr>
        <w:t>Náměstí Přemyslovců 163</w:t>
      </w:r>
      <w:r w:rsidRPr="00AF4618">
        <w:rPr>
          <w:sz w:val="20"/>
          <w:szCs w:val="20"/>
        </w:rPr>
        <w:fldChar w:fldCharType="end"/>
      </w:r>
      <w:r w:rsidRPr="00AF4618">
        <w:rPr>
          <w:sz w:val="20"/>
          <w:szCs w:val="20"/>
        </w:rPr>
        <w:t xml:space="preserve">, </w:t>
      </w:r>
      <w:r w:rsidRPr="00AF4618">
        <w:rPr>
          <w:sz w:val="20"/>
          <w:szCs w:val="20"/>
        </w:rPr>
        <w:fldChar w:fldCharType="begin"/>
      </w:r>
      <w:r w:rsidRPr="00AF4618">
        <w:rPr>
          <w:sz w:val="20"/>
          <w:szCs w:val="20"/>
        </w:rPr>
        <w:instrText xml:space="preserve"> MERGEFIELD Obec_Město </w:instrText>
      </w:r>
      <w:r w:rsidRPr="00AF4618">
        <w:rPr>
          <w:sz w:val="20"/>
          <w:szCs w:val="20"/>
        </w:rPr>
        <w:fldChar w:fldCharType="separate"/>
      </w:r>
      <w:r w:rsidRPr="00AF4618">
        <w:rPr>
          <w:noProof/>
          <w:sz w:val="20"/>
          <w:szCs w:val="20"/>
        </w:rPr>
        <w:t>Nymburk</w:t>
      </w:r>
      <w:r w:rsidRPr="00AF4618">
        <w:rPr>
          <w:sz w:val="20"/>
          <w:szCs w:val="20"/>
        </w:rPr>
        <w:fldChar w:fldCharType="end"/>
      </w:r>
      <w:r w:rsidRPr="00AF4618">
        <w:rPr>
          <w:sz w:val="20"/>
          <w:szCs w:val="20"/>
        </w:rPr>
        <w:t xml:space="preserve">, PSČ </w:t>
      </w:r>
      <w:r w:rsidRPr="00AF4618">
        <w:rPr>
          <w:sz w:val="20"/>
          <w:szCs w:val="20"/>
        </w:rPr>
        <w:fldChar w:fldCharType="begin"/>
      </w:r>
      <w:r w:rsidRPr="00AF4618">
        <w:rPr>
          <w:sz w:val="20"/>
          <w:szCs w:val="20"/>
        </w:rPr>
        <w:instrText xml:space="preserve"> MERGEFIELD PSČ </w:instrText>
      </w:r>
      <w:r w:rsidRPr="00AF4618">
        <w:rPr>
          <w:sz w:val="20"/>
          <w:szCs w:val="20"/>
        </w:rPr>
        <w:fldChar w:fldCharType="separate"/>
      </w:r>
      <w:r w:rsidRPr="00AF4618">
        <w:rPr>
          <w:noProof/>
          <w:sz w:val="20"/>
          <w:szCs w:val="20"/>
        </w:rPr>
        <w:t>288 02</w:t>
      </w:r>
      <w:r w:rsidRPr="00AF4618">
        <w:rPr>
          <w:sz w:val="20"/>
          <w:szCs w:val="20"/>
        </w:rPr>
        <w:fldChar w:fldCharType="end"/>
      </w:r>
    </w:p>
    <w:p w14:paraId="2E7AD503" w14:textId="77777777" w:rsidR="004A081C" w:rsidRPr="00AF4618" w:rsidRDefault="004A081C" w:rsidP="004A081C">
      <w:pPr>
        <w:rPr>
          <w:sz w:val="20"/>
          <w:szCs w:val="20"/>
        </w:rPr>
      </w:pPr>
      <w:r w:rsidRPr="00AF4618">
        <w:rPr>
          <w:sz w:val="20"/>
          <w:szCs w:val="20"/>
        </w:rPr>
        <w:t xml:space="preserve">IČ </w:t>
      </w:r>
      <w:r w:rsidR="00CE7B19" w:rsidRPr="00AF4618">
        <w:rPr>
          <w:sz w:val="20"/>
          <w:szCs w:val="20"/>
        </w:rPr>
        <w:fldChar w:fldCharType="begin"/>
      </w:r>
      <w:r w:rsidRPr="00AF4618">
        <w:rPr>
          <w:sz w:val="20"/>
          <w:szCs w:val="20"/>
        </w:rPr>
        <w:instrText xml:space="preserve"> MERGEFIELD IČ </w:instrText>
      </w:r>
      <w:r w:rsidR="00CE7B19" w:rsidRPr="00AF4618">
        <w:rPr>
          <w:sz w:val="20"/>
          <w:szCs w:val="20"/>
        </w:rPr>
        <w:fldChar w:fldCharType="separate"/>
      </w:r>
      <w:r w:rsidRPr="00AF4618">
        <w:rPr>
          <w:noProof/>
          <w:sz w:val="20"/>
          <w:szCs w:val="20"/>
        </w:rPr>
        <w:t>00239500</w:t>
      </w:r>
      <w:r w:rsidR="00CE7B19" w:rsidRPr="00AF4618">
        <w:rPr>
          <w:sz w:val="20"/>
          <w:szCs w:val="20"/>
        </w:rPr>
        <w:fldChar w:fldCharType="end"/>
      </w:r>
      <w:r w:rsidRPr="00AF4618">
        <w:rPr>
          <w:sz w:val="20"/>
          <w:szCs w:val="20"/>
        </w:rPr>
        <w:t>, DIČ: CZ00239500</w:t>
      </w:r>
    </w:p>
    <w:p w14:paraId="0110945C" w14:textId="1AA61F52" w:rsidR="004A081C" w:rsidRPr="00AF4618" w:rsidRDefault="004C5FF6" w:rsidP="004A081C">
      <w:pPr>
        <w:rPr>
          <w:sz w:val="20"/>
          <w:szCs w:val="20"/>
        </w:rPr>
      </w:pPr>
      <w:r w:rsidRPr="00AF4618">
        <w:rPr>
          <w:sz w:val="20"/>
          <w:szCs w:val="20"/>
        </w:rPr>
        <w:t>zastoupeno</w:t>
      </w:r>
      <w:r w:rsidR="001770AE">
        <w:rPr>
          <w:sz w:val="20"/>
          <w:szCs w:val="20"/>
        </w:rPr>
        <w:t>: Ing. Tomáš Mach, Ph.D.</w:t>
      </w:r>
      <w:r w:rsidRPr="00AF4618">
        <w:rPr>
          <w:sz w:val="20"/>
          <w:szCs w:val="20"/>
        </w:rPr>
        <w:t xml:space="preserve">, </w:t>
      </w:r>
      <w:r w:rsidR="00BB1217">
        <w:rPr>
          <w:sz w:val="20"/>
          <w:szCs w:val="20"/>
        </w:rPr>
        <w:t xml:space="preserve">starosta </w:t>
      </w:r>
      <w:r w:rsidRPr="00AF4618">
        <w:rPr>
          <w:sz w:val="20"/>
          <w:szCs w:val="20"/>
        </w:rPr>
        <w:t>města</w:t>
      </w:r>
    </w:p>
    <w:p w14:paraId="63787277" w14:textId="34DB42A3" w:rsidR="004C5FF6" w:rsidRPr="00AF4618" w:rsidRDefault="004C5FF6" w:rsidP="004A081C">
      <w:pPr>
        <w:rPr>
          <w:sz w:val="20"/>
          <w:szCs w:val="20"/>
        </w:rPr>
      </w:pPr>
      <w:r w:rsidRPr="00AF4618">
        <w:rPr>
          <w:sz w:val="20"/>
          <w:szCs w:val="20"/>
        </w:rPr>
        <w:t xml:space="preserve">bankovní spojení: </w:t>
      </w:r>
    </w:p>
    <w:p w14:paraId="1ECC27C2" w14:textId="77777777" w:rsidR="004C5FF6" w:rsidRPr="00AF4618" w:rsidRDefault="004C5FF6" w:rsidP="004A081C">
      <w:pPr>
        <w:rPr>
          <w:sz w:val="20"/>
          <w:szCs w:val="20"/>
        </w:rPr>
      </w:pPr>
      <w:r w:rsidRPr="00AF4618">
        <w:rPr>
          <w:sz w:val="20"/>
          <w:szCs w:val="20"/>
        </w:rPr>
        <w:t>Datová schránka: 86abcbd</w:t>
      </w:r>
    </w:p>
    <w:p w14:paraId="191DFFDE" w14:textId="77777777" w:rsidR="00442250" w:rsidRPr="00AF4618" w:rsidRDefault="00442250" w:rsidP="004A081C">
      <w:pPr>
        <w:rPr>
          <w:sz w:val="20"/>
          <w:szCs w:val="20"/>
        </w:rPr>
      </w:pPr>
    </w:p>
    <w:p w14:paraId="2EED9894" w14:textId="77777777" w:rsidR="004A081C" w:rsidRPr="00AF4618" w:rsidRDefault="004A081C" w:rsidP="00442250">
      <w:pPr>
        <w:rPr>
          <w:sz w:val="20"/>
          <w:szCs w:val="20"/>
        </w:rPr>
      </w:pPr>
      <w:r w:rsidRPr="00AF4618">
        <w:rPr>
          <w:sz w:val="20"/>
          <w:szCs w:val="20"/>
        </w:rPr>
        <w:t>(dále jen</w:t>
      </w:r>
      <w:r w:rsidR="004C5FF6" w:rsidRPr="00AF4618">
        <w:rPr>
          <w:sz w:val="20"/>
          <w:szCs w:val="20"/>
        </w:rPr>
        <w:t xml:space="preserve"> strana</w:t>
      </w:r>
      <w:r w:rsidRPr="00AF4618">
        <w:rPr>
          <w:sz w:val="20"/>
          <w:szCs w:val="20"/>
        </w:rPr>
        <w:t xml:space="preserve"> „</w:t>
      </w:r>
      <w:r w:rsidRPr="00AF4618">
        <w:rPr>
          <w:b/>
          <w:sz w:val="20"/>
          <w:szCs w:val="20"/>
        </w:rPr>
        <w:t>Budoucí povinná</w:t>
      </w:r>
      <w:r w:rsidRPr="00AF4618">
        <w:rPr>
          <w:sz w:val="20"/>
          <w:szCs w:val="20"/>
        </w:rPr>
        <w:t>“)</w:t>
      </w:r>
    </w:p>
    <w:p w14:paraId="6C0330B1" w14:textId="77777777" w:rsidR="00442250" w:rsidRPr="00AF4618" w:rsidRDefault="00442250" w:rsidP="00442250">
      <w:pPr>
        <w:rPr>
          <w:sz w:val="20"/>
          <w:szCs w:val="20"/>
        </w:rPr>
      </w:pPr>
    </w:p>
    <w:p w14:paraId="516FE8B7" w14:textId="77777777" w:rsidR="00442250" w:rsidRPr="00AF4618" w:rsidRDefault="00442250" w:rsidP="00442250">
      <w:pPr>
        <w:rPr>
          <w:sz w:val="20"/>
          <w:szCs w:val="20"/>
        </w:rPr>
      </w:pPr>
      <w:r w:rsidRPr="00AF4618">
        <w:rPr>
          <w:sz w:val="20"/>
          <w:szCs w:val="20"/>
        </w:rPr>
        <w:t xml:space="preserve">na straně jedné </w:t>
      </w:r>
    </w:p>
    <w:p w14:paraId="4D3F9C68" w14:textId="77777777" w:rsidR="00442250" w:rsidRPr="00AF4618" w:rsidRDefault="00442250" w:rsidP="004A081C">
      <w:pPr>
        <w:rPr>
          <w:sz w:val="20"/>
          <w:szCs w:val="20"/>
        </w:rPr>
      </w:pPr>
    </w:p>
    <w:p w14:paraId="1C601926" w14:textId="77777777" w:rsidR="00442250" w:rsidRPr="00AF4618" w:rsidRDefault="004A081C" w:rsidP="004A081C">
      <w:pPr>
        <w:rPr>
          <w:b/>
          <w:sz w:val="20"/>
          <w:szCs w:val="20"/>
        </w:rPr>
      </w:pPr>
      <w:r w:rsidRPr="00AF4618">
        <w:rPr>
          <w:b/>
          <w:sz w:val="20"/>
          <w:szCs w:val="20"/>
        </w:rPr>
        <w:t>a</w:t>
      </w:r>
    </w:p>
    <w:p w14:paraId="2DB198B4" w14:textId="77777777" w:rsidR="00442250" w:rsidRPr="00AF4618" w:rsidRDefault="00442250" w:rsidP="004A081C">
      <w:pPr>
        <w:rPr>
          <w:b/>
          <w:sz w:val="20"/>
          <w:szCs w:val="20"/>
        </w:rPr>
      </w:pPr>
    </w:p>
    <w:p w14:paraId="113BF953" w14:textId="77777777" w:rsidR="00C377E4" w:rsidRPr="00E05400" w:rsidRDefault="00C377E4" w:rsidP="00C377E4">
      <w:pPr>
        <w:rPr>
          <w:rFonts w:asciiTheme="minorHAnsi" w:hAnsiTheme="minorHAnsi"/>
          <w:b/>
          <w:noProof/>
          <w:sz w:val="20"/>
          <w:szCs w:val="20"/>
        </w:rPr>
      </w:pPr>
      <w:r w:rsidRPr="00E05400">
        <w:rPr>
          <w:rFonts w:asciiTheme="minorHAnsi" w:hAnsiTheme="minorHAnsi"/>
          <w:b/>
          <w:noProof/>
          <w:sz w:val="20"/>
          <w:szCs w:val="20"/>
        </w:rPr>
        <w:t xml:space="preserve">DPT, s.r.o. </w:t>
      </w:r>
    </w:p>
    <w:p w14:paraId="44D8A704" w14:textId="77777777" w:rsidR="00C377E4" w:rsidRPr="00E05400" w:rsidRDefault="00C377E4" w:rsidP="00C377E4">
      <w:pPr>
        <w:rPr>
          <w:rFonts w:asciiTheme="minorHAnsi" w:hAnsiTheme="minorHAnsi" w:cs="Tahoma"/>
          <w:sz w:val="20"/>
          <w:szCs w:val="20"/>
        </w:rPr>
      </w:pPr>
      <w:r w:rsidRPr="00E05400">
        <w:rPr>
          <w:rFonts w:asciiTheme="minorHAnsi" w:hAnsiTheme="minorHAnsi" w:cs="Tahoma"/>
          <w:sz w:val="20"/>
          <w:szCs w:val="20"/>
        </w:rPr>
        <w:t>sídlo: Kolínská 599, 288 02 Nymburk</w:t>
      </w:r>
    </w:p>
    <w:p w14:paraId="0681AB4C" w14:textId="28DD2B51" w:rsidR="00C377E4" w:rsidRPr="00E05400" w:rsidRDefault="00C377E4" w:rsidP="00C377E4">
      <w:pPr>
        <w:rPr>
          <w:rFonts w:asciiTheme="minorHAnsi" w:hAnsiTheme="minorHAnsi" w:cs="Tahoma"/>
          <w:bCs/>
          <w:sz w:val="20"/>
          <w:szCs w:val="20"/>
        </w:rPr>
      </w:pPr>
      <w:r w:rsidRPr="00E05400">
        <w:rPr>
          <w:rFonts w:asciiTheme="minorHAnsi" w:hAnsiTheme="minorHAnsi" w:cs="Tahoma"/>
          <w:sz w:val="20"/>
          <w:szCs w:val="20"/>
        </w:rPr>
        <w:t xml:space="preserve">IČ: </w:t>
      </w:r>
      <w:r w:rsidRPr="00BB1217">
        <w:rPr>
          <w:rFonts w:asciiTheme="minorHAnsi" w:hAnsiTheme="minorHAnsi" w:cs="Tahoma"/>
          <w:sz w:val="20"/>
          <w:szCs w:val="20"/>
        </w:rPr>
        <w:t>25663003</w:t>
      </w:r>
      <w:r w:rsidR="00BB1217">
        <w:rPr>
          <w:rFonts w:asciiTheme="minorHAnsi" w:hAnsiTheme="minorHAnsi" w:cs="Tahoma"/>
          <w:sz w:val="20"/>
          <w:szCs w:val="20"/>
        </w:rPr>
        <w:t xml:space="preserve">, </w:t>
      </w:r>
      <w:r w:rsidRPr="00E05400">
        <w:rPr>
          <w:rFonts w:asciiTheme="minorHAnsi" w:hAnsiTheme="minorHAnsi" w:cs="Tahoma"/>
          <w:sz w:val="20"/>
          <w:szCs w:val="20"/>
        </w:rPr>
        <w:t xml:space="preserve">DIČ: </w:t>
      </w:r>
      <w:r w:rsidRPr="00BB1217">
        <w:rPr>
          <w:rFonts w:asciiTheme="minorHAnsi" w:hAnsiTheme="minorHAnsi" w:cs="Tahoma"/>
          <w:sz w:val="20"/>
          <w:szCs w:val="20"/>
        </w:rPr>
        <w:t>CZ25663003</w:t>
      </w:r>
    </w:p>
    <w:p w14:paraId="379525AD" w14:textId="77777777" w:rsidR="00C377E4" w:rsidRPr="00E05400" w:rsidRDefault="00C377E4" w:rsidP="00C377E4">
      <w:pPr>
        <w:rPr>
          <w:rFonts w:asciiTheme="minorHAnsi" w:hAnsiTheme="minorHAnsi" w:cs="Tahoma"/>
          <w:sz w:val="20"/>
          <w:szCs w:val="20"/>
        </w:rPr>
      </w:pPr>
      <w:r w:rsidRPr="00E05400">
        <w:rPr>
          <w:rFonts w:asciiTheme="minorHAnsi" w:hAnsiTheme="minorHAnsi" w:cs="Tahoma"/>
          <w:sz w:val="20"/>
          <w:szCs w:val="20"/>
        </w:rPr>
        <w:t>zapsaná v obchodním rejstříku vedeném Městským soudem v Praze, odd. C, vložka 59 179</w:t>
      </w:r>
    </w:p>
    <w:p w14:paraId="6FD337FC" w14:textId="10FC766E" w:rsidR="00C377E4" w:rsidRDefault="00C377E4" w:rsidP="00C377E4">
      <w:pPr>
        <w:rPr>
          <w:rFonts w:asciiTheme="minorHAnsi" w:hAnsiTheme="minorHAnsi" w:cs="Tahoma"/>
          <w:sz w:val="20"/>
          <w:szCs w:val="20"/>
        </w:rPr>
      </w:pPr>
      <w:r w:rsidRPr="00E05400">
        <w:rPr>
          <w:rFonts w:asciiTheme="minorHAnsi" w:hAnsiTheme="minorHAnsi" w:cs="Tahoma"/>
          <w:sz w:val="20"/>
          <w:szCs w:val="20"/>
        </w:rPr>
        <w:t xml:space="preserve">zastoupená: Martin Vyleťal, </w:t>
      </w:r>
      <w:r w:rsidR="00611042">
        <w:rPr>
          <w:rFonts w:asciiTheme="minorHAnsi" w:hAnsiTheme="minorHAnsi" w:cs="Tahoma"/>
          <w:sz w:val="20"/>
          <w:szCs w:val="20"/>
        </w:rPr>
        <w:t>jednatel</w:t>
      </w:r>
    </w:p>
    <w:p w14:paraId="1517AC18" w14:textId="5A982E05" w:rsidR="00C377E4" w:rsidRDefault="00BB1217" w:rsidP="00C377E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bankovní spojení: </w:t>
      </w:r>
    </w:p>
    <w:p w14:paraId="677425F1" w14:textId="22CADB88" w:rsidR="00BB1217" w:rsidRPr="00BB1217" w:rsidRDefault="00BB1217" w:rsidP="00C377E4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Datová schránka: </w:t>
      </w:r>
      <w:r w:rsidRPr="00BB1217">
        <w:rPr>
          <w:rStyle w:val="Siln"/>
          <w:b w:val="0"/>
          <w:color w:val="222222"/>
          <w:sz w:val="20"/>
          <w:szCs w:val="20"/>
          <w:shd w:val="clear" w:color="auto" w:fill="FFFFFF"/>
          <w:lang w:eastAsia="cs-CZ"/>
        </w:rPr>
        <w:t>4nyzq2k</w:t>
      </w:r>
    </w:p>
    <w:p w14:paraId="4831DDC6" w14:textId="77777777" w:rsidR="00442250" w:rsidRPr="00AF4618" w:rsidRDefault="00442250" w:rsidP="004A081C">
      <w:pPr>
        <w:rPr>
          <w:rFonts w:ascii="Arial" w:hAnsi="Arial" w:cs="Arial"/>
          <w:sz w:val="20"/>
          <w:szCs w:val="20"/>
        </w:rPr>
      </w:pPr>
    </w:p>
    <w:p w14:paraId="3C15D297" w14:textId="77777777" w:rsidR="004A081C" w:rsidRPr="00E4556B" w:rsidRDefault="004A081C" w:rsidP="004A081C">
      <w:pPr>
        <w:rPr>
          <w:rFonts w:asciiTheme="minorHAnsi" w:hAnsiTheme="minorHAnsi" w:cstheme="minorHAnsi"/>
          <w:sz w:val="20"/>
          <w:szCs w:val="20"/>
        </w:rPr>
      </w:pPr>
      <w:r w:rsidRPr="00E4556B">
        <w:rPr>
          <w:rFonts w:asciiTheme="minorHAnsi" w:hAnsiTheme="minorHAnsi" w:cstheme="minorHAnsi"/>
          <w:sz w:val="20"/>
          <w:szCs w:val="20"/>
        </w:rPr>
        <w:t xml:space="preserve">(dále jen strana </w:t>
      </w:r>
      <w:r w:rsidRPr="00E4556B">
        <w:rPr>
          <w:rFonts w:asciiTheme="minorHAnsi" w:hAnsiTheme="minorHAnsi" w:cstheme="minorHAnsi"/>
          <w:b/>
          <w:sz w:val="20"/>
          <w:szCs w:val="20"/>
        </w:rPr>
        <w:t>„Budoucí oprávněná“</w:t>
      </w:r>
      <w:r w:rsidRPr="00E4556B">
        <w:rPr>
          <w:rFonts w:asciiTheme="minorHAnsi" w:hAnsiTheme="minorHAnsi" w:cstheme="minorHAnsi"/>
          <w:sz w:val="20"/>
          <w:szCs w:val="20"/>
        </w:rPr>
        <w:t>)</w:t>
      </w:r>
    </w:p>
    <w:p w14:paraId="2C3CC6A5" w14:textId="77777777" w:rsidR="004A081C" w:rsidRPr="00AF4618" w:rsidRDefault="004A081C" w:rsidP="004A081C">
      <w:pPr>
        <w:rPr>
          <w:sz w:val="20"/>
          <w:szCs w:val="20"/>
        </w:rPr>
      </w:pPr>
    </w:p>
    <w:p w14:paraId="329D6EF9" w14:textId="77777777" w:rsidR="00442250" w:rsidRPr="00AF4618" w:rsidRDefault="00442250" w:rsidP="004A081C">
      <w:pPr>
        <w:rPr>
          <w:sz w:val="20"/>
          <w:szCs w:val="20"/>
        </w:rPr>
      </w:pPr>
      <w:r w:rsidRPr="00AF4618">
        <w:rPr>
          <w:sz w:val="20"/>
          <w:szCs w:val="20"/>
        </w:rPr>
        <w:t>na straně druhé</w:t>
      </w:r>
    </w:p>
    <w:p w14:paraId="5CB727CA" w14:textId="77777777" w:rsidR="004A081C" w:rsidRPr="00AF4618" w:rsidRDefault="004A081C" w:rsidP="004A081C">
      <w:pPr>
        <w:rPr>
          <w:sz w:val="20"/>
          <w:szCs w:val="20"/>
        </w:rPr>
      </w:pPr>
    </w:p>
    <w:p w14:paraId="797E4858" w14:textId="77777777" w:rsidR="00442250" w:rsidRPr="00AF4618" w:rsidRDefault="00442250" w:rsidP="004A081C">
      <w:pPr>
        <w:rPr>
          <w:sz w:val="20"/>
          <w:szCs w:val="20"/>
        </w:rPr>
      </w:pPr>
      <w:r w:rsidRPr="00AF4618">
        <w:rPr>
          <w:sz w:val="20"/>
          <w:szCs w:val="20"/>
        </w:rPr>
        <w:t>(Budoucí povinná a budoucí oprávněná dále společně též</w:t>
      </w:r>
      <w:r w:rsidRPr="00AF4618">
        <w:rPr>
          <w:b/>
          <w:sz w:val="20"/>
          <w:szCs w:val="20"/>
        </w:rPr>
        <w:t xml:space="preserve"> „Smluvní strany“</w:t>
      </w:r>
    </w:p>
    <w:p w14:paraId="7CAA619C" w14:textId="77777777" w:rsidR="004A081C" w:rsidRPr="00AF4618" w:rsidRDefault="004A081C" w:rsidP="004A081C">
      <w:pPr>
        <w:rPr>
          <w:sz w:val="20"/>
          <w:szCs w:val="20"/>
        </w:rPr>
      </w:pPr>
      <w:r w:rsidRPr="00AF4618">
        <w:rPr>
          <w:sz w:val="20"/>
          <w:szCs w:val="20"/>
        </w:rPr>
        <w:t>uzavřeli níže uvedeného dne, měsíce a roku tuto:</w:t>
      </w:r>
    </w:p>
    <w:p w14:paraId="2F6F9170" w14:textId="77777777" w:rsidR="004A081C" w:rsidRPr="00AF4618" w:rsidRDefault="004A081C" w:rsidP="004A081C">
      <w:pPr>
        <w:rPr>
          <w:sz w:val="20"/>
          <w:szCs w:val="20"/>
        </w:rPr>
      </w:pPr>
    </w:p>
    <w:p w14:paraId="662B4196" w14:textId="77777777" w:rsidR="004A081C" w:rsidRPr="00AF4618" w:rsidRDefault="004A081C" w:rsidP="00E05400">
      <w:pPr>
        <w:jc w:val="center"/>
        <w:rPr>
          <w:sz w:val="20"/>
          <w:szCs w:val="20"/>
        </w:rPr>
      </w:pPr>
      <w:r w:rsidRPr="00AF4618">
        <w:rPr>
          <w:b/>
          <w:caps/>
          <w:sz w:val="20"/>
          <w:szCs w:val="20"/>
        </w:rPr>
        <w:t>Smlouvu o budoucí smlouvě o zřízení</w:t>
      </w:r>
      <w:r w:rsidR="00E05400">
        <w:rPr>
          <w:b/>
          <w:caps/>
          <w:sz w:val="20"/>
          <w:szCs w:val="20"/>
        </w:rPr>
        <w:t xml:space="preserve"> služebnosti inženýrské sítě</w:t>
      </w:r>
      <w:r w:rsidRPr="00AF4618">
        <w:rPr>
          <w:b/>
          <w:caps/>
          <w:sz w:val="20"/>
          <w:szCs w:val="20"/>
        </w:rPr>
        <w:t xml:space="preserve"> </w:t>
      </w:r>
    </w:p>
    <w:p w14:paraId="248017C5" w14:textId="77777777" w:rsidR="004A081C" w:rsidRPr="00AF4618" w:rsidRDefault="004A081C" w:rsidP="004A081C">
      <w:pPr>
        <w:rPr>
          <w:rFonts w:asciiTheme="minorHAnsi" w:hAnsiTheme="minorHAnsi"/>
          <w:sz w:val="20"/>
          <w:szCs w:val="20"/>
        </w:rPr>
      </w:pPr>
    </w:p>
    <w:p w14:paraId="611CB934" w14:textId="77777777" w:rsidR="00E05400" w:rsidRPr="00E05400" w:rsidRDefault="00E05400" w:rsidP="00E05400">
      <w:pPr>
        <w:tabs>
          <w:tab w:val="left" w:pos="850"/>
        </w:tabs>
        <w:jc w:val="both"/>
        <w:rPr>
          <w:rFonts w:asciiTheme="minorHAnsi" w:hAnsiTheme="minorHAnsi"/>
          <w:sz w:val="20"/>
          <w:szCs w:val="20"/>
        </w:rPr>
      </w:pPr>
      <w:r w:rsidRPr="00E05400">
        <w:rPr>
          <w:rFonts w:asciiTheme="minorHAnsi" w:hAnsiTheme="minorHAnsi"/>
          <w:sz w:val="20"/>
          <w:szCs w:val="20"/>
        </w:rPr>
        <w:t>Oprávněný je oprávněn vykonávat komunikační činnosti ve smyslu ustanovení § 7 zákona č. 127/2005 Sb., o elektronických komunikacích a o změně některých souvisejících zákonů.</w:t>
      </w:r>
    </w:p>
    <w:p w14:paraId="25F9FB86" w14:textId="77777777" w:rsidR="00A41187" w:rsidRPr="00AF4618" w:rsidRDefault="00A41187" w:rsidP="004A081C">
      <w:pPr>
        <w:rPr>
          <w:rFonts w:asciiTheme="minorHAnsi" w:hAnsiTheme="minorHAnsi"/>
          <w:sz w:val="20"/>
          <w:szCs w:val="20"/>
        </w:rPr>
      </w:pPr>
    </w:p>
    <w:p w14:paraId="02331249" w14:textId="77777777" w:rsidR="00A41187" w:rsidRPr="00AF4618" w:rsidRDefault="00A41187" w:rsidP="004A081C">
      <w:pPr>
        <w:rPr>
          <w:rFonts w:asciiTheme="minorHAnsi" w:hAnsiTheme="minorHAnsi"/>
          <w:sz w:val="20"/>
          <w:szCs w:val="20"/>
        </w:rPr>
      </w:pPr>
    </w:p>
    <w:p w14:paraId="7C511C62" w14:textId="77777777" w:rsidR="004A081C" w:rsidRPr="00AF4618" w:rsidRDefault="00E05400" w:rsidP="004A081C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Článek </w:t>
      </w:r>
      <w:r w:rsidR="004A081C" w:rsidRPr="00AF4618">
        <w:rPr>
          <w:rFonts w:asciiTheme="minorHAnsi" w:hAnsiTheme="minorHAnsi"/>
          <w:b/>
          <w:sz w:val="20"/>
          <w:szCs w:val="20"/>
        </w:rPr>
        <w:t>I.</w:t>
      </w:r>
    </w:p>
    <w:p w14:paraId="4EBADFB4" w14:textId="77777777" w:rsidR="004A081C" w:rsidRPr="00AF4618" w:rsidRDefault="004A081C" w:rsidP="00A41187">
      <w:pPr>
        <w:jc w:val="center"/>
        <w:rPr>
          <w:rFonts w:asciiTheme="minorHAnsi" w:hAnsiTheme="minorHAnsi"/>
          <w:b/>
          <w:sz w:val="20"/>
          <w:szCs w:val="20"/>
        </w:rPr>
      </w:pPr>
      <w:r w:rsidRPr="00AF4618">
        <w:rPr>
          <w:rFonts w:asciiTheme="minorHAnsi" w:hAnsiTheme="minorHAnsi"/>
          <w:b/>
          <w:sz w:val="20"/>
          <w:szCs w:val="20"/>
        </w:rPr>
        <w:t>Prohlášení o právním a faktickém stavu</w:t>
      </w:r>
    </w:p>
    <w:p w14:paraId="7224CFC8" w14:textId="00349385" w:rsidR="004A081C" w:rsidRPr="008B31B0" w:rsidRDefault="004A081C" w:rsidP="008B31B0">
      <w:pPr>
        <w:pStyle w:val="Odstavecseseznamem"/>
        <w:numPr>
          <w:ilvl w:val="0"/>
          <w:numId w:val="1"/>
        </w:numPr>
        <w:ind w:left="284" w:hanging="284"/>
        <w:jc w:val="both"/>
        <w:rPr>
          <w:rFonts w:eastAsia="Times New Roman"/>
          <w:b/>
          <w:bCs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 xml:space="preserve">Budoucí povinná prohlašuje, že je výlučným </w:t>
      </w:r>
      <w:r w:rsidR="00CE7B19" w:rsidRPr="00AF4618">
        <w:rPr>
          <w:rFonts w:asciiTheme="minorHAnsi" w:hAnsiTheme="minorHAnsi"/>
          <w:sz w:val="20"/>
          <w:szCs w:val="20"/>
        </w:rPr>
        <w:fldChar w:fldCharType="begin"/>
      </w:r>
      <w:r w:rsidRPr="00AF4618">
        <w:rPr>
          <w:rFonts w:asciiTheme="minorHAnsi" w:hAnsiTheme="minorHAnsi"/>
          <w:sz w:val="20"/>
          <w:szCs w:val="20"/>
        </w:rPr>
        <w:instrText xml:space="preserve"> MERGEFIELD Vlastníkem_Podílovým_spoluvlastníkem_Spo </w:instrText>
      </w:r>
      <w:r w:rsidR="00CE7B19" w:rsidRPr="00AF4618">
        <w:rPr>
          <w:rFonts w:asciiTheme="minorHAnsi" w:hAnsiTheme="minorHAnsi"/>
          <w:sz w:val="20"/>
          <w:szCs w:val="20"/>
        </w:rPr>
        <w:fldChar w:fldCharType="separate"/>
      </w:r>
      <w:r w:rsidRPr="00AF4618">
        <w:rPr>
          <w:rFonts w:asciiTheme="minorHAnsi" w:hAnsiTheme="minorHAnsi"/>
          <w:noProof/>
          <w:sz w:val="20"/>
          <w:szCs w:val="20"/>
        </w:rPr>
        <w:t>vlastníkem</w:t>
      </w:r>
      <w:r w:rsidR="00CE7B19" w:rsidRPr="00AF4618">
        <w:rPr>
          <w:rFonts w:asciiTheme="minorHAnsi" w:hAnsiTheme="minorHAnsi"/>
          <w:sz w:val="20"/>
          <w:szCs w:val="20"/>
        </w:rPr>
        <w:fldChar w:fldCharType="end"/>
      </w:r>
      <w:r w:rsidRPr="00AF4618">
        <w:rPr>
          <w:rFonts w:asciiTheme="minorHAnsi" w:hAnsiTheme="minorHAnsi"/>
          <w:sz w:val="20"/>
          <w:szCs w:val="20"/>
        </w:rPr>
        <w:t xml:space="preserve"> </w:t>
      </w:r>
      <w:r w:rsidR="00A41187" w:rsidRPr="00AF4618">
        <w:rPr>
          <w:rFonts w:asciiTheme="minorHAnsi" w:hAnsiTheme="minorHAnsi"/>
          <w:sz w:val="20"/>
          <w:szCs w:val="20"/>
        </w:rPr>
        <w:t>pozemk</w:t>
      </w:r>
      <w:r w:rsidRPr="00AF4618">
        <w:rPr>
          <w:rFonts w:asciiTheme="minorHAnsi" w:hAnsiTheme="minorHAnsi"/>
          <w:sz w:val="20"/>
          <w:szCs w:val="20"/>
        </w:rPr>
        <w:t>ů parcelní číslo</w:t>
      </w:r>
      <w:r w:rsidR="00C377E4">
        <w:rPr>
          <w:rStyle w:val="Siln"/>
          <w:rFonts w:eastAsia="Times New Roman"/>
          <w:sz w:val="20"/>
          <w:szCs w:val="20"/>
        </w:rPr>
        <w:t xml:space="preserve"> </w:t>
      </w:r>
      <w:r w:rsidR="00051C83" w:rsidRPr="00051C83">
        <w:rPr>
          <w:rFonts w:cs="Calibri"/>
          <w:b/>
          <w:bCs/>
          <w:color w:val="333333"/>
          <w:sz w:val="20"/>
          <w:szCs w:val="20"/>
        </w:rPr>
        <w:t xml:space="preserve">59/3, </w:t>
      </w:r>
      <w:r w:rsidR="00051C83">
        <w:rPr>
          <w:rFonts w:cs="Calibri"/>
          <w:b/>
          <w:bCs/>
          <w:color w:val="333333"/>
          <w:sz w:val="20"/>
          <w:szCs w:val="20"/>
        </w:rPr>
        <w:t xml:space="preserve">59/8, 1727/1, 1727/2, 196/2, 3420/1, 196/1, 205/2, 206/1, 206/2, </w:t>
      </w:r>
      <w:r w:rsidR="002F09CD">
        <w:rPr>
          <w:rFonts w:cs="Calibri"/>
          <w:b/>
          <w:bCs/>
          <w:color w:val="333333"/>
          <w:sz w:val="20"/>
          <w:szCs w:val="20"/>
        </w:rPr>
        <w:t xml:space="preserve">206/17, 206/19, 206/15, </w:t>
      </w:r>
      <w:r w:rsidR="00051C83">
        <w:rPr>
          <w:rFonts w:cs="Calibri"/>
          <w:b/>
          <w:bCs/>
          <w:color w:val="333333"/>
          <w:sz w:val="20"/>
          <w:szCs w:val="20"/>
        </w:rPr>
        <w:t>978/2, 979/144,</w:t>
      </w:r>
      <w:r w:rsidR="002F09CD">
        <w:rPr>
          <w:rFonts w:cs="Calibri"/>
          <w:b/>
          <w:bCs/>
          <w:color w:val="333333"/>
          <w:sz w:val="20"/>
          <w:szCs w:val="20"/>
        </w:rPr>
        <w:t xml:space="preserve"> 978/6, 979/3</w:t>
      </w:r>
      <w:r w:rsidR="00051C83">
        <w:rPr>
          <w:rFonts w:cs="Calibri"/>
          <w:b/>
          <w:bCs/>
          <w:color w:val="333333"/>
          <w:sz w:val="20"/>
          <w:szCs w:val="20"/>
        </w:rPr>
        <w:t xml:space="preserve"> 979/65, 979/145, 206/14, 206/11, 206/13, 206/11, 206/10, 979/64, 206/9, 206/8, </w:t>
      </w:r>
      <w:r w:rsidR="002F09CD">
        <w:rPr>
          <w:rFonts w:cs="Calibri"/>
          <w:b/>
          <w:bCs/>
          <w:color w:val="333333"/>
          <w:sz w:val="20"/>
          <w:szCs w:val="20"/>
        </w:rPr>
        <w:t xml:space="preserve">979/143, 979/142, </w:t>
      </w:r>
      <w:r w:rsidR="00051C83">
        <w:rPr>
          <w:rFonts w:cs="Calibri"/>
          <w:b/>
          <w:bCs/>
          <w:color w:val="333333"/>
          <w:sz w:val="20"/>
          <w:szCs w:val="20"/>
        </w:rPr>
        <w:t>979/2</w:t>
      </w:r>
      <w:r w:rsidR="002F09CD">
        <w:rPr>
          <w:rFonts w:cs="Calibri"/>
          <w:b/>
          <w:bCs/>
          <w:color w:val="333333"/>
          <w:sz w:val="20"/>
          <w:szCs w:val="20"/>
        </w:rPr>
        <w:t>, st.2737/7,</w:t>
      </w:r>
      <w:r w:rsidR="002F09CD" w:rsidRPr="002F09CD">
        <w:rPr>
          <w:rFonts w:cs="Calibri"/>
          <w:color w:val="333333"/>
          <w:sz w:val="20"/>
          <w:szCs w:val="20"/>
        </w:rPr>
        <w:t xml:space="preserve"> </w:t>
      </w:r>
      <w:r w:rsidR="002F09CD" w:rsidRPr="00950E97">
        <w:rPr>
          <w:rFonts w:asciiTheme="minorHAnsi" w:hAnsiTheme="minorHAnsi"/>
          <w:sz w:val="20"/>
          <w:szCs w:val="20"/>
        </w:rPr>
        <w:t>vš</w:t>
      </w:r>
      <w:r w:rsidR="00950E97">
        <w:rPr>
          <w:rFonts w:asciiTheme="minorHAnsi" w:hAnsiTheme="minorHAnsi"/>
          <w:sz w:val="20"/>
          <w:szCs w:val="20"/>
        </w:rPr>
        <w:t>e</w:t>
      </w:r>
      <w:r w:rsidR="00C377E4" w:rsidRPr="00950E97">
        <w:rPr>
          <w:rFonts w:asciiTheme="minorHAnsi" w:hAnsiTheme="minorHAnsi"/>
          <w:sz w:val="20"/>
          <w:szCs w:val="20"/>
        </w:rPr>
        <w:t xml:space="preserve"> </w:t>
      </w:r>
      <w:r w:rsidR="00950E97" w:rsidRPr="00950E97">
        <w:rPr>
          <w:rFonts w:asciiTheme="minorHAnsi" w:hAnsiTheme="minorHAnsi"/>
          <w:sz w:val="20"/>
          <w:szCs w:val="20"/>
        </w:rPr>
        <w:t>zapsané na LV 2835</w:t>
      </w:r>
      <w:r w:rsidR="00950E97">
        <w:rPr>
          <w:rFonts w:asciiTheme="minorHAnsi" w:hAnsiTheme="minorHAnsi"/>
          <w:sz w:val="20"/>
          <w:szCs w:val="20"/>
        </w:rPr>
        <w:t xml:space="preserve"> </w:t>
      </w:r>
      <w:r w:rsidRPr="008B31B0">
        <w:rPr>
          <w:rFonts w:asciiTheme="minorHAnsi" w:hAnsiTheme="minorHAnsi"/>
          <w:sz w:val="20"/>
          <w:szCs w:val="20"/>
        </w:rPr>
        <w:t xml:space="preserve">v katastrálním </w:t>
      </w:r>
      <w:r w:rsidRPr="008B31B0">
        <w:rPr>
          <w:rFonts w:asciiTheme="minorHAnsi" w:hAnsiTheme="minorHAnsi"/>
          <w:noProof/>
          <w:sz w:val="20"/>
          <w:szCs w:val="20"/>
        </w:rPr>
        <w:t>území</w:t>
      </w:r>
      <w:r w:rsidR="00E05400" w:rsidRPr="008B31B0">
        <w:rPr>
          <w:rFonts w:asciiTheme="minorHAnsi" w:hAnsiTheme="minorHAnsi"/>
          <w:noProof/>
          <w:sz w:val="20"/>
          <w:szCs w:val="20"/>
        </w:rPr>
        <w:t xml:space="preserve"> </w:t>
      </w:r>
      <w:r w:rsidR="00C377E4" w:rsidRPr="008B31B0">
        <w:rPr>
          <w:rFonts w:asciiTheme="minorHAnsi" w:hAnsiTheme="minorHAnsi"/>
          <w:noProof/>
          <w:sz w:val="20"/>
          <w:szCs w:val="20"/>
        </w:rPr>
        <w:t>Nymburk,</w:t>
      </w:r>
      <w:r w:rsidRPr="008B31B0">
        <w:rPr>
          <w:rFonts w:asciiTheme="minorHAnsi" w:hAnsiTheme="minorHAnsi"/>
          <w:sz w:val="20"/>
          <w:szCs w:val="20"/>
        </w:rPr>
        <w:t xml:space="preserve"> obec </w:t>
      </w:r>
      <w:r w:rsidR="00CE7B19" w:rsidRPr="008B31B0">
        <w:rPr>
          <w:rFonts w:asciiTheme="minorHAnsi" w:hAnsiTheme="minorHAnsi"/>
          <w:sz w:val="20"/>
          <w:szCs w:val="20"/>
        </w:rPr>
        <w:fldChar w:fldCharType="begin"/>
      </w:r>
      <w:r w:rsidRPr="008B31B0">
        <w:rPr>
          <w:rFonts w:asciiTheme="minorHAnsi" w:hAnsiTheme="minorHAnsi"/>
          <w:sz w:val="20"/>
          <w:szCs w:val="20"/>
        </w:rPr>
        <w:instrText xml:space="preserve"> MERGEFIELD Obec </w:instrText>
      </w:r>
      <w:r w:rsidR="00CE7B19" w:rsidRPr="008B31B0">
        <w:rPr>
          <w:rFonts w:asciiTheme="minorHAnsi" w:hAnsiTheme="minorHAnsi"/>
          <w:sz w:val="20"/>
          <w:szCs w:val="20"/>
        </w:rPr>
        <w:fldChar w:fldCharType="separate"/>
      </w:r>
      <w:r w:rsidRPr="008B31B0">
        <w:rPr>
          <w:rFonts w:asciiTheme="minorHAnsi" w:hAnsiTheme="minorHAnsi"/>
          <w:noProof/>
          <w:sz w:val="20"/>
          <w:szCs w:val="20"/>
        </w:rPr>
        <w:t>Nymburk</w:t>
      </w:r>
      <w:r w:rsidR="00CE7B19" w:rsidRPr="008B31B0">
        <w:rPr>
          <w:rFonts w:asciiTheme="minorHAnsi" w:hAnsiTheme="minorHAnsi"/>
          <w:sz w:val="20"/>
          <w:szCs w:val="20"/>
        </w:rPr>
        <w:fldChar w:fldCharType="end"/>
      </w:r>
      <w:r w:rsidR="00A41187" w:rsidRPr="008B31B0">
        <w:rPr>
          <w:rFonts w:asciiTheme="minorHAnsi" w:hAnsiTheme="minorHAnsi"/>
          <w:sz w:val="20"/>
          <w:szCs w:val="20"/>
        </w:rPr>
        <w:t>, vedeném katastrálním úřadem pro Středočeský kraj, Katastrální pracoviště Nymburk (dále jen „</w:t>
      </w:r>
      <w:r w:rsidR="00A41187" w:rsidRPr="008B31B0">
        <w:rPr>
          <w:rFonts w:asciiTheme="minorHAnsi" w:hAnsiTheme="minorHAnsi"/>
          <w:b/>
          <w:sz w:val="20"/>
          <w:szCs w:val="20"/>
        </w:rPr>
        <w:t>Dotčená nemovitost“</w:t>
      </w:r>
      <w:r w:rsidR="00A41187" w:rsidRPr="008B31B0">
        <w:rPr>
          <w:rFonts w:asciiTheme="minorHAnsi" w:hAnsiTheme="minorHAnsi"/>
          <w:sz w:val="20"/>
          <w:szCs w:val="20"/>
        </w:rPr>
        <w:t>)</w:t>
      </w:r>
      <w:r w:rsidRPr="008B31B0">
        <w:rPr>
          <w:rFonts w:asciiTheme="minorHAnsi" w:hAnsiTheme="minorHAnsi"/>
          <w:sz w:val="20"/>
          <w:szCs w:val="20"/>
        </w:rPr>
        <w:t xml:space="preserve">. </w:t>
      </w:r>
    </w:p>
    <w:p w14:paraId="0944323B" w14:textId="77777777" w:rsidR="004A081C" w:rsidRPr="00AF4618" w:rsidRDefault="004A081C" w:rsidP="004A081C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1847BD9B" w14:textId="5A977B03" w:rsidR="004A081C" w:rsidRPr="00AF4618" w:rsidRDefault="004A081C" w:rsidP="004A081C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 xml:space="preserve">Budoucí oprávněná je investorem </w:t>
      </w:r>
      <w:r w:rsidR="00E05400">
        <w:rPr>
          <w:rFonts w:asciiTheme="minorHAnsi" w:hAnsiTheme="minorHAnsi"/>
          <w:sz w:val="20"/>
          <w:szCs w:val="20"/>
        </w:rPr>
        <w:t>stavby</w:t>
      </w:r>
      <w:r w:rsidR="00E05400" w:rsidRPr="00C377E4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1C24EE" w:rsidRPr="001C24EE">
        <w:rPr>
          <w:rFonts w:cs="Calibri"/>
          <w:b/>
          <w:sz w:val="20"/>
          <w:szCs w:val="20"/>
        </w:rPr>
        <w:t>Nymburk –</w:t>
      </w:r>
      <w:r w:rsidR="00051C83">
        <w:rPr>
          <w:rFonts w:cs="Calibri"/>
          <w:b/>
          <w:sz w:val="20"/>
          <w:szCs w:val="20"/>
        </w:rPr>
        <w:t xml:space="preserve"> optická přípojka ZS, RCL, SP</w:t>
      </w:r>
      <w:r w:rsidR="00C377E4">
        <w:rPr>
          <w:rFonts w:asciiTheme="minorHAnsi" w:hAnsiTheme="minorHAnsi"/>
          <w:b/>
          <w:bCs/>
          <w:sz w:val="20"/>
          <w:szCs w:val="20"/>
        </w:rPr>
        <w:t>,</w:t>
      </w:r>
      <w:r w:rsidR="002C5B0B">
        <w:rPr>
          <w:rFonts w:asciiTheme="minorHAnsi" w:hAnsiTheme="minorHAnsi"/>
          <w:sz w:val="20"/>
          <w:szCs w:val="20"/>
        </w:rPr>
        <w:t xml:space="preserve"> která se bude nacház</w:t>
      </w:r>
      <w:r w:rsidR="00E05400">
        <w:rPr>
          <w:rFonts w:asciiTheme="minorHAnsi" w:hAnsiTheme="minorHAnsi"/>
          <w:sz w:val="20"/>
          <w:szCs w:val="20"/>
        </w:rPr>
        <w:t>et</w:t>
      </w:r>
      <w:r w:rsidRPr="00AF4618">
        <w:rPr>
          <w:rFonts w:asciiTheme="minorHAnsi" w:hAnsiTheme="minorHAnsi"/>
          <w:sz w:val="20"/>
          <w:szCs w:val="20"/>
        </w:rPr>
        <w:t xml:space="preserve"> na Dotčených nemovitostech.</w:t>
      </w:r>
    </w:p>
    <w:p w14:paraId="13419151" w14:textId="77777777" w:rsidR="004A081C" w:rsidRPr="00AF4618" w:rsidRDefault="004A081C" w:rsidP="004A081C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55709822" w14:textId="77777777" w:rsidR="004A081C" w:rsidRPr="00AF4618" w:rsidRDefault="004A081C" w:rsidP="004A081C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Budoucí povinná prohlašuje, že není žádným způsobem omezena v právu zřídit k Dotčeným nemovitostem věcné břemeno podle této smlouvy, a že jí nejsou známy žádné faktické nebo právní vady Dotčených nemovitostí, kterými by byl znemožněn účel této smlouvy.</w:t>
      </w:r>
    </w:p>
    <w:p w14:paraId="5B8923AC" w14:textId="77777777" w:rsidR="004A081C" w:rsidRPr="00AF4618" w:rsidRDefault="004A081C" w:rsidP="004A081C">
      <w:pPr>
        <w:rPr>
          <w:rFonts w:asciiTheme="minorHAnsi" w:hAnsiTheme="minorHAnsi"/>
          <w:sz w:val="20"/>
          <w:szCs w:val="20"/>
        </w:rPr>
      </w:pPr>
    </w:p>
    <w:p w14:paraId="372A56BA" w14:textId="77777777" w:rsidR="004A081C" w:rsidRPr="00AF4618" w:rsidRDefault="00E05400" w:rsidP="004A081C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Článek I</w:t>
      </w:r>
      <w:r w:rsidR="004A081C" w:rsidRPr="00AF4618">
        <w:rPr>
          <w:rFonts w:asciiTheme="minorHAnsi" w:hAnsiTheme="minorHAnsi"/>
          <w:b/>
          <w:sz w:val="20"/>
          <w:szCs w:val="20"/>
        </w:rPr>
        <w:t>I.</w:t>
      </w:r>
    </w:p>
    <w:p w14:paraId="6E4DDDDB" w14:textId="77777777" w:rsidR="004A081C" w:rsidRPr="00AF4618" w:rsidRDefault="004A081C" w:rsidP="004A081C">
      <w:pPr>
        <w:jc w:val="center"/>
        <w:rPr>
          <w:rFonts w:asciiTheme="minorHAnsi" w:hAnsiTheme="minorHAnsi"/>
          <w:b/>
          <w:sz w:val="20"/>
          <w:szCs w:val="20"/>
        </w:rPr>
      </w:pPr>
      <w:r w:rsidRPr="00AF4618">
        <w:rPr>
          <w:rFonts w:asciiTheme="minorHAnsi" w:hAnsiTheme="minorHAnsi"/>
          <w:b/>
          <w:sz w:val="20"/>
          <w:szCs w:val="20"/>
        </w:rPr>
        <w:t>Předmět smlouvy</w:t>
      </w:r>
    </w:p>
    <w:p w14:paraId="3C4514EB" w14:textId="77777777" w:rsidR="004A081C" w:rsidRDefault="004A081C" w:rsidP="004A081C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Smluvní strany se zavazují, že spolu za dále uvedených podmínek uzavřou vlastní smlouvu o zřízení věcného břemene (dále jen „Vlastní smlouva“), jejímž předmětem bude zřízení věcného břemene. Obsahem věcného břemene bude právo Budoucí oprávněné umístit, provozovat, opravovat a udržovat Zařízení distribuční soustavy na Dotčených nemovitostech, provádět jeho obnovu, výměnu a modernizaci, a povinnost Budoucí povinné výkon těchto práv strpět (dále jen „Věcné břemeno“).</w:t>
      </w:r>
    </w:p>
    <w:p w14:paraId="215F736C" w14:textId="77777777" w:rsidR="00075426" w:rsidRDefault="00075426" w:rsidP="00E05400">
      <w:pPr>
        <w:jc w:val="both"/>
        <w:rPr>
          <w:rFonts w:asciiTheme="minorHAnsi" w:hAnsiTheme="minorHAnsi"/>
          <w:sz w:val="20"/>
          <w:szCs w:val="20"/>
        </w:rPr>
      </w:pPr>
    </w:p>
    <w:p w14:paraId="23BEB1D5" w14:textId="77777777" w:rsidR="001C24EE" w:rsidRDefault="001C24EE" w:rsidP="00E05400">
      <w:pPr>
        <w:jc w:val="both"/>
        <w:rPr>
          <w:rFonts w:asciiTheme="minorHAnsi" w:hAnsiTheme="minorHAnsi"/>
          <w:sz w:val="20"/>
          <w:szCs w:val="20"/>
        </w:rPr>
      </w:pPr>
    </w:p>
    <w:p w14:paraId="59E42361" w14:textId="77777777" w:rsidR="00535291" w:rsidRDefault="004A081C" w:rsidP="004A081C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Předpokládaný rozsah omezení Dotčených nemovitostí Věcným břemenem činí</w:t>
      </w:r>
    </w:p>
    <w:p w14:paraId="788DA024" w14:textId="77777777" w:rsidR="00F718B3" w:rsidRDefault="00F718B3" w:rsidP="00F718B3">
      <w:pPr>
        <w:jc w:val="both"/>
        <w:rPr>
          <w:rFonts w:asciiTheme="minorHAnsi" w:hAnsiTheme="minorHAnsi"/>
          <w:sz w:val="20"/>
          <w:szCs w:val="20"/>
        </w:rPr>
      </w:pPr>
    </w:p>
    <w:p w14:paraId="33BE11CF" w14:textId="77777777" w:rsidR="002A69B4" w:rsidRDefault="00F718B3" w:rsidP="00F718B3">
      <w:pPr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Optické kabelové vedení</w:t>
      </w:r>
    </w:p>
    <w:p w14:paraId="46D78285" w14:textId="0B962878" w:rsidR="00F718B3" w:rsidRDefault="002A69B4" w:rsidP="002A69B4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2A69B4">
        <w:rPr>
          <w:rFonts w:asciiTheme="minorHAnsi" w:hAnsiTheme="minorHAnsi"/>
          <w:sz w:val="20"/>
          <w:szCs w:val="20"/>
        </w:rPr>
        <w:t>uložení v</w:t>
      </w:r>
      <w:r>
        <w:rPr>
          <w:rFonts w:asciiTheme="minorHAnsi" w:hAnsiTheme="minorHAnsi"/>
          <w:sz w:val="20"/>
          <w:szCs w:val="20"/>
        </w:rPr>
        <w:t> </w:t>
      </w:r>
      <w:r w:rsidRPr="002A69B4">
        <w:rPr>
          <w:rFonts w:asciiTheme="minorHAnsi" w:hAnsiTheme="minorHAnsi"/>
          <w:sz w:val="20"/>
          <w:szCs w:val="20"/>
        </w:rPr>
        <w:t>chodníku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0F5F32">
        <w:rPr>
          <w:rFonts w:asciiTheme="minorHAnsi" w:hAnsiTheme="minorHAnsi"/>
          <w:sz w:val="20"/>
          <w:szCs w:val="20"/>
        </w:rPr>
        <w:t>375</w:t>
      </w:r>
      <w:r>
        <w:rPr>
          <w:rFonts w:asciiTheme="minorHAnsi" w:hAnsiTheme="minorHAnsi"/>
          <w:sz w:val="20"/>
          <w:szCs w:val="20"/>
        </w:rPr>
        <w:t xml:space="preserve"> m</w:t>
      </w:r>
    </w:p>
    <w:p w14:paraId="77523994" w14:textId="6333AFE0" w:rsidR="002A69B4" w:rsidRDefault="002A69B4" w:rsidP="002A69B4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uložení ve veřejné zeleni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0F5F32">
        <w:rPr>
          <w:rFonts w:asciiTheme="minorHAnsi" w:hAnsiTheme="minorHAnsi"/>
          <w:sz w:val="20"/>
          <w:szCs w:val="20"/>
        </w:rPr>
        <w:t>400</w:t>
      </w:r>
      <w:r>
        <w:rPr>
          <w:rFonts w:asciiTheme="minorHAnsi" w:hAnsiTheme="minorHAnsi"/>
          <w:sz w:val="20"/>
          <w:szCs w:val="20"/>
        </w:rPr>
        <w:t xml:space="preserve"> m</w:t>
      </w:r>
    </w:p>
    <w:p w14:paraId="70E0EFF5" w14:textId="7C4E965D" w:rsidR="00950E97" w:rsidRPr="000F5F32" w:rsidRDefault="00950E97" w:rsidP="002A69B4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0F5F32">
        <w:rPr>
          <w:rFonts w:asciiTheme="minorHAnsi" w:hAnsiTheme="minorHAnsi"/>
          <w:sz w:val="20"/>
          <w:szCs w:val="20"/>
        </w:rPr>
        <w:t>uložení v tělese mostu</w:t>
      </w:r>
      <w:r w:rsidR="00930448" w:rsidRPr="000F5F32">
        <w:rPr>
          <w:rFonts w:asciiTheme="minorHAnsi" w:hAnsiTheme="minorHAnsi"/>
          <w:sz w:val="20"/>
          <w:szCs w:val="20"/>
        </w:rPr>
        <w:tab/>
      </w:r>
      <w:r w:rsidR="00930448" w:rsidRPr="000F5F32">
        <w:rPr>
          <w:rFonts w:asciiTheme="minorHAnsi" w:hAnsiTheme="minorHAnsi"/>
          <w:sz w:val="20"/>
          <w:szCs w:val="20"/>
        </w:rPr>
        <w:tab/>
      </w:r>
      <w:r w:rsidR="00930448" w:rsidRPr="000F5F32">
        <w:rPr>
          <w:rFonts w:asciiTheme="minorHAnsi" w:hAnsiTheme="minorHAnsi"/>
          <w:sz w:val="20"/>
          <w:szCs w:val="20"/>
        </w:rPr>
        <w:tab/>
        <w:t>15 m</w:t>
      </w:r>
    </w:p>
    <w:p w14:paraId="1DFCA95D" w14:textId="63A30A27" w:rsidR="002A69B4" w:rsidRDefault="002A69B4" w:rsidP="002A69B4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uložení v komunikaci (překop, protlak)</w:t>
      </w:r>
      <w:r>
        <w:rPr>
          <w:rFonts w:asciiTheme="minorHAnsi" w:hAnsiTheme="minorHAnsi"/>
          <w:sz w:val="20"/>
          <w:szCs w:val="20"/>
        </w:rPr>
        <w:tab/>
      </w:r>
      <w:r w:rsidR="000F5F32">
        <w:rPr>
          <w:rFonts w:asciiTheme="minorHAnsi" w:hAnsiTheme="minorHAnsi"/>
          <w:sz w:val="20"/>
          <w:szCs w:val="20"/>
        </w:rPr>
        <w:t>40</w:t>
      </w:r>
      <w:r>
        <w:rPr>
          <w:rFonts w:asciiTheme="minorHAnsi" w:hAnsiTheme="minorHAnsi"/>
          <w:sz w:val="20"/>
          <w:szCs w:val="20"/>
        </w:rPr>
        <w:t xml:space="preserve"> m</w:t>
      </w:r>
    </w:p>
    <w:p w14:paraId="5EE73344" w14:textId="6F008F85" w:rsidR="00670723" w:rsidRDefault="00670723" w:rsidP="002A69B4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nadzemní skříň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2 ks</w:t>
      </w:r>
    </w:p>
    <w:p w14:paraId="72123370" w14:textId="77777777" w:rsidR="002A69B4" w:rsidRPr="002A69B4" w:rsidRDefault="002A69B4" w:rsidP="002A69B4">
      <w:pPr>
        <w:jc w:val="both"/>
        <w:rPr>
          <w:rFonts w:asciiTheme="minorHAnsi" w:hAnsiTheme="minorHAnsi"/>
          <w:sz w:val="20"/>
          <w:szCs w:val="20"/>
        </w:rPr>
      </w:pPr>
    </w:p>
    <w:p w14:paraId="532DF77E" w14:textId="1A014F28" w:rsidR="004A081C" w:rsidRPr="00AF4618" w:rsidRDefault="00C77E83" w:rsidP="00BB1217">
      <w:pPr>
        <w:ind w:firstLine="284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a je vyznačený v</w:t>
      </w:r>
      <w:r w:rsidR="002A69B4">
        <w:rPr>
          <w:rFonts w:asciiTheme="minorHAnsi" w:hAnsiTheme="minorHAnsi"/>
          <w:sz w:val="20"/>
          <w:szCs w:val="20"/>
        </w:rPr>
        <w:t xml:space="preserve"> koordinační </w:t>
      </w:r>
      <w:r w:rsidRPr="00AF4618">
        <w:rPr>
          <w:rFonts w:asciiTheme="minorHAnsi" w:hAnsiTheme="minorHAnsi"/>
          <w:sz w:val="20"/>
          <w:szCs w:val="20"/>
        </w:rPr>
        <w:t>situa</w:t>
      </w:r>
      <w:r w:rsidR="002A69B4">
        <w:rPr>
          <w:rFonts w:asciiTheme="minorHAnsi" w:hAnsiTheme="minorHAnsi"/>
          <w:sz w:val="20"/>
          <w:szCs w:val="20"/>
        </w:rPr>
        <w:t>ci</w:t>
      </w:r>
      <w:r w:rsidRPr="00AF4618">
        <w:rPr>
          <w:rFonts w:asciiTheme="minorHAnsi" w:hAnsiTheme="minorHAnsi"/>
          <w:sz w:val="20"/>
          <w:szCs w:val="20"/>
        </w:rPr>
        <w:t>, kter</w:t>
      </w:r>
      <w:r w:rsidR="002A69B4">
        <w:rPr>
          <w:rFonts w:asciiTheme="minorHAnsi" w:hAnsiTheme="minorHAnsi"/>
          <w:sz w:val="20"/>
          <w:szCs w:val="20"/>
        </w:rPr>
        <w:t>á</w:t>
      </w:r>
      <w:r w:rsidRPr="00AF4618">
        <w:rPr>
          <w:rFonts w:asciiTheme="minorHAnsi" w:hAnsiTheme="minorHAnsi"/>
          <w:sz w:val="20"/>
          <w:szCs w:val="20"/>
        </w:rPr>
        <w:t xml:space="preserve"> je nedílnou součástí této Smlouvy, jako její Příloha č. 1.</w:t>
      </w:r>
    </w:p>
    <w:p w14:paraId="257C77E3" w14:textId="77777777" w:rsidR="00C77E83" w:rsidRPr="00AF4618" w:rsidRDefault="00C77E83" w:rsidP="00C77E83">
      <w:pPr>
        <w:rPr>
          <w:rFonts w:asciiTheme="minorHAnsi" w:hAnsiTheme="minorHAnsi"/>
          <w:sz w:val="20"/>
          <w:szCs w:val="20"/>
        </w:rPr>
      </w:pPr>
    </w:p>
    <w:p w14:paraId="33101482" w14:textId="212BFF2A" w:rsidR="004A081C" w:rsidRPr="00AF4618" w:rsidRDefault="004A081C" w:rsidP="004A081C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Budoucí oprávněn</w:t>
      </w:r>
      <w:r w:rsidR="00911190">
        <w:rPr>
          <w:rFonts w:asciiTheme="minorHAnsi" w:hAnsiTheme="minorHAnsi"/>
          <w:sz w:val="20"/>
          <w:szCs w:val="20"/>
        </w:rPr>
        <w:t>á</w:t>
      </w:r>
      <w:r w:rsidRPr="00AF4618">
        <w:rPr>
          <w:rFonts w:asciiTheme="minorHAnsi" w:hAnsiTheme="minorHAnsi"/>
          <w:sz w:val="20"/>
          <w:szCs w:val="20"/>
        </w:rPr>
        <w:t xml:space="preserve"> se zavazuje po dokončení stav</w:t>
      </w:r>
      <w:r w:rsidR="00B15C8E">
        <w:rPr>
          <w:rFonts w:asciiTheme="minorHAnsi" w:hAnsiTheme="minorHAnsi"/>
          <w:sz w:val="20"/>
          <w:szCs w:val="20"/>
        </w:rPr>
        <w:t xml:space="preserve">by </w:t>
      </w:r>
      <w:r w:rsidR="000F5F32" w:rsidRPr="001C24EE">
        <w:rPr>
          <w:rFonts w:cs="Calibri"/>
          <w:b/>
          <w:sz w:val="20"/>
          <w:szCs w:val="20"/>
        </w:rPr>
        <w:t>Nymburk –</w:t>
      </w:r>
      <w:r w:rsidR="000F5F32">
        <w:rPr>
          <w:rFonts w:cs="Calibri"/>
          <w:b/>
          <w:sz w:val="20"/>
          <w:szCs w:val="20"/>
        </w:rPr>
        <w:t xml:space="preserve"> optická přípojka ZS, RCL, SP</w:t>
      </w:r>
      <w:r w:rsidR="000F5F32" w:rsidRPr="00AF4618">
        <w:rPr>
          <w:rFonts w:asciiTheme="minorHAnsi" w:hAnsiTheme="minorHAnsi"/>
          <w:sz w:val="20"/>
          <w:szCs w:val="20"/>
        </w:rPr>
        <w:t xml:space="preserve"> </w:t>
      </w:r>
      <w:r w:rsidRPr="00AF4618">
        <w:rPr>
          <w:rFonts w:asciiTheme="minorHAnsi" w:hAnsiTheme="minorHAnsi"/>
          <w:sz w:val="20"/>
          <w:szCs w:val="20"/>
        </w:rPr>
        <w:t>vyhotovit geometrický plán pro vyznačení rozsahu Věcného břemene, Vlastní smlouvu a zaslat Budoucí povinné písemnou výzvu k uzavření Vlastní smlouvy, jejíž přílohou bude Vlastní smlouva a geometrický plán.</w:t>
      </w:r>
    </w:p>
    <w:p w14:paraId="0AEF9F4A" w14:textId="77777777" w:rsidR="004A081C" w:rsidRPr="00AF4618" w:rsidRDefault="004A081C" w:rsidP="004A081C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25BE881E" w14:textId="6E117F4E" w:rsidR="004A081C" w:rsidRPr="00AF4618" w:rsidRDefault="004A081C" w:rsidP="004A081C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Budoucí oprávněná se zavazuje zaslat výzvu dle odstavce 3. Budoucí povinné ve lhůtě do 6 kalendářních měsíců od</w:t>
      </w:r>
      <w:r w:rsidR="00C77E83" w:rsidRPr="00AF4618">
        <w:rPr>
          <w:rFonts w:asciiTheme="minorHAnsi" w:hAnsiTheme="minorHAnsi"/>
          <w:sz w:val="20"/>
          <w:szCs w:val="20"/>
        </w:rPr>
        <w:t>e dne právní moci kolaudačního rozhodnutí</w:t>
      </w:r>
      <w:r w:rsidR="00285DDA" w:rsidRPr="00AF4618">
        <w:rPr>
          <w:rFonts w:asciiTheme="minorHAnsi" w:hAnsiTheme="minorHAnsi"/>
          <w:sz w:val="20"/>
          <w:szCs w:val="20"/>
        </w:rPr>
        <w:t xml:space="preserve"> nebo vydání kolaudačního souhlasu, jímž se povoluje užívání stavby</w:t>
      </w:r>
      <w:r w:rsidR="00B15C8E">
        <w:rPr>
          <w:rFonts w:asciiTheme="minorHAnsi" w:hAnsiTheme="minorHAnsi"/>
          <w:sz w:val="20"/>
          <w:szCs w:val="20"/>
        </w:rPr>
        <w:t xml:space="preserve"> </w:t>
      </w:r>
      <w:r w:rsidR="000F5F32" w:rsidRPr="001C24EE">
        <w:rPr>
          <w:rFonts w:cs="Calibri"/>
          <w:b/>
          <w:sz w:val="20"/>
          <w:szCs w:val="20"/>
        </w:rPr>
        <w:t>Nymburk –</w:t>
      </w:r>
      <w:r w:rsidR="000F5F32">
        <w:rPr>
          <w:rFonts w:cs="Calibri"/>
          <w:b/>
          <w:sz w:val="20"/>
          <w:szCs w:val="20"/>
        </w:rPr>
        <w:t xml:space="preserve"> optická přípojka ZS, RCL, SP</w:t>
      </w:r>
      <w:r w:rsidR="000F5F32" w:rsidRPr="00AF4618">
        <w:rPr>
          <w:rFonts w:asciiTheme="minorHAnsi" w:hAnsiTheme="minorHAnsi"/>
          <w:sz w:val="20"/>
          <w:szCs w:val="20"/>
        </w:rPr>
        <w:t xml:space="preserve"> </w:t>
      </w:r>
      <w:r w:rsidRPr="00AF4618">
        <w:rPr>
          <w:rFonts w:asciiTheme="minorHAnsi" w:hAnsiTheme="minorHAnsi"/>
          <w:sz w:val="20"/>
          <w:szCs w:val="20"/>
        </w:rPr>
        <w:t xml:space="preserve">(popř. od jeho uvedení do provozu), nejpozději však do 5 let od uzavření této smlouvy. Budoucí povinná se zavazuje Vlastní smlouvu uzavřít nejpozději do 60 dnů ode dne doručení výzvy. </w:t>
      </w:r>
    </w:p>
    <w:p w14:paraId="19789D26" w14:textId="77777777" w:rsidR="004A081C" w:rsidRPr="00AF4618" w:rsidRDefault="004A081C" w:rsidP="004A081C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433181C3" w14:textId="77777777" w:rsidR="004A081C" w:rsidRPr="00AF4618" w:rsidRDefault="004A081C" w:rsidP="004A081C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5D4BF034" w14:textId="77777777" w:rsidR="00285DDA" w:rsidRPr="00AF4618" w:rsidRDefault="00285DDA" w:rsidP="00285DDA">
      <w:pPr>
        <w:pStyle w:val="Odstavecseseznamem"/>
        <w:rPr>
          <w:rFonts w:asciiTheme="minorHAnsi" w:hAnsiTheme="minorHAnsi"/>
          <w:sz w:val="20"/>
          <w:szCs w:val="20"/>
        </w:rPr>
      </w:pPr>
    </w:p>
    <w:p w14:paraId="454AD6FA" w14:textId="77777777" w:rsidR="00285DDA" w:rsidRDefault="00285DDA" w:rsidP="004A081C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 xml:space="preserve">Smluvní strany se dohodly, že práva odpovídající věcnému břemeni, k jejichž vzniku dojde až zřízením věcného břemene na základě Vlastní smlouvy, budou </w:t>
      </w:r>
      <w:r w:rsidRPr="00AF4618">
        <w:rPr>
          <w:rFonts w:asciiTheme="minorHAnsi" w:hAnsiTheme="minorHAnsi"/>
          <w:sz w:val="20"/>
          <w:szCs w:val="20"/>
          <w:u w:val="single"/>
        </w:rPr>
        <w:t>zřízena úplatně.</w:t>
      </w:r>
      <w:r w:rsidRPr="00AF4618">
        <w:rPr>
          <w:rFonts w:asciiTheme="minorHAnsi" w:hAnsiTheme="minorHAnsi"/>
          <w:sz w:val="20"/>
          <w:szCs w:val="20"/>
        </w:rPr>
        <w:t xml:space="preserve"> Smluvní strany se dohodly, že nad rámec níže popsané náhrady nemá Budoucí povinná za zřizované Věcné břemeno nárok na žádné další úhrady (např. nájemné).</w:t>
      </w:r>
    </w:p>
    <w:p w14:paraId="2BBF6EE4" w14:textId="77777777" w:rsidR="00E36B90" w:rsidRPr="00E36B90" w:rsidRDefault="00E36B90" w:rsidP="00E36B90">
      <w:pPr>
        <w:pStyle w:val="Odstavecseseznamem"/>
        <w:rPr>
          <w:rFonts w:asciiTheme="minorHAnsi" w:hAnsiTheme="minorHAnsi"/>
          <w:sz w:val="20"/>
          <w:szCs w:val="20"/>
        </w:rPr>
      </w:pPr>
    </w:p>
    <w:p w14:paraId="77291533" w14:textId="77777777" w:rsidR="006C5937" w:rsidRDefault="00E36B90" w:rsidP="00E36B90">
      <w:pPr>
        <w:ind w:left="284"/>
        <w:jc w:val="both"/>
        <w:rPr>
          <w:rFonts w:asciiTheme="minorHAnsi" w:hAnsiTheme="minorHAnsi"/>
          <w:sz w:val="20"/>
          <w:szCs w:val="20"/>
        </w:rPr>
      </w:pPr>
      <w:r w:rsidRPr="00E36B90">
        <w:rPr>
          <w:rFonts w:asciiTheme="minorHAnsi" w:hAnsiTheme="minorHAnsi"/>
          <w:sz w:val="20"/>
          <w:szCs w:val="20"/>
        </w:rPr>
        <w:t xml:space="preserve">Finanční náhrada za zřízení věcného břemene na Dotčené nemovitosti je stanovena podle Ceníku  </w:t>
      </w:r>
      <w:r w:rsidRPr="00E36B90">
        <w:rPr>
          <w:rFonts w:asciiTheme="minorHAnsi" w:hAnsiTheme="minorHAnsi"/>
          <w:sz w:val="20"/>
          <w:szCs w:val="20"/>
        </w:rPr>
        <w:br/>
        <w:t xml:space="preserve">náhrad za zřizování věcných břemen na pozemcích ve vlastnictví města Nymburk, schváleného na </w:t>
      </w:r>
      <w:r w:rsidRPr="00E36B90">
        <w:rPr>
          <w:rFonts w:asciiTheme="minorHAnsi" w:hAnsiTheme="minorHAnsi"/>
          <w:sz w:val="20"/>
          <w:szCs w:val="20"/>
        </w:rPr>
        <w:br/>
        <w:t xml:space="preserve">jednání Rady města Nymburk dne </w:t>
      </w:r>
      <w:r>
        <w:rPr>
          <w:rFonts w:asciiTheme="minorHAnsi" w:hAnsiTheme="minorHAnsi"/>
          <w:sz w:val="20"/>
          <w:szCs w:val="20"/>
        </w:rPr>
        <w:t>15.09.2021</w:t>
      </w:r>
      <w:r w:rsidRPr="00E36B90">
        <w:rPr>
          <w:rFonts w:asciiTheme="minorHAnsi" w:hAnsiTheme="minorHAnsi"/>
          <w:sz w:val="20"/>
          <w:szCs w:val="20"/>
        </w:rPr>
        <w:t xml:space="preserve">, usnesením č. </w:t>
      </w:r>
      <w:r>
        <w:rPr>
          <w:rFonts w:asciiTheme="minorHAnsi" w:hAnsiTheme="minorHAnsi"/>
          <w:sz w:val="20"/>
          <w:szCs w:val="20"/>
        </w:rPr>
        <w:t>68</w:t>
      </w:r>
      <w:r w:rsidRPr="00E36B90">
        <w:rPr>
          <w:rFonts w:asciiTheme="minorHAnsi" w:hAnsiTheme="minorHAnsi"/>
          <w:sz w:val="20"/>
          <w:szCs w:val="20"/>
        </w:rPr>
        <w:t xml:space="preserve"> a činí</w:t>
      </w:r>
      <w:r w:rsidR="006C5937">
        <w:rPr>
          <w:rFonts w:asciiTheme="minorHAnsi" w:hAnsiTheme="minorHAnsi"/>
          <w:sz w:val="20"/>
          <w:szCs w:val="20"/>
        </w:rPr>
        <w:t>:</w:t>
      </w:r>
    </w:p>
    <w:p w14:paraId="13C94742" w14:textId="0A412D54" w:rsidR="00E36B90" w:rsidRPr="00E36B90" w:rsidRDefault="00E36B90" w:rsidP="006C5937">
      <w:pPr>
        <w:ind w:left="284"/>
        <w:jc w:val="both"/>
        <w:rPr>
          <w:sz w:val="20"/>
          <w:szCs w:val="20"/>
        </w:rPr>
      </w:pPr>
      <w:r w:rsidRPr="00E36B90">
        <w:rPr>
          <w:sz w:val="20"/>
          <w:szCs w:val="20"/>
        </w:rPr>
        <w:t xml:space="preserve">právnické osoby a fyzické osoby podnikající </w:t>
      </w:r>
      <w:r>
        <w:rPr>
          <w:sz w:val="20"/>
          <w:szCs w:val="20"/>
        </w:rPr>
        <w:t>45</w:t>
      </w:r>
      <w:r w:rsidRPr="00E36B90">
        <w:rPr>
          <w:sz w:val="20"/>
          <w:szCs w:val="20"/>
        </w:rPr>
        <w:t>,-Kč za uložení do zeleného pásu</w:t>
      </w:r>
      <w:r w:rsidR="006C5937">
        <w:rPr>
          <w:sz w:val="20"/>
          <w:szCs w:val="20"/>
        </w:rPr>
        <w:t xml:space="preserve"> (veřejná zeleň, park)</w:t>
      </w:r>
      <w:r w:rsidRPr="00E36B90">
        <w:rPr>
          <w:sz w:val="20"/>
          <w:szCs w:val="20"/>
        </w:rPr>
        <w:t xml:space="preserve">, </w:t>
      </w:r>
      <w:r>
        <w:rPr>
          <w:sz w:val="20"/>
          <w:szCs w:val="20"/>
        </w:rPr>
        <w:t>95</w:t>
      </w:r>
      <w:r w:rsidRPr="00E36B90">
        <w:rPr>
          <w:sz w:val="20"/>
          <w:szCs w:val="20"/>
        </w:rPr>
        <w:t xml:space="preserve">,-Kč za uložení do </w:t>
      </w:r>
      <w:r>
        <w:rPr>
          <w:sz w:val="20"/>
          <w:szCs w:val="20"/>
        </w:rPr>
        <w:t>chodníku</w:t>
      </w:r>
      <w:r w:rsidRPr="00E36B90">
        <w:rPr>
          <w:sz w:val="20"/>
          <w:szCs w:val="20"/>
        </w:rPr>
        <w:t>, 4</w:t>
      </w:r>
      <w:r>
        <w:rPr>
          <w:sz w:val="20"/>
          <w:szCs w:val="20"/>
        </w:rPr>
        <w:t>6</w:t>
      </w:r>
      <w:r w:rsidRPr="00E36B90">
        <w:rPr>
          <w:sz w:val="20"/>
          <w:szCs w:val="20"/>
        </w:rPr>
        <w:t xml:space="preserve">0,-Kč </w:t>
      </w:r>
      <w:r w:rsidR="006C5937">
        <w:rPr>
          <w:sz w:val="20"/>
          <w:szCs w:val="20"/>
        </w:rPr>
        <w:t>za uložení do komunikace (</w:t>
      </w:r>
      <w:r w:rsidRPr="00E36B90">
        <w:rPr>
          <w:sz w:val="20"/>
          <w:szCs w:val="20"/>
        </w:rPr>
        <w:t>podmostní uložení nebo zavěšení</w:t>
      </w:r>
      <w:r w:rsidR="006C5937">
        <w:rPr>
          <w:sz w:val="20"/>
          <w:szCs w:val="20"/>
        </w:rPr>
        <w:t>)</w:t>
      </w:r>
      <w:r w:rsidRPr="00E36B90">
        <w:rPr>
          <w:sz w:val="20"/>
          <w:szCs w:val="20"/>
        </w:rPr>
        <w:t xml:space="preserve">, </w:t>
      </w:r>
      <w:r w:rsidR="005202A2">
        <w:rPr>
          <w:sz w:val="20"/>
          <w:szCs w:val="20"/>
        </w:rPr>
        <w:t xml:space="preserve">1.540 Kč za překop komunikace, </w:t>
      </w:r>
      <w:r>
        <w:rPr>
          <w:sz w:val="20"/>
          <w:szCs w:val="20"/>
        </w:rPr>
        <w:t>300</w:t>
      </w:r>
      <w:r w:rsidRPr="00E36B90">
        <w:rPr>
          <w:sz w:val="20"/>
          <w:szCs w:val="20"/>
        </w:rPr>
        <w:t>,-Kč příslušenství k vedení umístění na nebo v pozemku nebo oplocení (p</w:t>
      </w:r>
      <w:r>
        <w:rPr>
          <w:sz w:val="20"/>
          <w:szCs w:val="20"/>
        </w:rPr>
        <w:t xml:space="preserve">odpěrný sloup, </w:t>
      </w:r>
      <w:proofErr w:type="spellStart"/>
      <w:r>
        <w:rPr>
          <w:sz w:val="20"/>
          <w:szCs w:val="20"/>
        </w:rPr>
        <w:t>rozv</w:t>
      </w:r>
      <w:proofErr w:type="spellEnd"/>
      <w:r>
        <w:rPr>
          <w:sz w:val="20"/>
          <w:szCs w:val="20"/>
        </w:rPr>
        <w:t>. s</w:t>
      </w:r>
      <w:r w:rsidRPr="00E36B90">
        <w:rPr>
          <w:sz w:val="20"/>
          <w:szCs w:val="20"/>
        </w:rPr>
        <w:t>kříň, měrná skříň apod.), 10,-Kč právo průchodu a chůze, 20,-Kč právo průjezdu a jízdy.  Minimální výše úhrady za zřízení věcného břemene činí</w:t>
      </w:r>
      <w:r>
        <w:rPr>
          <w:sz w:val="20"/>
          <w:szCs w:val="20"/>
        </w:rPr>
        <w:t xml:space="preserve"> </w:t>
      </w:r>
      <w:r w:rsidRPr="00E36B90">
        <w:rPr>
          <w:sz w:val="20"/>
          <w:szCs w:val="20"/>
        </w:rPr>
        <w:t>500,-Kč. K úhradě za zřízení věcného břemene bude připočtena platná sazba daně z</w:t>
      </w:r>
      <w:r>
        <w:rPr>
          <w:sz w:val="20"/>
          <w:szCs w:val="20"/>
        </w:rPr>
        <w:t xml:space="preserve"> přidané </w:t>
      </w:r>
      <w:r w:rsidRPr="00E36B90">
        <w:rPr>
          <w:sz w:val="20"/>
          <w:szCs w:val="20"/>
        </w:rPr>
        <w:t>hodnoty</w:t>
      </w:r>
    </w:p>
    <w:p w14:paraId="11BC7570" w14:textId="77777777" w:rsidR="004A081C" w:rsidRPr="00AF4618" w:rsidRDefault="004A081C" w:rsidP="00EF002B">
      <w:pPr>
        <w:jc w:val="both"/>
        <w:rPr>
          <w:sz w:val="20"/>
          <w:szCs w:val="20"/>
        </w:rPr>
      </w:pPr>
    </w:p>
    <w:p w14:paraId="05F21153" w14:textId="77777777" w:rsidR="004A081C" w:rsidRPr="00AF4618" w:rsidRDefault="00146DDC" w:rsidP="004A081C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 xml:space="preserve">Předpokládaná výše jednorázové náhrady vyplacené Budoucí straně povinné za zřízení výše popsaných práv odpovídajících věcnému břemeni </w:t>
      </w:r>
      <w:r w:rsidRPr="00AF4618">
        <w:rPr>
          <w:rFonts w:asciiTheme="minorHAnsi" w:hAnsiTheme="minorHAnsi"/>
          <w:sz w:val="20"/>
          <w:szCs w:val="20"/>
          <w:u w:val="single"/>
        </w:rPr>
        <w:t>bude činit</w:t>
      </w:r>
      <w:r w:rsidRPr="00AF4618">
        <w:rPr>
          <w:rFonts w:asciiTheme="minorHAnsi" w:hAnsiTheme="minorHAnsi"/>
          <w:sz w:val="20"/>
          <w:szCs w:val="20"/>
        </w:rPr>
        <w:t xml:space="preserve"> (upřesněna bude podle skutečného rozsahu věcného břemene po zpracování geometrického plánu):</w:t>
      </w:r>
    </w:p>
    <w:p w14:paraId="328F4324" w14:textId="77777777" w:rsidR="00146DDC" w:rsidRPr="00AF4618" w:rsidRDefault="00146DDC" w:rsidP="00146DDC">
      <w:pPr>
        <w:pStyle w:val="Odstavecseseznamem"/>
        <w:ind w:left="284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8908" w:type="dxa"/>
        <w:tblInd w:w="284" w:type="dxa"/>
        <w:tblLook w:val="04A0" w:firstRow="1" w:lastRow="0" w:firstColumn="1" w:lastColumn="0" w:noHBand="0" w:noVBand="1"/>
      </w:tblPr>
      <w:tblGrid>
        <w:gridCol w:w="2405"/>
        <w:gridCol w:w="3596"/>
        <w:gridCol w:w="2907"/>
      </w:tblGrid>
      <w:tr w:rsidR="00930448" w:rsidRPr="00175885" w14:paraId="644E7AB8" w14:textId="77777777" w:rsidTr="00930448">
        <w:tc>
          <w:tcPr>
            <w:tcW w:w="2405" w:type="dxa"/>
          </w:tcPr>
          <w:p w14:paraId="3D0F9970" w14:textId="77777777" w:rsidR="00146DDC" w:rsidRPr="00175885" w:rsidRDefault="00146DDC" w:rsidP="00146DDC">
            <w:pPr>
              <w:pStyle w:val="Odstavecseseznamem"/>
              <w:ind w:left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75885">
              <w:rPr>
                <w:rFonts w:asciiTheme="minorHAnsi" w:hAnsiTheme="minorHAnsi"/>
                <w:b/>
                <w:sz w:val="20"/>
                <w:szCs w:val="20"/>
              </w:rPr>
              <w:t xml:space="preserve">pozemek </w:t>
            </w:r>
            <w:proofErr w:type="spellStart"/>
            <w:r w:rsidRPr="00175885">
              <w:rPr>
                <w:rFonts w:asciiTheme="minorHAnsi" w:hAnsiTheme="minorHAnsi"/>
                <w:b/>
                <w:sz w:val="20"/>
                <w:szCs w:val="20"/>
              </w:rPr>
              <w:t>parc</w:t>
            </w:r>
            <w:proofErr w:type="spellEnd"/>
            <w:r w:rsidRPr="00175885">
              <w:rPr>
                <w:rFonts w:asciiTheme="minorHAnsi" w:hAnsiTheme="minorHAnsi"/>
                <w:b/>
                <w:sz w:val="20"/>
                <w:szCs w:val="20"/>
              </w:rPr>
              <w:t xml:space="preserve">. č. </w:t>
            </w:r>
          </w:p>
        </w:tc>
        <w:tc>
          <w:tcPr>
            <w:tcW w:w="3596" w:type="dxa"/>
          </w:tcPr>
          <w:p w14:paraId="1A7E43F8" w14:textId="77777777" w:rsidR="00146DDC" w:rsidRPr="00175885" w:rsidRDefault="00146DDC" w:rsidP="00146DDC">
            <w:pPr>
              <w:pStyle w:val="Odstavecseseznamem"/>
              <w:ind w:left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175885">
              <w:rPr>
                <w:rFonts w:asciiTheme="minorHAnsi" w:hAnsiTheme="minorHAnsi"/>
                <w:b/>
                <w:sz w:val="20"/>
                <w:szCs w:val="20"/>
              </w:rPr>
              <w:t>bm</w:t>
            </w:r>
            <w:proofErr w:type="spellEnd"/>
            <w:r w:rsidRPr="00175885">
              <w:rPr>
                <w:rFonts w:asciiTheme="minorHAnsi" w:hAnsiTheme="minorHAnsi"/>
                <w:b/>
                <w:sz w:val="20"/>
                <w:szCs w:val="20"/>
              </w:rPr>
              <w:t>/m</w:t>
            </w:r>
            <w:r w:rsidRPr="00175885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2</w:t>
            </w:r>
            <w:r w:rsidRPr="00175885">
              <w:rPr>
                <w:rFonts w:asciiTheme="minorHAnsi" w:hAnsiTheme="minorHAnsi"/>
                <w:b/>
                <w:sz w:val="20"/>
                <w:szCs w:val="20"/>
              </w:rPr>
              <w:t xml:space="preserve"> x cena v Kč za </w:t>
            </w:r>
            <w:proofErr w:type="spellStart"/>
            <w:r w:rsidRPr="00175885">
              <w:rPr>
                <w:rFonts w:asciiTheme="minorHAnsi" w:hAnsiTheme="minorHAnsi"/>
                <w:b/>
                <w:sz w:val="20"/>
                <w:szCs w:val="20"/>
              </w:rPr>
              <w:t>bm</w:t>
            </w:r>
            <w:proofErr w:type="spellEnd"/>
            <w:r w:rsidRPr="00175885">
              <w:rPr>
                <w:rFonts w:asciiTheme="minorHAnsi" w:hAnsiTheme="minorHAnsi"/>
                <w:b/>
                <w:sz w:val="20"/>
                <w:szCs w:val="20"/>
              </w:rPr>
              <w:t>/m</w:t>
            </w:r>
            <w:r w:rsidRPr="00175885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2</w:t>
            </w:r>
            <w:r w:rsidRPr="00175885">
              <w:rPr>
                <w:rFonts w:asciiTheme="minorHAnsi" w:hAnsiTheme="minorHAnsi"/>
                <w:b/>
                <w:sz w:val="20"/>
                <w:szCs w:val="20"/>
              </w:rPr>
              <w:t xml:space="preserve"> = celkem Kč</w:t>
            </w:r>
          </w:p>
        </w:tc>
        <w:tc>
          <w:tcPr>
            <w:tcW w:w="2907" w:type="dxa"/>
          </w:tcPr>
          <w:p w14:paraId="7902323E" w14:textId="77777777" w:rsidR="00146DDC" w:rsidRPr="00175885" w:rsidRDefault="00146DDC" w:rsidP="00146DDC">
            <w:pPr>
              <w:pStyle w:val="Odstavecseseznamem"/>
              <w:ind w:left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75885">
              <w:rPr>
                <w:rFonts w:asciiTheme="minorHAnsi" w:hAnsiTheme="minorHAnsi"/>
                <w:b/>
                <w:sz w:val="20"/>
                <w:szCs w:val="20"/>
              </w:rPr>
              <w:t>celková cena v Kč bez DPH</w:t>
            </w:r>
          </w:p>
        </w:tc>
      </w:tr>
      <w:tr w:rsidR="00930448" w:rsidRPr="00175885" w14:paraId="38A09A27" w14:textId="77777777" w:rsidTr="00930448">
        <w:tc>
          <w:tcPr>
            <w:tcW w:w="2405" w:type="dxa"/>
          </w:tcPr>
          <w:p w14:paraId="0EB85D16" w14:textId="477CC3D3" w:rsidR="00665ED0" w:rsidRPr="00175885" w:rsidRDefault="006C5937" w:rsidP="00146DDC">
            <w:pPr>
              <w:pStyle w:val="Odstavecseseznamem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75885">
              <w:rPr>
                <w:rFonts w:asciiTheme="minorHAnsi" w:hAnsiTheme="minorHAnsi"/>
                <w:b/>
                <w:bCs/>
                <w:sz w:val="20"/>
                <w:szCs w:val="20"/>
              </w:rPr>
              <w:t>v chodníku</w:t>
            </w:r>
          </w:p>
        </w:tc>
        <w:tc>
          <w:tcPr>
            <w:tcW w:w="3596" w:type="dxa"/>
          </w:tcPr>
          <w:p w14:paraId="51D7DDAC" w14:textId="65FEBE3C" w:rsidR="00665ED0" w:rsidRPr="00175885" w:rsidRDefault="000F5F32" w:rsidP="006C5937">
            <w:pPr>
              <w:pStyle w:val="Odstavecseseznamem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375</w:t>
            </w:r>
            <w:r w:rsidR="007F7CBD" w:rsidRPr="00175885">
              <w:rPr>
                <w:rFonts w:asciiTheme="minorHAnsi" w:hAnsiTheme="minorHAnsi"/>
                <w:sz w:val="20"/>
                <w:szCs w:val="20"/>
              </w:rPr>
              <w:t xml:space="preserve"> x </w:t>
            </w:r>
            <w:r w:rsidR="006C5937" w:rsidRPr="00175885">
              <w:rPr>
                <w:rFonts w:asciiTheme="minorHAnsi" w:hAnsiTheme="minorHAnsi"/>
                <w:sz w:val="20"/>
                <w:szCs w:val="20"/>
              </w:rPr>
              <w:t>9</w:t>
            </w:r>
            <w:r w:rsidR="007F7CBD" w:rsidRPr="00175885">
              <w:rPr>
                <w:rFonts w:asciiTheme="minorHAnsi" w:hAnsiTheme="minorHAnsi"/>
                <w:sz w:val="20"/>
                <w:szCs w:val="20"/>
              </w:rPr>
              <w:t>5</w:t>
            </w:r>
            <w:r w:rsidR="006C5937" w:rsidRPr="00175885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  <w:tc>
          <w:tcPr>
            <w:tcW w:w="2907" w:type="dxa"/>
          </w:tcPr>
          <w:p w14:paraId="615FF0AA" w14:textId="644C873D" w:rsidR="00665ED0" w:rsidRPr="00175885" w:rsidRDefault="000F5F32" w:rsidP="008A5770">
            <w:pPr>
              <w:pStyle w:val="Odstavecseseznamem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35 625</w:t>
            </w:r>
            <w:r w:rsidR="00711EC4" w:rsidRPr="001758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C5937" w:rsidRPr="00175885">
              <w:rPr>
                <w:rFonts w:asciiTheme="minorHAnsi" w:hAnsiTheme="minorHAnsi"/>
                <w:sz w:val="20"/>
                <w:szCs w:val="20"/>
              </w:rPr>
              <w:t>Kč</w:t>
            </w:r>
          </w:p>
        </w:tc>
      </w:tr>
      <w:tr w:rsidR="00930448" w:rsidRPr="00175885" w14:paraId="612BD949" w14:textId="77777777" w:rsidTr="00930448">
        <w:tc>
          <w:tcPr>
            <w:tcW w:w="2405" w:type="dxa"/>
          </w:tcPr>
          <w:p w14:paraId="5E958E74" w14:textId="790A4912" w:rsidR="002A69B4" w:rsidRPr="00175885" w:rsidRDefault="002A69B4" w:rsidP="00146DDC">
            <w:pPr>
              <w:pStyle w:val="Odstavecseseznamem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75885">
              <w:rPr>
                <w:rFonts w:asciiTheme="minorHAnsi" w:hAnsiTheme="minorHAnsi"/>
                <w:b/>
                <w:bCs/>
                <w:sz w:val="20"/>
                <w:szCs w:val="20"/>
              </w:rPr>
              <w:t>Ve veřejné zeleni</w:t>
            </w:r>
          </w:p>
        </w:tc>
        <w:tc>
          <w:tcPr>
            <w:tcW w:w="3596" w:type="dxa"/>
          </w:tcPr>
          <w:p w14:paraId="2A86E9BC" w14:textId="31E52850" w:rsidR="002A69B4" w:rsidRPr="00175885" w:rsidRDefault="000F5F32" w:rsidP="006C5937">
            <w:pPr>
              <w:pStyle w:val="Odstavecseseznamem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400</w:t>
            </w:r>
            <w:r w:rsidR="002A69B4" w:rsidRPr="00175885">
              <w:rPr>
                <w:rFonts w:asciiTheme="minorHAnsi" w:hAnsiTheme="minorHAnsi"/>
                <w:sz w:val="20"/>
                <w:szCs w:val="20"/>
              </w:rPr>
              <w:t xml:space="preserve"> x 45 Kč</w:t>
            </w:r>
          </w:p>
        </w:tc>
        <w:tc>
          <w:tcPr>
            <w:tcW w:w="2907" w:type="dxa"/>
          </w:tcPr>
          <w:p w14:paraId="14C192DD" w14:textId="38064FF7" w:rsidR="002A69B4" w:rsidRPr="00175885" w:rsidRDefault="000F5F32" w:rsidP="008A5770">
            <w:pPr>
              <w:pStyle w:val="Odstavecseseznamem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  <w:r w:rsidR="006B14A9" w:rsidRPr="00175885">
              <w:rPr>
                <w:rFonts w:asciiTheme="minorHAnsi" w:hAnsi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="006B14A9" w:rsidRPr="00175885">
              <w:rPr>
                <w:rFonts w:asciiTheme="minorHAnsi" w:hAnsiTheme="minorHAnsi"/>
                <w:sz w:val="20"/>
                <w:szCs w:val="20"/>
              </w:rPr>
              <w:t>00 Kč</w:t>
            </w:r>
          </w:p>
        </w:tc>
      </w:tr>
      <w:tr w:rsidR="00930448" w:rsidRPr="00175885" w14:paraId="5FB61312" w14:textId="77777777" w:rsidTr="00930448">
        <w:tc>
          <w:tcPr>
            <w:tcW w:w="2405" w:type="dxa"/>
          </w:tcPr>
          <w:p w14:paraId="3A342DFC" w14:textId="6B38BF2F" w:rsidR="00930448" w:rsidRPr="00175885" w:rsidRDefault="00930448" w:rsidP="00146DDC">
            <w:pPr>
              <w:pStyle w:val="Odstavecseseznamem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Uložení do komunikace</w:t>
            </w:r>
            <w:r w:rsidR="000F5F3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podmostní uložení</w:t>
            </w:r>
          </w:p>
        </w:tc>
        <w:tc>
          <w:tcPr>
            <w:tcW w:w="3596" w:type="dxa"/>
          </w:tcPr>
          <w:p w14:paraId="7ED4FF13" w14:textId="525464CB" w:rsidR="00930448" w:rsidRPr="00175885" w:rsidRDefault="000F5F32" w:rsidP="006C5937">
            <w:pPr>
              <w:pStyle w:val="Odstavecseseznamem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55</w:t>
            </w:r>
            <w:r w:rsidR="00930448">
              <w:rPr>
                <w:rFonts w:asciiTheme="minorHAnsi" w:hAnsiTheme="minorHAnsi"/>
                <w:sz w:val="20"/>
                <w:szCs w:val="20"/>
              </w:rPr>
              <w:t xml:space="preserve"> x 4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0930448">
              <w:rPr>
                <w:rFonts w:asciiTheme="minorHAnsi" w:hAnsiTheme="minorHAnsi"/>
                <w:sz w:val="20"/>
                <w:szCs w:val="20"/>
              </w:rPr>
              <w:t>0 Kč</w:t>
            </w:r>
          </w:p>
        </w:tc>
        <w:tc>
          <w:tcPr>
            <w:tcW w:w="2907" w:type="dxa"/>
          </w:tcPr>
          <w:p w14:paraId="23543E6E" w14:textId="29DF6613" w:rsidR="00930448" w:rsidRDefault="000F5F32" w:rsidP="008A5770">
            <w:pPr>
              <w:pStyle w:val="Odstavecseseznamem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25 300 Kč</w:t>
            </w:r>
          </w:p>
          <w:p w14:paraId="4C4A76A2" w14:textId="3D67976D" w:rsidR="000F5F32" w:rsidRPr="00175885" w:rsidRDefault="000F5F32" w:rsidP="008A5770">
            <w:pPr>
              <w:pStyle w:val="Odstavecseseznamem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723" w:rsidRPr="00175885" w14:paraId="0D6A3521" w14:textId="77777777" w:rsidTr="00930448">
        <w:tc>
          <w:tcPr>
            <w:tcW w:w="2405" w:type="dxa"/>
          </w:tcPr>
          <w:p w14:paraId="0F1C0243" w14:textId="6900DBBC" w:rsidR="00670723" w:rsidRDefault="00670723" w:rsidP="00146DDC">
            <w:pPr>
              <w:pStyle w:val="Odstavecseseznamem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Nadzemní skříň</w:t>
            </w:r>
          </w:p>
        </w:tc>
        <w:tc>
          <w:tcPr>
            <w:tcW w:w="3596" w:type="dxa"/>
          </w:tcPr>
          <w:p w14:paraId="408F74F8" w14:textId="498BA27D" w:rsidR="00670723" w:rsidRDefault="00670723" w:rsidP="006C5937">
            <w:pPr>
              <w:pStyle w:val="Odstavecseseznamem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 x 300 Kč</w:t>
            </w:r>
          </w:p>
        </w:tc>
        <w:tc>
          <w:tcPr>
            <w:tcW w:w="2907" w:type="dxa"/>
          </w:tcPr>
          <w:p w14:paraId="5A872383" w14:textId="530C70C1" w:rsidR="00670723" w:rsidRDefault="00670723" w:rsidP="008A5770">
            <w:pPr>
              <w:pStyle w:val="Odstavecseseznamem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600 Kč</w:t>
            </w:r>
          </w:p>
        </w:tc>
      </w:tr>
      <w:tr w:rsidR="00930448" w:rsidRPr="00175885" w14:paraId="530F87AD" w14:textId="77777777" w:rsidTr="00930448">
        <w:tc>
          <w:tcPr>
            <w:tcW w:w="2405" w:type="dxa"/>
          </w:tcPr>
          <w:p w14:paraId="04468F55" w14:textId="003E1B6D" w:rsidR="00BB1217" w:rsidRPr="00175885" w:rsidRDefault="00BB1217" w:rsidP="00BB1217">
            <w:pPr>
              <w:pStyle w:val="Odstavecseseznamem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75885">
              <w:rPr>
                <w:rFonts w:asciiTheme="minorHAnsi" w:hAnsiTheme="minorHAnsi"/>
                <w:sz w:val="20"/>
                <w:szCs w:val="20"/>
              </w:rPr>
              <w:t>Celkem</w:t>
            </w:r>
          </w:p>
        </w:tc>
        <w:tc>
          <w:tcPr>
            <w:tcW w:w="3596" w:type="dxa"/>
          </w:tcPr>
          <w:p w14:paraId="21F55618" w14:textId="69AECB1C" w:rsidR="00BB1217" w:rsidRPr="00175885" w:rsidRDefault="00BB1217" w:rsidP="00BB1217">
            <w:pPr>
              <w:pStyle w:val="Odstavecseseznamem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7" w:type="dxa"/>
          </w:tcPr>
          <w:p w14:paraId="5BF4A29F" w14:textId="5509093E" w:rsidR="00BB1217" w:rsidRPr="00175885" w:rsidRDefault="00670723" w:rsidP="004A523F">
            <w:pPr>
              <w:pStyle w:val="Odstavecseseznamem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79 525</w:t>
            </w:r>
            <w:r w:rsidR="00BB1217" w:rsidRPr="0017588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Kč</w:t>
            </w:r>
          </w:p>
        </w:tc>
      </w:tr>
    </w:tbl>
    <w:p w14:paraId="3763D97B" w14:textId="77777777" w:rsidR="00146DDC" w:rsidRPr="00175885" w:rsidRDefault="00146DDC" w:rsidP="00146DDC">
      <w:pPr>
        <w:pStyle w:val="Odstavecseseznamem"/>
        <w:ind w:left="284"/>
        <w:jc w:val="both"/>
        <w:rPr>
          <w:rFonts w:asciiTheme="minorHAnsi" w:hAnsiTheme="minorHAnsi"/>
          <w:sz w:val="20"/>
          <w:szCs w:val="20"/>
        </w:rPr>
      </w:pPr>
    </w:p>
    <w:p w14:paraId="0C9B2671" w14:textId="620465FE" w:rsidR="004A081C" w:rsidRDefault="00670723" w:rsidP="00BB1217">
      <w:pPr>
        <w:ind w:left="27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79</w:t>
      </w:r>
      <w:r w:rsidR="000F5F32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525</w:t>
      </w:r>
      <w:r w:rsidR="00AF4618" w:rsidRPr="00175885">
        <w:rPr>
          <w:rFonts w:asciiTheme="minorHAnsi" w:hAnsiTheme="minorHAnsi"/>
          <w:b/>
          <w:sz w:val="20"/>
          <w:szCs w:val="20"/>
        </w:rPr>
        <w:t>,-</w:t>
      </w:r>
      <w:r w:rsidR="00D92631" w:rsidRPr="00175885">
        <w:rPr>
          <w:rFonts w:asciiTheme="minorHAnsi" w:hAnsiTheme="minorHAnsi"/>
          <w:b/>
          <w:sz w:val="20"/>
          <w:szCs w:val="20"/>
        </w:rPr>
        <w:t xml:space="preserve"> </w:t>
      </w:r>
      <w:r w:rsidR="00AF4618" w:rsidRPr="00175885">
        <w:rPr>
          <w:rFonts w:asciiTheme="minorHAnsi" w:hAnsiTheme="minorHAnsi"/>
          <w:b/>
          <w:sz w:val="20"/>
          <w:szCs w:val="20"/>
        </w:rPr>
        <w:t>Kč</w:t>
      </w:r>
      <w:r w:rsidR="00AF4618" w:rsidRPr="00175885">
        <w:rPr>
          <w:rFonts w:asciiTheme="minorHAnsi" w:hAnsiTheme="minorHAnsi"/>
          <w:sz w:val="20"/>
          <w:szCs w:val="20"/>
        </w:rPr>
        <w:t xml:space="preserve"> (slovy:</w:t>
      </w:r>
      <w:r w:rsidR="004A523F" w:rsidRPr="0017588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0F5F32">
        <w:rPr>
          <w:rFonts w:asciiTheme="minorHAnsi" w:hAnsiTheme="minorHAnsi"/>
          <w:sz w:val="20"/>
          <w:szCs w:val="20"/>
        </w:rPr>
        <w:t>sedmdesát</w:t>
      </w:r>
      <w:r>
        <w:rPr>
          <w:rFonts w:asciiTheme="minorHAnsi" w:hAnsiTheme="minorHAnsi"/>
          <w:sz w:val="20"/>
          <w:szCs w:val="20"/>
        </w:rPr>
        <w:t>devět</w:t>
      </w:r>
      <w:r w:rsidR="000F5F32">
        <w:rPr>
          <w:rFonts w:asciiTheme="minorHAnsi" w:hAnsiTheme="minorHAnsi"/>
          <w:sz w:val="20"/>
          <w:szCs w:val="20"/>
        </w:rPr>
        <w:t>tisí</w:t>
      </w:r>
      <w:r>
        <w:rPr>
          <w:rFonts w:asciiTheme="minorHAnsi" w:hAnsiTheme="minorHAnsi"/>
          <w:sz w:val="20"/>
          <w:szCs w:val="20"/>
        </w:rPr>
        <w:t>cpět</w:t>
      </w:r>
      <w:r w:rsidR="000F5F32">
        <w:rPr>
          <w:rFonts w:asciiTheme="minorHAnsi" w:hAnsiTheme="minorHAnsi"/>
          <w:sz w:val="20"/>
          <w:szCs w:val="20"/>
        </w:rPr>
        <w:t>setdvcetpět</w:t>
      </w:r>
      <w:r w:rsidR="00D92631" w:rsidRPr="00175885">
        <w:rPr>
          <w:rFonts w:asciiTheme="minorHAnsi" w:hAnsiTheme="minorHAnsi"/>
          <w:sz w:val="20"/>
          <w:szCs w:val="20"/>
        </w:rPr>
        <w:t>korun</w:t>
      </w:r>
      <w:r w:rsidR="007F7CBD" w:rsidRPr="00175885">
        <w:rPr>
          <w:rFonts w:asciiTheme="minorHAnsi" w:hAnsiTheme="minorHAnsi"/>
          <w:sz w:val="20"/>
          <w:szCs w:val="20"/>
        </w:rPr>
        <w:t>česk</w:t>
      </w:r>
      <w:r w:rsidR="008A5770" w:rsidRPr="00175885">
        <w:rPr>
          <w:rFonts w:asciiTheme="minorHAnsi" w:hAnsiTheme="minorHAnsi"/>
          <w:sz w:val="20"/>
          <w:szCs w:val="20"/>
        </w:rPr>
        <w:t>ých</w:t>
      </w:r>
      <w:proofErr w:type="spellEnd"/>
      <w:r w:rsidR="007F7CBD" w:rsidRPr="00175885">
        <w:rPr>
          <w:rFonts w:asciiTheme="minorHAnsi" w:hAnsiTheme="minorHAnsi"/>
          <w:sz w:val="20"/>
          <w:szCs w:val="20"/>
        </w:rPr>
        <w:t>)</w:t>
      </w:r>
      <w:r w:rsidR="000F3374" w:rsidRPr="00175885">
        <w:rPr>
          <w:rFonts w:asciiTheme="minorHAnsi" w:hAnsiTheme="minorHAnsi"/>
          <w:sz w:val="20"/>
          <w:szCs w:val="20"/>
        </w:rPr>
        <w:t xml:space="preserve"> + DPH v zákonné</w:t>
      </w:r>
      <w:r w:rsidR="000F3374" w:rsidRPr="00D92631">
        <w:rPr>
          <w:rFonts w:asciiTheme="minorHAnsi" w:hAnsiTheme="minorHAnsi"/>
          <w:sz w:val="20"/>
          <w:szCs w:val="20"/>
        </w:rPr>
        <w:t xml:space="preserve"> vý</w:t>
      </w:r>
      <w:r w:rsidR="00D92631" w:rsidRPr="00D92631">
        <w:rPr>
          <w:rFonts w:asciiTheme="minorHAnsi" w:hAnsiTheme="minorHAnsi"/>
          <w:sz w:val="20"/>
          <w:szCs w:val="20"/>
        </w:rPr>
        <w:t xml:space="preserve">ši a k poskytnutí náhrady dojde </w:t>
      </w:r>
      <w:r w:rsidR="000F3374" w:rsidRPr="00D92631">
        <w:rPr>
          <w:rFonts w:asciiTheme="minorHAnsi" w:hAnsiTheme="minorHAnsi"/>
          <w:sz w:val="20"/>
          <w:szCs w:val="20"/>
        </w:rPr>
        <w:t>za podmínek sjednaných Vlastní smlouvou.</w:t>
      </w:r>
    </w:p>
    <w:p w14:paraId="4B0AB3D1" w14:textId="77777777" w:rsidR="00BB1217" w:rsidRDefault="00BB1217" w:rsidP="00BB1217">
      <w:pPr>
        <w:ind w:left="270"/>
        <w:rPr>
          <w:rFonts w:asciiTheme="minorHAnsi" w:hAnsiTheme="minorHAnsi"/>
          <w:sz w:val="20"/>
          <w:szCs w:val="20"/>
        </w:rPr>
      </w:pPr>
    </w:p>
    <w:p w14:paraId="71D37D1F" w14:textId="77777777" w:rsidR="001C24EE" w:rsidRDefault="001C24EE" w:rsidP="00BB1217">
      <w:pPr>
        <w:ind w:left="270"/>
        <w:rPr>
          <w:rFonts w:asciiTheme="minorHAnsi" w:hAnsiTheme="minorHAnsi"/>
          <w:sz w:val="20"/>
          <w:szCs w:val="20"/>
        </w:rPr>
      </w:pPr>
    </w:p>
    <w:p w14:paraId="6C5C7001" w14:textId="77777777" w:rsidR="004A081C" w:rsidRPr="00AF4618" w:rsidRDefault="00B15C8E" w:rsidP="004A081C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Článek III</w:t>
      </w:r>
      <w:r w:rsidR="004A081C" w:rsidRPr="00AF4618">
        <w:rPr>
          <w:rFonts w:asciiTheme="minorHAnsi" w:hAnsiTheme="minorHAnsi"/>
          <w:b/>
          <w:sz w:val="20"/>
          <w:szCs w:val="20"/>
        </w:rPr>
        <w:t>.</w:t>
      </w:r>
    </w:p>
    <w:p w14:paraId="3141CBED" w14:textId="77777777" w:rsidR="004A081C" w:rsidRPr="00AF4618" w:rsidRDefault="004A081C" w:rsidP="004A081C">
      <w:pPr>
        <w:jc w:val="center"/>
        <w:rPr>
          <w:rFonts w:asciiTheme="minorHAnsi" w:hAnsiTheme="minorHAnsi"/>
          <w:b/>
          <w:sz w:val="20"/>
          <w:szCs w:val="20"/>
        </w:rPr>
      </w:pPr>
      <w:r w:rsidRPr="00AF4618">
        <w:rPr>
          <w:rFonts w:asciiTheme="minorHAnsi" w:hAnsiTheme="minorHAnsi"/>
          <w:b/>
          <w:sz w:val="20"/>
          <w:szCs w:val="20"/>
        </w:rPr>
        <w:t>Podmínky pro provedení stavby</w:t>
      </w:r>
    </w:p>
    <w:p w14:paraId="44391CC9" w14:textId="77777777" w:rsidR="004A081C" w:rsidRPr="00AF4618" w:rsidRDefault="004A081C" w:rsidP="004A081C">
      <w:pPr>
        <w:rPr>
          <w:rFonts w:asciiTheme="minorHAnsi" w:hAnsiTheme="minorHAnsi"/>
          <w:sz w:val="20"/>
          <w:szCs w:val="20"/>
        </w:rPr>
      </w:pPr>
    </w:p>
    <w:p w14:paraId="5E12351E" w14:textId="616D0B24" w:rsidR="004A081C" w:rsidRPr="007F7CBD" w:rsidRDefault="004A081C" w:rsidP="004A081C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7F7CBD">
        <w:rPr>
          <w:rFonts w:asciiTheme="minorHAnsi" w:hAnsiTheme="minorHAnsi"/>
          <w:sz w:val="20"/>
          <w:szCs w:val="20"/>
        </w:rPr>
        <w:t>Budoucí povinná uděluje Budoucí oprávněné souh</w:t>
      </w:r>
      <w:r w:rsidR="00B15C8E" w:rsidRPr="007F7CBD">
        <w:rPr>
          <w:rFonts w:asciiTheme="minorHAnsi" w:hAnsiTheme="minorHAnsi"/>
          <w:sz w:val="20"/>
          <w:szCs w:val="20"/>
        </w:rPr>
        <w:t xml:space="preserve">las s provedením stavby </w:t>
      </w:r>
      <w:r w:rsidR="000F5F32" w:rsidRPr="001C24EE">
        <w:rPr>
          <w:rFonts w:cs="Calibri"/>
          <w:b/>
          <w:sz w:val="20"/>
          <w:szCs w:val="20"/>
        </w:rPr>
        <w:t>Nymburk –</w:t>
      </w:r>
      <w:r w:rsidR="000F5F32">
        <w:rPr>
          <w:rFonts w:cs="Calibri"/>
          <w:b/>
          <w:sz w:val="20"/>
          <w:szCs w:val="20"/>
        </w:rPr>
        <w:t xml:space="preserve"> optická přípojka ZS, RCL, SP</w:t>
      </w:r>
      <w:r w:rsidR="000F5F32" w:rsidRPr="007F7CBD">
        <w:rPr>
          <w:rFonts w:asciiTheme="minorHAnsi" w:hAnsiTheme="minorHAnsi"/>
          <w:sz w:val="20"/>
          <w:szCs w:val="20"/>
        </w:rPr>
        <w:t xml:space="preserve"> </w:t>
      </w:r>
      <w:r w:rsidR="00D26DC3" w:rsidRPr="007F7CBD">
        <w:rPr>
          <w:rFonts w:asciiTheme="minorHAnsi" w:hAnsiTheme="minorHAnsi"/>
          <w:sz w:val="20"/>
          <w:szCs w:val="20"/>
        </w:rPr>
        <w:t>na Dotčených nemovitostech</w:t>
      </w:r>
      <w:r w:rsidRPr="007F7CBD">
        <w:rPr>
          <w:rFonts w:asciiTheme="minorHAnsi" w:hAnsiTheme="minorHAnsi"/>
          <w:sz w:val="20"/>
          <w:szCs w:val="20"/>
        </w:rPr>
        <w:t xml:space="preserve"> v rozsahu dle čl. III. odst. 2 této smlouvy, a to i prostřednictvím třetích osob. Budoucí povinná se zavazuje umožnit v nezbytném rozsahu Budoucí oprávněné a jí pověřeným třetím osob</w:t>
      </w:r>
      <w:r w:rsidR="00D26DC3" w:rsidRPr="007F7CBD">
        <w:rPr>
          <w:rFonts w:asciiTheme="minorHAnsi" w:hAnsiTheme="minorHAnsi"/>
          <w:sz w:val="20"/>
          <w:szCs w:val="20"/>
        </w:rPr>
        <w:t>ám přístup a příjezd na Dotčené nemovitosti</w:t>
      </w:r>
      <w:r w:rsidRPr="007F7CBD">
        <w:rPr>
          <w:rFonts w:asciiTheme="minorHAnsi" w:hAnsiTheme="minorHAnsi"/>
          <w:sz w:val="20"/>
          <w:szCs w:val="20"/>
        </w:rPr>
        <w:t xml:space="preserve"> a realizaci stavby. Práce </w:t>
      </w:r>
      <w:r w:rsidR="00D26DC3" w:rsidRPr="007F7CBD">
        <w:rPr>
          <w:rFonts w:asciiTheme="minorHAnsi" w:hAnsiTheme="minorHAnsi"/>
          <w:sz w:val="20"/>
          <w:szCs w:val="20"/>
        </w:rPr>
        <w:t>na dotčených nemovitostech</w:t>
      </w:r>
      <w:r w:rsidRPr="007F7CBD">
        <w:rPr>
          <w:rFonts w:asciiTheme="minorHAnsi" w:hAnsiTheme="minorHAnsi"/>
          <w:sz w:val="20"/>
          <w:szCs w:val="20"/>
        </w:rPr>
        <w:t xml:space="preserve"> budou spočívat zejména v</w:t>
      </w:r>
      <w:r w:rsidR="00B15C8E" w:rsidRPr="007F7CBD">
        <w:rPr>
          <w:rFonts w:asciiTheme="minorHAnsi" w:hAnsiTheme="minorHAnsi"/>
          <w:sz w:val="20"/>
          <w:szCs w:val="20"/>
        </w:rPr>
        <w:t xml:space="preserve"> </w:t>
      </w:r>
      <w:r w:rsidR="007F7CBD" w:rsidRPr="007F7CBD">
        <w:rPr>
          <w:rFonts w:asciiTheme="minorHAnsi" w:hAnsiTheme="minorHAnsi"/>
          <w:sz w:val="20"/>
          <w:szCs w:val="20"/>
        </w:rPr>
        <w:t>uložení optického kabelového vedení v HDPE trubkách.</w:t>
      </w:r>
      <w:r w:rsidR="00E4627A">
        <w:rPr>
          <w:rFonts w:asciiTheme="minorHAnsi" w:hAnsiTheme="minorHAnsi"/>
          <w:sz w:val="20"/>
          <w:szCs w:val="20"/>
        </w:rPr>
        <w:t xml:space="preserve"> Práce budou probíhat v koordinaci se souvisejícími akcemi Budoucí povinné, případně s akcemi dalších provozovatelů inženýrských sítí.</w:t>
      </w:r>
    </w:p>
    <w:p w14:paraId="7B8CA187" w14:textId="77777777" w:rsidR="004A081C" w:rsidRPr="00AF4618" w:rsidRDefault="004A081C" w:rsidP="004A081C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5D1DABE1" w14:textId="77777777" w:rsidR="004A081C" w:rsidRPr="00AF4618" w:rsidRDefault="004A081C" w:rsidP="004A081C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Budoucí oprávněná se zavazuje v průběhu výstavby co nejvíce šetřit práv Budoucí povinné. Po skončení prací je Budoucí o</w:t>
      </w:r>
      <w:r w:rsidR="00D26DC3" w:rsidRPr="00AF4618">
        <w:rPr>
          <w:rFonts w:asciiTheme="minorHAnsi" w:hAnsiTheme="minorHAnsi"/>
          <w:sz w:val="20"/>
          <w:szCs w:val="20"/>
        </w:rPr>
        <w:t>právněná povinna uvést Dotčené nemovitosti</w:t>
      </w:r>
      <w:r w:rsidRPr="00AF4618">
        <w:rPr>
          <w:rFonts w:asciiTheme="minorHAnsi" w:hAnsiTheme="minorHAnsi"/>
          <w:sz w:val="20"/>
          <w:szCs w:val="20"/>
        </w:rPr>
        <w:t xml:space="preserve"> do předchozího stavu. Pokud Budoucí povinné v důsledku výkonu práv Budoucí oprávněné vznikne újma na majetku, má právo na přiměřenou jednorázovou náhradu.</w:t>
      </w:r>
    </w:p>
    <w:p w14:paraId="5657D00C" w14:textId="77777777" w:rsidR="004A081C" w:rsidRPr="00AF4618" w:rsidRDefault="004A081C" w:rsidP="004A081C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01D53920" w14:textId="77777777" w:rsidR="004A081C" w:rsidRPr="00AF4618" w:rsidRDefault="004A081C" w:rsidP="004A081C">
      <w:pPr>
        <w:jc w:val="center"/>
        <w:rPr>
          <w:rFonts w:asciiTheme="minorHAnsi" w:hAnsiTheme="minorHAnsi"/>
          <w:b/>
          <w:sz w:val="20"/>
          <w:szCs w:val="20"/>
        </w:rPr>
      </w:pPr>
      <w:r w:rsidRPr="00AF4618">
        <w:rPr>
          <w:rFonts w:asciiTheme="minorHAnsi" w:hAnsiTheme="minorHAnsi"/>
          <w:b/>
          <w:sz w:val="20"/>
          <w:szCs w:val="20"/>
        </w:rPr>
        <w:t xml:space="preserve">Článek </w:t>
      </w:r>
      <w:r w:rsidR="00B15C8E">
        <w:rPr>
          <w:rFonts w:asciiTheme="minorHAnsi" w:hAnsiTheme="minorHAnsi"/>
          <w:b/>
          <w:sz w:val="20"/>
          <w:szCs w:val="20"/>
        </w:rPr>
        <w:t>I</w:t>
      </w:r>
      <w:r w:rsidRPr="00AF4618">
        <w:rPr>
          <w:rFonts w:asciiTheme="minorHAnsi" w:hAnsiTheme="minorHAnsi"/>
          <w:b/>
          <w:sz w:val="20"/>
          <w:szCs w:val="20"/>
        </w:rPr>
        <w:t>V.</w:t>
      </w:r>
    </w:p>
    <w:p w14:paraId="6BFD2F27" w14:textId="77777777" w:rsidR="004A081C" w:rsidRPr="00AF4618" w:rsidRDefault="004A081C" w:rsidP="004A081C">
      <w:pPr>
        <w:jc w:val="center"/>
        <w:rPr>
          <w:rFonts w:asciiTheme="minorHAnsi" w:hAnsiTheme="minorHAnsi"/>
          <w:b/>
          <w:sz w:val="20"/>
          <w:szCs w:val="20"/>
        </w:rPr>
      </w:pPr>
      <w:r w:rsidRPr="00AF4618">
        <w:rPr>
          <w:rFonts w:asciiTheme="minorHAnsi" w:hAnsiTheme="minorHAnsi"/>
          <w:b/>
          <w:sz w:val="20"/>
          <w:szCs w:val="20"/>
        </w:rPr>
        <w:t>Ostatní ujednání</w:t>
      </w:r>
    </w:p>
    <w:p w14:paraId="6B06E3A7" w14:textId="77777777" w:rsidR="004A081C" w:rsidRPr="00AF4618" w:rsidRDefault="004A081C" w:rsidP="004A081C">
      <w:pPr>
        <w:rPr>
          <w:rFonts w:asciiTheme="minorHAnsi" w:hAnsiTheme="minorHAnsi"/>
          <w:sz w:val="20"/>
          <w:szCs w:val="20"/>
        </w:rPr>
      </w:pPr>
    </w:p>
    <w:p w14:paraId="02587196" w14:textId="77777777" w:rsidR="004A081C" w:rsidRPr="00AF4618" w:rsidRDefault="004A081C" w:rsidP="004A081C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Budoucí povinná se pro případ převo</w:t>
      </w:r>
      <w:r w:rsidR="00D26DC3" w:rsidRPr="00AF4618">
        <w:rPr>
          <w:rFonts w:asciiTheme="minorHAnsi" w:hAnsiTheme="minorHAnsi"/>
          <w:sz w:val="20"/>
          <w:szCs w:val="20"/>
        </w:rPr>
        <w:t>du vlastnického práva k Dotčeným nemovitostem</w:t>
      </w:r>
      <w:r w:rsidRPr="00AF4618">
        <w:rPr>
          <w:rFonts w:asciiTheme="minorHAnsi" w:hAnsiTheme="minorHAnsi"/>
          <w:sz w:val="20"/>
          <w:szCs w:val="20"/>
        </w:rPr>
        <w:t xml:space="preserve"> smluvně zavazuj</w:t>
      </w:r>
      <w:r w:rsidR="00D26DC3" w:rsidRPr="00AF4618">
        <w:rPr>
          <w:rFonts w:asciiTheme="minorHAnsi" w:hAnsiTheme="minorHAnsi"/>
          <w:sz w:val="20"/>
          <w:szCs w:val="20"/>
        </w:rPr>
        <w:t>e převést na nabyvatele Dotčených</w:t>
      </w:r>
      <w:r w:rsidRPr="00AF4618">
        <w:rPr>
          <w:rFonts w:asciiTheme="minorHAnsi" w:hAnsiTheme="minorHAnsi"/>
          <w:sz w:val="20"/>
          <w:szCs w:val="20"/>
        </w:rPr>
        <w:t xml:space="preserve"> </w:t>
      </w:r>
      <w:r w:rsidR="00D26DC3" w:rsidRPr="00AF4618">
        <w:rPr>
          <w:rFonts w:asciiTheme="minorHAnsi" w:hAnsiTheme="minorHAnsi"/>
          <w:sz w:val="20"/>
          <w:szCs w:val="20"/>
        </w:rPr>
        <w:t>nemovitostí</w:t>
      </w:r>
      <w:r w:rsidRPr="00AF4618">
        <w:rPr>
          <w:rFonts w:asciiTheme="minorHAnsi" w:hAnsiTheme="minorHAnsi"/>
          <w:sz w:val="20"/>
          <w:szCs w:val="20"/>
        </w:rPr>
        <w:t xml:space="preserve"> zároveň práva a povinnosti vyplývající z této smlouvy, a to formou postoupení smlouvy dle § 1895 a násl. občanského zákoníku, k čemuž Budoucí oprávněná tímto uděluje svůj předchozí souhlas. </w:t>
      </w:r>
    </w:p>
    <w:p w14:paraId="160A3AF9" w14:textId="77777777" w:rsidR="004A081C" w:rsidRPr="00AF4618" w:rsidRDefault="004A081C" w:rsidP="004A081C">
      <w:pPr>
        <w:pStyle w:val="Odstavecseseznamem"/>
        <w:ind w:left="284"/>
        <w:jc w:val="both"/>
        <w:rPr>
          <w:rFonts w:asciiTheme="minorHAnsi" w:hAnsiTheme="minorHAnsi"/>
          <w:sz w:val="20"/>
          <w:szCs w:val="20"/>
        </w:rPr>
      </w:pPr>
    </w:p>
    <w:p w14:paraId="21850DC5" w14:textId="77777777" w:rsidR="004A081C" w:rsidRPr="00AF4618" w:rsidRDefault="004A081C" w:rsidP="004A081C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Veškeré náklady spojené s vyhotovením této a Vlastní smlouvy, geometrického plánu a podáním návrhu na vklad do katastru nemovitostí</w:t>
      </w:r>
      <w:r w:rsidR="00D26DC3" w:rsidRPr="00AF4618">
        <w:rPr>
          <w:rFonts w:asciiTheme="minorHAnsi" w:hAnsiTheme="minorHAnsi"/>
          <w:sz w:val="20"/>
          <w:szCs w:val="20"/>
        </w:rPr>
        <w:t xml:space="preserve"> vč. Správního poplatku za vklad práva odpovídajícího věcnému břemeni do katastru nemovitostí</w:t>
      </w:r>
      <w:r w:rsidRPr="00AF4618">
        <w:rPr>
          <w:rFonts w:asciiTheme="minorHAnsi" w:hAnsiTheme="minorHAnsi"/>
          <w:sz w:val="20"/>
          <w:szCs w:val="20"/>
        </w:rPr>
        <w:t xml:space="preserve"> se zavazuje uhradit Budoucí oprávněná.</w:t>
      </w:r>
    </w:p>
    <w:p w14:paraId="086E0899" w14:textId="77777777" w:rsidR="004A081C" w:rsidRDefault="004A081C" w:rsidP="004A081C">
      <w:pPr>
        <w:rPr>
          <w:rFonts w:asciiTheme="minorHAnsi" w:hAnsiTheme="minorHAnsi"/>
          <w:sz w:val="20"/>
          <w:szCs w:val="20"/>
        </w:rPr>
      </w:pPr>
    </w:p>
    <w:p w14:paraId="4C16C3E7" w14:textId="77777777" w:rsidR="00C91AFA" w:rsidRPr="00AF4618" w:rsidRDefault="00C91AFA" w:rsidP="004A081C">
      <w:pPr>
        <w:rPr>
          <w:rFonts w:asciiTheme="minorHAnsi" w:hAnsiTheme="minorHAnsi"/>
          <w:sz w:val="20"/>
          <w:szCs w:val="20"/>
        </w:rPr>
      </w:pPr>
    </w:p>
    <w:p w14:paraId="004C9ABF" w14:textId="77777777" w:rsidR="004A081C" w:rsidRPr="00AF4618" w:rsidRDefault="00B15C8E" w:rsidP="004A081C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Článek V</w:t>
      </w:r>
      <w:r w:rsidR="004A081C" w:rsidRPr="00AF4618">
        <w:rPr>
          <w:rFonts w:asciiTheme="minorHAnsi" w:hAnsiTheme="minorHAnsi"/>
          <w:b/>
          <w:sz w:val="20"/>
          <w:szCs w:val="20"/>
        </w:rPr>
        <w:t>.</w:t>
      </w:r>
    </w:p>
    <w:p w14:paraId="15D9379A" w14:textId="77777777" w:rsidR="004A081C" w:rsidRPr="00AF4618" w:rsidRDefault="004A081C" w:rsidP="004A081C">
      <w:pPr>
        <w:jc w:val="center"/>
        <w:rPr>
          <w:rFonts w:asciiTheme="minorHAnsi" w:hAnsiTheme="minorHAnsi"/>
          <w:b/>
          <w:sz w:val="20"/>
          <w:szCs w:val="20"/>
        </w:rPr>
      </w:pPr>
      <w:r w:rsidRPr="00AF4618">
        <w:rPr>
          <w:rFonts w:asciiTheme="minorHAnsi" w:hAnsiTheme="minorHAnsi"/>
          <w:b/>
          <w:sz w:val="20"/>
          <w:szCs w:val="20"/>
        </w:rPr>
        <w:t>Závěrečná ustanovení</w:t>
      </w:r>
    </w:p>
    <w:p w14:paraId="4936DAD9" w14:textId="77777777" w:rsidR="004A081C" w:rsidRPr="00AF4618" w:rsidRDefault="004A081C" w:rsidP="004A081C">
      <w:pPr>
        <w:rPr>
          <w:rFonts w:asciiTheme="minorHAnsi" w:hAnsiTheme="minorHAnsi"/>
          <w:sz w:val="20"/>
          <w:szCs w:val="20"/>
        </w:rPr>
      </w:pPr>
    </w:p>
    <w:p w14:paraId="58769F1D" w14:textId="76AD466C" w:rsidR="004A081C" w:rsidRPr="00AF4618" w:rsidRDefault="004A081C" w:rsidP="004A081C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Tato smlouva nabývá platnosti dnem připojení podpisu poslední smluvní stranou.</w:t>
      </w:r>
    </w:p>
    <w:p w14:paraId="59C2F73F" w14:textId="77777777" w:rsidR="004A081C" w:rsidRPr="00AF4618" w:rsidRDefault="004A081C" w:rsidP="004A081C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27941251" w14:textId="77777777" w:rsidR="004A081C" w:rsidRPr="00AF4618" w:rsidRDefault="004A081C" w:rsidP="004A081C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Přijetí návrhu této smlouvy s dodatkem nebo odchylkou, byť nepodstatnou, se vylučuje. Totéž platí pro uzavírání dodatků k této smlouvě.</w:t>
      </w:r>
    </w:p>
    <w:p w14:paraId="768F6C83" w14:textId="77777777" w:rsidR="004A081C" w:rsidRPr="00AF4618" w:rsidRDefault="004A081C" w:rsidP="004A081C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7742DB8B" w14:textId="77777777" w:rsidR="004A081C" w:rsidRPr="00AF4618" w:rsidRDefault="004A081C" w:rsidP="004A081C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5AED4A5F" w14:textId="77777777" w:rsidR="004A081C" w:rsidRPr="00AF4618" w:rsidRDefault="004A081C" w:rsidP="004A081C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5C4B077C" w14:textId="06BC6068" w:rsidR="004A081C" w:rsidRPr="00AF4618" w:rsidRDefault="004A081C" w:rsidP="004A081C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Tato smlouva zaniká, pokud Budoucí oprávněná upus</w:t>
      </w:r>
      <w:r w:rsidR="00B15C8E">
        <w:rPr>
          <w:rFonts w:asciiTheme="minorHAnsi" w:hAnsiTheme="minorHAnsi"/>
          <w:sz w:val="20"/>
          <w:szCs w:val="20"/>
        </w:rPr>
        <w:t xml:space="preserve">tí od záměru vybudovat </w:t>
      </w:r>
      <w:r w:rsidR="000F5F32" w:rsidRPr="001C24EE">
        <w:rPr>
          <w:rFonts w:cs="Calibri"/>
          <w:b/>
          <w:sz w:val="20"/>
          <w:szCs w:val="20"/>
        </w:rPr>
        <w:t>Nymburk –</w:t>
      </w:r>
      <w:r w:rsidR="000F5F32">
        <w:rPr>
          <w:rFonts w:cs="Calibri"/>
          <w:b/>
          <w:sz w:val="20"/>
          <w:szCs w:val="20"/>
        </w:rPr>
        <w:t xml:space="preserve"> optická přípojka ZS, RCL, SP</w:t>
      </w:r>
      <w:r w:rsidR="000F5F32" w:rsidRPr="00AF4618">
        <w:rPr>
          <w:rFonts w:asciiTheme="minorHAnsi" w:hAnsiTheme="minorHAnsi"/>
          <w:sz w:val="20"/>
          <w:szCs w:val="20"/>
        </w:rPr>
        <w:t xml:space="preserve"> </w:t>
      </w:r>
      <w:r w:rsidR="0008186A" w:rsidRPr="00AF4618">
        <w:rPr>
          <w:rFonts w:asciiTheme="minorHAnsi" w:hAnsiTheme="minorHAnsi"/>
          <w:sz w:val="20"/>
          <w:szCs w:val="20"/>
        </w:rPr>
        <w:t>na Dotčených nemovitostech</w:t>
      </w:r>
      <w:r w:rsidRPr="00AF4618">
        <w:rPr>
          <w:rFonts w:asciiTheme="minorHAnsi" w:hAnsiTheme="minorHAnsi"/>
          <w:sz w:val="20"/>
          <w:szCs w:val="20"/>
        </w:rPr>
        <w:t xml:space="preserve"> nebo pokud v rámci realizace stavby nedojde k umístě</w:t>
      </w:r>
      <w:r w:rsidR="00B15C8E">
        <w:rPr>
          <w:rFonts w:asciiTheme="minorHAnsi" w:hAnsiTheme="minorHAnsi"/>
          <w:sz w:val="20"/>
          <w:szCs w:val="20"/>
        </w:rPr>
        <w:t xml:space="preserve">ní </w:t>
      </w:r>
      <w:r w:rsidR="000F5F32" w:rsidRPr="001C24EE">
        <w:rPr>
          <w:rFonts w:cs="Calibri"/>
          <w:b/>
          <w:sz w:val="20"/>
          <w:szCs w:val="20"/>
        </w:rPr>
        <w:t>Nymburk –</w:t>
      </w:r>
      <w:r w:rsidR="000F5F32">
        <w:rPr>
          <w:rFonts w:cs="Calibri"/>
          <w:b/>
          <w:sz w:val="20"/>
          <w:szCs w:val="20"/>
        </w:rPr>
        <w:t xml:space="preserve"> optická přípojka ZS, RCL, SP</w:t>
      </w:r>
      <w:r w:rsidR="002A69B4" w:rsidRPr="00AF4618">
        <w:rPr>
          <w:rFonts w:asciiTheme="minorHAnsi" w:hAnsiTheme="minorHAnsi"/>
          <w:sz w:val="20"/>
          <w:szCs w:val="20"/>
        </w:rPr>
        <w:t xml:space="preserve"> </w:t>
      </w:r>
      <w:r w:rsidRPr="00AF4618">
        <w:rPr>
          <w:rFonts w:asciiTheme="minorHAnsi" w:hAnsiTheme="minorHAnsi"/>
          <w:sz w:val="20"/>
          <w:szCs w:val="20"/>
        </w:rPr>
        <w:t>na Dotč</w:t>
      </w:r>
      <w:r w:rsidR="0008186A" w:rsidRPr="00AF4618">
        <w:rPr>
          <w:rFonts w:asciiTheme="minorHAnsi" w:hAnsiTheme="minorHAnsi"/>
          <w:sz w:val="20"/>
          <w:szCs w:val="20"/>
        </w:rPr>
        <w:t>ených nemovitos</w:t>
      </w:r>
      <w:r w:rsidRPr="00AF4618">
        <w:rPr>
          <w:rFonts w:asciiTheme="minorHAnsi" w:hAnsiTheme="minorHAnsi"/>
          <w:sz w:val="20"/>
          <w:szCs w:val="20"/>
        </w:rPr>
        <w:t>tech. V takovém případě se Budoucí oprávněná zavazuje tuto skutečnost Budoucí povinné bez zbytečného odkladu oznámit.</w:t>
      </w:r>
    </w:p>
    <w:p w14:paraId="456B0C3E" w14:textId="77777777" w:rsidR="004A081C" w:rsidRPr="00AF4618" w:rsidRDefault="004A081C" w:rsidP="004A081C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36C18B74" w14:textId="77777777" w:rsidR="004A081C" w:rsidRPr="00AF4618" w:rsidRDefault="004A081C" w:rsidP="004A081C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Tato smlouva je vyhotovena v 2 stejnopisech, z nichž 1 stejnopis obdrží každý z účastníků této smlouvy.</w:t>
      </w:r>
    </w:p>
    <w:p w14:paraId="3A0FAE51" w14:textId="77777777" w:rsidR="004A081C" w:rsidRPr="00AF4618" w:rsidRDefault="004A081C" w:rsidP="004A081C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069F36B7" w14:textId="77777777" w:rsidR="004A081C" w:rsidRPr="00AF4618" w:rsidRDefault="00B15C8E" w:rsidP="004A081C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Přítomnost DPT, s.r.o.</w:t>
      </w:r>
      <w:r w:rsidR="004A081C" w:rsidRPr="00AF4618">
        <w:rPr>
          <w:rFonts w:asciiTheme="minorHAnsi" w:hAnsiTheme="minorHAnsi"/>
          <w:sz w:val="20"/>
          <w:szCs w:val="20"/>
        </w:rPr>
        <w:t>, jako smluvní strany sama o sobě nezakládá povinnost tuto smlouvu uveřejnit v registru smluv ve smyslu zákona č. 340/2015 Sb., o registru smluv. Smluvní strany se zavazují, že pokud by i přesto k uveřejnění této smlouvy dle zákona o registru smluv mělo dojít, poskytnou si v této věci veškerou nezbytnou součinnost.</w:t>
      </w:r>
    </w:p>
    <w:p w14:paraId="5E01C751" w14:textId="77777777" w:rsidR="005202A2" w:rsidRPr="00AF4618" w:rsidRDefault="005202A2" w:rsidP="0008186A">
      <w:pPr>
        <w:pStyle w:val="Odstavecseseznamem"/>
        <w:rPr>
          <w:rFonts w:asciiTheme="minorHAnsi" w:hAnsiTheme="minorHAnsi"/>
          <w:sz w:val="20"/>
          <w:szCs w:val="20"/>
        </w:rPr>
      </w:pPr>
    </w:p>
    <w:p w14:paraId="7610083B" w14:textId="478EF341" w:rsidR="0008186A" w:rsidRPr="00AF4618" w:rsidRDefault="00C91AFA" w:rsidP="004A081C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Uzavření této smlouvy bylo schváleno Radou města Nymburk </w:t>
      </w:r>
      <w:r w:rsidR="00651416">
        <w:rPr>
          <w:rFonts w:asciiTheme="minorHAnsi" w:hAnsiTheme="minorHAnsi"/>
          <w:sz w:val="20"/>
          <w:szCs w:val="20"/>
        </w:rPr>
        <w:t>usnesením č.</w:t>
      </w:r>
      <w:r w:rsidR="00EA0A99">
        <w:rPr>
          <w:rFonts w:asciiTheme="minorHAnsi" w:hAnsiTheme="minorHAnsi"/>
          <w:sz w:val="20"/>
          <w:szCs w:val="20"/>
        </w:rPr>
        <w:t xml:space="preserve"> 396</w:t>
      </w:r>
      <w:r>
        <w:rPr>
          <w:rFonts w:asciiTheme="minorHAnsi" w:hAnsi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d</w:t>
      </w:r>
      <w:r w:rsidRPr="00C91AFA">
        <w:rPr>
          <w:rFonts w:asciiTheme="minorHAnsi" w:hAnsiTheme="minorHAnsi"/>
          <w:sz w:val="20"/>
          <w:szCs w:val="20"/>
        </w:rPr>
        <w:t>ne</w:t>
      </w:r>
      <w:r w:rsidR="00EA0A99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EA0A99" w:rsidRPr="00EA0A99">
        <w:rPr>
          <w:rFonts w:asciiTheme="minorHAnsi" w:hAnsiTheme="minorHAnsi"/>
          <w:sz w:val="20"/>
          <w:szCs w:val="20"/>
        </w:rPr>
        <w:t>27.08.2025</w:t>
      </w:r>
      <w:r w:rsidR="0008186A" w:rsidRPr="00AF4618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po předchozím zveřejnění záměru na úřední desce města.</w:t>
      </w:r>
      <w:r w:rsidR="0008186A" w:rsidRPr="00AF4618">
        <w:rPr>
          <w:rFonts w:asciiTheme="minorHAnsi" w:hAnsiTheme="minorHAnsi"/>
          <w:sz w:val="20"/>
          <w:szCs w:val="20"/>
        </w:rPr>
        <w:t xml:space="preserve"> </w:t>
      </w:r>
    </w:p>
    <w:p w14:paraId="73C07241" w14:textId="77777777" w:rsidR="00A40A7A" w:rsidRDefault="00A40A7A" w:rsidP="0008186A">
      <w:pPr>
        <w:jc w:val="both"/>
        <w:rPr>
          <w:rFonts w:asciiTheme="minorHAnsi" w:hAnsiTheme="minorHAnsi"/>
          <w:sz w:val="20"/>
          <w:szCs w:val="20"/>
        </w:rPr>
      </w:pPr>
    </w:p>
    <w:p w14:paraId="7949FACA" w14:textId="77777777" w:rsidR="004A523F" w:rsidRDefault="004A523F" w:rsidP="0008186A">
      <w:pPr>
        <w:jc w:val="both"/>
        <w:rPr>
          <w:rFonts w:asciiTheme="minorHAnsi" w:hAnsiTheme="minorHAnsi"/>
          <w:sz w:val="20"/>
          <w:szCs w:val="20"/>
        </w:rPr>
      </w:pPr>
    </w:p>
    <w:p w14:paraId="7A336C2C" w14:textId="77777777" w:rsidR="00C91AFA" w:rsidRDefault="00C91AFA" w:rsidP="0008186A">
      <w:pPr>
        <w:jc w:val="both"/>
        <w:rPr>
          <w:rFonts w:asciiTheme="minorHAnsi" w:hAnsiTheme="minorHAnsi"/>
          <w:sz w:val="20"/>
          <w:szCs w:val="20"/>
        </w:rPr>
      </w:pPr>
    </w:p>
    <w:p w14:paraId="54BBDFC1" w14:textId="77777777" w:rsidR="00C91AFA" w:rsidRDefault="00C91AFA" w:rsidP="0008186A">
      <w:pPr>
        <w:jc w:val="both"/>
        <w:rPr>
          <w:rFonts w:asciiTheme="minorHAnsi" w:hAnsiTheme="minorHAnsi"/>
          <w:sz w:val="20"/>
          <w:szCs w:val="20"/>
        </w:rPr>
      </w:pPr>
    </w:p>
    <w:p w14:paraId="31543857" w14:textId="77777777" w:rsidR="004A081C" w:rsidRPr="00AF4618" w:rsidRDefault="004A081C" w:rsidP="004A081C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lastRenderedPageBreak/>
        <w:t>Součástí této smlouvy je její:</w:t>
      </w:r>
    </w:p>
    <w:p w14:paraId="4EEC5417" w14:textId="77777777" w:rsidR="004A523F" w:rsidRPr="00AF4618" w:rsidRDefault="004A523F" w:rsidP="004A081C">
      <w:pPr>
        <w:rPr>
          <w:rFonts w:asciiTheme="minorHAnsi" w:hAnsiTheme="minorHAnsi"/>
          <w:sz w:val="20"/>
          <w:szCs w:val="20"/>
        </w:rPr>
      </w:pPr>
    </w:p>
    <w:p w14:paraId="77A1A4C5" w14:textId="77777777" w:rsidR="004A081C" w:rsidRPr="00AF4618" w:rsidRDefault="004A081C" w:rsidP="004A081C">
      <w:pPr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Příloha č. 1 - Situační snímek se zá</w:t>
      </w:r>
      <w:r w:rsidR="0008186A" w:rsidRPr="00AF4618">
        <w:rPr>
          <w:rFonts w:asciiTheme="minorHAnsi" w:hAnsiTheme="minorHAnsi"/>
          <w:sz w:val="20"/>
          <w:szCs w:val="20"/>
        </w:rPr>
        <w:t xml:space="preserve">kresem předpokládaného rozsahu věcného břemene </w:t>
      </w:r>
    </w:p>
    <w:p w14:paraId="68025BA0" w14:textId="77777777" w:rsidR="004A081C" w:rsidRPr="00AF4618" w:rsidRDefault="004A081C" w:rsidP="004A081C">
      <w:pPr>
        <w:rPr>
          <w:rFonts w:asciiTheme="minorHAnsi" w:hAnsiTheme="minorHAnsi"/>
          <w:sz w:val="20"/>
          <w:szCs w:val="20"/>
        </w:rPr>
      </w:pPr>
    </w:p>
    <w:p w14:paraId="3D820090" w14:textId="77777777" w:rsidR="004A081C" w:rsidRPr="00AF4618" w:rsidRDefault="004A081C" w:rsidP="004A081C">
      <w:pPr>
        <w:tabs>
          <w:tab w:val="right" w:leader="dot" w:pos="3402"/>
          <w:tab w:val="left" w:pos="5670"/>
        </w:tabs>
        <w:rPr>
          <w:rFonts w:asciiTheme="minorHAnsi" w:hAnsiTheme="minorHAnsi"/>
          <w:sz w:val="20"/>
          <w:szCs w:val="20"/>
        </w:rPr>
      </w:pPr>
    </w:p>
    <w:p w14:paraId="3F5C5C52" w14:textId="77777777" w:rsidR="004A081C" w:rsidRPr="00AF4618" w:rsidRDefault="004A081C" w:rsidP="004A081C">
      <w:pPr>
        <w:tabs>
          <w:tab w:val="right" w:leader="dot" w:pos="3402"/>
          <w:tab w:val="left" w:pos="5670"/>
        </w:tabs>
        <w:rPr>
          <w:rFonts w:asciiTheme="minorHAnsi" w:hAnsiTheme="minorHAnsi"/>
          <w:sz w:val="20"/>
          <w:szCs w:val="20"/>
        </w:rPr>
      </w:pPr>
    </w:p>
    <w:p w14:paraId="554E7E9E" w14:textId="161561DD" w:rsidR="004A081C" w:rsidRPr="00AF4618" w:rsidRDefault="00C91AFA" w:rsidP="004A081C">
      <w:pPr>
        <w:tabs>
          <w:tab w:val="right" w:leader="dot" w:pos="3402"/>
          <w:tab w:val="left" w:pos="56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 Nymburce</w:t>
      </w:r>
      <w:r w:rsidR="00651416">
        <w:rPr>
          <w:rFonts w:asciiTheme="minorHAnsi" w:hAnsiTheme="minorHAnsi"/>
          <w:sz w:val="20"/>
          <w:szCs w:val="20"/>
        </w:rPr>
        <w:t>……………………</w:t>
      </w:r>
      <w:r w:rsidR="00BB1217">
        <w:rPr>
          <w:rFonts w:asciiTheme="minorHAnsi" w:hAnsiTheme="minorHAnsi"/>
          <w:sz w:val="20"/>
          <w:szCs w:val="20"/>
        </w:rPr>
        <w:t>202</w:t>
      </w:r>
      <w:r w:rsidR="00175885">
        <w:rPr>
          <w:rFonts w:asciiTheme="minorHAnsi" w:hAnsiTheme="minorHAnsi"/>
          <w:sz w:val="20"/>
          <w:szCs w:val="20"/>
        </w:rPr>
        <w:t>5</w:t>
      </w:r>
      <w:r w:rsidR="001770AE">
        <w:rPr>
          <w:rFonts w:asciiTheme="minorHAnsi" w:hAnsiTheme="minorHAnsi"/>
          <w:sz w:val="20"/>
          <w:szCs w:val="20"/>
        </w:rPr>
        <w:t xml:space="preserve">                                                          </w:t>
      </w:r>
      <w:r w:rsidR="004A081C" w:rsidRPr="00AF461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V Nymburce</w:t>
      </w:r>
      <w:r w:rsidR="004A081C" w:rsidRPr="00AF4618">
        <w:rPr>
          <w:rFonts w:asciiTheme="minorHAnsi" w:hAnsiTheme="minorHAnsi"/>
          <w:sz w:val="20"/>
          <w:szCs w:val="20"/>
        </w:rPr>
        <w:t>.</w:t>
      </w:r>
      <w:r w:rsidR="00ED73E0">
        <w:rPr>
          <w:rFonts w:asciiTheme="minorHAnsi" w:hAnsiTheme="minorHAnsi"/>
          <w:sz w:val="20"/>
          <w:szCs w:val="20"/>
        </w:rPr>
        <w:t>.</w:t>
      </w:r>
      <w:r w:rsidR="00BB1217">
        <w:rPr>
          <w:rFonts w:asciiTheme="minorHAnsi" w:hAnsiTheme="minorHAnsi"/>
          <w:sz w:val="20"/>
          <w:szCs w:val="20"/>
        </w:rPr>
        <w:t>............................202</w:t>
      </w:r>
      <w:r w:rsidR="00175885">
        <w:rPr>
          <w:rFonts w:asciiTheme="minorHAnsi" w:hAnsiTheme="minorHAnsi"/>
          <w:sz w:val="20"/>
          <w:szCs w:val="20"/>
        </w:rPr>
        <w:t>5</w:t>
      </w:r>
    </w:p>
    <w:p w14:paraId="3F5C6284" w14:textId="77777777" w:rsidR="004A081C" w:rsidRDefault="004A081C" w:rsidP="004A081C">
      <w:pPr>
        <w:rPr>
          <w:rFonts w:asciiTheme="minorHAnsi" w:hAnsiTheme="minorHAnsi"/>
          <w:sz w:val="20"/>
          <w:szCs w:val="20"/>
        </w:rPr>
      </w:pPr>
    </w:p>
    <w:p w14:paraId="38EC1AB4" w14:textId="77777777" w:rsidR="00A40A7A" w:rsidRPr="00AF4618" w:rsidRDefault="00A40A7A" w:rsidP="004A081C">
      <w:pPr>
        <w:rPr>
          <w:rFonts w:asciiTheme="minorHAnsi" w:hAnsiTheme="minorHAnsi"/>
          <w:sz w:val="20"/>
          <w:szCs w:val="20"/>
        </w:rPr>
      </w:pPr>
    </w:p>
    <w:p w14:paraId="563C4A1A" w14:textId="77777777" w:rsidR="004A081C" w:rsidRPr="00AF4618" w:rsidRDefault="004A081C" w:rsidP="004A081C">
      <w:pPr>
        <w:tabs>
          <w:tab w:val="left" w:pos="5670"/>
        </w:tabs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>Budoucí povinná</w:t>
      </w:r>
      <w:r w:rsidRPr="00AF4618">
        <w:rPr>
          <w:rFonts w:asciiTheme="minorHAnsi" w:hAnsiTheme="minorHAnsi"/>
          <w:sz w:val="20"/>
          <w:szCs w:val="20"/>
        </w:rPr>
        <w:tab/>
        <w:t>Budoucí oprávněná</w:t>
      </w:r>
    </w:p>
    <w:p w14:paraId="61F3B3B7" w14:textId="77777777" w:rsidR="004A081C" w:rsidRDefault="004A081C" w:rsidP="004A081C">
      <w:pPr>
        <w:rPr>
          <w:rFonts w:asciiTheme="minorHAnsi" w:hAnsiTheme="minorHAnsi"/>
          <w:sz w:val="20"/>
          <w:szCs w:val="20"/>
        </w:rPr>
      </w:pPr>
    </w:p>
    <w:p w14:paraId="54C9453B" w14:textId="77777777" w:rsidR="00A40A7A" w:rsidRDefault="00A40A7A" w:rsidP="004A081C">
      <w:pPr>
        <w:rPr>
          <w:rFonts w:asciiTheme="minorHAnsi" w:hAnsiTheme="minorHAnsi"/>
          <w:sz w:val="20"/>
          <w:szCs w:val="20"/>
        </w:rPr>
      </w:pPr>
    </w:p>
    <w:p w14:paraId="4871BA1B" w14:textId="77777777" w:rsidR="00A40A7A" w:rsidRPr="00AF4618" w:rsidRDefault="00A40A7A" w:rsidP="004A081C">
      <w:pPr>
        <w:rPr>
          <w:rFonts w:asciiTheme="minorHAnsi" w:hAnsiTheme="minorHAnsi"/>
          <w:sz w:val="20"/>
          <w:szCs w:val="20"/>
        </w:rPr>
      </w:pPr>
    </w:p>
    <w:p w14:paraId="5D425F60" w14:textId="77777777" w:rsidR="004A081C" w:rsidRPr="00AF4618" w:rsidRDefault="004A081C" w:rsidP="004A081C">
      <w:pPr>
        <w:tabs>
          <w:tab w:val="right" w:leader="dot" w:pos="3402"/>
          <w:tab w:val="left" w:pos="5670"/>
          <w:tab w:val="right" w:leader="dot" w:pos="9072"/>
        </w:tabs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ab/>
      </w:r>
      <w:r w:rsidRPr="00AF4618">
        <w:rPr>
          <w:rFonts w:asciiTheme="minorHAnsi" w:hAnsiTheme="minorHAnsi"/>
          <w:sz w:val="20"/>
          <w:szCs w:val="20"/>
        </w:rPr>
        <w:tab/>
      </w:r>
      <w:r w:rsidRPr="00AF4618">
        <w:rPr>
          <w:rFonts w:asciiTheme="minorHAnsi" w:hAnsiTheme="minorHAnsi"/>
          <w:sz w:val="20"/>
          <w:szCs w:val="20"/>
        </w:rPr>
        <w:tab/>
      </w:r>
    </w:p>
    <w:p w14:paraId="5651D54B" w14:textId="3363EDD9" w:rsidR="00B15C8E" w:rsidRPr="00AF4618" w:rsidRDefault="00CE7B19" w:rsidP="004A081C">
      <w:pPr>
        <w:tabs>
          <w:tab w:val="left" w:pos="5670"/>
        </w:tabs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fldChar w:fldCharType="begin"/>
      </w:r>
      <w:r w:rsidR="004A081C" w:rsidRPr="00AF4618">
        <w:rPr>
          <w:rFonts w:asciiTheme="minorHAnsi" w:hAnsiTheme="minorHAnsi"/>
          <w:sz w:val="20"/>
          <w:szCs w:val="20"/>
        </w:rPr>
        <w:instrText xml:space="preserve"> MERGEFIELD Vlastnické_právo </w:instrText>
      </w:r>
      <w:r w:rsidRPr="00AF4618">
        <w:rPr>
          <w:rFonts w:asciiTheme="minorHAnsi" w:hAnsiTheme="minorHAnsi"/>
          <w:sz w:val="20"/>
          <w:szCs w:val="20"/>
        </w:rPr>
        <w:fldChar w:fldCharType="separate"/>
      </w:r>
      <w:r w:rsidR="004A081C" w:rsidRPr="00AF4618">
        <w:rPr>
          <w:rFonts w:asciiTheme="minorHAnsi" w:hAnsiTheme="minorHAnsi"/>
          <w:noProof/>
          <w:sz w:val="20"/>
          <w:szCs w:val="20"/>
        </w:rPr>
        <w:t>Město Nymburk</w:t>
      </w:r>
      <w:r w:rsidRPr="00AF4618">
        <w:rPr>
          <w:rFonts w:asciiTheme="minorHAnsi" w:hAnsiTheme="minorHAnsi"/>
          <w:sz w:val="20"/>
          <w:szCs w:val="20"/>
        </w:rPr>
        <w:fldChar w:fldCharType="end"/>
      </w:r>
      <w:r w:rsidR="00B15C8E">
        <w:rPr>
          <w:rFonts w:asciiTheme="minorHAnsi" w:hAnsiTheme="minorHAnsi"/>
          <w:sz w:val="20"/>
          <w:szCs w:val="20"/>
        </w:rPr>
        <w:tab/>
        <w:t xml:space="preserve">   DPT, s.r.o.</w:t>
      </w:r>
    </w:p>
    <w:p w14:paraId="1C707BE9" w14:textId="04A560E0" w:rsidR="004A081C" w:rsidRPr="00AF4618" w:rsidRDefault="001770AE" w:rsidP="004A081C">
      <w:pPr>
        <w:tabs>
          <w:tab w:val="left" w:pos="56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 Tomáš Mach, Ph.D.</w:t>
      </w:r>
      <w:r w:rsidR="00611042">
        <w:rPr>
          <w:rFonts w:asciiTheme="minorHAnsi" w:hAnsiTheme="minorHAnsi"/>
          <w:sz w:val="20"/>
          <w:szCs w:val="20"/>
        </w:rPr>
        <w:t>, starosta města</w:t>
      </w:r>
      <w:r w:rsidR="004A081C" w:rsidRPr="00AF4618">
        <w:rPr>
          <w:rFonts w:asciiTheme="minorHAnsi" w:hAnsiTheme="minorHAnsi"/>
          <w:sz w:val="20"/>
          <w:szCs w:val="20"/>
        </w:rPr>
        <w:tab/>
      </w:r>
      <w:r w:rsidR="00171387">
        <w:rPr>
          <w:rFonts w:asciiTheme="minorHAnsi" w:hAnsiTheme="minorHAnsi"/>
          <w:sz w:val="20"/>
          <w:szCs w:val="20"/>
        </w:rPr>
        <w:t xml:space="preserve">  </w:t>
      </w:r>
      <w:r w:rsidR="00014BAE" w:rsidRPr="00AF4618">
        <w:rPr>
          <w:rFonts w:asciiTheme="minorHAnsi" w:hAnsiTheme="minorHAnsi"/>
          <w:sz w:val="20"/>
          <w:szCs w:val="20"/>
        </w:rPr>
        <w:t xml:space="preserve"> </w:t>
      </w:r>
      <w:r w:rsidR="00171387">
        <w:rPr>
          <w:rFonts w:asciiTheme="minorHAnsi" w:hAnsiTheme="minorHAnsi"/>
          <w:sz w:val="20"/>
          <w:szCs w:val="20"/>
        </w:rPr>
        <w:t xml:space="preserve">Martin Vyleťal, </w:t>
      </w:r>
      <w:r w:rsidR="00611042">
        <w:rPr>
          <w:rFonts w:asciiTheme="minorHAnsi" w:hAnsiTheme="minorHAnsi"/>
          <w:sz w:val="20"/>
          <w:szCs w:val="20"/>
        </w:rPr>
        <w:t>jednatel</w:t>
      </w:r>
    </w:p>
    <w:p w14:paraId="224E4F12" w14:textId="77777777" w:rsidR="00C364E8" w:rsidRPr="00AF4618" w:rsidRDefault="00C364E8">
      <w:pPr>
        <w:rPr>
          <w:sz w:val="20"/>
          <w:szCs w:val="20"/>
        </w:rPr>
      </w:pPr>
    </w:p>
    <w:sectPr w:rsidR="00C364E8" w:rsidRPr="00AF4618" w:rsidSect="00BB0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383"/>
    <w:multiLevelType w:val="hybridMultilevel"/>
    <w:tmpl w:val="2E0CD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664C"/>
    <w:multiLevelType w:val="hybridMultilevel"/>
    <w:tmpl w:val="A1001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5B0A"/>
    <w:multiLevelType w:val="hybridMultilevel"/>
    <w:tmpl w:val="A330D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61920"/>
    <w:multiLevelType w:val="hybridMultilevel"/>
    <w:tmpl w:val="0BF642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6A4A40"/>
    <w:multiLevelType w:val="hybridMultilevel"/>
    <w:tmpl w:val="6DF6F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5DEB"/>
    <w:multiLevelType w:val="hybridMultilevel"/>
    <w:tmpl w:val="65E0C5D2"/>
    <w:lvl w:ilvl="0" w:tplc="44F627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63298"/>
    <w:multiLevelType w:val="hybridMultilevel"/>
    <w:tmpl w:val="49EAF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1C"/>
    <w:rsid w:val="00014BAE"/>
    <w:rsid w:val="00017408"/>
    <w:rsid w:val="00051C83"/>
    <w:rsid w:val="00075426"/>
    <w:rsid w:val="0008186A"/>
    <w:rsid w:val="00082715"/>
    <w:rsid w:val="000E0D9A"/>
    <w:rsid w:val="000F3374"/>
    <w:rsid w:val="000F5F32"/>
    <w:rsid w:val="00146DDC"/>
    <w:rsid w:val="00153CC2"/>
    <w:rsid w:val="00171387"/>
    <w:rsid w:val="00175885"/>
    <w:rsid w:val="001770AE"/>
    <w:rsid w:val="001A7FD0"/>
    <w:rsid w:val="001B4869"/>
    <w:rsid w:val="001C24EE"/>
    <w:rsid w:val="00285DDA"/>
    <w:rsid w:val="002A69B4"/>
    <w:rsid w:val="002C5B0B"/>
    <w:rsid w:val="002D12BC"/>
    <w:rsid w:val="002E73B8"/>
    <w:rsid w:val="002F09CD"/>
    <w:rsid w:val="003A2289"/>
    <w:rsid w:val="003C5C94"/>
    <w:rsid w:val="00442250"/>
    <w:rsid w:val="004626AF"/>
    <w:rsid w:val="004A081C"/>
    <w:rsid w:val="004A523F"/>
    <w:rsid w:val="004C5FF6"/>
    <w:rsid w:val="00503C6B"/>
    <w:rsid w:val="005202A2"/>
    <w:rsid w:val="00534442"/>
    <w:rsid w:val="00535291"/>
    <w:rsid w:val="00545F7A"/>
    <w:rsid w:val="00585292"/>
    <w:rsid w:val="00595494"/>
    <w:rsid w:val="005B4F83"/>
    <w:rsid w:val="005E0B3E"/>
    <w:rsid w:val="00611042"/>
    <w:rsid w:val="00651416"/>
    <w:rsid w:val="00665ED0"/>
    <w:rsid w:val="00670723"/>
    <w:rsid w:val="006B14A9"/>
    <w:rsid w:val="006B7E6D"/>
    <w:rsid w:val="006C5937"/>
    <w:rsid w:val="006F528C"/>
    <w:rsid w:val="00711EC4"/>
    <w:rsid w:val="007C6B49"/>
    <w:rsid w:val="007F7CBD"/>
    <w:rsid w:val="008017A2"/>
    <w:rsid w:val="008129EE"/>
    <w:rsid w:val="0083165A"/>
    <w:rsid w:val="008A5770"/>
    <w:rsid w:val="008B31B0"/>
    <w:rsid w:val="00911190"/>
    <w:rsid w:val="00920955"/>
    <w:rsid w:val="00930448"/>
    <w:rsid w:val="00950E97"/>
    <w:rsid w:val="00955516"/>
    <w:rsid w:val="00A40A7A"/>
    <w:rsid w:val="00A41187"/>
    <w:rsid w:val="00AF4618"/>
    <w:rsid w:val="00B15C8E"/>
    <w:rsid w:val="00B466AA"/>
    <w:rsid w:val="00BB0718"/>
    <w:rsid w:val="00BB1217"/>
    <w:rsid w:val="00C364E8"/>
    <w:rsid w:val="00C377E4"/>
    <w:rsid w:val="00C55918"/>
    <w:rsid w:val="00C722BD"/>
    <w:rsid w:val="00C75DBD"/>
    <w:rsid w:val="00C77E83"/>
    <w:rsid w:val="00C91AFA"/>
    <w:rsid w:val="00CB45B0"/>
    <w:rsid w:val="00CE7B19"/>
    <w:rsid w:val="00D26DC3"/>
    <w:rsid w:val="00D52321"/>
    <w:rsid w:val="00D841D5"/>
    <w:rsid w:val="00D92631"/>
    <w:rsid w:val="00E05400"/>
    <w:rsid w:val="00E32BBA"/>
    <w:rsid w:val="00E36B90"/>
    <w:rsid w:val="00E436A1"/>
    <w:rsid w:val="00E4556B"/>
    <w:rsid w:val="00E4627A"/>
    <w:rsid w:val="00E92E75"/>
    <w:rsid w:val="00EA0A99"/>
    <w:rsid w:val="00ED289C"/>
    <w:rsid w:val="00ED3235"/>
    <w:rsid w:val="00ED73E0"/>
    <w:rsid w:val="00EF002B"/>
    <w:rsid w:val="00F34327"/>
    <w:rsid w:val="00F66B64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BE5E"/>
  <w15:docId w15:val="{C15BFE66-6EE5-44D7-B5DC-0E138AD0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81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081C"/>
    <w:pPr>
      <w:ind w:left="720"/>
      <w:contextualSpacing/>
    </w:pPr>
  </w:style>
  <w:style w:type="table" w:styleId="Mkatabulky">
    <w:name w:val="Table Grid"/>
    <w:basedOn w:val="Normlntabulka"/>
    <w:uiPriority w:val="39"/>
    <w:rsid w:val="0053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46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618"/>
    <w:rPr>
      <w:rFonts w:ascii="Segoe UI" w:eastAsia="Calibr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C37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01CF-FBA9-49B9-B7BE-EA5CE3C6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1316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Myslivečková Ivana</cp:lastModifiedBy>
  <cp:revision>3</cp:revision>
  <cp:lastPrinted>2025-08-08T05:44:00Z</cp:lastPrinted>
  <dcterms:created xsi:type="dcterms:W3CDTF">2025-09-22T12:04:00Z</dcterms:created>
  <dcterms:modified xsi:type="dcterms:W3CDTF">2025-09-24T16:04:00Z</dcterms:modified>
</cp:coreProperties>
</file>