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89B5" w14:textId="0B0B9625" w:rsidR="00672F57" w:rsidRDefault="001141B3" w:rsidP="008847C8">
      <w:pPr>
        <w:pStyle w:val="Nzev"/>
        <w:ind w:left="0"/>
        <w:rPr>
          <w:u w:val="single"/>
        </w:rPr>
      </w:pPr>
      <w:r>
        <w:rPr>
          <w:u w:val="single"/>
        </w:rPr>
        <w:t>Příloha číslo 1</w:t>
      </w:r>
    </w:p>
    <w:p w14:paraId="43309071" w14:textId="77777777" w:rsidR="00672F57" w:rsidRDefault="00672F57" w:rsidP="005D5EFA">
      <w:pPr>
        <w:pStyle w:val="Nzev"/>
        <w:ind w:left="0"/>
        <w:jc w:val="left"/>
      </w:pPr>
    </w:p>
    <w:p w14:paraId="68E6E7A6" w14:textId="77777777" w:rsidR="00257E3E" w:rsidRPr="00BA6B1E" w:rsidRDefault="00257E3E" w:rsidP="00BA6B1E">
      <w:pPr>
        <w:snapToGrid w:val="0"/>
        <w:jc w:val="center"/>
        <w:rPr>
          <w:rFonts w:cstheme="minorHAnsi"/>
          <w:b/>
          <w:sz w:val="40"/>
          <w:szCs w:val="40"/>
          <w:u w:val="single"/>
        </w:rPr>
      </w:pPr>
      <w:r w:rsidRPr="00BA6B1E">
        <w:rPr>
          <w:rFonts w:cstheme="minorHAnsi"/>
          <w:b/>
          <w:sz w:val="40"/>
          <w:szCs w:val="40"/>
          <w:u w:val="single"/>
        </w:rPr>
        <w:t>Požadovaná specifikace</w:t>
      </w:r>
    </w:p>
    <w:p w14:paraId="2A46CDC3" w14:textId="77777777" w:rsidR="00257E3E" w:rsidRPr="00BC57D2" w:rsidRDefault="00257E3E" w:rsidP="00257E3E">
      <w:pPr>
        <w:snapToGrid w:val="0"/>
        <w:jc w:val="both"/>
        <w:rPr>
          <w:rFonts w:cstheme="minorHAnsi"/>
          <w:b/>
        </w:rPr>
      </w:pPr>
    </w:p>
    <w:p w14:paraId="08DA3A73" w14:textId="018746AE" w:rsidR="00257E3E" w:rsidRPr="00BC57D2" w:rsidRDefault="00257E3E" w:rsidP="00257E3E">
      <w:pPr>
        <w:pStyle w:val="Odstavecseseznamem"/>
        <w:numPr>
          <w:ilvl w:val="0"/>
          <w:numId w:val="18"/>
        </w:numPr>
        <w:snapToGrid w:val="0"/>
        <w:jc w:val="both"/>
        <w:rPr>
          <w:rFonts w:cstheme="minorHAnsi"/>
          <w:b/>
        </w:rPr>
      </w:pPr>
      <w:r w:rsidRPr="00BC57D2">
        <w:rPr>
          <w:rFonts w:cstheme="minorHAnsi"/>
          <w:b/>
        </w:rPr>
        <w:t>Předmět:</w:t>
      </w:r>
    </w:p>
    <w:p w14:paraId="3AA5C2CA" w14:textId="0D0FE329" w:rsidR="00257E3E" w:rsidRDefault="00257E3E" w:rsidP="00E203C9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 w:rsidRPr="00BC57D2">
        <w:rPr>
          <w:rFonts w:cstheme="minorHAnsi"/>
        </w:rPr>
        <w:t xml:space="preserve"> zabezpečení </w:t>
      </w:r>
      <w:r w:rsidR="004F0517" w:rsidRPr="004F0517">
        <w:rPr>
          <w:rFonts w:cstheme="minorHAnsi"/>
        </w:rPr>
        <w:t>lyžařsk</w:t>
      </w:r>
      <w:r w:rsidR="005A760B">
        <w:rPr>
          <w:rFonts w:cstheme="minorHAnsi"/>
        </w:rPr>
        <w:t>ého</w:t>
      </w:r>
      <w:r w:rsidR="004F0517" w:rsidRPr="004F0517">
        <w:rPr>
          <w:rFonts w:cstheme="minorHAnsi"/>
        </w:rPr>
        <w:t xml:space="preserve"> kurz</w:t>
      </w:r>
      <w:r w:rsidR="005A760B">
        <w:rPr>
          <w:rFonts w:cstheme="minorHAnsi"/>
        </w:rPr>
        <w:t>u</w:t>
      </w:r>
      <w:r w:rsidR="004F0517" w:rsidRPr="004F0517">
        <w:rPr>
          <w:rFonts w:cstheme="minorHAnsi"/>
        </w:rPr>
        <w:t>-</w:t>
      </w:r>
      <w:r w:rsidR="00AA1D29">
        <w:rPr>
          <w:rFonts w:cstheme="minorHAnsi"/>
        </w:rPr>
        <w:t xml:space="preserve"> 2 </w:t>
      </w:r>
      <w:r w:rsidR="004F0517" w:rsidRPr="004F0517">
        <w:rPr>
          <w:rFonts w:cstheme="minorHAnsi"/>
        </w:rPr>
        <w:t>turnus</w:t>
      </w:r>
      <w:r w:rsidR="00AA1D29">
        <w:rPr>
          <w:rFonts w:cstheme="minorHAnsi"/>
        </w:rPr>
        <w:t>y</w:t>
      </w:r>
      <w:r w:rsidR="004F0517" w:rsidRPr="004F0517">
        <w:rPr>
          <w:rFonts w:cstheme="minorHAnsi"/>
        </w:rPr>
        <w:t xml:space="preserve"> v</w:t>
      </w:r>
      <w:r w:rsidR="00E203C9">
        <w:rPr>
          <w:rFonts w:cstheme="minorHAnsi"/>
        </w:rPr>
        <w:t> </w:t>
      </w:r>
      <w:r w:rsidR="004F0517" w:rsidRPr="004F0517">
        <w:rPr>
          <w:rFonts w:cstheme="minorHAnsi"/>
        </w:rPr>
        <w:t>italském</w:t>
      </w:r>
      <w:r w:rsidR="00E203C9">
        <w:rPr>
          <w:rFonts w:cstheme="minorHAnsi"/>
        </w:rPr>
        <w:t xml:space="preserve"> nebo rakouském</w:t>
      </w:r>
      <w:r w:rsidR="004F0517" w:rsidRPr="004F0517">
        <w:rPr>
          <w:rFonts w:cstheme="minorHAnsi"/>
        </w:rPr>
        <w:t xml:space="preserve"> středisku v rozsahu 5 dní lyžování – </w:t>
      </w:r>
      <w:proofErr w:type="spellStart"/>
      <w:r w:rsidR="004F0517" w:rsidRPr="004F0517">
        <w:rPr>
          <w:rFonts w:cstheme="minorHAnsi"/>
        </w:rPr>
        <w:t>skipass</w:t>
      </w:r>
      <w:proofErr w:type="spellEnd"/>
      <w:r w:rsidR="004F0517" w:rsidRPr="004F0517">
        <w:rPr>
          <w:rFonts w:cstheme="minorHAnsi"/>
        </w:rPr>
        <w:t xml:space="preserve">, </w:t>
      </w:r>
      <w:r w:rsidR="00E809FF" w:rsidRPr="004F0517">
        <w:rPr>
          <w:rFonts w:cstheme="minorHAnsi"/>
        </w:rPr>
        <w:t>4denní</w:t>
      </w:r>
      <w:r w:rsidR="004F0517" w:rsidRPr="004F0517">
        <w:rPr>
          <w:rFonts w:cstheme="minorHAnsi"/>
        </w:rPr>
        <w:t xml:space="preserve"> ubytování včetně polopenze</w:t>
      </w:r>
      <w:r w:rsidR="0042189F">
        <w:rPr>
          <w:rFonts w:cstheme="minorHAnsi"/>
        </w:rPr>
        <w:t xml:space="preserve"> (</w:t>
      </w:r>
      <w:r w:rsidR="00FA1D7A">
        <w:rPr>
          <w:rFonts w:cstheme="minorHAnsi"/>
        </w:rPr>
        <w:t>popřípadě</w:t>
      </w:r>
      <w:r w:rsidR="00D6158E">
        <w:rPr>
          <w:rFonts w:cstheme="minorHAnsi"/>
        </w:rPr>
        <w:t xml:space="preserve"> </w:t>
      </w:r>
      <w:r w:rsidR="0042189F">
        <w:rPr>
          <w:rFonts w:cstheme="minorHAnsi"/>
        </w:rPr>
        <w:t>plná penze)</w:t>
      </w:r>
      <w:r w:rsidR="00E9544C">
        <w:rPr>
          <w:rFonts w:cstheme="minorHAnsi"/>
        </w:rPr>
        <w:t>, autobusová doprava</w:t>
      </w:r>
    </w:p>
    <w:p w14:paraId="177DCD01" w14:textId="2E62FE57" w:rsidR="00FA1D7A" w:rsidRDefault="00FA1D7A" w:rsidP="00E203C9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Pobytovou taxu a cestovní pojištění si hradí žáci individuálně</w:t>
      </w:r>
    </w:p>
    <w:p w14:paraId="042E8CF0" w14:textId="618B899D" w:rsidR="00257E3E" w:rsidRDefault="00257E3E" w:rsidP="00257E3E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 w:rsidRPr="00BC57D2">
        <w:rPr>
          <w:rFonts w:cstheme="minorHAnsi"/>
        </w:rPr>
        <w:t xml:space="preserve">celkem: </w:t>
      </w:r>
      <w:r w:rsidR="00AA1D29">
        <w:rPr>
          <w:rFonts w:cstheme="minorHAnsi"/>
        </w:rPr>
        <w:t>100</w:t>
      </w:r>
      <w:r w:rsidR="0067013C">
        <w:rPr>
          <w:rFonts w:cstheme="minorHAnsi"/>
        </w:rPr>
        <w:t xml:space="preserve"> </w:t>
      </w:r>
      <w:r w:rsidRPr="00BC57D2">
        <w:rPr>
          <w:rFonts w:cstheme="minorHAnsi"/>
        </w:rPr>
        <w:t>žáků a</w:t>
      </w:r>
      <w:r w:rsidR="004F0517">
        <w:rPr>
          <w:rFonts w:cstheme="minorHAnsi"/>
        </w:rPr>
        <w:t xml:space="preserve"> </w:t>
      </w:r>
      <w:r w:rsidR="00AA1D29">
        <w:rPr>
          <w:rFonts w:cstheme="minorHAnsi"/>
        </w:rPr>
        <w:t xml:space="preserve">8 </w:t>
      </w:r>
      <w:r w:rsidRPr="00BC57D2">
        <w:rPr>
          <w:rFonts w:cstheme="minorHAnsi"/>
        </w:rPr>
        <w:t>pedagog</w:t>
      </w:r>
      <w:r w:rsidR="00B27F81">
        <w:rPr>
          <w:rFonts w:cstheme="minorHAnsi"/>
        </w:rPr>
        <w:t>ický dozor</w:t>
      </w:r>
    </w:p>
    <w:p w14:paraId="4A16B355" w14:textId="721F98DD" w:rsidR="00D602F5" w:rsidRPr="00BC57D2" w:rsidRDefault="00D602F5" w:rsidP="00257E3E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žáci 1.</w:t>
      </w:r>
      <w:r w:rsidR="0067013C">
        <w:rPr>
          <w:rFonts w:cstheme="minorHAnsi"/>
        </w:rPr>
        <w:t xml:space="preserve"> – 3.</w:t>
      </w:r>
      <w:r>
        <w:rPr>
          <w:rFonts w:cstheme="minorHAnsi"/>
        </w:rPr>
        <w:t xml:space="preserve"> ročník střední školy, </w:t>
      </w:r>
      <w:r w:rsidR="0067013C">
        <w:rPr>
          <w:rFonts w:cstheme="minorHAnsi"/>
        </w:rPr>
        <w:t>kategorie 15-18 let</w:t>
      </w:r>
    </w:p>
    <w:p w14:paraId="206A96A3" w14:textId="77777777" w:rsidR="00257E3E" w:rsidRPr="00BC57D2" w:rsidRDefault="00257E3E" w:rsidP="00257E3E">
      <w:pPr>
        <w:snapToGrid w:val="0"/>
        <w:jc w:val="both"/>
        <w:rPr>
          <w:rFonts w:cstheme="minorHAnsi"/>
          <w:b/>
        </w:rPr>
      </w:pPr>
    </w:p>
    <w:p w14:paraId="08E18698" w14:textId="17204570" w:rsidR="00257E3E" w:rsidRPr="00BC57D2" w:rsidRDefault="00257E3E" w:rsidP="00257E3E">
      <w:pPr>
        <w:pStyle w:val="Odstavecseseznamem"/>
        <w:numPr>
          <w:ilvl w:val="0"/>
          <w:numId w:val="18"/>
        </w:numPr>
        <w:snapToGrid w:val="0"/>
        <w:jc w:val="both"/>
        <w:rPr>
          <w:rFonts w:cstheme="minorHAnsi"/>
        </w:rPr>
      </w:pPr>
      <w:r w:rsidRPr="00BC57D2">
        <w:rPr>
          <w:rFonts w:cstheme="minorHAnsi"/>
          <w:b/>
        </w:rPr>
        <w:t>Termíny kurzů:</w:t>
      </w:r>
      <w:r w:rsidRPr="00BC57D2">
        <w:rPr>
          <w:rFonts w:cstheme="minorHAnsi"/>
        </w:rPr>
        <w:t xml:space="preserve"> </w:t>
      </w:r>
    </w:p>
    <w:p w14:paraId="4EF5198F" w14:textId="7DC02739" w:rsidR="00257E3E" w:rsidRPr="00BC57D2" w:rsidRDefault="0067013C" w:rsidP="00E203C9">
      <w:pPr>
        <w:snapToGrid w:val="0"/>
        <w:ind w:left="720"/>
        <w:jc w:val="both"/>
        <w:rPr>
          <w:rFonts w:cstheme="minorHAnsi"/>
        </w:rPr>
      </w:pPr>
      <w:r>
        <w:rPr>
          <w:rFonts w:cstheme="minorHAnsi"/>
        </w:rPr>
        <w:t>Leden</w:t>
      </w:r>
      <w:r w:rsidR="00E203C9">
        <w:rPr>
          <w:rFonts w:cstheme="minorHAnsi"/>
        </w:rPr>
        <w:t xml:space="preserve"> </w:t>
      </w:r>
      <w:proofErr w:type="gramStart"/>
      <w:r w:rsidR="00E203C9">
        <w:rPr>
          <w:rFonts w:cstheme="minorHAnsi"/>
        </w:rPr>
        <w:t>202</w:t>
      </w:r>
      <w:r w:rsidR="00B27F81">
        <w:rPr>
          <w:rFonts w:cstheme="minorHAnsi"/>
        </w:rPr>
        <w:t>6</w:t>
      </w:r>
      <w:r w:rsidR="00E203C9">
        <w:rPr>
          <w:rFonts w:cstheme="minorHAnsi"/>
        </w:rPr>
        <w:t xml:space="preserve"> </w:t>
      </w:r>
      <w:r w:rsidR="008C029E" w:rsidRPr="00BC57D2">
        <w:rPr>
          <w:rFonts w:cstheme="minorHAnsi"/>
        </w:rPr>
        <w:t>–</w:t>
      </w:r>
      <w:r w:rsidR="00E203C9">
        <w:rPr>
          <w:rFonts w:cstheme="minorHAnsi"/>
        </w:rPr>
        <w:t xml:space="preserve"> </w:t>
      </w:r>
      <w:r w:rsidR="008C029E" w:rsidRPr="00BC57D2">
        <w:rPr>
          <w:rFonts w:cstheme="minorHAnsi"/>
        </w:rPr>
        <w:t>březen</w:t>
      </w:r>
      <w:proofErr w:type="gramEnd"/>
      <w:r w:rsidR="00257E3E" w:rsidRPr="00BC57D2">
        <w:rPr>
          <w:rFonts w:cstheme="minorHAnsi"/>
        </w:rPr>
        <w:t xml:space="preserve"> 202</w:t>
      </w:r>
      <w:r w:rsidR="00B27F81">
        <w:rPr>
          <w:rFonts w:cstheme="minorHAnsi"/>
        </w:rPr>
        <w:t>6</w:t>
      </w:r>
      <w:r w:rsidR="00E203C9">
        <w:rPr>
          <w:rFonts w:cstheme="minorHAnsi"/>
        </w:rPr>
        <w:t xml:space="preserve"> (mimo termín jarních prázdnin v okrese České Budějovice)</w:t>
      </w:r>
    </w:p>
    <w:p w14:paraId="5CC16DE6" w14:textId="0C91928A" w:rsidR="00E203C9" w:rsidRDefault="00257E3E" w:rsidP="00E203C9">
      <w:pPr>
        <w:pStyle w:val="Odstavecseseznamem"/>
        <w:numPr>
          <w:ilvl w:val="0"/>
          <w:numId w:val="18"/>
        </w:numPr>
      </w:pPr>
      <w:r w:rsidRPr="00E203C9">
        <w:rPr>
          <w:rFonts w:cstheme="minorHAnsi"/>
          <w:b/>
        </w:rPr>
        <w:t>Lyžařský areál:</w:t>
      </w:r>
      <w:r w:rsidRPr="00E203C9">
        <w:rPr>
          <w:rFonts w:cstheme="minorHAnsi"/>
        </w:rPr>
        <w:t xml:space="preserve"> </w:t>
      </w:r>
      <w:r w:rsidR="00247D84">
        <w:rPr>
          <w:rFonts w:cstheme="minorHAnsi"/>
        </w:rPr>
        <w:t xml:space="preserve">Zadavatel </w:t>
      </w:r>
      <w:r w:rsidR="00247D84">
        <w:t>p</w:t>
      </w:r>
      <w:r w:rsidR="00E203C9" w:rsidRPr="00C15F80">
        <w:t xml:space="preserve">referuje </w:t>
      </w:r>
      <w:proofErr w:type="spellStart"/>
      <w:r w:rsidR="00E203C9" w:rsidRPr="00C15F80">
        <w:t>Apricu</w:t>
      </w:r>
      <w:proofErr w:type="spellEnd"/>
      <w:r w:rsidR="008A6BE6" w:rsidRPr="00C15F80">
        <w:t xml:space="preserve"> (Itálie)</w:t>
      </w:r>
      <w:r w:rsidR="00E203C9" w:rsidRPr="00C15F80">
        <w:t xml:space="preserve"> nebo podobný SKI</w:t>
      </w:r>
      <w:r w:rsidR="00E203C9" w:rsidRPr="00E203C9">
        <w:rPr>
          <w:b/>
          <w:bCs/>
        </w:rPr>
        <w:t xml:space="preserve"> </w:t>
      </w:r>
      <w:r w:rsidR="00E203C9" w:rsidRPr="009C5140">
        <w:t>areál s podobnou nabídkou sjezdovek pro začátečníky, středně pokročilé a pokročilé lyžaře v Itálii či Rakousku</w:t>
      </w:r>
      <w:r w:rsidR="00C15F80">
        <w:t>.</w:t>
      </w:r>
      <w:r w:rsidR="0020157B">
        <w:t xml:space="preserve"> Minimální </w:t>
      </w:r>
      <w:r w:rsidR="00130596">
        <w:t>požadovaná délka sjezdových tratí je 40 km.</w:t>
      </w:r>
    </w:p>
    <w:p w14:paraId="3AA20C29" w14:textId="77777777" w:rsidR="00E203C9" w:rsidRDefault="00E203C9" w:rsidP="00E203C9">
      <w:pPr>
        <w:pStyle w:val="Odstavecseseznamem"/>
      </w:pPr>
    </w:p>
    <w:p w14:paraId="2BE26076" w14:textId="7F85F55F" w:rsidR="00257E3E" w:rsidRDefault="008C029E" w:rsidP="00257E3E">
      <w:pPr>
        <w:pStyle w:val="Odstavecseseznamem"/>
        <w:numPr>
          <w:ilvl w:val="0"/>
          <w:numId w:val="18"/>
        </w:numPr>
        <w:snapToGrid w:val="0"/>
        <w:jc w:val="both"/>
        <w:rPr>
          <w:rFonts w:cstheme="minorHAnsi"/>
          <w:bCs/>
        </w:rPr>
      </w:pPr>
      <w:r w:rsidRPr="00C15F80">
        <w:rPr>
          <w:rFonts w:cstheme="minorHAnsi"/>
          <w:b/>
        </w:rPr>
        <w:t>5denní</w:t>
      </w:r>
      <w:r w:rsidR="00D54CD5" w:rsidRPr="00C15F80">
        <w:rPr>
          <w:rFonts w:cstheme="minorHAnsi"/>
          <w:b/>
        </w:rPr>
        <w:t xml:space="preserve"> </w:t>
      </w:r>
      <w:r w:rsidR="00257E3E" w:rsidRPr="00C15F80">
        <w:rPr>
          <w:rFonts w:cstheme="minorHAnsi"/>
          <w:b/>
        </w:rPr>
        <w:t>skipas</w:t>
      </w:r>
      <w:r w:rsidR="00257E3E" w:rsidRPr="00BC57D2">
        <w:rPr>
          <w:rFonts w:cstheme="minorHAnsi"/>
          <w:bCs/>
        </w:rPr>
        <w:t xml:space="preserve"> pro žáky a pedagogický dozor</w:t>
      </w:r>
      <w:r w:rsidR="00D54CD5" w:rsidRPr="00BC57D2">
        <w:rPr>
          <w:rFonts w:cstheme="minorHAnsi"/>
          <w:bCs/>
        </w:rPr>
        <w:t xml:space="preserve"> </w:t>
      </w:r>
      <w:r w:rsidR="00BC57D2">
        <w:rPr>
          <w:rFonts w:cstheme="minorHAnsi"/>
          <w:bCs/>
        </w:rPr>
        <w:t>(pondělí až pátek)</w:t>
      </w:r>
    </w:p>
    <w:p w14:paraId="178D84E2" w14:textId="77777777" w:rsidR="008A6BE6" w:rsidRPr="008A6BE6" w:rsidRDefault="008A6BE6" w:rsidP="008A6BE6">
      <w:pPr>
        <w:pStyle w:val="Odstavecseseznamem"/>
        <w:rPr>
          <w:rFonts w:cstheme="minorHAnsi"/>
          <w:bCs/>
        </w:rPr>
      </w:pPr>
    </w:p>
    <w:p w14:paraId="018CF487" w14:textId="0DE01749" w:rsidR="008A6BE6" w:rsidRDefault="008A6BE6" w:rsidP="00257E3E">
      <w:pPr>
        <w:pStyle w:val="Odstavecseseznamem"/>
        <w:numPr>
          <w:ilvl w:val="0"/>
          <w:numId w:val="18"/>
        </w:numPr>
        <w:snapToGrid w:val="0"/>
        <w:jc w:val="both"/>
        <w:rPr>
          <w:rFonts w:cstheme="minorHAnsi"/>
          <w:bCs/>
        </w:rPr>
      </w:pPr>
      <w:r w:rsidRPr="00C15F80">
        <w:rPr>
          <w:rFonts w:cstheme="minorHAnsi"/>
          <w:b/>
        </w:rPr>
        <w:t xml:space="preserve">Cestovní </w:t>
      </w:r>
      <w:r w:rsidR="00050FAC" w:rsidRPr="00C15F80">
        <w:rPr>
          <w:rFonts w:cstheme="minorHAnsi"/>
          <w:b/>
        </w:rPr>
        <w:t>pojištění</w:t>
      </w:r>
      <w:r w:rsidR="00050FAC">
        <w:rPr>
          <w:rFonts w:cstheme="minorHAnsi"/>
          <w:bCs/>
        </w:rPr>
        <w:t xml:space="preserve"> </w:t>
      </w:r>
      <w:r w:rsidR="00E0414F">
        <w:rPr>
          <w:rFonts w:cstheme="minorHAnsi"/>
          <w:bCs/>
        </w:rPr>
        <w:t>–</w:t>
      </w:r>
      <w:r w:rsidRPr="008A6BE6">
        <w:t xml:space="preserve"> </w:t>
      </w:r>
      <w:r w:rsidR="00E0414F">
        <w:t>účastníci si zajišťují individuálně</w:t>
      </w:r>
    </w:p>
    <w:p w14:paraId="2D4184FB" w14:textId="77777777" w:rsidR="008A6BE6" w:rsidRPr="008A6BE6" w:rsidRDefault="008A6BE6" w:rsidP="008A6BE6">
      <w:pPr>
        <w:pStyle w:val="Odstavecseseznamem"/>
        <w:rPr>
          <w:rFonts w:cstheme="minorHAnsi"/>
          <w:bCs/>
        </w:rPr>
      </w:pPr>
    </w:p>
    <w:p w14:paraId="580911F2" w14:textId="55D5FBC6" w:rsidR="008A6BE6" w:rsidRDefault="008A6BE6" w:rsidP="006E7DF0">
      <w:pPr>
        <w:pStyle w:val="Bezmezer"/>
        <w:numPr>
          <w:ilvl w:val="0"/>
          <w:numId w:val="18"/>
        </w:numPr>
        <w:rPr>
          <w:rFonts w:cstheme="minorHAnsi"/>
        </w:rPr>
      </w:pPr>
      <w:r w:rsidRPr="00BE19EA">
        <w:rPr>
          <w:rFonts w:cstheme="minorHAnsi"/>
        </w:rPr>
        <w:t xml:space="preserve">Zadavatel předpokládá, tak jak je u školních pobytů obvyklé, že </w:t>
      </w:r>
      <w:r w:rsidR="00C129EB" w:rsidRPr="00BE19EA">
        <w:rPr>
          <w:rFonts w:cstheme="minorHAnsi"/>
        </w:rPr>
        <w:t>uchazeč v</w:t>
      </w:r>
      <w:r w:rsidRPr="00BE19EA">
        <w:rPr>
          <w:rFonts w:cstheme="minorHAnsi"/>
        </w:rPr>
        <w:t xml:space="preserve"> rámci své nabídky cenově zvýhodní dozor žáků. Pro pedagogický dozor zdarma ubytování, stravování, </w:t>
      </w:r>
      <w:r w:rsidR="00BE19EA" w:rsidRPr="00BE19EA">
        <w:rPr>
          <w:rFonts w:cstheme="minorHAnsi"/>
        </w:rPr>
        <w:t xml:space="preserve">pobytovou taxu, </w:t>
      </w:r>
      <w:r w:rsidRPr="00BE19EA">
        <w:rPr>
          <w:rFonts w:cstheme="minorHAnsi"/>
        </w:rPr>
        <w:t>autobusová doprava</w:t>
      </w:r>
      <w:r w:rsidR="003942CD" w:rsidRPr="00BE19EA">
        <w:rPr>
          <w:rFonts w:cstheme="minorHAnsi"/>
        </w:rPr>
        <w:t xml:space="preserve"> </w:t>
      </w:r>
      <w:r w:rsidRPr="00BE19EA">
        <w:rPr>
          <w:rFonts w:cstheme="minorHAnsi"/>
        </w:rPr>
        <w:t xml:space="preserve">a skipas. </w:t>
      </w:r>
    </w:p>
    <w:p w14:paraId="3EFB0F75" w14:textId="77777777" w:rsidR="00BE19EA" w:rsidRPr="00BE19EA" w:rsidRDefault="00BE19EA" w:rsidP="00BE19EA">
      <w:pPr>
        <w:pStyle w:val="Bezmezer"/>
        <w:rPr>
          <w:rFonts w:cstheme="minorHAnsi"/>
        </w:rPr>
      </w:pPr>
    </w:p>
    <w:p w14:paraId="437E1C1B" w14:textId="21F46AD8" w:rsidR="008A6BE6" w:rsidRDefault="008A6BE6" w:rsidP="008A6BE6">
      <w:pPr>
        <w:pStyle w:val="Bezmezer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Vyžadujeme </w:t>
      </w:r>
      <w:r w:rsidRPr="00C15F80">
        <w:rPr>
          <w:rFonts w:cstheme="minorHAnsi"/>
          <w:b/>
          <w:bCs/>
        </w:rPr>
        <w:t>pojištění dodavatele proti úpadku</w:t>
      </w:r>
      <w:r w:rsidR="00D602F5">
        <w:rPr>
          <w:rFonts w:cstheme="minorHAnsi"/>
        </w:rPr>
        <w:t xml:space="preserve"> </w:t>
      </w:r>
      <w:r w:rsidR="00D602F5" w:rsidRPr="00D602F5">
        <w:rPr>
          <w:rFonts w:cstheme="minorHAnsi"/>
        </w:rPr>
        <w:t>dle zák. č. 159/1999Sb</w:t>
      </w:r>
      <w:r w:rsidR="00D602F5">
        <w:rPr>
          <w:color w:val="000000"/>
          <w:sz w:val="27"/>
          <w:szCs w:val="27"/>
        </w:rPr>
        <w:t>.</w:t>
      </w:r>
      <w:r>
        <w:rPr>
          <w:rFonts w:cstheme="minorHAnsi"/>
        </w:rPr>
        <w:t xml:space="preserve"> Storno podmínky uvedené ve smlouvě, popřípadě lze dohodnout </w:t>
      </w:r>
      <w:r w:rsidR="00D602F5">
        <w:rPr>
          <w:rFonts w:cstheme="minorHAnsi"/>
        </w:rPr>
        <w:t>se zadavatelem před podpisem smlouvy.</w:t>
      </w:r>
    </w:p>
    <w:p w14:paraId="408E457C" w14:textId="77777777" w:rsidR="00257E3E" w:rsidRPr="00BC57D2" w:rsidRDefault="00257E3E" w:rsidP="00257E3E">
      <w:pPr>
        <w:pStyle w:val="Odstavecseseznamem"/>
        <w:snapToGrid w:val="0"/>
        <w:jc w:val="both"/>
        <w:rPr>
          <w:rFonts w:cstheme="minorHAnsi"/>
          <w:b/>
        </w:rPr>
      </w:pPr>
    </w:p>
    <w:p w14:paraId="269B5CB8" w14:textId="297D0C88" w:rsidR="00257E3E" w:rsidRPr="00BC57D2" w:rsidRDefault="00257E3E" w:rsidP="00257E3E">
      <w:pPr>
        <w:pStyle w:val="Odstavecseseznamem"/>
        <w:numPr>
          <w:ilvl w:val="0"/>
          <w:numId w:val="18"/>
        </w:numPr>
        <w:snapToGrid w:val="0"/>
        <w:jc w:val="both"/>
        <w:rPr>
          <w:rFonts w:cstheme="minorHAnsi"/>
          <w:b/>
        </w:rPr>
      </w:pPr>
      <w:r w:rsidRPr="00BC57D2">
        <w:rPr>
          <w:rFonts w:cstheme="minorHAnsi"/>
          <w:b/>
        </w:rPr>
        <w:t>Autobusová doprava:</w:t>
      </w:r>
    </w:p>
    <w:p w14:paraId="611FD929" w14:textId="2B846F53" w:rsidR="00E9544C" w:rsidRDefault="00257E3E" w:rsidP="00922D55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 w:rsidRPr="004F0517">
        <w:rPr>
          <w:rFonts w:cstheme="minorHAnsi"/>
        </w:rPr>
        <w:t>České Budějovice</w:t>
      </w:r>
      <w:r w:rsidR="007F09A7">
        <w:rPr>
          <w:rFonts w:cstheme="minorHAnsi"/>
        </w:rPr>
        <w:t xml:space="preserve"> od budovy školy</w:t>
      </w:r>
      <w:r w:rsidRPr="004F0517">
        <w:rPr>
          <w:rFonts w:cstheme="minorHAnsi"/>
        </w:rPr>
        <w:t xml:space="preserve"> – místo </w:t>
      </w:r>
      <w:r w:rsidR="00D602F5" w:rsidRPr="004F0517">
        <w:rPr>
          <w:rFonts w:cstheme="minorHAnsi"/>
        </w:rPr>
        <w:t>ubytování</w:t>
      </w:r>
      <w:r w:rsidR="00D602F5">
        <w:rPr>
          <w:rFonts w:cstheme="minorHAnsi"/>
        </w:rPr>
        <w:t xml:space="preserve"> – a</w:t>
      </w:r>
      <w:r w:rsidRPr="004F0517">
        <w:rPr>
          <w:rFonts w:cstheme="minorHAnsi"/>
        </w:rPr>
        <w:t xml:space="preserve"> zpět</w:t>
      </w:r>
      <w:r w:rsidR="000A3B5D">
        <w:rPr>
          <w:rFonts w:cstheme="minorHAnsi"/>
        </w:rPr>
        <w:t>,</w:t>
      </w:r>
    </w:p>
    <w:p w14:paraId="55E86B6C" w14:textId="0DAB9357" w:rsidR="00D54CD5" w:rsidRDefault="007F09A7" w:rsidP="00922D55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 případě ubytování vzdáleného více jak </w:t>
      </w:r>
      <w:r w:rsidR="000A3B5D">
        <w:rPr>
          <w:rFonts w:cstheme="minorHAnsi"/>
        </w:rPr>
        <w:t>250</w:t>
      </w:r>
      <w:r>
        <w:rPr>
          <w:rFonts w:cstheme="minorHAnsi"/>
        </w:rPr>
        <w:t xml:space="preserve"> m od sjezdových tratí – zajištění </w:t>
      </w:r>
      <w:r w:rsidR="00257E3E" w:rsidRPr="004F0517">
        <w:rPr>
          <w:rFonts w:cstheme="minorHAnsi"/>
        </w:rPr>
        <w:t>denní doprav</w:t>
      </w:r>
      <w:r>
        <w:rPr>
          <w:rFonts w:cstheme="minorHAnsi"/>
        </w:rPr>
        <w:t>y</w:t>
      </w:r>
      <w:r w:rsidR="00257E3E" w:rsidRPr="004F0517">
        <w:rPr>
          <w:rFonts w:cstheme="minorHAnsi"/>
        </w:rPr>
        <w:t xml:space="preserve"> do lyžařského areálu </w:t>
      </w:r>
      <w:r w:rsidR="004F0517">
        <w:rPr>
          <w:rFonts w:cstheme="minorHAnsi"/>
        </w:rPr>
        <w:t>a zpět do místa ubytování</w:t>
      </w:r>
      <w:r w:rsidR="000A3B5D">
        <w:rPr>
          <w:rFonts w:cstheme="minorHAnsi"/>
        </w:rPr>
        <w:t>,</w:t>
      </w:r>
      <w:r w:rsidR="006D3001">
        <w:rPr>
          <w:rFonts w:cstheme="minorHAnsi"/>
        </w:rPr>
        <w:t xml:space="preserve"> </w:t>
      </w:r>
    </w:p>
    <w:p w14:paraId="21094CB5" w14:textId="44494644" w:rsidR="00E203C9" w:rsidRDefault="006D3001" w:rsidP="00E203C9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Odjezd turnusu vždy večer</w:t>
      </w:r>
      <w:r w:rsidR="005402C0">
        <w:rPr>
          <w:rFonts w:cstheme="minorHAnsi"/>
        </w:rPr>
        <w:t xml:space="preserve"> před prvním dnem lyžování</w:t>
      </w:r>
      <w:r>
        <w:rPr>
          <w:rFonts w:cstheme="minorHAnsi"/>
        </w:rPr>
        <w:t>, návrat ráno</w:t>
      </w:r>
      <w:r w:rsidR="005402C0">
        <w:rPr>
          <w:rFonts w:cstheme="minorHAnsi"/>
        </w:rPr>
        <w:t xml:space="preserve"> po posledním dni lyžování</w:t>
      </w:r>
      <w:r w:rsidR="00E203C9">
        <w:rPr>
          <w:rFonts w:cstheme="minorHAnsi"/>
        </w:rPr>
        <w:t xml:space="preserve">; </w:t>
      </w:r>
      <w:r w:rsidR="00F07B81">
        <w:rPr>
          <w:rFonts w:cstheme="minorHAnsi"/>
        </w:rPr>
        <w:t>Ideálně o</w:t>
      </w:r>
      <w:r w:rsidR="00E203C9">
        <w:rPr>
          <w:rFonts w:cstheme="minorHAnsi"/>
        </w:rPr>
        <w:t>djezd v neděli večer, návrat v sobotu ráno</w:t>
      </w:r>
    </w:p>
    <w:p w14:paraId="1C5267C1" w14:textId="7CD09238" w:rsidR="006D3001" w:rsidRPr="00E203C9" w:rsidRDefault="006D3001" w:rsidP="00C15F80">
      <w:pPr>
        <w:snapToGrid w:val="0"/>
        <w:spacing w:after="0" w:line="240" w:lineRule="auto"/>
        <w:jc w:val="both"/>
        <w:rPr>
          <w:rFonts w:cstheme="minorHAnsi"/>
        </w:rPr>
      </w:pPr>
    </w:p>
    <w:p w14:paraId="1B7464F6" w14:textId="77777777" w:rsidR="004F0517" w:rsidRPr="004F0517" w:rsidRDefault="004F0517" w:rsidP="004F0517">
      <w:pPr>
        <w:pStyle w:val="Odstavecseseznamem"/>
        <w:snapToGrid w:val="0"/>
        <w:spacing w:after="0" w:line="240" w:lineRule="auto"/>
        <w:ind w:left="785"/>
        <w:jc w:val="both"/>
        <w:rPr>
          <w:rFonts w:cstheme="minorHAnsi"/>
        </w:rPr>
      </w:pPr>
    </w:p>
    <w:p w14:paraId="5607F69E" w14:textId="5F695779" w:rsidR="00D54CD5" w:rsidRPr="00BC57D2" w:rsidRDefault="00D54CD5" w:rsidP="00D54CD5">
      <w:pPr>
        <w:pStyle w:val="Odstavecseseznamem"/>
        <w:numPr>
          <w:ilvl w:val="0"/>
          <w:numId w:val="18"/>
        </w:numPr>
        <w:snapToGrid w:val="0"/>
        <w:jc w:val="both"/>
        <w:rPr>
          <w:rFonts w:cstheme="minorHAnsi"/>
        </w:rPr>
      </w:pPr>
      <w:r w:rsidRPr="00BC57D2">
        <w:rPr>
          <w:rFonts w:cstheme="minorHAnsi"/>
          <w:b/>
        </w:rPr>
        <w:t xml:space="preserve">Místo ubytování a stravování: </w:t>
      </w:r>
      <w:r w:rsidR="00E9544C">
        <w:rPr>
          <w:rFonts w:cstheme="minorHAnsi"/>
          <w:b/>
        </w:rPr>
        <w:t>v blízkosti sjezdových tratí</w:t>
      </w:r>
    </w:p>
    <w:p w14:paraId="0A8CFD98" w14:textId="2135A0DB" w:rsidR="00D54CD5" w:rsidRPr="00BC57D2" w:rsidRDefault="00D54CD5" w:rsidP="00D54CD5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 w:rsidRPr="00BC57D2">
        <w:rPr>
          <w:rFonts w:cstheme="minorHAnsi"/>
        </w:rPr>
        <w:t>ubytování (hotelového typu</w:t>
      </w:r>
      <w:r w:rsidR="00E9544C">
        <w:rPr>
          <w:rFonts w:cstheme="minorHAnsi"/>
        </w:rPr>
        <w:t xml:space="preserve">, ve </w:t>
      </w:r>
      <w:r w:rsidR="008A6BE6">
        <w:rPr>
          <w:rFonts w:ascii="Calibri" w:hAnsi="Calibri" w:cs="Calibri"/>
          <w:color w:val="000000"/>
          <w:shd w:val="clear" w:color="auto" w:fill="FFFFFF"/>
        </w:rPr>
        <w:t>2–</w:t>
      </w:r>
      <w:r w:rsidR="00D602F5">
        <w:rPr>
          <w:rFonts w:ascii="Calibri" w:hAnsi="Calibri" w:cs="Calibri"/>
          <w:color w:val="000000"/>
          <w:shd w:val="clear" w:color="auto" w:fill="FFFFFF"/>
        </w:rPr>
        <w:t>4lůžkových</w:t>
      </w:r>
      <w:r w:rsidR="00E9544C">
        <w:rPr>
          <w:rFonts w:ascii="Calibri" w:hAnsi="Calibri" w:cs="Calibri"/>
          <w:color w:val="000000"/>
          <w:shd w:val="clear" w:color="auto" w:fill="FFFFFF"/>
        </w:rPr>
        <w:t xml:space="preserve"> pokojích</w:t>
      </w:r>
      <w:r w:rsidRPr="00BC57D2">
        <w:rPr>
          <w:rFonts w:cstheme="minorHAnsi"/>
        </w:rPr>
        <w:t>)</w:t>
      </w:r>
      <w:r w:rsidR="000A3B5D">
        <w:rPr>
          <w:rFonts w:cstheme="minorHAnsi"/>
        </w:rPr>
        <w:t>,</w:t>
      </w:r>
    </w:p>
    <w:p w14:paraId="5DE95CCD" w14:textId="1F58154C" w:rsidR="00D54CD5" w:rsidRPr="008A6BE6" w:rsidRDefault="000A3B5D" w:rsidP="00D54CD5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 w:rsidRPr="00BC57D2">
        <w:rPr>
          <w:rFonts w:cstheme="minorHAnsi"/>
        </w:rPr>
        <w:t xml:space="preserve">stravování </w:t>
      </w:r>
      <w:r>
        <w:rPr>
          <w:rFonts w:cstheme="minorHAnsi"/>
        </w:rPr>
        <w:t xml:space="preserve">– </w:t>
      </w:r>
      <w:r w:rsidR="00D67A16">
        <w:rPr>
          <w:rFonts w:cstheme="minorHAnsi"/>
        </w:rPr>
        <w:t>polopenze</w:t>
      </w:r>
    </w:p>
    <w:p w14:paraId="2D41F7D4" w14:textId="42FCBFCD" w:rsidR="00E17117" w:rsidRDefault="00E17117" w:rsidP="00D54CD5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 dispozici lyžárna</w:t>
      </w:r>
      <w:r w:rsidR="000A3B5D">
        <w:rPr>
          <w:rFonts w:cstheme="minorHAnsi"/>
        </w:rPr>
        <w:t>,</w:t>
      </w:r>
    </w:p>
    <w:p w14:paraId="6C6A581B" w14:textId="07ECDE43" w:rsidR="00784651" w:rsidRPr="00D602F5" w:rsidRDefault="00784651" w:rsidP="00D54CD5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poslední den po </w:t>
      </w:r>
      <w:r w:rsidR="000A3B5D">
        <w:rPr>
          <w:rFonts w:ascii="Calibri" w:hAnsi="Calibri" w:cs="Calibri"/>
          <w:color w:val="000000"/>
          <w:shd w:val="clear" w:color="auto" w:fill="FFFFFF"/>
        </w:rPr>
        <w:t>lyžování – pátek</w:t>
      </w:r>
      <w:r>
        <w:rPr>
          <w:rFonts w:ascii="Calibri" w:hAnsi="Calibri" w:cs="Calibri"/>
          <w:color w:val="000000"/>
          <w:shd w:val="clear" w:color="auto" w:fill="FFFFFF"/>
        </w:rPr>
        <w:t xml:space="preserve">, možnost využít služeb </w:t>
      </w:r>
      <w:r w:rsidR="00D602F5">
        <w:rPr>
          <w:rFonts w:ascii="Calibri" w:hAnsi="Calibri" w:cs="Calibri"/>
          <w:color w:val="000000"/>
          <w:shd w:val="clear" w:color="auto" w:fill="FFFFFF"/>
        </w:rPr>
        <w:t>hotelu – toalety</w:t>
      </w:r>
      <w:r>
        <w:rPr>
          <w:rFonts w:ascii="Calibri" w:hAnsi="Calibri" w:cs="Calibri"/>
          <w:color w:val="000000"/>
          <w:shd w:val="clear" w:color="auto" w:fill="FFFFFF"/>
        </w:rPr>
        <w:t>, sprchy</w:t>
      </w:r>
    </w:p>
    <w:p w14:paraId="0876419C" w14:textId="64AEC4E2" w:rsidR="00D602F5" w:rsidRPr="00BC57D2" w:rsidRDefault="00D602F5" w:rsidP="00D54CD5">
      <w:pPr>
        <w:pStyle w:val="Odstavecseseznamem"/>
        <w:numPr>
          <w:ilvl w:val="0"/>
          <w:numId w:val="17"/>
        </w:numPr>
        <w:snapToGrid w:val="0"/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ubytování včetně pobytové tax</w:t>
      </w:r>
      <w:r w:rsidR="00050FAC">
        <w:rPr>
          <w:rFonts w:ascii="Calibri" w:hAnsi="Calibri" w:cs="Calibri"/>
          <w:color w:val="000000"/>
          <w:shd w:val="clear" w:color="auto" w:fill="FFFFFF"/>
        </w:rPr>
        <w:t>y</w:t>
      </w:r>
      <w:r w:rsidR="004E1647">
        <w:rPr>
          <w:rFonts w:ascii="Calibri" w:hAnsi="Calibri" w:cs="Calibri"/>
          <w:color w:val="000000"/>
          <w:shd w:val="clear" w:color="auto" w:fill="FFFFFF"/>
        </w:rPr>
        <w:t xml:space="preserve">, kterou si hradí žáci individuálně </w:t>
      </w:r>
      <w:r w:rsidR="00597F93">
        <w:rPr>
          <w:rFonts w:ascii="Calibri" w:hAnsi="Calibri" w:cs="Calibri"/>
          <w:color w:val="000000"/>
          <w:shd w:val="clear" w:color="auto" w:fill="FFFFFF"/>
        </w:rPr>
        <w:t xml:space="preserve">na </w:t>
      </w:r>
      <w:r w:rsidR="00773595">
        <w:rPr>
          <w:rFonts w:ascii="Calibri" w:hAnsi="Calibri" w:cs="Calibri"/>
          <w:color w:val="000000"/>
          <w:shd w:val="clear" w:color="auto" w:fill="FFFFFF"/>
        </w:rPr>
        <w:t>místě</w:t>
      </w:r>
    </w:p>
    <w:p w14:paraId="1E30357C" w14:textId="77777777" w:rsidR="00257E3E" w:rsidRPr="00BC57D2" w:rsidRDefault="00257E3E" w:rsidP="00257E3E">
      <w:pPr>
        <w:pStyle w:val="Odstavecseseznamem"/>
        <w:snapToGrid w:val="0"/>
        <w:jc w:val="both"/>
        <w:rPr>
          <w:rFonts w:cstheme="minorHAnsi"/>
        </w:rPr>
      </w:pPr>
    </w:p>
    <w:p w14:paraId="6668D820" w14:textId="645CFC82" w:rsidR="003B0AD9" w:rsidRPr="003B0AD9" w:rsidRDefault="003B0AD9" w:rsidP="003B0AD9">
      <w:pPr>
        <w:pStyle w:val="Bezmezer"/>
        <w:numPr>
          <w:ilvl w:val="0"/>
          <w:numId w:val="18"/>
        </w:numPr>
        <w:rPr>
          <w:rFonts w:cstheme="minorHAnsi"/>
          <w:b/>
          <w:bCs/>
        </w:rPr>
      </w:pPr>
      <w:r w:rsidRPr="003B0AD9">
        <w:rPr>
          <w:rFonts w:cstheme="minorHAnsi"/>
          <w:b/>
          <w:bCs/>
        </w:rPr>
        <w:t>Ostatní</w:t>
      </w:r>
    </w:p>
    <w:p w14:paraId="3A808EB1" w14:textId="48F47CE9" w:rsidR="00257E3E" w:rsidRPr="00BC57D2" w:rsidRDefault="00257E3E" w:rsidP="00D54CD5">
      <w:pPr>
        <w:pStyle w:val="Bezmezer"/>
        <w:numPr>
          <w:ilvl w:val="0"/>
          <w:numId w:val="19"/>
        </w:numPr>
        <w:rPr>
          <w:rFonts w:cstheme="minorHAnsi"/>
        </w:rPr>
      </w:pPr>
      <w:r w:rsidRPr="00BC57D2">
        <w:rPr>
          <w:rFonts w:cstheme="minorHAnsi"/>
        </w:rPr>
        <w:t>Ubytování musí odpovídat hygienickým požadavkům, tj. umístěním, plošným komfortem, vybavením, mikroklimatickými podmínkami. Dodavatel je povinen zajistit, aby jím poskytnuté služby, v rámci plnění této veřejné zakázky, splňovaly beze zbytku veškeré bezpečnostní, hygienické a další, s tím související, obecně závazné předpisy, nařízení vlády ČR, technické normy, apod., které se k plnění veřejné zakázky vztahují (zejména zákon č. 258/2000 Sb., o ochraně veřejného zdraví a o změně některých souvisejících zákonů, ve znění pozdějších předpisů, vyhláška č. 268/2009 Sb., o technických požadavcích na stavby, ve znění pozdějších předpisů, vyhláška č. 106/2001 Sb. O hygienických požadavcích, na zotavovací akce pro děti, ve znění pozdějších předpisů.</w:t>
      </w:r>
    </w:p>
    <w:p w14:paraId="6AC9B461" w14:textId="77777777" w:rsidR="00257E3E" w:rsidRPr="00BC57D2" w:rsidRDefault="00257E3E" w:rsidP="00257E3E">
      <w:pPr>
        <w:pStyle w:val="Bezmezer"/>
        <w:rPr>
          <w:rFonts w:cstheme="minorHAnsi"/>
        </w:rPr>
      </w:pPr>
    </w:p>
    <w:p w14:paraId="142D8E0C" w14:textId="376EC5EA" w:rsidR="00257E3E" w:rsidRPr="00BC57D2" w:rsidRDefault="00257E3E" w:rsidP="00D54CD5">
      <w:pPr>
        <w:pStyle w:val="Bezmezer"/>
        <w:numPr>
          <w:ilvl w:val="0"/>
          <w:numId w:val="19"/>
        </w:numPr>
        <w:rPr>
          <w:rFonts w:cstheme="minorHAnsi"/>
        </w:rPr>
      </w:pPr>
      <w:r w:rsidRPr="00BC57D2">
        <w:rPr>
          <w:rFonts w:cstheme="minorHAnsi"/>
        </w:rPr>
        <w:t xml:space="preserve">Ubytování bude zajištěno ve </w:t>
      </w:r>
      <w:r w:rsidR="008C029E" w:rsidRPr="00BC57D2">
        <w:rPr>
          <w:rFonts w:cstheme="minorHAnsi"/>
        </w:rPr>
        <w:t>2–4lůžkových</w:t>
      </w:r>
      <w:r w:rsidRPr="00BC57D2">
        <w:rPr>
          <w:rFonts w:cstheme="minorHAnsi"/>
        </w:rPr>
        <w:t xml:space="preserve"> pokojích.  Na každou zúčastněnou osobu připadne jedna samostatná, pevná postel, tzv. přistýlky ze sedacích souprav, ani žádné jiné typy rozkládacích lůžek, zadavatel nepřipustí. Patrovou postel s pevným rámem zadavatel připouští s tím, že požaduje zabezpečit horní lůžko zábranou. </w:t>
      </w:r>
    </w:p>
    <w:p w14:paraId="63C903C8" w14:textId="2FAB6C43" w:rsidR="00257E3E" w:rsidRPr="00BC57D2" w:rsidRDefault="00257E3E" w:rsidP="00257E3E">
      <w:pPr>
        <w:pStyle w:val="Bezmezer"/>
        <w:rPr>
          <w:rFonts w:cstheme="minorHAnsi"/>
        </w:rPr>
      </w:pPr>
    </w:p>
    <w:p w14:paraId="6545BFE6" w14:textId="59C5E9FF" w:rsidR="00257E3E" w:rsidRPr="00BC57D2" w:rsidRDefault="00257E3E" w:rsidP="00D54CD5">
      <w:pPr>
        <w:pStyle w:val="Bezmezer"/>
        <w:numPr>
          <w:ilvl w:val="0"/>
          <w:numId w:val="19"/>
        </w:numPr>
        <w:rPr>
          <w:rFonts w:cstheme="minorHAnsi"/>
        </w:rPr>
      </w:pPr>
      <w:r w:rsidRPr="00BC57D2">
        <w:rPr>
          <w:rFonts w:cstheme="minorHAnsi"/>
        </w:rPr>
        <w:t xml:space="preserve">Poskytované stravování musí být v souladu se zásadami zdravé výživy a odpovídající věku mládeže (dle vyhlášky č.107/2005 Sb.). </w:t>
      </w:r>
    </w:p>
    <w:p w14:paraId="2066A407" w14:textId="77777777" w:rsidR="00257E3E" w:rsidRPr="00BC57D2" w:rsidRDefault="00257E3E" w:rsidP="00257E3E">
      <w:pPr>
        <w:pStyle w:val="Bezmezer"/>
        <w:rPr>
          <w:rFonts w:cstheme="minorHAnsi"/>
        </w:rPr>
      </w:pPr>
    </w:p>
    <w:p w14:paraId="6B24395B" w14:textId="440052EE" w:rsidR="00257E3E" w:rsidRPr="00BC57D2" w:rsidRDefault="00257E3E" w:rsidP="00D54CD5">
      <w:pPr>
        <w:pStyle w:val="Bezmezer"/>
        <w:numPr>
          <w:ilvl w:val="0"/>
          <w:numId w:val="19"/>
        </w:numPr>
        <w:rPr>
          <w:rFonts w:cstheme="minorHAnsi"/>
          <w:b/>
        </w:rPr>
      </w:pPr>
      <w:r w:rsidRPr="00BC57D2">
        <w:rPr>
          <w:rFonts w:cstheme="minorHAnsi"/>
        </w:rPr>
        <w:t>Zadavatel požaduje, aby dodavatel zajistil stravovací služby v rozsahu: snídaně</w:t>
      </w:r>
      <w:r w:rsidR="00155E53">
        <w:rPr>
          <w:rFonts w:cstheme="minorHAnsi"/>
        </w:rPr>
        <w:t>, oběd</w:t>
      </w:r>
      <w:r w:rsidR="00C954BB">
        <w:rPr>
          <w:rFonts w:cstheme="minorHAnsi"/>
        </w:rPr>
        <w:t xml:space="preserve"> – pokud je to </w:t>
      </w:r>
      <w:proofErr w:type="gramStart"/>
      <w:r w:rsidR="00C954BB">
        <w:rPr>
          <w:rFonts w:cstheme="minorHAnsi"/>
        </w:rPr>
        <w:t>možné -</w:t>
      </w:r>
      <w:r w:rsidRPr="00BC57D2">
        <w:rPr>
          <w:rFonts w:cstheme="minorHAnsi"/>
        </w:rPr>
        <w:t xml:space="preserve"> a</w:t>
      </w:r>
      <w:proofErr w:type="gramEnd"/>
      <w:r w:rsidRPr="00BC57D2">
        <w:rPr>
          <w:rFonts w:cstheme="minorHAnsi"/>
        </w:rPr>
        <w:t xml:space="preserve"> večeře. V případě potřeby zajistí poskytovatel možnost dietního stravování (např. bezlepková strava, diabetes) dle pokynu objednavatele, bez nároku na zvláštní příplatek.</w:t>
      </w:r>
    </w:p>
    <w:p w14:paraId="475621FF" w14:textId="77777777" w:rsidR="00257E3E" w:rsidRPr="00BC57D2" w:rsidRDefault="00257E3E" w:rsidP="00257E3E">
      <w:pPr>
        <w:pStyle w:val="Bezmezer"/>
        <w:rPr>
          <w:rFonts w:cstheme="minorHAnsi"/>
        </w:rPr>
      </w:pPr>
    </w:p>
    <w:p w14:paraId="4A6139ED" w14:textId="2F40A622" w:rsidR="00455F51" w:rsidRDefault="00257E3E" w:rsidP="00E13EFD">
      <w:pPr>
        <w:pStyle w:val="Bezmezer"/>
        <w:numPr>
          <w:ilvl w:val="0"/>
          <w:numId w:val="19"/>
        </w:numPr>
        <w:rPr>
          <w:rFonts w:cstheme="minorHAnsi"/>
        </w:rPr>
      </w:pPr>
      <w:r w:rsidRPr="00860065">
        <w:rPr>
          <w:rFonts w:cstheme="minorHAnsi"/>
        </w:rPr>
        <w:t>Nedílnou součástí musí být garance pitného režimu</w:t>
      </w:r>
      <w:r w:rsidR="003963CC">
        <w:rPr>
          <w:rFonts w:cstheme="minorHAnsi"/>
        </w:rPr>
        <w:t xml:space="preserve"> minimálně v podobě možnosti si ráno doplnit láhve pitnou vodou nebo čajem</w:t>
      </w:r>
      <w:r w:rsidRPr="00860065">
        <w:rPr>
          <w:rFonts w:cstheme="minorHAnsi"/>
        </w:rPr>
        <w:t xml:space="preserve">. Uchazeč </w:t>
      </w:r>
      <w:bookmarkStart w:id="0" w:name="_Hlk52737997"/>
      <w:r w:rsidR="00C62470">
        <w:rPr>
          <w:rFonts w:cstheme="minorHAnsi"/>
        </w:rPr>
        <w:t>garantuje</w:t>
      </w:r>
      <w:r w:rsidRPr="00860065">
        <w:rPr>
          <w:rFonts w:cstheme="minorHAnsi"/>
        </w:rPr>
        <w:t xml:space="preserve">, že voda, kterou použije pro plnění veřejné zakázky, bude výhradně pitná voda a její dodávka bude zabezpečena osobou oprávněnou dodávat pitnou vodu pro veřejnou potřebu. </w:t>
      </w:r>
      <w:bookmarkEnd w:id="0"/>
    </w:p>
    <w:p w14:paraId="102BB084" w14:textId="77777777" w:rsidR="00E13EFD" w:rsidRPr="00E13EFD" w:rsidRDefault="00E13EFD" w:rsidP="00E13EFD">
      <w:pPr>
        <w:pStyle w:val="Bezmezer"/>
        <w:rPr>
          <w:rFonts w:cstheme="minorHAnsi"/>
        </w:rPr>
      </w:pPr>
    </w:p>
    <w:p w14:paraId="1FCE5A0C" w14:textId="397A6C9C" w:rsidR="00455F51" w:rsidRPr="00860065" w:rsidRDefault="00E13EFD" w:rsidP="00EE6281">
      <w:pPr>
        <w:pStyle w:val="Bezmezer"/>
        <w:numPr>
          <w:ilvl w:val="0"/>
          <w:numId w:val="19"/>
        </w:numPr>
        <w:rPr>
          <w:rFonts w:cstheme="minorHAnsi"/>
        </w:rPr>
      </w:pPr>
      <w:r>
        <w:t>Ubytování disponuje o</w:t>
      </w:r>
      <w:r w:rsidR="00455F51">
        <w:t>dpovídající</w:t>
      </w:r>
      <w:r>
        <w:t>m</w:t>
      </w:r>
      <w:r w:rsidR="00455F51">
        <w:t xml:space="preserve"> poč</w:t>
      </w:r>
      <w:r>
        <w:t>tem</w:t>
      </w:r>
      <w:r w:rsidR="00455F51">
        <w:t xml:space="preserve"> sprch a WC dle § 12 zákona č. 258/2000 Sb., o ochraně veřejného zdraví a </w:t>
      </w:r>
      <w:proofErr w:type="spellStart"/>
      <w:r w:rsidR="00455F51">
        <w:t>vyhl</w:t>
      </w:r>
      <w:proofErr w:type="spellEnd"/>
      <w:r w:rsidR="00455F51">
        <w:t>. č. 106/2001 Sb. o hygienických požadavcích na zotavovací akce pro děti, ve znění pozdějších předpisů.</w:t>
      </w:r>
    </w:p>
    <w:p w14:paraId="0B90596E" w14:textId="77777777" w:rsidR="00257E3E" w:rsidRPr="00BC57D2" w:rsidRDefault="00257E3E" w:rsidP="00257E3E">
      <w:pPr>
        <w:pStyle w:val="Bezmezer"/>
        <w:rPr>
          <w:rFonts w:cstheme="minorHAnsi"/>
        </w:rPr>
      </w:pPr>
    </w:p>
    <w:p w14:paraId="112DC612" w14:textId="77777777" w:rsidR="0020402B" w:rsidRDefault="0020402B" w:rsidP="0020402B">
      <w:pPr>
        <w:pStyle w:val="Bezmezer"/>
        <w:ind w:left="720"/>
        <w:rPr>
          <w:rFonts w:cstheme="minorHAnsi"/>
        </w:rPr>
      </w:pPr>
    </w:p>
    <w:p w14:paraId="505D9B00" w14:textId="6ED6CB04" w:rsidR="00F744FD" w:rsidRDefault="00F744FD" w:rsidP="00F744FD">
      <w:pPr>
        <w:pStyle w:val="Bezmezer"/>
        <w:ind w:left="720"/>
        <w:rPr>
          <w:rFonts w:cstheme="minorHAnsi"/>
        </w:rPr>
      </w:pPr>
    </w:p>
    <w:p w14:paraId="21F7B55D" w14:textId="77777777" w:rsidR="00BC57D2" w:rsidRPr="00BC57D2" w:rsidRDefault="00BC57D2" w:rsidP="00BC57D2">
      <w:pPr>
        <w:pStyle w:val="Bezmezer"/>
        <w:rPr>
          <w:rFonts w:cstheme="minorHAnsi"/>
        </w:rPr>
      </w:pPr>
    </w:p>
    <w:p w14:paraId="36244A3F" w14:textId="77777777" w:rsidR="00257E3E" w:rsidRPr="00BC57D2" w:rsidRDefault="00257E3E" w:rsidP="00D54CD5">
      <w:pPr>
        <w:pStyle w:val="Bezmezer"/>
        <w:rPr>
          <w:rFonts w:cstheme="minorHAnsi"/>
        </w:rPr>
      </w:pPr>
    </w:p>
    <w:p w14:paraId="0095D4A6" w14:textId="77777777" w:rsidR="0087623B" w:rsidRPr="00BC57D2" w:rsidRDefault="0087623B" w:rsidP="003F5611">
      <w:pPr>
        <w:spacing w:after="0"/>
        <w:rPr>
          <w:rFonts w:cs="Arial"/>
        </w:rPr>
      </w:pPr>
    </w:p>
    <w:sectPr w:rsidR="0087623B" w:rsidRPr="00BC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D7059"/>
    <w:multiLevelType w:val="hybridMultilevel"/>
    <w:tmpl w:val="C2DAABEE"/>
    <w:lvl w:ilvl="0" w:tplc="BFB07B6E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7D58"/>
    <w:multiLevelType w:val="hybridMultilevel"/>
    <w:tmpl w:val="E69A4756"/>
    <w:lvl w:ilvl="0" w:tplc="F50A24D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70C"/>
    <w:multiLevelType w:val="hybridMultilevel"/>
    <w:tmpl w:val="E430B518"/>
    <w:lvl w:ilvl="0" w:tplc="6A3C1C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3569"/>
    <w:multiLevelType w:val="hybridMultilevel"/>
    <w:tmpl w:val="4E326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D7FC2"/>
    <w:multiLevelType w:val="hybridMultilevel"/>
    <w:tmpl w:val="0D608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64F3"/>
    <w:multiLevelType w:val="hybridMultilevel"/>
    <w:tmpl w:val="104C9322"/>
    <w:lvl w:ilvl="0" w:tplc="F50A24D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011F"/>
    <w:multiLevelType w:val="multilevel"/>
    <w:tmpl w:val="875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67C7B"/>
    <w:multiLevelType w:val="hybridMultilevel"/>
    <w:tmpl w:val="8CC01B16"/>
    <w:lvl w:ilvl="0" w:tplc="F50A24D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E2E92"/>
    <w:multiLevelType w:val="hybridMultilevel"/>
    <w:tmpl w:val="A8FAEF1E"/>
    <w:lvl w:ilvl="0" w:tplc="BB44DA9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45D1E8D"/>
    <w:multiLevelType w:val="hybridMultilevel"/>
    <w:tmpl w:val="B562FF5C"/>
    <w:lvl w:ilvl="0" w:tplc="F50A24D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A6263"/>
    <w:multiLevelType w:val="hybridMultilevel"/>
    <w:tmpl w:val="6672AF92"/>
    <w:lvl w:ilvl="0" w:tplc="F50A24D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585E"/>
    <w:multiLevelType w:val="multilevel"/>
    <w:tmpl w:val="ACE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051D34"/>
    <w:multiLevelType w:val="hybridMultilevel"/>
    <w:tmpl w:val="A41A2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90E8F"/>
    <w:multiLevelType w:val="hybridMultilevel"/>
    <w:tmpl w:val="F33E521A"/>
    <w:lvl w:ilvl="0" w:tplc="0E0EB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691E"/>
    <w:multiLevelType w:val="hybridMultilevel"/>
    <w:tmpl w:val="041E466E"/>
    <w:lvl w:ilvl="0" w:tplc="F50A24D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289E"/>
    <w:multiLevelType w:val="hybridMultilevel"/>
    <w:tmpl w:val="24AC3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F696D"/>
    <w:multiLevelType w:val="hybridMultilevel"/>
    <w:tmpl w:val="C2861846"/>
    <w:lvl w:ilvl="0" w:tplc="B82AA07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C47D0E"/>
    <w:multiLevelType w:val="hybridMultilevel"/>
    <w:tmpl w:val="0D0E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4A54"/>
    <w:multiLevelType w:val="hybridMultilevel"/>
    <w:tmpl w:val="91807B12"/>
    <w:lvl w:ilvl="0" w:tplc="F50A24D0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C87EF7"/>
    <w:multiLevelType w:val="hybridMultilevel"/>
    <w:tmpl w:val="7C228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45561"/>
    <w:multiLevelType w:val="multilevel"/>
    <w:tmpl w:val="7E96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640892">
    <w:abstractNumId w:val="4"/>
  </w:num>
  <w:num w:numId="2" w16cid:durableId="578175513">
    <w:abstractNumId w:val="9"/>
  </w:num>
  <w:num w:numId="3" w16cid:durableId="1498569626">
    <w:abstractNumId w:val="1"/>
  </w:num>
  <w:num w:numId="4" w16cid:durableId="791745646">
    <w:abstractNumId w:val="10"/>
  </w:num>
  <w:num w:numId="5" w16cid:durableId="748773750">
    <w:abstractNumId w:val="5"/>
  </w:num>
  <w:num w:numId="6" w16cid:durableId="1209148871">
    <w:abstractNumId w:val="14"/>
  </w:num>
  <w:num w:numId="7" w16cid:durableId="2050495836">
    <w:abstractNumId w:val="17"/>
  </w:num>
  <w:num w:numId="8" w16cid:durableId="913976553">
    <w:abstractNumId w:val="7"/>
  </w:num>
  <w:num w:numId="9" w16cid:durableId="122584513">
    <w:abstractNumId w:val="18"/>
  </w:num>
  <w:num w:numId="10" w16cid:durableId="1230383514">
    <w:abstractNumId w:val="19"/>
  </w:num>
  <w:num w:numId="11" w16cid:durableId="1749375442">
    <w:abstractNumId w:val="11"/>
  </w:num>
  <w:num w:numId="12" w16cid:durableId="346098337">
    <w:abstractNumId w:val="20"/>
  </w:num>
  <w:num w:numId="13" w16cid:durableId="1065956075">
    <w:abstractNumId w:val="6"/>
  </w:num>
  <w:num w:numId="14" w16cid:durableId="1652516963">
    <w:abstractNumId w:val="15"/>
  </w:num>
  <w:num w:numId="15" w16cid:durableId="46035824">
    <w:abstractNumId w:val="12"/>
  </w:num>
  <w:num w:numId="16" w16cid:durableId="1916354000">
    <w:abstractNumId w:val="0"/>
  </w:num>
  <w:num w:numId="17" w16cid:durableId="1591818626">
    <w:abstractNumId w:val="8"/>
  </w:num>
  <w:num w:numId="18" w16cid:durableId="2099134500">
    <w:abstractNumId w:val="2"/>
  </w:num>
  <w:num w:numId="19" w16cid:durableId="1790856368">
    <w:abstractNumId w:val="16"/>
  </w:num>
  <w:num w:numId="20" w16cid:durableId="1265652000">
    <w:abstractNumId w:val="13"/>
  </w:num>
  <w:num w:numId="21" w16cid:durableId="321393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9A"/>
    <w:rsid w:val="00050FAC"/>
    <w:rsid w:val="00076026"/>
    <w:rsid w:val="000A3B5D"/>
    <w:rsid w:val="000F6B25"/>
    <w:rsid w:val="001141B3"/>
    <w:rsid w:val="00130596"/>
    <w:rsid w:val="00155E53"/>
    <w:rsid w:val="001B781B"/>
    <w:rsid w:val="001C2395"/>
    <w:rsid w:val="0020157B"/>
    <w:rsid w:val="0020402B"/>
    <w:rsid w:val="0023786C"/>
    <w:rsid w:val="00247D84"/>
    <w:rsid w:val="00257E3E"/>
    <w:rsid w:val="002D72BA"/>
    <w:rsid w:val="00303563"/>
    <w:rsid w:val="00325A17"/>
    <w:rsid w:val="003302A9"/>
    <w:rsid w:val="003942CD"/>
    <w:rsid w:val="003963CC"/>
    <w:rsid w:val="003A5BB7"/>
    <w:rsid w:val="003B0AD9"/>
    <w:rsid w:val="003F5611"/>
    <w:rsid w:val="00411C61"/>
    <w:rsid w:val="004168C7"/>
    <w:rsid w:val="0042189F"/>
    <w:rsid w:val="00455F51"/>
    <w:rsid w:val="00492A9A"/>
    <w:rsid w:val="004E1647"/>
    <w:rsid w:val="004F0517"/>
    <w:rsid w:val="005402C0"/>
    <w:rsid w:val="00550BA4"/>
    <w:rsid w:val="0057422E"/>
    <w:rsid w:val="00597F93"/>
    <w:rsid w:val="005A760B"/>
    <w:rsid w:val="005D5EFA"/>
    <w:rsid w:val="00604BB1"/>
    <w:rsid w:val="006051F5"/>
    <w:rsid w:val="0067013C"/>
    <w:rsid w:val="00672F57"/>
    <w:rsid w:val="006854C2"/>
    <w:rsid w:val="006C12FA"/>
    <w:rsid w:val="006C4DCA"/>
    <w:rsid w:val="006D3001"/>
    <w:rsid w:val="00773595"/>
    <w:rsid w:val="00784651"/>
    <w:rsid w:val="007E4D83"/>
    <w:rsid w:val="007E7965"/>
    <w:rsid w:val="007F09A7"/>
    <w:rsid w:val="00831252"/>
    <w:rsid w:val="00855AD2"/>
    <w:rsid w:val="00860065"/>
    <w:rsid w:val="0087623B"/>
    <w:rsid w:val="008847C8"/>
    <w:rsid w:val="008A6BE6"/>
    <w:rsid w:val="008C029E"/>
    <w:rsid w:val="00921D69"/>
    <w:rsid w:val="009A37B8"/>
    <w:rsid w:val="00A20859"/>
    <w:rsid w:val="00A40788"/>
    <w:rsid w:val="00AA1D29"/>
    <w:rsid w:val="00AB52A7"/>
    <w:rsid w:val="00B126D5"/>
    <w:rsid w:val="00B27F81"/>
    <w:rsid w:val="00B42F3D"/>
    <w:rsid w:val="00B45C8C"/>
    <w:rsid w:val="00B807CD"/>
    <w:rsid w:val="00BA6B1E"/>
    <w:rsid w:val="00BB62CA"/>
    <w:rsid w:val="00BC57D2"/>
    <w:rsid w:val="00BE19EA"/>
    <w:rsid w:val="00C129EB"/>
    <w:rsid w:val="00C15F80"/>
    <w:rsid w:val="00C22233"/>
    <w:rsid w:val="00C468C3"/>
    <w:rsid w:val="00C62470"/>
    <w:rsid w:val="00C954BB"/>
    <w:rsid w:val="00CF0DCA"/>
    <w:rsid w:val="00D54CD5"/>
    <w:rsid w:val="00D602F5"/>
    <w:rsid w:val="00D60C7C"/>
    <w:rsid w:val="00D6158E"/>
    <w:rsid w:val="00D67A16"/>
    <w:rsid w:val="00E0414F"/>
    <w:rsid w:val="00E13EFD"/>
    <w:rsid w:val="00E17117"/>
    <w:rsid w:val="00E203C9"/>
    <w:rsid w:val="00E36FD8"/>
    <w:rsid w:val="00E62651"/>
    <w:rsid w:val="00E809FF"/>
    <w:rsid w:val="00E9544C"/>
    <w:rsid w:val="00EF4CF6"/>
    <w:rsid w:val="00F03F43"/>
    <w:rsid w:val="00F07B81"/>
    <w:rsid w:val="00F25AFA"/>
    <w:rsid w:val="00F744FD"/>
    <w:rsid w:val="00FA1D7A"/>
    <w:rsid w:val="00FD5C99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8EE6"/>
  <w15:chartTrackingRefBased/>
  <w15:docId w15:val="{25B0315C-FF9A-46F7-8B9D-90DE2646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A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A9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F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561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847C8"/>
    <w:pPr>
      <w:spacing w:after="120" w:line="240" w:lineRule="auto"/>
      <w:ind w:left="680"/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8847C8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47C8"/>
    <w:pPr>
      <w:spacing w:after="120" w:line="240" w:lineRule="auto"/>
      <w:ind w:left="680"/>
      <w:jc w:val="center"/>
    </w:pPr>
    <w:rPr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8847C8"/>
    <w:rPr>
      <w:b/>
      <w:sz w:val="32"/>
      <w:szCs w:val="32"/>
    </w:rPr>
  </w:style>
  <w:style w:type="paragraph" w:styleId="Bezmezer">
    <w:name w:val="No Spacing"/>
    <w:uiPriority w:val="1"/>
    <w:qFormat/>
    <w:rsid w:val="00257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Bobrovská</dc:creator>
  <cp:keywords/>
  <dc:description/>
  <cp:lastModifiedBy>Václav Chochol</cp:lastModifiedBy>
  <cp:revision>17</cp:revision>
  <dcterms:created xsi:type="dcterms:W3CDTF">2025-09-04T05:45:00Z</dcterms:created>
  <dcterms:modified xsi:type="dcterms:W3CDTF">2025-09-15T06:42:00Z</dcterms:modified>
</cp:coreProperties>
</file>