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A0F12" w14:textId="77777777" w:rsidR="006436AE" w:rsidRPr="003A73CD" w:rsidRDefault="006436AE" w:rsidP="0052076E">
      <w:pPr>
        <w:pStyle w:val="Style6"/>
        <w:keepNext/>
        <w:keepLines/>
        <w:shd w:val="clear" w:color="auto" w:fill="auto"/>
        <w:tabs>
          <w:tab w:val="left" w:pos="426"/>
        </w:tabs>
        <w:spacing w:before="0" w:after="240" w:line="240" w:lineRule="auto"/>
        <w:ind w:left="567" w:hanging="567"/>
        <w:jc w:val="center"/>
        <w:rPr>
          <w:sz w:val="32"/>
          <w:szCs w:val="32"/>
        </w:rPr>
      </w:pPr>
    </w:p>
    <w:p w14:paraId="6B7B1EE7" w14:textId="3A002762" w:rsidR="0052076E" w:rsidRPr="003A73CD" w:rsidRDefault="00450542" w:rsidP="0052076E">
      <w:pPr>
        <w:pStyle w:val="Style6"/>
        <w:keepNext/>
        <w:keepLines/>
        <w:shd w:val="clear" w:color="auto" w:fill="auto"/>
        <w:tabs>
          <w:tab w:val="left" w:pos="426"/>
        </w:tabs>
        <w:spacing w:before="0" w:after="240" w:line="240" w:lineRule="auto"/>
        <w:ind w:left="567" w:hanging="567"/>
        <w:jc w:val="center"/>
        <w:rPr>
          <w:sz w:val="32"/>
          <w:szCs w:val="32"/>
        </w:rPr>
      </w:pPr>
      <w:r w:rsidRPr="003A73CD">
        <w:rPr>
          <w:sz w:val="32"/>
          <w:szCs w:val="32"/>
        </w:rPr>
        <w:t>Smlouva o nájmu prostor k provozování občerstvení</w:t>
      </w:r>
    </w:p>
    <w:p w14:paraId="695E65EB" w14:textId="5519242B" w:rsidR="00C07782" w:rsidRPr="003A73CD" w:rsidRDefault="00C07782" w:rsidP="0052076E">
      <w:pPr>
        <w:pStyle w:val="Style6"/>
        <w:keepNext/>
        <w:keepLines/>
        <w:shd w:val="clear" w:color="auto" w:fill="auto"/>
        <w:tabs>
          <w:tab w:val="left" w:pos="426"/>
        </w:tabs>
        <w:spacing w:before="0" w:after="240" w:line="240" w:lineRule="auto"/>
        <w:ind w:left="567" w:hanging="567"/>
        <w:jc w:val="center"/>
        <w:rPr>
          <w:sz w:val="24"/>
          <w:szCs w:val="24"/>
        </w:rPr>
      </w:pPr>
      <w:r w:rsidRPr="003A73CD">
        <w:rPr>
          <w:sz w:val="24"/>
          <w:szCs w:val="24"/>
        </w:rPr>
        <w:t>MUZ/</w:t>
      </w:r>
      <w:r w:rsidR="00353492">
        <w:rPr>
          <w:sz w:val="24"/>
          <w:szCs w:val="24"/>
        </w:rPr>
        <w:t>259</w:t>
      </w:r>
      <w:r w:rsidRPr="003A73CD">
        <w:rPr>
          <w:sz w:val="24"/>
          <w:szCs w:val="24"/>
        </w:rPr>
        <w:t>/</w:t>
      </w:r>
      <w:r w:rsidR="00353492">
        <w:rPr>
          <w:sz w:val="24"/>
          <w:szCs w:val="24"/>
        </w:rPr>
        <w:t>2025</w:t>
      </w:r>
    </w:p>
    <w:p w14:paraId="2AF41D31" w14:textId="77777777" w:rsidR="00C07782" w:rsidRPr="003A73CD" w:rsidRDefault="00C07782" w:rsidP="0052076E">
      <w:pPr>
        <w:pStyle w:val="Style8"/>
        <w:shd w:val="clear" w:color="auto" w:fill="auto"/>
        <w:tabs>
          <w:tab w:val="left" w:pos="426"/>
        </w:tabs>
        <w:spacing w:before="0" w:after="0" w:line="240" w:lineRule="auto"/>
        <w:ind w:left="567" w:hanging="567"/>
        <w:rPr>
          <w:sz w:val="24"/>
          <w:szCs w:val="24"/>
        </w:rPr>
      </w:pPr>
    </w:p>
    <w:p w14:paraId="53B575BA" w14:textId="77777777" w:rsidR="00C07782" w:rsidRPr="003A73CD" w:rsidRDefault="00C07782" w:rsidP="00C07782">
      <w:pPr>
        <w:pStyle w:val="Bezmezer"/>
        <w:contextualSpacing/>
        <w:jc w:val="both"/>
        <w:rPr>
          <w:rFonts w:asciiTheme="minorHAnsi" w:hAnsiTheme="minorHAnsi" w:cs="Arial"/>
        </w:rPr>
      </w:pPr>
      <w:r w:rsidRPr="003A73CD">
        <w:rPr>
          <w:rFonts w:asciiTheme="minorHAnsi" w:hAnsiTheme="minorHAnsi" w:cs="Arial"/>
        </w:rPr>
        <w:t>Smluvní strany:</w:t>
      </w:r>
    </w:p>
    <w:p w14:paraId="737242CC" w14:textId="77777777" w:rsidR="00C07782" w:rsidRPr="003A73CD" w:rsidRDefault="00C07782" w:rsidP="00C07782">
      <w:pPr>
        <w:pStyle w:val="Bezmezer"/>
        <w:contextualSpacing/>
        <w:jc w:val="both"/>
        <w:rPr>
          <w:rFonts w:asciiTheme="minorHAnsi" w:hAnsiTheme="minorHAnsi" w:cs="Arial"/>
        </w:rPr>
      </w:pPr>
    </w:p>
    <w:p w14:paraId="01799156" w14:textId="77777777" w:rsidR="00C07782" w:rsidRPr="003A73CD" w:rsidRDefault="00C07782" w:rsidP="00C07782">
      <w:pPr>
        <w:pStyle w:val="Bezmezer"/>
        <w:numPr>
          <w:ilvl w:val="0"/>
          <w:numId w:val="12"/>
        </w:numPr>
        <w:ind w:left="567" w:hanging="567"/>
        <w:contextualSpacing/>
        <w:jc w:val="both"/>
        <w:rPr>
          <w:rFonts w:asciiTheme="minorHAnsi" w:hAnsiTheme="minorHAnsi" w:cs="Arial"/>
          <w:b/>
          <w:bCs/>
          <w:i/>
        </w:rPr>
      </w:pPr>
      <w:r w:rsidRPr="003A73CD">
        <w:rPr>
          <w:rFonts w:asciiTheme="minorHAnsi" w:hAnsiTheme="minorHAnsi" w:cs="Arial"/>
          <w:b/>
          <w:bCs/>
        </w:rPr>
        <w:t>Muzeum hlavního města Prahy, příspěvková organizace</w:t>
      </w:r>
    </w:p>
    <w:p w14:paraId="2FC94238" w14:textId="77777777" w:rsidR="00C07782" w:rsidRPr="003A73CD" w:rsidRDefault="00C07782" w:rsidP="00C07782">
      <w:pPr>
        <w:pStyle w:val="Bezmezer"/>
        <w:ind w:left="567"/>
        <w:contextualSpacing/>
        <w:rPr>
          <w:rFonts w:asciiTheme="minorHAnsi" w:hAnsiTheme="minorHAnsi" w:cs="Arial"/>
          <w:iCs/>
        </w:rPr>
      </w:pPr>
      <w:r w:rsidRPr="003A73CD">
        <w:rPr>
          <w:rFonts w:asciiTheme="minorHAnsi" w:hAnsiTheme="minorHAnsi" w:cs="Arial"/>
          <w:iCs/>
        </w:rPr>
        <w:t>IČO: 00064432, DIČ: CZ00064432</w:t>
      </w:r>
    </w:p>
    <w:p w14:paraId="79191146" w14:textId="37AD1C61" w:rsidR="00CA3A01" w:rsidRPr="003A73CD" w:rsidRDefault="00C07782" w:rsidP="00C07782">
      <w:pPr>
        <w:pStyle w:val="Bezmezer"/>
        <w:ind w:left="567"/>
        <w:contextualSpacing/>
        <w:rPr>
          <w:rFonts w:asciiTheme="minorHAnsi" w:hAnsiTheme="minorHAnsi" w:cs="Arial"/>
        </w:rPr>
      </w:pPr>
      <w:r w:rsidRPr="003A73CD">
        <w:rPr>
          <w:rFonts w:asciiTheme="minorHAnsi" w:hAnsiTheme="minorHAnsi" w:cs="Arial"/>
        </w:rPr>
        <w:t>se sídlem Kožná 1/475, 110 01 Praha</w:t>
      </w:r>
      <w:r w:rsidRPr="003A73CD">
        <w:rPr>
          <w:rFonts w:asciiTheme="minorHAnsi" w:hAnsiTheme="minorHAnsi" w:cs="Arial"/>
        </w:rPr>
        <w:br/>
      </w:r>
      <w:r w:rsidR="00CA3A01" w:rsidRPr="003A73CD">
        <w:rPr>
          <w:rFonts w:asciiTheme="minorHAnsi" w:hAnsiTheme="minorHAnsi" w:cs="Arial"/>
        </w:rPr>
        <w:t xml:space="preserve">bankovní spojení: ČSOB, č. </w:t>
      </w:r>
      <w:proofErr w:type="spellStart"/>
      <w:r w:rsidR="00CA3A01" w:rsidRPr="003A73CD">
        <w:rPr>
          <w:rFonts w:asciiTheme="minorHAnsi" w:hAnsiTheme="minorHAnsi" w:cs="Arial"/>
        </w:rPr>
        <w:t>ú.</w:t>
      </w:r>
      <w:proofErr w:type="spellEnd"/>
      <w:r w:rsidR="00CA3A01" w:rsidRPr="003A73CD">
        <w:rPr>
          <w:rFonts w:asciiTheme="minorHAnsi" w:hAnsiTheme="minorHAnsi" w:cs="Arial"/>
        </w:rPr>
        <w:t>: 295329099/0300</w:t>
      </w:r>
    </w:p>
    <w:p w14:paraId="56FE3E1A" w14:textId="1F3616E5" w:rsidR="00C07782" w:rsidRPr="003A73CD" w:rsidRDefault="00C07782" w:rsidP="00C07782">
      <w:pPr>
        <w:pStyle w:val="Bezmezer"/>
        <w:ind w:left="567"/>
        <w:contextualSpacing/>
        <w:rPr>
          <w:rFonts w:asciiTheme="minorHAnsi" w:hAnsiTheme="minorHAnsi" w:cs="Arial"/>
        </w:rPr>
      </w:pPr>
      <w:r w:rsidRPr="003A73CD">
        <w:rPr>
          <w:rFonts w:asciiTheme="minorHAnsi" w:hAnsiTheme="minorHAnsi" w:cs="Arial"/>
        </w:rPr>
        <w:t>zastoupen RNDr. Ing. Ivem Mackem, ředitelem</w:t>
      </w:r>
    </w:p>
    <w:p w14:paraId="72A15607" w14:textId="77777777" w:rsidR="00C07782" w:rsidRPr="003A73CD" w:rsidRDefault="00C07782" w:rsidP="00C07782">
      <w:pPr>
        <w:pStyle w:val="Bezmezer"/>
        <w:ind w:left="567"/>
        <w:contextualSpacing/>
        <w:jc w:val="both"/>
        <w:rPr>
          <w:rFonts w:asciiTheme="minorHAnsi" w:hAnsiTheme="minorHAnsi" w:cs="Arial"/>
          <w:iCs/>
        </w:rPr>
      </w:pPr>
      <w:r w:rsidRPr="003A73CD">
        <w:rPr>
          <w:rFonts w:asciiTheme="minorHAnsi" w:hAnsiTheme="minorHAnsi" w:cs="Arial"/>
        </w:rPr>
        <w:t>e-mail: macek@muzeumprahy.cz</w:t>
      </w:r>
    </w:p>
    <w:p w14:paraId="326E4653" w14:textId="77777777" w:rsidR="00C07782" w:rsidRPr="003A73CD" w:rsidRDefault="00C07782" w:rsidP="00C07782">
      <w:pPr>
        <w:ind w:left="567"/>
        <w:contextualSpacing/>
        <w:rPr>
          <w:rFonts w:asciiTheme="minorHAnsi" w:hAnsiTheme="minorHAnsi" w:cs="Arial"/>
        </w:rPr>
      </w:pPr>
    </w:p>
    <w:p w14:paraId="4B8CBAB0" w14:textId="24E49285" w:rsidR="00C07782" w:rsidRPr="003A73CD" w:rsidRDefault="00C07782" w:rsidP="00C07782">
      <w:pPr>
        <w:ind w:firstLine="567"/>
        <w:contextualSpacing/>
        <w:rPr>
          <w:rFonts w:asciiTheme="minorHAnsi" w:hAnsiTheme="minorHAnsi" w:cs="Arial"/>
        </w:rPr>
      </w:pPr>
      <w:r w:rsidRPr="003A73CD">
        <w:rPr>
          <w:rFonts w:asciiTheme="minorHAnsi" w:hAnsiTheme="minorHAnsi" w:cs="Arial"/>
        </w:rPr>
        <w:t>(dále jen „</w:t>
      </w:r>
      <w:r w:rsidRPr="003A73CD">
        <w:rPr>
          <w:rFonts w:asciiTheme="minorHAnsi" w:hAnsiTheme="minorHAnsi" w:cs="Arial"/>
          <w:b/>
        </w:rPr>
        <w:t>Pronajímatel</w:t>
      </w:r>
      <w:r w:rsidRPr="003A73CD">
        <w:rPr>
          <w:rFonts w:asciiTheme="minorHAnsi" w:hAnsiTheme="minorHAnsi" w:cs="Arial"/>
        </w:rPr>
        <w:t>“) na straně jedné</w:t>
      </w:r>
    </w:p>
    <w:p w14:paraId="70E2D849" w14:textId="77777777" w:rsidR="00C07782" w:rsidRPr="003A73CD" w:rsidRDefault="00C07782" w:rsidP="00C07782">
      <w:pPr>
        <w:contextualSpacing/>
        <w:rPr>
          <w:rFonts w:asciiTheme="minorHAnsi" w:hAnsiTheme="minorHAnsi" w:cs="Arial"/>
        </w:rPr>
      </w:pPr>
    </w:p>
    <w:p w14:paraId="49906D5E" w14:textId="77777777" w:rsidR="00C07782" w:rsidRPr="003A73CD" w:rsidRDefault="00C07782" w:rsidP="00C07782">
      <w:pPr>
        <w:contextualSpacing/>
        <w:rPr>
          <w:rFonts w:asciiTheme="minorHAnsi" w:hAnsiTheme="minorHAnsi" w:cs="Arial"/>
        </w:rPr>
      </w:pPr>
      <w:r w:rsidRPr="003A73CD">
        <w:rPr>
          <w:rFonts w:asciiTheme="minorHAnsi" w:hAnsiTheme="minorHAnsi" w:cs="Arial"/>
        </w:rPr>
        <w:t>a</w:t>
      </w:r>
    </w:p>
    <w:p w14:paraId="44C08AF0" w14:textId="77777777" w:rsidR="00C07782" w:rsidRPr="003A73CD" w:rsidRDefault="00C07782" w:rsidP="00C07782">
      <w:pPr>
        <w:contextualSpacing/>
        <w:rPr>
          <w:rFonts w:asciiTheme="minorHAnsi" w:hAnsiTheme="minorHAnsi" w:cs="Arial"/>
        </w:rPr>
      </w:pPr>
    </w:p>
    <w:p w14:paraId="299EE039" w14:textId="013CE17C" w:rsidR="00C07782" w:rsidRPr="00DA4418" w:rsidRDefault="00A2609A" w:rsidP="00C07782">
      <w:pPr>
        <w:pStyle w:val="Bezmezer"/>
        <w:numPr>
          <w:ilvl w:val="0"/>
          <w:numId w:val="12"/>
        </w:numPr>
        <w:ind w:left="567" w:hanging="567"/>
        <w:contextualSpacing/>
        <w:jc w:val="both"/>
        <w:rPr>
          <w:rFonts w:asciiTheme="minorHAnsi" w:hAnsiTheme="minorHAnsi" w:cs="Arial"/>
          <w:b/>
          <w:bCs/>
          <w:i/>
        </w:rPr>
      </w:pPr>
      <w:proofErr w:type="spellStart"/>
      <w:r w:rsidRPr="00DA4418">
        <w:rPr>
          <w:rFonts w:asciiTheme="minorHAnsi" w:hAnsiTheme="minorHAnsi" w:cs="Arial"/>
          <w:b/>
          <w:bCs/>
        </w:rPr>
        <w:t>Restartér</w:t>
      </w:r>
      <w:proofErr w:type="spellEnd"/>
      <w:r w:rsidRPr="00DA4418">
        <w:rPr>
          <w:rFonts w:asciiTheme="minorHAnsi" w:hAnsiTheme="minorHAnsi" w:cs="Arial"/>
          <w:b/>
          <w:bCs/>
        </w:rPr>
        <w:t>, s.r.o.</w:t>
      </w:r>
    </w:p>
    <w:p w14:paraId="4F0CA5AD" w14:textId="3FF4F4F3" w:rsidR="00C07782" w:rsidRPr="00DA4418" w:rsidRDefault="00C07782" w:rsidP="00C07782">
      <w:pPr>
        <w:ind w:left="567"/>
        <w:contextualSpacing/>
        <w:rPr>
          <w:rFonts w:asciiTheme="minorHAnsi" w:hAnsiTheme="minorHAnsi" w:cs="Arial"/>
        </w:rPr>
      </w:pPr>
      <w:r w:rsidRPr="00DA4418">
        <w:rPr>
          <w:rFonts w:asciiTheme="minorHAnsi" w:hAnsiTheme="minorHAnsi" w:cs="Arial"/>
        </w:rPr>
        <w:t>IČ</w:t>
      </w:r>
      <w:r w:rsidR="00A2609A" w:rsidRPr="00DA4418">
        <w:rPr>
          <w:rFonts w:asciiTheme="minorHAnsi" w:hAnsiTheme="minorHAnsi" w:cs="Arial"/>
        </w:rPr>
        <w:t>O: 05747945</w:t>
      </w:r>
      <w:r w:rsidRPr="00DA4418">
        <w:rPr>
          <w:rFonts w:asciiTheme="minorHAnsi" w:hAnsiTheme="minorHAnsi" w:cs="Arial"/>
        </w:rPr>
        <w:t>, DIČ</w:t>
      </w:r>
      <w:r w:rsidR="00A2609A" w:rsidRPr="00DA4418">
        <w:rPr>
          <w:rFonts w:asciiTheme="minorHAnsi" w:hAnsiTheme="minorHAnsi" w:cs="Arial"/>
        </w:rPr>
        <w:t>:</w:t>
      </w:r>
      <w:r w:rsidRPr="00DA4418">
        <w:rPr>
          <w:rFonts w:asciiTheme="minorHAnsi" w:hAnsiTheme="minorHAnsi" w:cs="Arial"/>
        </w:rPr>
        <w:t xml:space="preserve"> CZ </w:t>
      </w:r>
      <w:r w:rsidR="00A2609A" w:rsidRPr="00DA4418">
        <w:rPr>
          <w:rFonts w:asciiTheme="minorHAnsi" w:hAnsiTheme="minorHAnsi" w:cs="Arial"/>
        </w:rPr>
        <w:t>05747945</w:t>
      </w:r>
    </w:p>
    <w:p w14:paraId="75ABAA21" w14:textId="37028E8E" w:rsidR="00C07782" w:rsidRPr="00DA4418" w:rsidRDefault="00C07782" w:rsidP="00C07782">
      <w:pPr>
        <w:ind w:left="567"/>
        <w:contextualSpacing/>
        <w:rPr>
          <w:rFonts w:asciiTheme="minorHAnsi" w:hAnsiTheme="minorHAnsi" w:cs="Arial"/>
        </w:rPr>
      </w:pPr>
      <w:r w:rsidRPr="00DA4418">
        <w:rPr>
          <w:rFonts w:asciiTheme="minorHAnsi" w:hAnsiTheme="minorHAnsi" w:cs="Arial"/>
        </w:rPr>
        <w:t xml:space="preserve">se sídlem </w:t>
      </w:r>
      <w:r w:rsidR="00A2609A" w:rsidRPr="00DA4418">
        <w:rPr>
          <w:rFonts w:asciiTheme="minorHAnsi" w:hAnsiTheme="minorHAnsi" w:cs="Arial"/>
        </w:rPr>
        <w:t>Na okraji 335/42, 162 00 Praha 6, Veleslavín</w:t>
      </w:r>
    </w:p>
    <w:p w14:paraId="002B8423" w14:textId="00FE6FE1" w:rsidR="00DA4418" w:rsidRPr="00DA4418" w:rsidRDefault="00C07782" w:rsidP="00C07782">
      <w:pPr>
        <w:ind w:left="567"/>
        <w:contextualSpacing/>
        <w:rPr>
          <w:rFonts w:asciiTheme="minorHAnsi" w:hAnsiTheme="minorHAnsi" w:cs="Arial"/>
        </w:rPr>
      </w:pPr>
      <w:r w:rsidRPr="00DA4418">
        <w:rPr>
          <w:rFonts w:asciiTheme="minorHAnsi" w:hAnsiTheme="minorHAnsi" w:cs="Arial"/>
        </w:rPr>
        <w:t xml:space="preserve">bankovní spojení: </w:t>
      </w:r>
      <w:r w:rsidR="00DA4418" w:rsidRPr="00DA4418">
        <w:rPr>
          <w:rFonts w:asciiTheme="minorHAnsi" w:hAnsiTheme="minorHAnsi" w:cs="Arial"/>
        </w:rPr>
        <w:t>Komerční banka, a.s.</w:t>
      </w:r>
      <w:r w:rsidRPr="00DA4418">
        <w:rPr>
          <w:rFonts w:asciiTheme="minorHAnsi" w:hAnsiTheme="minorHAnsi" w:cs="Arial"/>
        </w:rPr>
        <w:t xml:space="preserve">, č. </w:t>
      </w:r>
      <w:proofErr w:type="spellStart"/>
      <w:r w:rsidRPr="00DA4418">
        <w:rPr>
          <w:rFonts w:asciiTheme="minorHAnsi" w:hAnsiTheme="minorHAnsi" w:cs="Arial"/>
        </w:rPr>
        <w:t>ú.</w:t>
      </w:r>
      <w:proofErr w:type="spellEnd"/>
      <w:r w:rsidRPr="00DA4418">
        <w:rPr>
          <w:rFonts w:asciiTheme="minorHAnsi" w:hAnsiTheme="minorHAnsi" w:cs="Arial"/>
        </w:rPr>
        <w:t xml:space="preserve">: </w:t>
      </w:r>
      <w:r w:rsidR="00DA4418" w:rsidRPr="00DA4418">
        <w:rPr>
          <w:rFonts w:asciiTheme="minorHAnsi" w:hAnsiTheme="minorHAnsi" w:cs="Arial"/>
        </w:rPr>
        <w:t>115-3961320277/0100</w:t>
      </w:r>
    </w:p>
    <w:p w14:paraId="3B17CFD8" w14:textId="2078E631" w:rsidR="00C07782" w:rsidRPr="003A73CD" w:rsidRDefault="00A2609A" w:rsidP="00C07782">
      <w:pPr>
        <w:ind w:left="567"/>
        <w:contextualSpacing/>
        <w:rPr>
          <w:rFonts w:asciiTheme="minorHAnsi" w:hAnsiTheme="minorHAnsi" w:cs="Arial"/>
        </w:rPr>
      </w:pPr>
      <w:r w:rsidRPr="00DA4418">
        <w:rPr>
          <w:rFonts w:asciiTheme="minorHAnsi" w:hAnsiTheme="minorHAnsi" w:cs="Arial"/>
        </w:rPr>
        <w:t>jednající Dani</w:t>
      </w:r>
      <w:r w:rsidR="00DA4418" w:rsidRPr="00DA4418">
        <w:rPr>
          <w:rFonts w:asciiTheme="minorHAnsi" w:hAnsiTheme="minorHAnsi" w:cs="Arial"/>
        </w:rPr>
        <w:t>e</w:t>
      </w:r>
      <w:r w:rsidRPr="00DA4418">
        <w:rPr>
          <w:rFonts w:asciiTheme="minorHAnsi" w:hAnsiTheme="minorHAnsi" w:cs="Arial"/>
        </w:rPr>
        <w:t>lem Válkem, jednatelem společnosti</w:t>
      </w:r>
    </w:p>
    <w:p w14:paraId="1B8D5ECC" w14:textId="260CBD6A" w:rsidR="00C07782" w:rsidRPr="003A73CD" w:rsidRDefault="00C07782" w:rsidP="00C07782">
      <w:pPr>
        <w:ind w:left="567"/>
        <w:contextualSpacing/>
        <w:rPr>
          <w:rFonts w:asciiTheme="minorHAnsi" w:hAnsiTheme="minorHAnsi" w:cs="Arial"/>
        </w:rPr>
      </w:pPr>
      <w:r w:rsidRPr="003A73CD">
        <w:rPr>
          <w:rFonts w:asciiTheme="minorHAnsi" w:hAnsiTheme="minorHAnsi" w:cs="Arial"/>
        </w:rPr>
        <w:t xml:space="preserve">e-mail: </w:t>
      </w:r>
      <w:r w:rsidR="00A2609A">
        <w:rPr>
          <w:rFonts w:asciiTheme="minorHAnsi" w:hAnsiTheme="minorHAnsi" w:cs="Arial"/>
        </w:rPr>
        <w:t>daniel.valek@gmail.com</w:t>
      </w:r>
    </w:p>
    <w:p w14:paraId="197A7CF9" w14:textId="77777777" w:rsidR="00C07782" w:rsidRPr="003A73CD" w:rsidRDefault="00C07782" w:rsidP="00C07782">
      <w:pPr>
        <w:contextualSpacing/>
        <w:rPr>
          <w:rFonts w:asciiTheme="minorHAnsi" w:hAnsiTheme="minorHAnsi" w:cs="Arial"/>
        </w:rPr>
      </w:pPr>
    </w:p>
    <w:p w14:paraId="0B190D2A" w14:textId="63C57DDE" w:rsidR="00C07782" w:rsidRPr="003A73CD" w:rsidRDefault="00C07782" w:rsidP="00C07782">
      <w:pPr>
        <w:ind w:firstLine="567"/>
        <w:contextualSpacing/>
        <w:rPr>
          <w:rFonts w:asciiTheme="minorHAnsi" w:hAnsiTheme="minorHAnsi" w:cs="Arial"/>
        </w:rPr>
      </w:pPr>
      <w:r w:rsidRPr="003A73CD">
        <w:rPr>
          <w:rFonts w:asciiTheme="minorHAnsi" w:hAnsiTheme="minorHAnsi" w:cs="Arial"/>
        </w:rPr>
        <w:t>(dále jen „</w:t>
      </w:r>
      <w:r w:rsidRPr="003A73CD">
        <w:rPr>
          <w:rFonts w:asciiTheme="minorHAnsi" w:hAnsiTheme="minorHAnsi" w:cs="Arial"/>
          <w:b/>
        </w:rPr>
        <w:t>Nájemce</w:t>
      </w:r>
      <w:r w:rsidRPr="003A73CD">
        <w:rPr>
          <w:rFonts w:asciiTheme="minorHAnsi" w:hAnsiTheme="minorHAnsi" w:cs="Arial"/>
        </w:rPr>
        <w:t xml:space="preserve">“) na straně druhé </w:t>
      </w:r>
    </w:p>
    <w:p w14:paraId="5B1ABA48" w14:textId="77777777" w:rsidR="00C07782" w:rsidRPr="003A73CD" w:rsidRDefault="00C07782" w:rsidP="00C07782">
      <w:pPr>
        <w:contextualSpacing/>
        <w:rPr>
          <w:rFonts w:asciiTheme="minorHAnsi" w:hAnsiTheme="minorHAnsi" w:cs="Arial"/>
        </w:rPr>
      </w:pPr>
    </w:p>
    <w:p w14:paraId="2B693493" w14:textId="6282F3E9" w:rsidR="00C07782" w:rsidRPr="003A73CD" w:rsidRDefault="00C07782" w:rsidP="00C07782">
      <w:pPr>
        <w:contextualSpacing/>
        <w:rPr>
          <w:rFonts w:asciiTheme="minorHAnsi" w:hAnsiTheme="minorHAnsi" w:cs="Arial"/>
        </w:rPr>
      </w:pPr>
      <w:r w:rsidRPr="003A73CD">
        <w:rPr>
          <w:rFonts w:asciiTheme="minorHAnsi" w:hAnsiTheme="minorHAnsi" w:cs="Arial"/>
        </w:rPr>
        <w:t>(Pronajímatel a Nájemce společně dále také jen jako „</w:t>
      </w:r>
      <w:r w:rsidRPr="003A73CD">
        <w:rPr>
          <w:rFonts w:asciiTheme="minorHAnsi" w:hAnsiTheme="minorHAnsi" w:cs="Arial"/>
          <w:b/>
        </w:rPr>
        <w:t>Smluvní strany</w:t>
      </w:r>
      <w:r w:rsidRPr="003A73CD">
        <w:rPr>
          <w:rFonts w:asciiTheme="minorHAnsi" w:hAnsiTheme="minorHAnsi" w:cs="Arial"/>
        </w:rPr>
        <w:t>“)</w:t>
      </w:r>
    </w:p>
    <w:p w14:paraId="7E12ABC3" w14:textId="77777777" w:rsidR="00C07782" w:rsidRPr="003A73CD" w:rsidRDefault="00C07782" w:rsidP="00C07782">
      <w:pPr>
        <w:contextualSpacing/>
        <w:rPr>
          <w:rFonts w:asciiTheme="minorHAnsi" w:hAnsiTheme="minorHAnsi" w:cs="Arial"/>
        </w:rPr>
      </w:pPr>
    </w:p>
    <w:p w14:paraId="14DD93DB" w14:textId="64EF6448" w:rsidR="0052076E" w:rsidRPr="003A73CD" w:rsidRDefault="0052076E" w:rsidP="0052076E">
      <w:pPr>
        <w:pStyle w:val="Style8"/>
        <w:shd w:val="clear" w:color="auto" w:fill="auto"/>
        <w:tabs>
          <w:tab w:val="left" w:pos="0"/>
        </w:tabs>
        <w:spacing w:before="0" w:after="240" w:line="240" w:lineRule="auto"/>
        <w:ind w:firstLine="0"/>
        <w:rPr>
          <w:sz w:val="24"/>
          <w:szCs w:val="24"/>
        </w:rPr>
      </w:pPr>
      <w:r w:rsidRPr="003A73CD">
        <w:rPr>
          <w:sz w:val="24"/>
          <w:szCs w:val="24"/>
        </w:rPr>
        <w:t>se níže uvedeného dne, měsíce a roku, v souladu s</w:t>
      </w:r>
      <w:r w:rsidR="00835B09" w:rsidRPr="003A73CD">
        <w:t xml:space="preserve"> </w:t>
      </w:r>
      <w:r w:rsidR="00835B09" w:rsidRPr="003A73CD">
        <w:rPr>
          <w:sz w:val="24"/>
          <w:szCs w:val="24"/>
        </w:rPr>
        <w:t xml:space="preserve">ustanoveními § 2201 až § 2320 zákona </w:t>
      </w:r>
      <w:r w:rsidR="00835B09" w:rsidRPr="003A73CD">
        <w:rPr>
          <w:sz w:val="24"/>
          <w:szCs w:val="24"/>
        </w:rPr>
        <w:br/>
        <w:t>č. 89/2012 Sb., občanský zákoník ve znění pozdějších předpisů (dále jen “</w:t>
      </w:r>
      <w:r w:rsidR="00835B09" w:rsidRPr="003A73CD">
        <w:rPr>
          <w:b/>
          <w:bCs/>
          <w:sz w:val="24"/>
          <w:szCs w:val="24"/>
        </w:rPr>
        <w:t>občanský zákoník</w:t>
      </w:r>
      <w:r w:rsidR="00835B09" w:rsidRPr="003A73CD">
        <w:rPr>
          <w:sz w:val="24"/>
          <w:szCs w:val="24"/>
        </w:rPr>
        <w:t xml:space="preserve">“), </w:t>
      </w:r>
      <w:r w:rsidRPr="003A73CD">
        <w:rPr>
          <w:sz w:val="24"/>
          <w:szCs w:val="24"/>
        </w:rPr>
        <w:t>dohodly na níže uvedeném znění smlouvy o nájmu</w:t>
      </w:r>
      <w:r w:rsidR="00C07782" w:rsidRPr="003A73CD">
        <w:rPr>
          <w:sz w:val="24"/>
          <w:szCs w:val="24"/>
        </w:rPr>
        <w:t xml:space="preserve"> </w:t>
      </w:r>
      <w:r w:rsidR="00655072" w:rsidRPr="003A73CD">
        <w:rPr>
          <w:sz w:val="24"/>
          <w:szCs w:val="24"/>
        </w:rPr>
        <w:t xml:space="preserve">nebytových prostor </w:t>
      </w:r>
      <w:r w:rsidRPr="003A73CD">
        <w:rPr>
          <w:sz w:val="24"/>
          <w:szCs w:val="24"/>
        </w:rPr>
        <w:t xml:space="preserve">(dále jen </w:t>
      </w:r>
      <w:r w:rsidRPr="003A73CD">
        <w:rPr>
          <w:b/>
          <w:bCs/>
          <w:sz w:val="24"/>
          <w:szCs w:val="24"/>
        </w:rPr>
        <w:t>„Smlouva"</w:t>
      </w:r>
      <w:r w:rsidRPr="003A73CD">
        <w:rPr>
          <w:sz w:val="24"/>
          <w:szCs w:val="24"/>
        </w:rPr>
        <w:t>).</w:t>
      </w:r>
    </w:p>
    <w:p w14:paraId="6618EAAA" w14:textId="77777777" w:rsidR="00835B09" w:rsidRPr="003A73CD" w:rsidRDefault="00835B09" w:rsidP="0052076E">
      <w:pPr>
        <w:pStyle w:val="Style8"/>
        <w:shd w:val="clear" w:color="auto" w:fill="auto"/>
        <w:tabs>
          <w:tab w:val="left" w:pos="0"/>
        </w:tabs>
        <w:spacing w:before="0" w:after="240" w:line="240" w:lineRule="auto"/>
        <w:ind w:firstLine="0"/>
        <w:rPr>
          <w:sz w:val="24"/>
          <w:szCs w:val="24"/>
        </w:rPr>
      </w:pPr>
    </w:p>
    <w:p w14:paraId="2AE89627" w14:textId="77777777" w:rsidR="00655072" w:rsidRPr="003A73CD" w:rsidRDefault="00655072" w:rsidP="0052076E">
      <w:pPr>
        <w:pStyle w:val="Style8"/>
        <w:numPr>
          <w:ilvl w:val="0"/>
          <w:numId w:val="1"/>
        </w:numPr>
        <w:shd w:val="clear" w:color="auto" w:fill="auto"/>
        <w:spacing w:before="0" w:after="240" w:line="240" w:lineRule="auto"/>
        <w:ind w:firstLine="0"/>
        <w:jc w:val="center"/>
        <w:rPr>
          <w:b/>
          <w:sz w:val="24"/>
          <w:szCs w:val="24"/>
        </w:rPr>
      </w:pPr>
      <w:r w:rsidRPr="003A73CD">
        <w:rPr>
          <w:b/>
          <w:sz w:val="24"/>
          <w:szCs w:val="24"/>
        </w:rPr>
        <w:t>Úvodní ustanovení</w:t>
      </w:r>
    </w:p>
    <w:p w14:paraId="326F68D1" w14:textId="256671CA" w:rsidR="00655072" w:rsidRPr="003A73CD" w:rsidRDefault="00687844" w:rsidP="00ED65E5">
      <w:pPr>
        <w:pStyle w:val="Odstavecseseznamem"/>
        <w:numPr>
          <w:ilvl w:val="0"/>
          <w:numId w:val="14"/>
        </w:numPr>
        <w:suppressAutoHyphens/>
        <w:spacing w:before="120" w:after="240"/>
        <w:ind w:left="709" w:hanging="352"/>
        <w:contextualSpacing w:val="0"/>
        <w:jc w:val="both"/>
        <w:rPr>
          <w:rFonts w:asciiTheme="minorHAnsi" w:hAnsiTheme="minorHAnsi"/>
          <w:sz w:val="22"/>
          <w:szCs w:val="22"/>
        </w:rPr>
      </w:pPr>
      <w:r>
        <w:rPr>
          <w:rFonts w:asciiTheme="minorHAnsi" w:hAnsiTheme="minorHAnsi"/>
          <w:sz w:val="22"/>
          <w:szCs w:val="22"/>
        </w:rPr>
        <w:t>Pronajímatel</w:t>
      </w:r>
      <w:r w:rsidR="00655072" w:rsidRPr="003A73CD">
        <w:rPr>
          <w:rFonts w:asciiTheme="minorHAnsi" w:hAnsiTheme="minorHAnsi"/>
          <w:sz w:val="22"/>
          <w:szCs w:val="22"/>
        </w:rPr>
        <w:t xml:space="preserve"> </w:t>
      </w:r>
      <w:r w:rsidR="00655072" w:rsidRPr="003A73CD">
        <w:rPr>
          <w:rFonts w:asciiTheme="minorHAnsi" w:eastAsiaTheme="minorHAnsi" w:hAnsiTheme="minorHAnsi" w:cstheme="minorBidi"/>
          <w:kern w:val="2"/>
          <w:lang w:eastAsia="en-US"/>
          <w14:ligatures w14:val="standardContextual"/>
        </w:rPr>
        <w:t>prohlašuje, že je v souladu se zřizovací listinou příspěvkové organizace Muzea hlavního města Prahy vydané Radou hlavního města Prahy (dále jen „</w:t>
      </w:r>
      <w:r w:rsidR="00655072" w:rsidRPr="003A73CD">
        <w:rPr>
          <w:rFonts w:asciiTheme="minorHAnsi" w:eastAsiaTheme="minorHAnsi" w:hAnsiTheme="minorHAnsi" w:cstheme="minorBidi"/>
          <w:b/>
          <w:bCs/>
          <w:kern w:val="2"/>
          <w:lang w:eastAsia="en-US"/>
          <w14:ligatures w14:val="standardContextual"/>
        </w:rPr>
        <w:t>zřizovací listina</w:t>
      </w:r>
      <w:r w:rsidR="00655072" w:rsidRPr="003A73CD">
        <w:rPr>
          <w:rFonts w:asciiTheme="minorHAnsi" w:eastAsiaTheme="minorHAnsi" w:hAnsiTheme="minorHAnsi" w:cstheme="minorBidi"/>
          <w:kern w:val="2"/>
          <w:lang w:eastAsia="en-US"/>
          <w14:ligatures w14:val="standardContextual"/>
        </w:rPr>
        <w:t>“ a právními předpisy platnými a účinnými na území České republiky, zejm. zákonem č. 250/2000 Sb. o rozpočtových pravidlech územních rozpočtů, zákonem č. 131/2000 Sb., o hlavním městě Praze oprávněn tuto smlouvu uzavřít.</w:t>
      </w:r>
    </w:p>
    <w:p w14:paraId="7714F470" w14:textId="66281657" w:rsidR="00655072" w:rsidRPr="003A73CD" w:rsidRDefault="00687844" w:rsidP="00ED65E5">
      <w:pPr>
        <w:pStyle w:val="Odstavecseseznamem"/>
        <w:numPr>
          <w:ilvl w:val="0"/>
          <w:numId w:val="14"/>
        </w:numPr>
        <w:suppressAutoHyphens/>
        <w:spacing w:before="120" w:after="240"/>
        <w:ind w:left="709" w:hanging="352"/>
        <w:contextualSpacing w:val="0"/>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lastRenderedPageBreak/>
        <w:t>Pronajímatel</w:t>
      </w:r>
      <w:r w:rsidR="00655072" w:rsidRPr="003A73CD">
        <w:rPr>
          <w:rFonts w:asciiTheme="minorHAnsi" w:eastAsiaTheme="minorHAnsi" w:hAnsiTheme="minorHAnsi" w:cstheme="minorBidi"/>
          <w:kern w:val="2"/>
          <w:lang w:eastAsia="en-US"/>
          <w14:ligatures w14:val="standardContextual"/>
        </w:rPr>
        <w:t xml:space="preserve"> prohlašuje, že na základě zřizovací listiny má ve své správě svěřen</w:t>
      </w:r>
      <w:r>
        <w:rPr>
          <w:rFonts w:asciiTheme="minorHAnsi" w:eastAsiaTheme="minorHAnsi" w:hAnsiTheme="minorHAnsi" w:cstheme="minorBidi"/>
          <w:kern w:val="2"/>
          <w:lang w:eastAsia="en-US"/>
          <w14:ligatures w14:val="standardContextual"/>
        </w:rPr>
        <w:t>u</w:t>
      </w:r>
      <w:r w:rsidR="00655072" w:rsidRPr="003A73CD">
        <w:rPr>
          <w:rFonts w:asciiTheme="minorHAnsi" w:eastAsiaTheme="minorHAnsi" w:hAnsiTheme="minorHAnsi" w:cstheme="minorBidi"/>
          <w:kern w:val="2"/>
          <w:lang w:eastAsia="en-US"/>
          <w14:ligatures w14:val="standardContextual"/>
        </w:rPr>
        <w:t xml:space="preserve"> mimo jiné </w:t>
      </w:r>
      <w:r w:rsidR="0049465C" w:rsidRPr="003A73CD">
        <w:rPr>
          <w:rFonts w:asciiTheme="minorHAnsi" w:eastAsiaTheme="minorHAnsi" w:hAnsiTheme="minorHAnsi" w:cstheme="minorBidi"/>
          <w:kern w:val="2"/>
          <w:lang w:eastAsia="en-US"/>
          <w14:ligatures w14:val="standardContextual"/>
        </w:rPr>
        <w:t xml:space="preserve">Hlavní budovu Muzea Prahy </w:t>
      </w:r>
      <w:r w:rsidR="00535B5A">
        <w:rPr>
          <w:rFonts w:asciiTheme="minorHAnsi" w:eastAsiaTheme="minorHAnsi" w:hAnsiTheme="minorHAnsi" w:cstheme="minorBidi"/>
          <w:kern w:val="2"/>
          <w:lang w:eastAsia="en-US"/>
          <w14:ligatures w14:val="standardContextual"/>
        </w:rPr>
        <w:t xml:space="preserve">– budovu č.p. 1554, která je součástí pozemku </w:t>
      </w:r>
      <w:proofErr w:type="spellStart"/>
      <w:r w:rsidR="00535B5A">
        <w:rPr>
          <w:rFonts w:asciiTheme="minorHAnsi" w:eastAsiaTheme="minorHAnsi" w:hAnsiTheme="minorHAnsi" w:cstheme="minorBidi"/>
          <w:kern w:val="2"/>
          <w:lang w:eastAsia="en-US"/>
          <w14:ligatures w14:val="standardContextual"/>
        </w:rPr>
        <w:t>parc</w:t>
      </w:r>
      <w:proofErr w:type="spellEnd"/>
      <w:r w:rsidR="00535B5A">
        <w:rPr>
          <w:rFonts w:asciiTheme="minorHAnsi" w:eastAsiaTheme="minorHAnsi" w:hAnsiTheme="minorHAnsi" w:cstheme="minorBidi"/>
          <w:kern w:val="2"/>
          <w:lang w:eastAsia="en-US"/>
          <w14:ligatures w14:val="standardContextual"/>
        </w:rPr>
        <w:t xml:space="preserve">. č. 228 </w:t>
      </w:r>
      <w:proofErr w:type="spellStart"/>
      <w:r w:rsidR="00535B5A">
        <w:rPr>
          <w:rFonts w:asciiTheme="minorHAnsi" w:eastAsiaTheme="minorHAnsi" w:hAnsiTheme="minorHAnsi" w:cstheme="minorBidi"/>
          <w:kern w:val="2"/>
          <w:lang w:eastAsia="en-US"/>
          <w14:ligatures w14:val="standardContextual"/>
        </w:rPr>
        <w:t>k.ú</w:t>
      </w:r>
      <w:proofErr w:type="spellEnd"/>
      <w:r w:rsidR="00535B5A">
        <w:rPr>
          <w:rFonts w:asciiTheme="minorHAnsi" w:eastAsiaTheme="minorHAnsi" w:hAnsiTheme="minorHAnsi" w:cstheme="minorBidi"/>
          <w:kern w:val="2"/>
          <w:lang w:eastAsia="en-US"/>
          <w14:ligatures w14:val="standardContextual"/>
        </w:rPr>
        <w:t xml:space="preserve">. Nové Město, </w:t>
      </w:r>
      <w:r w:rsidR="00655072" w:rsidRPr="003A73CD">
        <w:rPr>
          <w:rFonts w:asciiTheme="minorHAnsi" w:eastAsiaTheme="minorHAnsi" w:hAnsiTheme="minorHAnsi" w:cstheme="minorBidi"/>
          <w:kern w:val="2"/>
          <w:lang w:eastAsia="en-US"/>
          <w14:ligatures w14:val="standardContextual"/>
        </w:rPr>
        <w:t xml:space="preserve">na adrese: </w:t>
      </w:r>
      <w:r w:rsidR="0049465C" w:rsidRPr="003A73CD">
        <w:rPr>
          <w:rFonts w:asciiTheme="minorHAnsi" w:eastAsiaTheme="minorHAnsi" w:hAnsiTheme="minorHAnsi" w:cstheme="minorBidi"/>
          <w:kern w:val="2"/>
          <w:lang w:eastAsia="en-US"/>
          <w14:ligatures w14:val="standardContextual"/>
        </w:rPr>
        <w:t>Na Poříčí 1554/52, 180 00 Praha 8 – Nové Město</w:t>
      </w:r>
      <w:r w:rsidR="00655072" w:rsidRPr="003A73CD">
        <w:rPr>
          <w:rFonts w:asciiTheme="minorHAnsi" w:eastAsiaTheme="minorHAnsi" w:hAnsiTheme="minorHAnsi" w:cstheme="minorBidi"/>
          <w:kern w:val="2"/>
          <w:lang w:eastAsia="en-US"/>
          <w14:ligatures w14:val="standardContextual"/>
        </w:rPr>
        <w:t>. (dále též jen „</w:t>
      </w:r>
      <w:r w:rsidR="0049465C" w:rsidRPr="003A73CD">
        <w:rPr>
          <w:rFonts w:asciiTheme="minorHAnsi" w:eastAsiaTheme="minorHAnsi" w:hAnsiTheme="minorHAnsi" w:cstheme="minorBidi"/>
          <w:b/>
          <w:bCs/>
          <w:kern w:val="2"/>
          <w:lang w:eastAsia="en-US"/>
          <w14:ligatures w14:val="standardContextual"/>
        </w:rPr>
        <w:t>O</w:t>
      </w:r>
      <w:r w:rsidR="00655072" w:rsidRPr="003A73CD">
        <w:rPr>
          <w:rFonts w:asciiTheme="minorHAnsi" w:eastAsiaTheme="minorHAnsi" w:hAnsiTheme="minorHAnsi" w:cstheme="minorBidi"/>
          <w:b/>
          <w:bCs/>
          <w:kern w:val="2"/>
          <w:lang w:eastAsia="en-US"/>
          <w14:ligatures w14:val="standardContextual"/>
        </w:rPr>
        <w:t>bjekt</w:t>
      </w:r>
      <w:r w:rsidR="00655072" w:rsidRPr="003A73CD">
        <w:rPr>
          <w:rFonts w:asciiTheme="minorHAnsi" w:eastAsiaTheme="minorHAnsi" w:hAnsiTheme="minorHAnsi" w:cstheme="minorBidi"/>
          <w:kern w:val="2"/>
          <w:lang w:eastAsia="en-US"/>
          <w14:ligatures w14:val="standardContextual"/>
        </w:rPr>
        <w:t xml:space="preserve">“). </w:t>
      </w:r>
    </w:p>
    <w:p w14:paraId="28967C6A" w14:textId="073B928F" w:rsidR="00655072" w:rsidRPr="003A73CD" w:rsidRDefault="00687844" w:rsidP="00ED65E5">
      <w:pPr>
        <w:pStyle w:val="Odstavecseseznamem"/>
        <w:numPr>
          <w:ilvl w:val="0"/>
          <w:numId w:val="14"/>
        </w:numPr>
        <w:suppressAutoHyphens/>
        <w:spacing w:before="120" w:after="240"/>
        <w:ind w:left="709" w:hanging="352"/>
        <w:contextualSpacing w:val="0"/>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Nájemce</w:t>
      </w:r>
      <w:r w:rsidR="00655072" w:rsidRPr="003A73CD">
        <w:rPr>
          <w:rFonts w:asciiTheme="minorHAnsi" w:eastAsiaTheme="minorHAnsi" w:hAnsiTheme="minorHAnsi" w:cstheme="minorBidi"/>
          <w:kern w:val="2"/>
          <w:lang w:eastAsia="en-US"/>
          <w14:ligatures w14:val="standardContextual"/>
        </w:rPr>
        <w:t xml:space="preserve"> prohlašuje, že je způsobilý </w:t>
      </w:r>
      <w:r>
        <w:rPr>
          <w:rFonts w:asciiTheme="minorHAnsi" w:eastAsiaTheme="minorHAnsi" w:hAnsiTheme="minorHAnsi" w:cstheme="minorBidi"/>
          <w:kern w:val="2"/>
          <w:lang w:eastAsia="en-US"/>
          <w14:ligatures w14:val="standardContextual"/>
        </w:rPr>
        <w:t xml:space="preserve">k </w:t>
      </w:r>
      <w:r w:rsidR="00655072" w:rsidRPr="003A73CD">
        <w:rPr>
          <w:rFonts w:asciiTheme="minorHAnsi" w:eastAsiaTheme="minorHAnsi" w:hAnsiTheme="minorHAnsi" w:cstheme="minorBidi"/>
          <w:kern w:val="2"/>
          <w:lang w:eastAsia="en-US"/>
          <w14:ligatures w14:val="standardContextual"/>
        </w:rPr>
        <w:t>plnění všech svých závazků podle této smlouvy, a to s ohledem na předmět plnění, jak je vymezen níže.</w:t>
      </w:r>
    </w:p>
    <w:p w14:paraId="58F1C84E" w14:textId="2BB54ED5" w:rsidR="00E273E7" w:rsidRPr="003A73CD" w:rsidRDefault="00E273E7" w:rsidP="00ED65E5">
      <w:pPr>
        <w:pStyle w:val="Style8"/>
        <w:numPr>
          <w:ilvl w:val="0"/>
          <w:numId w:val="1"/>
        </w:numPr>
        <w:shd w:val="clear" w:color="auto" w:fill="auto"/>
        <w:spacing w:before="0" w:after="240" w:line="240" w:lineRule="auto"/>
        <w:ind w:left="709" w:hanging="352"/>
        <w:jc w:val="center"/>
        <w:rPr>
          <w:b/>
          <w:sz w:val="24"/>
          <w:szCs w:val="24"/>
        </w:rPr>
      </w:pPr>
      <w:r w:rsidRPr="003A73CD">
        <w:rPr>
          <w:b/>
          <w:sz w:val="24"/>
          <w:szCs w:val="24"/>
        </w:rPr>
        <w:t>Předmět a účel smlouvy</w:t>
      </w:r>
    </w:p>
    <w:p w14:paraId="54EB8CCC" w14:textId="26B52C50" w:rsidR="003F1EF2" w:rsidRPr="003A73CD" w:rsidRDefault="003F1EF2" w:rsidP="00ED65E5">
      <w:pPr>
        <w:widowControl w:val="0"/>
        <w:numPr>
          <w:ilvl w:val="0"/>
          <w:numId w:val="15"/>
        </w:numPr>
        <w:spacing w:after="240"/>
        <w:ind w:left="709" w:hanging="352"/>
        <w:jc w:val="both"/>
        <w:rPr>
          <w:rFonts w:asciiTheme="minorHAnsi" w:hAnsiTheme="minorHAnsi"/>
          <w:lang w:eastAsia="en-US"/>
        </w:rPr>
      </w:pPr>
      <w:r w:rsidRPr="003A73CD">
        <w:rPr>
          <w:rFonts w:asciiTheme="minorHAnsi" w:hAnsiTheme="minorHAnsi"/>
          <w:lang w:eastAsia="en-US"/>
        </w:rPr>
        <w:t xml:space="preserve">Předmětem nájmu </w:t>
      </w:r>
      <w:r w:rsidR="00535B5A">
        <w:rPr>
          <w:rFonts w:asciiTheme="minorHAnsi" w:hAnsiTheme="minorHAnsi"/>
          <w:lang w:eastAsia="en-US"/>
        </w:rPr>
        <w:t>jsou prostory určené k podnikání</w:t>
      </w:r>
      <w:r w:rsidRPr="003A73CD">
        <w:rPr>
          <w:rFonts w:asciiTheme="minorHAnsi" w:hAnsiTheme="minorHAnsi"/>
          <w:lang w:eastAsia="en-US"/>
        </w:rPr>
        <w:t xml:space="preserve"> </w:t>
      </w:r>
      <w:r w:rsidR="00535B5A">
        <w:rPr>
          <w:rFonts w:asciiTheme="minorHAnsi" w:hAnsiTheme="minorHAnsi"/>
          <w:lang w:eastAsia="en-US"/>
        </w:rPr>
        <w:t xml:space="preserve">o </w:t>
      </w:r>
      <w:r w:rsidRPr="003A73CD">
        <w:rPr>
          <w:rFonts w:asciiTheme="minorHAnsi" w:hAnsiTheme="minorHAnsi"/>
          <w:lang w:eastAsia="en-US"/>
        </w:rPr>
        <w:t xml:space="preserve">celkové výměře </w:t>
      </w:r>
      <w:r w:rsidR="00BE0B43" w:rsidRPr="003A73CD">
        <w:rPr>
          <w:rFonts w:asciiTheme="minorHAnsi" w:hAnsiTheme="minorHAnsi"/>
          <w:lang w:eastAsia="en-US"/>
        </w:rPr>
        <w:t>2</w:t>
      </w:r>
      <w:r w:rsidR="00D94B0D">
        <w:rPr>
          <w:rFonts w:asciiTheme="minorHAnsi" w:hAnsiTheme="minorHAnsi"/>
          <w:lang w:eastAsia="en-US"/>
        </w:rPr>
        <w:t>53</w:t>
      </w:r>
      <w:r w:rsidRPr="003A73CD">
        <w:rPr>
          <w:rFonts w:asciiTheme="minorHAnsi" w:hAnsiTheme="minorHAnsi"/>
          <w:lang w:eastAsia="en-US"/>
        </w:rPr>
        <w:t xml:space="preserve"> m</w:t>
      </w:r>
      <w:r w:rsidRPr="003A73CD">
        <w:rPr>
          <w:rFonts w:asciiTheme="minorHAnsi" w:hAnsiTheme="minorHAnsi"/>
          <w:vertAlign w:val="superscript"/>
          <w:lang w:eastAsia="en-US"/>
        </w:rPr>
        <w:t>2</w:t>
      </w:r>
      <w:r w:rsidRPr="003A73CD">
        <w:rPr>
          <w:rFonts w:asciiTheme="minorHAnsi" w:hAnsiTheme="minorHAnsi"/>
          <w:lang w:eastAsia="en-US"/>
        </w:rPr>
        <w:t xml:space="preserve"> umístěn</w:t>
      </w:r>
      <w:r w:rsidR="00535B5A">
        <w:rPr>
          <w:rFonts w:asciiTheme="minorHAnsi" w:hAnsiTheme="minorHAnsi"/>
          <w:lang w:eastAsia="en-US"/>
        </w:rPr>
        <w:t>é</w:t>
      </w:r>
      <w:r w:rsidRPr="003A73CD">
        <w:rPr>
          <w:rFonts w:asciiTheme="minorHAnsi" w:hAnsiTheme="minorHAnsi"/>
          <w:lang w:eastAsia="en-US"/>
        </w:rPr>
        <w:t xml:space="preserve"> </w:t>
      </w:r>
      <w:r w:rsidR="00535B5A">
        <w:rPr>
          <w:rFonts w:asciiTheme="minorHAnsi" w:hAnsiTheme="minorHAnsi"/>
          <w:lang w:eastAsia="en-US"/>
        </w:rPr>
        <w:t>v Objektu</w:t>
      </w:r>
      <w:r w:rsidR="009B4D05" w:rsidRPr="003A73CD">
        <w:rPr>
          <w:rFonts w:asciiTheme="minorHAnsi" w:hAnsiTheme="minorHAnsi"/>
          <w:lang w:eastAsia="en-US"/>
        </w:rPr>
        <w:t xml:space="preserve"> (dále je „</w:t>
      </w:r>
      <w:r w:rsidR="009B4D05" w:rsidRPr="003A73CD">
        <w:rPr>
          <w:rFonts w:asciiTheme="minorHAnsi" w:hAnsiTheme="minorHAnsi"/>
          <w:b/>
          <w:bCs/>
          <w:lang w:eastAsia="en-US"/>
        </w:rPr>
        <w:t>Nebytové prostory</w:t>
      </w:r>
      <w:r w:rsidR="009B4D05" w:rsidRPr="003A73CD">
        <w:rPr>
          <w:rFonts w:asciiTheme="minorHAnsi" w:hAnsiTheme="minorHAnsi"/>
          <w:lang w:eastAsia="en-US"/>
        </w:rPr>
        <w:t>“)</w:t>
      </w:r>
      <w:r w:rsidRPr="003A73CD">
        <w:rPr>
          <w:rFonts w:asciiTheme="minorHAnsi" w:hAnsiTheme="minorHAnsi"/>
          <w:lang w:eastAsia="en-US"/>
        </w:rPr>
        <w:t>, a to za podmínek uvedených v této Smlouvě a v souladu s Podnikatelským záměrem, který tvoří přílohu č. 3 této Smlouvy</w:t>
      </w:r>
      <w:r w:rsidR="00ED3EA4" w:rsidRPr="003A73CD">
        <w:rPr>
          <w:rFonts w:asciiTheme="minorHAnsi" w:hAnsiTheme="minorHAnsi"/>
          <w:lang w:eastAsia="en-US"/>
        </w:rPr>
        <w:t xml:space="preserve"> (dále jen „</w:t>
      </w:r>
      <w:r w:rsidR="00ED3EA4" w:rsidRPr="003A73CD">
        <w:rPr>
          <w:rFonts w:asciiTheme="minorHAnsi" w:hAnsiTheme="minorHAnsi"/>
          <w:b/>
          <w:bCs/>
          <w:lang w:eastAsia="en-US"/>
        </w:rPr>
        <w:t>Podnikatelský záměr</w:t>
      </w:r>
      <w:r w:rsidR="00ED3EA4" w:rsidRPr="003A73CD">
        <w:rPr>
          <w:rFonts w:asciiTheme="minorHAnsi" w:hAnsiTheme="minorHAnsi"/>
          <w:lang w:eastAsia="en-US"/>
        </w:rPr>
        <w:t>")</w:t>
      </w:r>
      <w:r w:rsidRPr="003A73CD">
        <w:rPr>
          <w:rFonts w:asciiTheme="minorHAnsi" w:hAnsiTheme="minorHAnsi"/>
          <w:lang w:eastAsia="en-US"/>
        </w:rPr>
        <w:t xml:space="preserve">. Plánek umístění a rozsahu </w:t>
      </w:r>
      <w:r w:rsidR="00535B5A">
        <w:rPr>
          <w:rFonts w:asciiTheme="minorHAnsi" w:hAnsiTheme="minorHAnsi"/>
          <w:lang w:eastAsia="en-US"/>
        </w:rPr>
        <w:t>Nebytových prostor tvoří</w:t>
      </w:r>
      <w:r w:rsidRPr="003A73CD">
        <w:rPr>
          <w:rFonts w:asciiTheme="minorHAnsi" w:hAnsiTheme="minorHAnsi"/>
          <w:lang w:eastAsia="en-US"/>
        </w:rPr>
        <w:t xml:space="preserve"> Přílohu č. 1 této smlouvy. </w:t>
      </w:r>
    </w:p>
    <w:p w14:paraId="295F607B" w14:textId="194582BE" w:rsidR="003F1EF2" w:rsidRPr="003A73CD" w:rsidRDefault="00FC1EB2" w:rsidP="00ED65E5">
      <w:pPr>
        <w:widowControl w:val="0"/>
        <w:numPr>
          <w:ilvl w:val="0"/>
          <w:numId w:val="15"/>
        </w:numPr>
        <w:spacing w:after="240"/>
        <w:ind w:left="709" w:hanging="352"/>
        <w:jc w:val="both"/>
        <w:rPr>
          <w:rFonts w:asciiTheme="minorHAnsi" w:hAnsiTheme="minorHAnsi"/>
          <w:lang w:eastAsia="en-US"/>
        </w:rPr>
      </w:pPr>
      <w:r w:rsidRPr="003A73CD">
        <w:rPr>
          <w:rFonts w:asciiTheme="minorHAnsi" w:hAnsiTheme="minorHAnsi"/>
          <w:lang w:eastAsia="en-US"/>
        </w:rPr>
        <w:t xml:space="preserve">Součástí předmětu nájmu dle odst. 1 tohoto článku je </w:t>
      </w:r>
      <w:r w:rsidR="003F1EF2" w:rsidRPr="003A73CD">
        <w:rPr>
          <w:rFonts w:asciiTheme="minorHAnsi" w:hAnsiTheme="minorHAnsi"/>
          <w:lang w:eastAsia="en-US"/>
        </w:rPr>
        <w:t>pronájem zabudovaného gastro zařízení, jehož seznam je uveden v příloze č. 2 této Smlouvy</w:t>
      </w:r>
      <w:r w:rsidR="00535B5A">
        <w:rPr>
          <w:rFonts w:asciiTheme="minorHAnsi" w:hAnsiTheme="minorHAnsi"/>
          <w:lang w:eastAsia="en-US"/>
        </w:rPr>
        <w:t xml:space="preserve"> (dále jen „</w:t>
      </w:r>
      <w:r w:rsidR="00535B5A" w:rsidRPr="00C26273">
        <w:rPr>
          <w:rFonts w:asciiTheme="minorHAnsi" w:hAnsiTheme="minorHAnsi"/>
          <w:b/>
          <w:bCs/>
          <w:lang w:eastAsia="en-US"/>
        </w:rPr>
        <w:t>Gastro zařízení</w:t>
      </w:r>
      <w:r w:rsidR="00535B5A">
        <w:rPr>
          <w:rFonts w:asciiTheme="minorHAnsi" w:hAnsiTheme="minorHAnsi"/>
          <w:lang w:eastAsia="en-US"/>
        </w:rPr>
        <w:t>“)</w:t>
      </w:r>
      <w:r w:rsidR="003F1EF2" w:rsidRPr="003A73CD">
        <w:rPr>
          <w:rFonts w:asciiTheme="minorHAnsi" w:hAnsiTheme="minorHAnsi"/>
          <w:lang w:eastAsia="en-US"/>
        </w:rPr>
        <w:t>.</w:t>
      </w:r>
    </w:p>
    <w:p w14:paraId="2210905C" w14:textId="5E28B787" w:rsidR="00E273E7" w:rsidRPr="00DA4418" w:rsidRDefault="00E273E7" w:rsidP="00ED65E5">
      <w:pPr>
        <w:widowControl w:val="0"/>
        <w:numPr>
          <w:ilvl w:val="0"/>
          <w:numId w:val="15"/>
        </w:numPr>
        <w:spacing w:after="240"/>
        <w:ind w:left="709" w:hanging="352"/>
        <w:jc w:val="both"/>
        <w:rPr>
          <w:rFonts w:asciiTheme="minorHAnsi" w:hAnsiTheme="minorHAnsi"/>
          <w:lang w:eastAsia="en-US"/>
        </w:rPr>
      </w:pPr>
      <w:r w:rsidRPr="00DA4418">
        <w:rPr>
          <w:rFonts w:asciiTheme="minorHAnsi" w:hAnsiTheme="minorHAnsi"/>
          <w:lang w:eastAsia="en-US"/>
        </w:rPr>
        <w:t>Pronajímatel pronajímá nájemci Nebytové prostory</w:t>
      </w:r>
      <w:r w:rsidR="00114418" w:rsidRPr="00DA4418">
        <w:rPr>
          <w:rFonts w:asciiTheme="minorHAnsi" w:hAnsiTheme="minorHAnsi"/>
          <w:lang w:eastAsia="en-US"/>
        </w:rPr>
        <w:t xml:space="preserve"> </w:t>
      </w:r>
      <w:r w:rsidR="00535B5A" w:rsidRPr="00DA4418">
        <w:rPr>
          <w:rFonts w:asciiTheme="minorHAnsi" w:hAnsiTheme="minorHAnsi"/>
          <w:lang w:eastAsia="en-US"/>
        </w:rPr>
        <w:t>a G</w:t>
      </w:r>
      <w:r w:rsidR="00114418" w:rsidRPr="00DA4418">
        <w:rPr>
          <w:rFonts w:asciiTheme="minorHAnsi" w:hAnsiTheme="minorHAnsi"/>
          <w:lang w:eastAsia="en-US"/>
        </w:rPr>
        <w:t>astro zařízení</w:t>
      </w:r>
      <w:r w:rsidRPr="00DA4418">
        <w:rPr>
          <w:rFonts w:asciiTheme="minorHAnsi" w:hAnsiTheme="minorHAnsi"/>
          <w:lang w:eastAsia="en-US"/>
        </w:rPr>
        <w:t xml:space="preserve"> výlučně za účelem </w:t>
      </w:r>
      <w:r w:rsidR="00535B5A" w:rsidRPr="00DA4418">
        <w:rPr>
          <w:rFonts w:asciiTheme="minorHAnsi" w:hAnsiTheme="minorHAnsi"/>
          <w:lang w:eastAsia="en-US"/>
        </w:rPr>
        <w:t xml:space="preserve">provozování občerstvení v souladu s </w:t>
      </w:r>
      <w:r w:rsidRPr="00DA4418">
        <w:rPr>
          <w:rFonts w:asciiTheme="minorHAnsi" w:hAnsiTheme="minorHAnsi"/>
          <w:lang w:eastAsia="en-US"/>
        </w:rPr>
        <w:t>Podnikatelsk</w:t>
      </w:r>
      <w:r w:rsidR="00535B5A" w:rsidRPr="00DA4418">
        <w:rPr>
          <w:rFonts w:asciiTheme="minorHAnsi" w:hAnsiTheme="minorHAnsi"/>
          <w:lang w:eastAsia="en-US"/>
        </w:rPr>
        <w:t>ým</w:t>
      </w:r>
      <w:r w:rsidRPr="00DA4418">
        <w:rPr>
          <w:rFonts w:asciiTheme="minorHAnsi" w:hAnsiTheme="minorHAnsi"/>
          <w:lang w:eastAsia="en-US"/>
        </w:rPr>
        <w:t xml:space="preserve"> </w:t>
      </w:r>
      <w:r w:rsidR="00D00192" w:rsidRPr="00DA4418">
        <w:rPr>
          <w:rFonts w:asciiTheme="minorHAnsi" w:hAnsiTheme="minorHAnsi"/>
          <w:lang w:eastAsia="en-US"/>
        </w:rPr>
        <w:t>záměrem</w:t>
      </w:r>
      <w:r w:rsidRPr="00DA4418">
        <w:rPr>
          <w:rFonts w:asciiTheme="minorHAnsi" w:hAnsiTheme="minorHAnsi"/>
          <w:lang w:eastAsia="en-US"/>
        </w:rPr>
        <w:t>. V souladu s Podnikatelským záměrem je nájemce oprávněn v pronajatých prostorách provozovat pouze předmět podnikání „Hostinská činnost" a předmět podnikání „Specializovaný maloobchod a prodej smíšeného zboží".</w:t>
      </w:r>
      <w:r w:rsidR="00AD1F7A" w:rsidRPr="00DA4418">
        <w:rPr>
          <w:rFonts w:asciiTheme="minorHAnsi" w:hAnsiTheme="minorHAnsi"/>
          <w:lang w:eastAsia="en-US"/>
        </w:rPr>
        <w:t xml:space="preserve"> Nájemce je povinen na </w:t>
      </w:r>
      <w:r w:rsidR="00597448" w:rsidRPr="00DA4418">
        <w:rPr>
          <w:rFonts w:asciiTheme="minorHAnsi" w:hAnsiTheme="minorHAnsi"/>
          <w:lang w:eastAsia="en-US"/>
        </w:rPr>
        <w:t>vyžádání předložit Pronajímateli potvrzení o povolení provozovny.</w:t>
      </w:r>
    </w:p>
    <w:p w14:paraId="707EEDB7" w14:textId="1A412758" w:rsidR="00E273E7" w:rsidRPr="003A73CD" w:rsidRDefault="00E273E7" w:rsidP="00ED65E5">
      <w:pPr>
        <w:widowControl w:val="0"/>
        <w:numPr>
          <w:ilvl w:val="0"/>
          <w:numId w:val="15"/>
        </w:numPr>
        <w:spacing w:after="240"/>
        <w:ind w:left="709" w:hanging="352"/>
        <w:jc w:val="both"/>
        <w:rPr>
          <w:rFonts w:asciiTheme="minorHAnsi" w:hAnsiTheme="minorHAnsi"/>
          <w:lang w:eastAsia="en-US"/>
        </w:rPr>
      </w:pPr>
      <w:r w:rsidRPr="003A73CD">
        <w:rPr>
          <w:rFonts w:asciiTheme="minorHAnsi" w:hAnsiTheme="minorHAnsi"/>
          <w:lang w:eastAsia="en-US"/>
        </w:rPr>
        <w:t>Bude-li nájemce provádět jakoukoli jinou činnost než činnost uvedenou v Podnikatelském záměru</w:t>
      </w:r>
      <w:r w:rsidR="0022477E" w:rsidRPr="003A73CD">
        <w:rPr>
          <w:rFonts w:asciiTheme="minorHAnsi" w:hAnsiTheme="minorHAnsi"/>
          <w:lang w:eastAsia="en-US"/>
        </w:rPr>
        <w:t>,</w:t>
      </w:r>
      <w:r w:rsidRPr="003A73CD">
        <w:rPr>
          <w:rFonts w:asciiTheme="minorHAnsi" w:hAnsiTheme="minorHAnsi"/>
          <w:lang w:eastAsia="en-US"/>
        </w:rPr>
        <w:t xml:space="preserve"> </w:t>
      </w:r>
      <w:r w:rsidR="00535B5A">
        <w:rPr>
          <w:rFonts w:asciiTheme="minorHAnsi" w:hAnsiTheme="minorHAnsi"/>
          <w:lang w:eastAsia="en-US"/>
        </w:rPr>
        <w:t>je</w:t>
      </w:r>
      <w:r w:rsidR="00535B5A" w:rsidRPr="003A73CD">
        <w:rPr>
          <w:rFonts w:asciiTheme="minorHAnsi" w:hAnsiTheme="minorHAnsi"/>
          <w:lang w:eastAsia="en-US"/>
        </w:rPr>
        <w:t xml:space="preserve"> </w:t>
      </w:r>
      <w:r w:rsidR="009B4D05" w:rsidRPr="003A73CD">
        <w:rPr>
          <w:rFonts w:asciiTheme="minorHAnsi" w:hAnsiTheme="minorHAnsi"/>
          <w:lang w:eastAsia="en-US"/>
        </w:rPr>
        <w:t>P</w:t>
      </w:r>
      <w:r w:rsidRPr="003A73CD">
        <w:rPr>
          <w:rFonts w:asciiTheme="minorHAnsi" w:hAnsiTheme="minorHAnsi"/>
          <w:lang w:eastAsia="en-US"/>
        </w:rPr>
        <w:t xml:space="preserve">ronajímatel oprávněn od této Smlouvy odstoupit. </w:t>
      </w:r>
      <w:bookmarkStart w:id="0" w:name="_Hlk198813699"/>
      <w:r w:rsidRPr="003A73CD">
        <w:rPr>
          <w:rFonts w:asciiTheme="minorHAnsi" w:hAnsiTheme="minorHAnsi"/>
          <w:lang w:eastAsia="en-US"/>
        </w:rPr>
        <w:t xml:space="preserve">V případě odstoupení se tato Smlouva ruší ke dni prokazatelného doručení oznámení o odstoupení od Smlouvy </w:t>
      </w:r>
      <w:r w:rsidR="009B4D05" w:rsidRPr="003A73CD">
        <w:rPr>
          <w:rFonts w:asciiTheme="minorHAnsi" w:hAnsiTheme="minorHAnsi"/>
          <w:lang w:eastAsia="en-US"/>
        </w:rPr>
        <w:t>P</w:t>
      </w:r>
      <w:r w:rsidRPr="003A73CD">
        <w:rPr>
          <w:rFonts w:asciiTheme="minorHAnsi" w:hAnsiTheme="minorHAnsi"/>
          <w:lang w:eastAsia="en-US"/>
        </w:rPr>
        <w:t xml:space="preserve">ronajímatelem </w:t>
      </w:r>
      <w:r w:rsidR="00FC1EB2" w:rsidRPr="003A73CD">
        <w:rPr>
          <w:rFonts w:asciiTheme="minorHAnsi" w:hAnsiTheme="minorHAnsi"/>
          <w:lang w:eastAsia="en-US"/>
        </w:rPr>
        <w:t>N</w:t>
      </w:r>
      <w:r w:rsidRPr="003A73CD">
        <w:rPr>
          <w:rFonts w:asciiTheme="minorHAnsi" w:hAnsiTheme="minorHAnsi"/>
          <w:lang w:eastAsia="en-US"/>
        </w:rPr>
        <w:t>ájemci.</w:t>
      </w:r>
      <w:bookmarkEnd w:id="0"/>
    </w:p>
    <w:p w14:paraId="72A6A184" w14:textId="17F3530F" w:rsidR="00FC1EB2" w:rsidRPr="003A73CD" w:rsidRDefault="00FC1EB2" w:rsidP="00ED65E5">
      <w:pPr>
        <w:widowControl w:val="0"/>
        <w:numPr>
          <w:ilvl w:val="0"/>
          <w:numId w:val="15"/>
        </w:numPr>
        <w:spacing w:after="240"/>
        <w:ind w:left="709" w:hanging="352"/>
        <w:jc w:val="both"/>
        <w:rPr>
          <w:rFonts w:asciiTheme="minorHAnsi" w:hAnsiTheme="minorHAnsi"/>
          <w:lang w:eastAsia="en-US"/>
        </w:rPr>
      </w:pPr>
      <w:r w:rsidRPr="003A73CD">
        <w:rPr>
          <w:rFonts w:asciiTheme="minorHAnsi" w:hAnsiTheme="minorHAnsi"/>
          <w:lang w:eastAsia="en-US"/>
        </w:rPr>
        <w:t xml:space="preserve">Nájemce výslovně prohlašuje, že je mu znám charakter a specifický režim </w:t>
      </w:r>
      <w:r w:rsidR="009177BE">
        <w:rPr>
          <w:rFonts w:asciiTheme="minorHAnsi" w:hAnsiTheme="minorHAnsi"/>
          <w:lang w:eastAsia="en-US"/>
        </w:rPr>
        <w:t xml:space="preserve">Objektu a Nebytových </w:t>
      </w:r>
      <w:proofErr w:type="gramStart"/>
      <w:r w:rsidR="009177BE">
        <w:rPr>
          <w:rFonts w:asciiTheme="minorHAnsi" w:hAnsiTheme="minorHAnsi"/>
          <w:lang w:eastAsia="en-US"/>
        </w:rPr>
        <w:t xml:space="preserve">prostor </w:t>
      </w:r>
      <w:r w:rsidRPr="003A73CD">
        <w:rPr>
          <w:rFonts w:asciiTheme="minorHAnsi" w:hAnsiTheme="minorHAnsi"/>
          <w:lang w:eastAsia="en-US"/>
        </w:rPr>
        <w:t xml:space="preserve"> a</w:t>
      </w:r>
      <w:proofErr w:type="gramEnd"/>
      <w:r w:rsidRPr="003A73CD">
        <w:rPr>
          <w:rFonts w:asciiTheme="minorHAnsi" w:hAnsiTheme="minorHAnsi"/>
          <w:lang w:eastAsia="en-US"/>
        </w:rPr>
        <w:t xml:space="preserve"> zavazuje se podřídit této skutečnosti způsob užívání pronajatých prostor, pečovat o to, aby v průběhu sjednaného užívání na </w:t>
      </w:r>
      <w:r w:rsidR="009177BE">
        <w:rPr>
          <w:rFonts w:asciiTheme="minorHAnsi" w:hAnsiTheme="minorHAnsi"/>
          <w:lang w:eastAsia="en-US"/>
        </w:rPr>
        <w:t>Nebytových prostorech, Objektu a jejich vybavení</w:t>
      </w:r>
      <w:r w:rsidRPr="003A73CD">
        <w:rPr>
          <w:rFonts w:asciiTheme="minorHAnsi" w:hAnsiTheme="minorHAnsi"/>
          <w:lang w:eastAsia="en-US"/>
        </w:rPr>
        <w:t xml:space="preserve"> nevznikla škoda a řídit se bezvýhradně pokyny pronajímatele, resp. jeho určených zaměstnanců, kteří jsou oprávněni po celou dobu užívání předmětu nájmu dohlížet na dodržování zásad užívání prostor Objektu. Nájemce proto není oprávněn provádět bez výslovného písemného souhlasu jakékoli změny na předmětu nájmu</w:t>
      </w:r>
      <w:r w:rsidR="009177BE">
        <w:rPr>
          <w:rFonts w:asciiTheme="minorHAnsi" w:hAnsiTheme="minorHAnsi"/>
          <w:lang w:eastAsia="en-US"/>
        </w:rPr>
        <w:t xml:space="preserve"> a Objektu</w:t>
      </w:r>
      <w:r w:rsidRPr="003A73CD">
        <w:rPr>
          <w:rFonts w:asciiTheme="minorHAnsi" w:hAnsiTheme="minorHAnsi"/>
          <w:lang w:eastAsia="en-US"/>
        </w:rPr>
        <w:t>. Porušení této povinnosti dává pronajímateli právo od této smlouvy odstoupit.</w:t>
      </w:r>
      <w:r w:rsidRPr="003A73CD">
        <w:t xml:space="preserve"> </w:t>
      </w:r>
      <w:r w:rsidRPr="003A73CD">
        <w:rPr>
          <w:rFonts w:asciiTheme="minorHAnsi" w:hAnsiTheme="minorHAnsi"/>
          <w:lang w:eastAsia="en-US"/>
        </w:rPr>
        <w:t>V případě odstoupení se tato Smlouva ruší ke dni prokazatelného doručení oznámení o odstoupení od Smlouvy pronajímatelem nájemci.</w:t>
      </w:r>
    </w:p>
    <w:p w14:paraId="6A12BF6E" w14:textId="4D23E8D1" w:rsidR="003F1EF2" w:rsidRPr="003A73CD" w:rsidRDefault="00E273E7" w:rsidP="00ED65E5">
      <w:pPr>
        <w:widowControl w:val="0"/>
        <w:numPr>
          <w:ilvl w:val="0"/>
          <w:numId w:val="15"/>
        </w:numPr>
        <w:spacing w:after="240"/>
        <w:ind w:left="709" w:hanging="352"/>
        <w:jc w:val="both"/>
        <w:rPr>
          <w:rFonts w:asciiTheme="minorHAnsi" w:hAnsiTheme="minorHAnsi"/>
          <w:lang w:eastAsia="en-US"/>
        </w:rPr>
      </w:pPr>
      <w:r w:rsidRPr="003A73CD">
        <w:rPr>
          <w:rFonts w:asciiTheme="minorHAnsi" w:hAnsiTheme="minorHAnsi"/>
          <w:lang w:eastAsia="en-US"/>
        </w:rPr>
        <w:t>Nájemce prohlašuje, že si předmět nájmu prohlédl a je podrobně seznámen se stavem předmětu nájmu a výslovně prohlašuje, že plně vyhovuje jeho nárokům, že si předmět nájmu pronajímá tak jak stojí a leží a že nepotřebuje jeho rozsáhlejší popis nebo dokumentaci</w:t>
      </w:r>
      <w:r w:rsidR="004A3DA9" w:rsidRPr="003A73CD">
        <w:rPr>
          <w:rFonts w:asciiTheme="minorHAnsi" w:hAnsiTheme="minorHAnsi"/>
          <w:lang w:eastAsia="en-US"/>
        </w:rPr>
        <w:t xml:space="preserve">. </w:t>
      </w:r>
      <w:r w:rsidRPr="003A73CD">
        <w:rPr>
          <w:rFonts w:asciiTheme="minorHAnsi" w:hAnsiTheme="minorHAnsi"/>
          <w:lang w:eastAsia="en-US"/>
        </w:rPr>
        <w:t xml:space="preserve"> </w:t>
      </w:r>
      <w:r w:rsidR="003F1EF2" w:rsidRPr="003A73CD">
        <w:rPr>
          <w:rFonts w:asciiTheme="minorHAnsi" w:hAnsiTheme="minorHAnsi"/>
          <w:lang w:eastAsia="en-US"/>
        </w:rPr>
        <w:t xml:space="preserve">Nájemce výslovně prohlašuje, že je mu rozsah nájmu z osobní prohlídky, výše uvedené specifikace a připojeného plánku bezpečně a přesně znám a nemá o něm žádnou pochybnost. </w:t>
      </w:r>
      <w:r w:rsidR="000B1253">
        <w:rPr>
          <w:rFonts w:asciiTheme="minorHAnsi" w:hAnsiTheme="minorHAnsi"/>
          <w:lang w:eastAsia="en-US"/>
        </w:rPr>
        <w:t xml:space="preserve">Nájemce prohlašuje, že byl řádně seznámen se způsobem a </w:t>
      </w:r>
      <w:r w:rsidR="000B1253">
        <w:rPr>
          <w:rFonts w:asciiTheme="minorHAnsi" w:hAnsiTheme="minorHAnsi"/>
          <w:lang w:eastAsia="en-US"/>
        </w:rPr>
        <w:lastRenderedPageBreak/>
        <w:t xml:space="preserve">pravidly pro používání Gastro zařízení a dalšího vysvětlení nepotřebuje.  </w:t>
      </w:r>
    </w:p>
    <w:p w14:paraId="50BC6792" w14:textId="19D16EFE" w:rsidR="00E273E7" w:rsidRPr="003A73CD" w:rsidRDefault="00E273E7" w:rsidP="00ED65E5">
      <w:pPr>
        <w:widowControl w:val="0"/>
        <w:numPr>
          <w:ilvl w:val="0"/>
          <w:numId w:val="15"/>
        </w:numPr>
        <w:spacing w:after="240"/>
        <w:ind w:left="709" w:hanging="352"/>
        <w:jc w:val="both"/>
        <w:rPr>
          <w:rFonts w:asciiTheme="minorHAnsi" w:hAnsiTheme="minorHAnsi"/>
          <w:lang w:eastAsia="en-US"/>
        </w:rPr>
      </w:pPr>
      <w:r w:rsidRPr="003A73CD">
        <w:rPr>
          <w:rFonts w:asciiTheme="minorHAnsi" w:hAnsiTheme="minorHAnsi"/>
          <w:lang w:eastAsia="en-US"/>
        </w:rPr>
        <w:t>Nájemce prohlašuje, že při výkonu svých oprávnění vyplývajících z této Smlouvy bude respektovat práva ostatních dalších nájemců</w:t>
      </w:r>
      <w:r w:rsidR="000B1253">
        <w:rPr>
          <w:rFonts w:asciiTheme="minorHAnsi" w:hAnsiTheme="minorHAnsi"/>
          <w:lang w:eastAsia="en-US"/>
        </w:rPr>
        <w:t xml:space="preserve"> Objektu a nebude zasahovat do jejich práv a práv Pronajímatele.</w:t>
      </w:r>
    </w:p>
    <w:p w14:paraId="733A9C17" w14:textId="77777777" w:rsidR="00E273E7" w:rsidRPr="003A73CD" w:rsidRDefault="00E273E7" w:rsidP="00ED65E5">
      <w:pPr>
        <w:widowControl w:val="0"/>
        <w:numPr>
          <w:ilvl w:val="0"/>
          <w:numId w:val="15"/>
        </w:numPr>
        <w:spacing w:after="240"/>
        <w:ind w:left="709" w:hanging="352"/>
        <w:jc w:val="both"/>
        <w:rPr>
          <w:rFonts w:asciiTheme="minorHAnsi" w:hAnsiTheme="minorHAnsi"/>
          <w:lang w:eastAsia="en-US"/>
        </w:rPr>
      </w:pPr>
      <w:r w:rsidRPr="003A73CD">
        <w:rPr>
          <w:rFonts w:asciiTheme="minorHAnsi" w:hAnsiTheme="minorHAnsi"/>
          <w:lang w:eastAsia="en-US"/>
        </w:rPr>
        <w:t>Nájemce nesmí bez předchozího písemného souhlasu pronajímatele měnit účel a způsob užívání Nebytových prostor.</w:t>
      </w:r>
    </w:p>
    <w:p w14:paraId="2A8306F5" w14:textId="129BB315" w:rsidR="00E273E7" w:rsidRPr="003A73CD" w:rsidRDefault="00E273E7" w:rsidP="00ED65E5">
      <w:pPr>
        <w:widowControl w:val="0"/>
        <w:numPr>
          <w:ilvl w:val="0"/>
          <w:numId w:val="15"/>
        </w:numPr>
        <w:spacing w:after="240"/>
        <w:ind w:left="709" w:hanging="352"/>
        <w:jc w:val="both"/>
        <w:rPr>
          <w:rFonts w:asciiTheme="minorHAnsi" w:hAnsiTheme="minorHAnsi"/>
          <w:lang w:eastAsia="en-US"/>
        </w:rPr>
      </w:pPr>
      <w:r w:rsidRPr="003A73CD">
        <w:rPr>
          <w:rFonts w:asciiTheme="minorHAnsi" w:hAnsiTheme="minorHAnsi"/>
          <w:lang w:eastAsia="en-US"/>
        </w:rPr>
        <w:t>Nájemce je oprávněn přenechat Nebytové prostory nebo jejich část do podnájmu třetí osobě jen s předchozím písemným souhlasem pronajímatele</w:t>
      </w:r>
      <w:r w:rsidR="000B1253">
        <w:rPr>
          <w:rFonts w:asciiTheme="minorHAnsi" w:hAnsiTheme="minorHAnsi"/>
          <w:lang w:eastAsia="en-US"/>
        </w:rPr>
        <w:t xml:space="preserve"> a za podmínek stanovených pronajímatelem</w:t>
      </w:r>
      <w:r w:rsidRPr="003A73CD">
        <w:rPr>
          <w:rFonts w:asciiTheme="minorHAnsi" w:hAnsiTheme="minorHAnsi"/>
          <w:lang w:eastAsia="en-US"/>
        </w:rPr>
        <w:t>.</w:t>
      </w:r>
    </w:p>
    <w:p w14:paraId="7FAEAE5B" w14:textId="361ED7A8" w:rsidR="00E273E7" w:rsidRPr="003A73CD" w:rsidRDefault="00E273E7" w:rsidP="00ED65E5">
      <w:pPr>
        <w:widowControl w:val="0"/>
        <w:spacing w:after="240"/>
        <w:ind w:left="709" w:right="79" w:hanging="352"/>
        <w:jc w:val="center"/>
        <w:rPr>
          <w:rFonts w:asciiTheme="minorHAnsi" w:hAnsiTheme="minorHAnsi"/>
          <w:b/>
          <w:bCs/>
          <w:lang w:eastAsia="en-US"/>
        </w:rPr>
      </w:pPr>
      <w:r w:rsidRPr="003A73CD">
        <w:rPr>
          <w:rFonts w:asciiTheme="minorHAnsi" w:hAnsiTheme="minorHAnsi"/>
          <w:b/>
          <w:bCs/>
          <w:lang w:eastAsia="en-US"/>
        </w:rPr>
        <w:t>III. Nájemné</w:t>
      </w:r>
      <w:r w:rsidR="005F4C0E" w:rsidRPr="003A73CD">
        <w:rPr>
          <w:rFonts w:asciiTheme="minorHAnsi" w:hAnsiTheme="minorHAnsi"/>
          <w:b/>
          <w:bCs/>
          <w:lang w:eastAsia="en-US"/>
        </w:rPr>
        <w:t xml:space="preserve"> a platební podmínky</w:t>
      </w:r>
    </w:p>
    <w:p w14:paraId="6B63D297" w14:textId="7A31F7EE" w:rsidR="00E273E7" w:rsidRPr="003A73CD" w:rsidRDefault="00E273E7" w:rsidP="00ED65E5">
      <w:pPr>
        <w:widowControl w:val="0"/>
        <w:numPr>
          <w:ilvl w:val="0"/>
          <w:numId w:val="16"/>
        </w:numPr>
        <w:spacing w:after="240"/>
        <w:ind w:left="709" w:hanging="352"/>
        <w:jc w:val="both"/>
        <w:rPr>
          <w:rFonts w:asciiTheme="minorHAnsi" w:hAnsiTheme="minorHAnsi"/>
          <w:lang w:eastAsia="en-US"/>
        </w:rPr>
      </w:pPr>
      <w:r w:rsidRPr="003A73CD">
        <w:rPr>
          <w:rFonts w:asciiTheme="minorHAnsi" w:hAnsiTheme="minorHAnsi"/>
          <w:lang w:eastAsia="en-US"/>
        </w:rPr>
        <w:t>Nájemce je povinen platit za předmět nájmu pronajímateli nájemné za níže uvedených podmínek (dále jen „</w:t>
      </w:r>
      <w:r w:rsidR="00EE57B7" w:rsidRPr="00C26273">
        <w:rPr>
          <w:rFonts w:asciiTheme="minorHAnsi" w:hAnsiTheme="minorHAnsi"/>
          <w:b/>
          <w:bCs/>
          <w:lang w:eastAsia="en-US"/>
        </w:rPr>
        <w:t>N</w:t>
      </w:r>
      <w:r w:rsidRPr="00C26273">
        <w:rPr>
          <w:rFonts w:asciiTheme="minorHAnsi" w:hAnsiTheme="minorHAnsi"/>
          <w:b/>
          <w:bCs/>
          <w:lang w:eastAsia="en-US"/>
        </w:rPr>
        <w:t>ájemné</w:t>
      </w:r>
      <w:r w:rsidRPr="003A73CD">
        <w:rPr>
          <w:rFonts w:asciiTheme="minorHAnsi" w:hAnsiTheme="minorHAnsi"/>
          <w:lang w:eastAsia="en-US"/>
        </w:rPr>
        <w:t>").</w:t>
      </w:r>
      <w:r w:rsidR="00EE57B7">
        <w:rPr>
          <w:rFonts w:asciiTheme="minorHAnsi" w:hAnsiTheme="minorHAnsi"/>
          <w:lang w:eastAsia="en-US"/>
        </w:rPr>
        <w:t xml:space="preserve"> Smluvní strany dojednaly, že nájemné se skládá ze dvou složek, a to složky fixní (dále jen „</w:t>
      </w:r>
      <w:r w:rsidR="00EE57B7" w:rsidRPr="00C26273">
        <w:rPr>
          <w:rFonts w:asciiTheme="minorHAnsi" w:hAnsiTheme="minorHAnsi"/>
          <w:b/>
          <w:bCs/>
          <w:lang w:eastAsia="en-US"/>
        </w:rPr>
        <w:t>Fixní složka nájemného</w:t>
      </w:r>
      <w:r w:rsidR="00EE57B7">
        <w:rPr>
          <w:rFonts w:asciiTheme="minorHAnsi" w:hAnsiTheme="minorHAnsi"/>
          <w:lang w:eastAsia="en-US"/>
        </w:rPr>
        <w:t>“) a složky proměnlivé závisející na obratu nájemce (dále jen „</w:t>
      </w:r>
      <w:r w:rsidR="00EE57B7" w:rsidRPr="00C26273">
        <w:rPr>
          <w:rFonts w:asciiTheme="minorHAnsi" w:hAnsiTheme="minorHAnsi"/>
          <w:b/>
          <w:bCs/>
          <w:lang w:eastAsia="en-US"/>
        </w:rPr>
        <w:t>Pohyblivá složka nájemného</w:t>
      </w:r>
      <w:r w:rsidR="00EE57B7">
        <w:rPr>
          <w:rFonts w:asciiTheme="minorHAnsi" w:hAnsiTheme="minorHAnsi"/>
          <w:lang w:eastAsia="en-US"/>
        </w:rPr>
        <w:t>“)</w:t>
      </w:r>
      <w:r w:rsidR="00597FC8">
        <w:rPr>
          <w:rFonts w:asciiTheme="minorHAnsi" w:hAnsiTheme="minorHAnsi"/>
          <w:lang w:eastAsia="en-US"/>
        </w:rPr>
        <w:t>. Fixní složka nájemného a Pohyblivá složka nájemného dále společně jen „</w:t>
      </w:r>
      <w:r w:rsidR="00597FC8" w:rsidRPr="00C26273">
        <w:rPr>
          <w:rFonts w:asciiTheme="minorHAnsi" w:hAnsiTheme="minorHAnsi"/>
          <w:b/>
          <w:bCs/>
          <w:lang w:eastAsia="en-US"/>
        </w:rPr>
        <w:t>Nájemné</w:t>
      </w:r>
      <w:r w:rsidR="00597FC8">
        <w:rPr>
          <w:rFonts w:asciiTheme="minorHAnsi" w:hAnsiTheme="minorHAnsi"/>
          <w:lang w:eastAsia="en-US"/>
        </w:rPr>
        <w:t>“.</w:t>
      </w:r>
      <w:r w:rsidR="00597FC8" w:rsidRPr="00597FC8">
        <w:rPr>
          <w:rFonts w:asciiTheme="minorHAnsi" w:hAnsiTheme="minorHAnsi"/>
          <w:lang w:eastAsia="en-US"/>
        </w:rPr>
        <w:t xml:space="preserve"> </w:t>
      </w:r>
      <w:r w:rsidR="00597FC8" w:rsidRPr="003A73CD">
        <w:rPr>
          <w:rFonts w:asciiTheme="minorHAnsi" w:hAnsiTheme="minorHAnsi"/>
          <w:lang w:eastAsia="en-US"/>
        </w:rPr>
        <w:t>K </w:t>
      </w:r>
      <w:r w:rsidR="00597FC8">
        <w:rPr>
          <w:rFonts w:asciiTheme="minorHAnsi" w:hAnsiTheme="minorHAnsi"/>
          <w:lang w:eastAsia="en-US"/>
        </w:rPr>
        <w:t>N</w:t>
      </w:r>
      <w:r w:rsidR="00597FC8" w:rsidRPr="003A73CD">
        <w:rPr>
          <w:rFonts w:asciiTheme="minorHAnsi" w:hAnsiTheme="minorHAnsi"/>
          <w:lang w:eastAsia="en-US"/>
        </w:rPr>
        <w:t>ájemnému bude Pronajímatel účtovat DPH v sazbě platné v den vystavení daňového dokladu.</w:t>
      </w:r>
    </w:p>
    <w:p w14:paraId="411438B2" w14:textId="0F789083" w:rsidR="00480FBE" w:rsidRPr="008D0DC8" w:rsidRDefault="00E273E7" w:rsidP="00480FBE">
      <w:pPr>
        <w:widowControl w:val="0"/>
        <w:numPr>
          <w:ilvl w:val="0"/>
          <w:numId w:val="16"/>
        </w:numPr>
        <w:spacing w:after="240"/>
        <w:ind w:left="709" w:hanging="352"/>
        <w:jc w:val="both"/>
        <w:rPr>
          <w:rFonts w:asciiTheme="minorHAnsi" w:hAnsiTheme="minorHAnsi"/>
          <w:lang w:eastAsia="en-US"/>
        </w:rPr>
      </w:pPr>
      <w:r w:rsidRPr="003A73CD">
        <w:rPr>
          <w:rFonts w:asciiTheme="minorHAnsi" w:hAnsiTheme="minorHAnsi"/>
          <w:lang w:eastAsia="en-US"/>
        </w:rPr>
        <w:t>Výše</w:t>
      </w:r>
      <w:r w:rsidR="00EE57B7">
        <w:rPr>
          <w:rFonts w:asciiTheme="minorHAnsi" w:hAnsiTheme="minorHAnsi"/>
          <w:lang w:eastAsia="en-US"/>
        </w:rPr>
        <w:t xml:space="preserve"> Fixní složky</w:t>
      </w:r>
      <w:r w:rsidRPr="003A73CD">
        <w:rPr>
          <w:rFonts w:asciiTheme="minorHAnsi" w:hAnsiTheme="minorHAnsi"/>
          <w:lang w:eastAsia="en-US"/>
        </w:rPr>
        <w:t xml:space="preserve"> nájemného je </w:t>
      </w:r>
      <w:r w:rsidRPr="008D0DC8">
        <w:rPr>
          <w:rFonts w:asciiTheme="minorHAnsi" w:hAnsiTheme="minorHAnsi"/>
          <w:lang w:eastAsia="en-US"/>
        </w:rPr>
        <w:t>stanovená dohodou S</w:t>
      </w:r>
      <w:r w:rsidR="00480FBE" w:rsidRPr="008D0DC8">
        <w:rPr>
          <w:rFonts w:asciiTheme="minorHAnsi" w:hAnsiTheme="minorHAnsi"/>
          <w:lang w:eastAsia="en-US"/>
        </w:rPr>
        <w:t>mluvních s</w:t>
      </w:r>
      <w:r w:rsidRPr="008D0DC8">
        <w:rPr>
          <w:rFonts w:asciiTheme="minorHAnsi" w:hAnsiTheme="minorHAnsi"/>
          <w:lang w:eastAsia="en-US"/>
        </w:rPr>
        <w:t xml:space="preserve">tran tak, že nájemce se zavazuje pronajímateli hradit měsíčně </w:t>
      </w:r>
      <w:r w:rsidR="00EE57B7" w:rsidRPr="008D0DC8">
        <w:rPr>
          <w:rFonts w:asciiTheme="minorHAnsi" w:hAnsiTheme="minorHAnsi"/>
          <w:lang w:eastAsia="en-US"/>
        </w:rPr>
        <w:t xml:space="preserve">částku </w:t>
      </w:r>
      <w:r w:rsidRPr="008D0DC8">
        <w:rPr>
          <w:rFonts w:asciiTheme="minorHAnsi" w:hAnsiTheme="minorHAnsi"/>
          <w:lang w:eastAsia="en-US"/>
        </w:rPr>
        <w:t>ve výši</w:t>
      </w:r>
      <w:r w:rsidR="00CA3A01" w:rsidRPr="008D0DC8">
        <w:rPr>
          <w:rFonts w:asciiTheme="minorHAnsi" w:hAnsiTheme="minorHAnsi"/>
          <w:lang w:eastAsia="en-US"/>
        </w:rPr>
        <w:t xml:space="preserve"> </w:t>
      </w:r>
      <w:proofErr w:type="gramStart"/>
      <w:r w:rsidR="00EE6ABD" w:rsidRPr="008D0DC8">
        <w:rPr>
          <w:rFonts w:asciiTheme="minorHAnsi" w:hAnsiTheme="minorHAnsi"/>
          <w:b/>
          <w:bCs/>
          <w:lang w:eastAsia="en-US"/>
        </w:rPr>
        <w:t>18.595</w:t>
      </w:r>
      <w:r w:rsidR="007A636A" w:rsidRPr="008D0DC8">
        <w:rPr>
          <w:rFonts w:asciiTheme="minorHAnsi" w:hAnsiTheme="minorHAnsi"/>
          <w:b/>
          <w:bCs/>
          <w:lang w:eastAsia="en-US"/>
        </w:rPr>
        <w:t>,</w:t>
      </w:r>
      <w:r w:rsidR="005112C4" w:rsidRPr="008D0DC8">
        <w:rPr>
          <w:rFonts w:asciiTheme="minorHAnsi" w:hAnsiTheme="minorHAnsi"/>
          <w:b/>
          <w:bCs/>
          <w:lang w:eastAsia="en-US"/>
        </w:rPr>
        <w:t>-</w:t>
      </w:r>
      <w:proofErr w:type="gramEnd"/>
      <w:r w:rsidR="007A636A" w:rsidRPr="008D0DC8">
        <w:rPr>
          <w:rFonts w:asciiTheme="minorHAnsi" w:hAnsiTheme="minorHAnsi"/>
          <w:b/>
          <w:bCs/>
          <w:lang w:eastAsia="en-US"/>
        </w:rPr>
        <w:t xml:space="preserve"> </w:t>
      </w:r>
      <w:r w:rsidR="005F4C0E" w:rsidRPr="008D0DC8">
        <w:rPr>
          <w:rFonts w:asciiTheme="minorHAnsi" w:hAnsiTheme="minorHAnsi"/>
          <w:b/>
          <w:bCs/>
          <w:lang w:eastAsia="en-US"/>
        </w:rPr>
        <w:t>Kč</w:t>
      </w:r>
      <w:r w:rsidR="00480FBE" w:rsidRPr="008D0DC8">
        <w:rPr>
          <w:rFonts w:asciiTheme="minorHAnsi" w:hAnsiTheme="minorHAnsi"/>
          <w:b/>
          <w:bCs/>
          <w:lang w:eastAsia="en-US"/>
        </w:rPr>
        <w:t xml:space="preserve"> bez DPH</w:t>
      </w:r>
      <w:r w:rsidR="00480FBE" w:rsidRPr="008D0DC8">
        <w:rPr>
          <w:rFonts w:asciiTheme="minorHAnsi" w:hAnsiTheme="minorHAnsi"/>
          <w:lang w:eastAsia="en-US"/>
        </w:rPr>
        <w:t>.</w:t>
      </w:r>
      <w:r w:rsidR="00CA3A01" w:rsidRPr="008D0DC8">
        <w:rPr>
          <w:rFonts w:asciiTheme="minorHAnsi" w:hAnsiTheme="minorHAnsi"/>
          <w:lang w:eastAsia="en-US"/>
        </w:rPr>
        <w:t xml:space="preserve"> </w:t>
      </w:r>
    </w:p>
    <w:p w14:paraId="02D9A760" w14:textId="35B822B4" w:rsidR="001D1F9C" w:rsidRDefault="001D1F9C" w:rsidP="00480FBE">
      <w:pPr>
        <w:widowControl w:val="0"/>
        <w:numPr>
          <w:ilvl w:val="0"/>
          <w:numId w:val="16"/>
        </w:numPr>
        <w:spacing w:after="240"/>
        <w:ind w:left="709" w:hanging="352"/>
        <w:jc w:val="both"/>
        <w:rPr>
          <w:rFonts w:asciiTheme="minorHAnsi" w:hAnsiTheme="minorHAnsi"/>
          <w:lang w:eastAsia="en-US"/>
        </w:rPr>
      </w:pPr>
      <w:r w:rsidRPr="008D0DC8">
        <w:rPr>
          <w:rFonts w:asciiTheme="minorHAnsi" w:hAnsiTheme="minorHAnsi"/>
          <w:lang w:eastAsia="en-US"/>
        </w:rPr>
        <w:t>Nájemce se dále zavazuje spolu s</w:t>
      </w:r>
      <w:r w:rsidR="00597FC8" w:rsidRPr="008D0DC8">
        <w:rPr>
          <w:rFonts w:asciiTheme="minorHAnsi" w:hAnsiTheme="minorHAnsi"/>
          <w:lang w:eastAsia="en-US"/>
        </w:rPr>
        <w:t xml:space="preserve"> Fixní složkou nájemného platit měsíčně Pohyblivou složku nájemného ve </w:t>
      </w:r>
      <w:proofErr w:type="gramStart"/>
      <w:r w:rsidR="00597FC8" w:rsidRPr="008D0DC8">
        <w:rPr>
          <w:rFonts w:asciiTheme="minorHAnsi" w:hAnsiTheme="minorHAnsi"/>
          <w:lang w:eastAsia="en-US"/>
        </w:rPr>
        <w:t xml:space="preserve">výši </w:t>
      </w:r>
      <w:r w:rsidRPr="008D0DC8">
        <w:rPr>
          <w:rFonts w:asciiTheme="minorHAnsi" w:hAnsiTheme="minorHAnsi"/>
          <w:lang w:eastAsia="en-US"/>
        </w:rPr>
        <w:t xml:space="preserve"> 5</w:t>
      </w:r>
      <w:proofErr w:type="gramEnd"/>
      <w:r w:rsidRPr="008D0DC8">
        <w:rPr>
          <w:rFonts w:asciiTheme="minorHAnsi" w:hAnsiTheme="minorHAnsi"/>
          <w:lang w:eastAsia="en-US"/>
        </w:rPr>
        <w:t>% z</w:t>
      </w:r>
      <w:r w:rsidR="00597FC8" w:rsidRPr="008D0DC8">
        <w:rPr>
          <w:rFonts w:asciiTheme="minorHAnsi" w:hAnsiTheme="minorHAnsi"/>
          <w:lang w:eastAsia="en-US"/>
        </w:rPr>
        <w:t> </w:t>
      </w:r>
      <w:r w:rsidR="00DF5938" w:rsidRPr="008D0DC8">
        <w:rPr>
          <w:rFonts w:asciiTheme="minorHAnsi" w:hAnsiTheme="minorHAnsi"/>
          <w:lang w:eastAsia="en-US"/>
        </w:rPr>
        <w:t>tržeb</w:t>
      </w:r>
      <w:r w:rsidR="00597FC8" w:rsidRPr="008D0DC8">
        <w:rPr>
          <w:rFonts w:asciiTheme="minorHAnsi" w:hAnsiTheme="minorHAnsi"/>
          <w:lang w:eastAsia="en-US"/>
        </w:rPr>
        <w:t xml:space="preserve"> nájemce</w:t>
      </w:r>
      <w:r w:rsidR="00E40E18" w:rsidRPr="008D0DC8">
        <w:rPr>
          <w:rFonts w:asciiTheme="minorHAnsi" w:hAnsiTheme="minorHAnsi"/>
          <w:lang w:eastAsia="en-US"/>
        </w:rPr>
        <w:t xml:space="preserve"> dosahovaného</w:t>
      </w:r>
      <w:r w:rsidR="00CA0A89">
        <w:rPr>
          <w:rFonts w:asciiTheme="minorHAnsi" w:hAnsiTheme="minorHAnsi"/>
          <w:lang w:eastAsia="en-US"/>
        </w:rPr>
        <w:t xml:space="preserve"> prodejem občerstvení poskytovaného</w:t>
      </w:r>
      <w:r w:rsidR="00E40E18">
        <w:rPr>
          <w:rFonts w:asciiTheme="minorHAnsi" w:hAnsiTheme="minorHAnsi"/>
          <w:lang w:eastAsia="en-US"/>
        </w:rPr>
        <w:t xml:space="preserve"> v předmětu nájmu v souladu s čl. II odst. 3  této smlouvy, a to</w:t>
      </w:r>
      <w:r w:rsidRPr="003A73CD">
        <w:rPr>
          <w:rFonts w:asciiTheme="minorHAnsi" w:hAnsiTheme="minorHAnsi"/>
          <w:lang w:eastAsia="en-US"/>
        </w:rPr>
        <w:t xml:space="preserve"> bez DPH.</w:t>
      </w:r>
      <w:r w:rsidR="00597FC8">
        <w:rPr>
          <w:rFonts w:asciiTheme="minorHAnsi" w:hAnsiTheme="minorHAnsi"/>
          <w:lang w:eastAsia="en-US"/>
        </w:rPr>
        <w:t xml:space="preserve"> Pohyblivá složka nájemného bude hrazena vždy spolu s Fixní složkou nájemného a bude vypočtena z</w:t>
      </w:r>
      <w:r w:rsidR="00DF5938">
        <w:rPr>
          <w:rFonts w:asciiTheme="minorHAnsi" w:hAnsiTheme="minorHAnsi"/>
          <w:lang w:eastAsia="en-US"/>
        </w:rPr>
        <w:t> tržeb bez DPH</w:t>
      </w:r>
      <w:r w:rsidR="00597FC8">
        <w:rPr>
          <w:rFonts w:asciiTheme="minorHAnsi" w:hAnsiTheme="minorHAnsi"/>
          <w:lang w:eastAsia="en-US"/>
        </w:rPr>
        <w:t xml:space="preserve"> nájemce za předchozí kalendářní měsíc. </w:t>
      </w:r>
      <w:r w:rsidRPr="003A73CD">
        <w:rPr>
          <w:rFonts w:asciiTheme="minorHAnsi" w:hAnsiTheme="minorHAnsi"/>
          <w:lang w:eastAsia="en-US"/>
        </w:rPr>
        <w:t xml:space="preserve"> </w:t>
      </w:r>
    </w:p>
    <w:p w14:paraId="4CAF8120" w14:textId="2A9F293A" w:rsidR="00597FC8" w:rsidRPr="003A73CD" w:rsidRDefault="00597FC8" w:rsidP="00480FBE">
      <w:pPr>
        <w:widowControl w:val="0"/>
        <w:numPr>
          <w:ilvl w:val="0"/>
          <w:numId w:val="16"/>
        </w:numPr>
        <w:spacing w:after="240"/>
        <w:ind w:left="709" w:hanging="352"/>
        <w:jc w:val="both"/>
        <w:rPr>
          <w:rFonts w:asciiTheme="minorHAnsi" w:hAnsiTheme="minorHAnsi"/>
          <w:lang w:eastAsia="en-US"/>
        </w:rPr>
      </w:pPr>
      <w:r>
        <w:rPr>
          <w:rFonts w:asciiTheme="minorHAnsi" w:hAnsiTheme="minorHAnsi"/>
          <w:lang w:eastAsia="en-US"/>
        </w:rPr>
        <w:t xml:space="preserve">Smluvní strany dojednaly, že </w:t>
      </w:r>
      <w:r w:rsidR="007205B0">
        <w:rPr>
          <w:rFonts w:asciiTheme="minorHAnsi" w:hAnsiTheme="minorHAnsi"/>
          <w:lang w:eastAsia="en-US"/>
        </w:rPr>
        <w:t xml:space="preserve">nájemce je povinen předložit pronajímateli </w:t>
      </w:r>
      <w:r w:rsidR="009F2E9B">
        <w:rPr>
          <w:rFonts w:asciiTheme="minorHAnsi" w:hAnsiTheme="minorHAnsi"/>
          <w:lang w:eastAsia="en-US"/>
        </w:rPr>
        <w:t xml:space="preserve">úplné a pravdivé </w:t>
      </w:r>
      <w:r w:rsidR="007205B0">
        <w:rPr>
          <w:rFonts w:asciiTheme="minorHAnsi" w:hAnsiTheme="minorHAnsi"/>
          <w:lang w:eastAsia="en-US"/>
        </w:rPr>
        <w:t>údaje</w:t>
      </w:r>
      <w:r w:rsidR="009F2E9B">
        <w:rPr>
          <w:rFonts w:asciiTheme="minorHAnsi" w:hAnsiTheme="minorHAnsi"/>
          <w:lang w:eastAsia="en-US"/>
        </w:rPr>
        <w:t xml:space="preserve"> (výši obratu nájemce</w:t>
      </w:r>
      <w:r w:rsidR="006760CA">
        <w:rPr>
          <w:rFonts w:asciiTheme="minorHAnsi" w:hAnsiTheme="minorHAnsi"/>
          <w:lang w:eastAsia="en-US"/>
        </w:rPr>
        <w:t xml:space="preserve"> </w:t>
      </w:r>
      <w:r w:rsidR="006760CA" w:rsidRPr="006760CA">
        <w:rPr>
          <w:rFonts w:asciiTheme="minorHAnsi" w:hAnsiTheme="minorHAnsi"/>
          <w:lang w:eastAsia="en-US"/>
        </w:rPr>
        <w:t>dosa</w:t>
      </w:r>
      <w:r w:rsidR="005356BF">
        <w:rPr>
          <w:rFonts w:asciiTheme="minorHAnsi" w:hAnsiTheme="minorHAnsi"/>
          <w:lang w:eastAsia="en-US"/>
        </w:rPr>
        <w:t>ženého</w:t>
      </w:r>
      <w:r w:rsidR="006760CA" w:rsidRPr="006760CA">
        <w:rPr>
          <w:rFonts w:asciiTheme="minorHAnsi" w:hAnsiTheme="minorHAnsi"/>
          <w:lang w:eastAsia="en-US"/>
        </w:rPr>
        <w:t xml:space="preserve"> provozem občerstvení </w:t>
      </w:r>
      <w:bookmarkStart w:id="1" w:name="_Hlk207289300"/>
      <w:r w:rsidR="006760CA" w:rsidRPr="006760CA">
        <w:rPr>
          <w:rFonts w:asciiTheme="minorHAnsi" w:hAnsiTheme="minorHAnsi"/>
          <w:lang w:eastAsia="en-US"/>
        </w:rPr>
        <w:t xml:space="preserve">dle čl. II odst. 3 </w:t>
      </w:r>
      <w:r w:rsidR="00634200">
        <w:rPr>
          <w:rFonts w:asciiTheme="minorHAnsi" w:hAnsiTheme="minorHAnsi"/>
          <w:lang w:eastAsia="en-US"/>
        </w:rPr>
        <w:t>této smlouvy</w:t>
      </w:r>
      <w:bookmarkEnd w:id="1"/>
      <w:r w:rsidR="009F2E9B">
        <w:rPr>
          <w:rFonts w:asciiTheme="minorHAnsi" w:hAnsiTheme="minorHAnsi"/>
          <w:lang w:eastAsia="en-US"/>
        </w:rPr>
        <w:t xml:space="preserve">) </w:t>
      </w:r>
      <w:r w:rsidR="007205B0">
        <w:rPr>
          <w:rFonts w:asciiTheme="minorHAnsi" w:hAnsiTheme="minorHAnsi"/>
          <w:lang w:eastAsia="en-US"/>
        </w:rPr>
        <w:t>pro výpočet Pohyblivé složky nájemného vždy nejpozději do pátého dne měsíce následujícího po měsíci</w:t>
      </w:r>
      <w:r w:rsidR="000D728E">
        <w:rPr>
          <w:rFonts w:asciiTheme="minorHAnsi" w:hAnsiTheme="minorHAnsi"/>
          <w:lang w:eastAsia="en-US"/>
        </w:rPr>
        <w:t>,</w:t>
      </w:r>
      <w:r w:rsidR="007205B0">
        <w:rPr>
          <w:rFonts w:asciiTheme="minorHAnsi" w:hAnsiTheme="minorHAnsi"/>
          <w:lang w:eastAsia="en-US"/>
        </w:rPr>
        <w:t xml:space="preserve"> pro který se obrat předkládá, tak, aby mohl pronajímatel vyčíslit pohyblivou složku nájemného a tuto v daném měsíci vyfakturovat spolu s Fixní částí nájemného. Smluvní strany dojednaly, že nepředloží-li nájemce řádně a včas</w:t>
      </w:r>
      <w:r w:rsidR="009F2E9B">
        <w:rPr>
          <w:rFonts w:asciiTheme="minorHAnsi" w:hAnsiTheme="minorHAnsi"/>
          <w:lang w:eastAsia="en-US"/>
        </w:rPr>
        <w:t xml:space="preserve"> úplné a pravdivé </w:t>
      </w:r>
      <w:r w:rsidR="007205B0">
        <w:rPr>
          <w:rFonts w:asciiTheme="minorHAnsi" w:hAnsiTheme="minorHAnsi"/>
          <w:lang w:eastAsia="en-US"/>
        </w:rPr>
        <w:t xml:space="preserve">údaje </w:t>
      </w:r>
      <w:r w:rsidR="009F2E9B">
        <w:rPr>
          <w:rFonts w:asciiTheme="minorHAnsi" w:hAnsiTheme="minorHAnsi"/>
          <w:lang w:eastAsia="en-US"/>
        </w:rPr>
        <w:t xml:space="preserve">o obratu nájemce </w:t>
      </w:r>
      <w:r w:rsidR="007205B0">
        <w:rPr>
          <w:rFonts w:asciiTheme="minorHAnsi" w:hAnsiTheme="minorHAnsi"/>
          <w:lang w:eastAsia="en-US"/>
        </w:rPr>
        <w:t xml:space="preserve">pro výpočet Pohyblivé složky nájemného je povinen uhradit pronajímateli smluvní pokutu ve výši </w:t>
      </w:r>
      <w:proofErr w:type="gramStart"/>
      <w:r w:rsidR="00DF63D5">
        <w:rPr>
          <w:rFonts w:asciiTheme="minorHAnsi" w:hAnsiTheme="minorHAnsi"/>
          <w:lang w:eastAsia="en-US"/>
        </w:rPr>
        <w:t>3</w:t>
      </w:r>
      <w:r w:rsidR="008F15DD">
        <w:rPr>
          <w:rFonts w:asciiTheme="minorHAnsi" w:hAnsiTheme="minorHAnsi"/>
          <w:lang w:eastAsia="en-US"/>
        </w:rPr>
        <w:t>.000,-</w:t>
      </w:r>
      <w:proofErr w:type="gramEnd"/>
      <w:r w:rsidR="008F15DD">
        <w:rPr>
          <w:rFonts w:asciiTheme="minorHAnsi" w:hAnsiTheme="minorHAnsi"/>
          <w:lang w:eastAsia="en-US"/>
        </w:rPr>
        <w:t xml:space="preserve"> Kč</w:t>
      </w:r>
      <w:r w:rsidR="00E6191E">
        <w:rPr>
          <w:rFonts w:asciiTheme="minorHAnsi" w:hAnsiTheme="minorHAnsi"/>
          <w:lang w:eastAsia="en-US"/>
        </w:rPr>
        <w:t xml:space="preserve"> za každý případ porušení této povinnosti. Smluvní strany dojednaly, že nepředloží-li nájemce řádně a včas </w:t>
      </w:r>
      <w:r w:rsidR="009F2E9B">
        <w:rPr>
          <w:rFonts w:asciiTheme="minorHAnsi" w:hAnsiTheme="minorHAnsi"/>
          <w:lang w:eastAsia="en-US"/>
        </w:rPr>
        <w:t xml:space="preserve">úplné a pravdivé </w:t>
      </w:r>
      <w:r w:rsidR="00E6191E">
        <w:rPr>
          <w:rFonts w:asciiTheme="minorHAnsi" w:hAnsiTheme="minorHAnsi"/>
          <w:lang w:eastAsia="en-US"/>
        </w:rPr>
        <w:t>podklady</w:t>
      </w:r>
      <w:r w:rsidR="009F2E9B">
        <w:rPr>
          <w:rFonts w:asciiTheme="minorHAnsi" w:hAnsiTheme="minorHAnsi"/>
          <w:lang w:eastAsia="en-US"/>
        </w:rPr>
        <w:t xml:space="preserve"> o obratu nájemce</w:t>
      </w:r>
      <w:r w:rsidR="00E6191E">
        <w:rPr>
          <w:rFonts w:asciiTheme="minorHAnsi" w:hAnsiTheme="minorHAnsi"/>
          <w:lang w:eastAsia="en-US"/>
        </w:rPr>
        <w:t xml:space="preserve"> pro určení Pohyblivé části nájemného za alespoň tři měsíce je pronajímatel oprávněn vypovědět tuto smlouvu bez výpovědní doby. </w:t>
      </w:r>
    </w:p>
    <w:p w14:paraId="6F92DCAB" w14:textId="03671160" w:rsidR="00E273E7" w:rsidRPr="003A73CD" w:rsidRDefault="005F4C0E" w:rsidP="00ED65E5">
      <w:pPr>
        <w:widowControl w:val="0"/>
        <w:numPr>
          <w:ilvl w:val="0"/>
          <w:numId w:val="16"/>
        </w:numPr>
        <w:spacing w:after="240"/>
        <w:ind w:left="709" w:hanging="352"/>
        <w:jc w:val="both"/>
        <w:rPr>
          <w:rFonts w:asciiTheme="minorHAnsi" w:hAnsiTheme="minorHAnsi"/>
          <w:lang w:eastAsia="en-US"/>
        </w:rPr>
      </w:pPr>
      <w:r w:rsidRPr="003A73CD">
        <w:rPr>
          <w:rFonts w:asciiTheme="minorHAnsi" w:hAnsiTheme="minorHAnsi"/>
          <w:lang w:eastAsia="en-US"/>
        </w:rPr>
        <w:t>Úhrad</w:t>
      </w:r>
      <w:r w:rsidR="008011FD">
        <w:rPr>
          <w:rFonts w:asciiTheme="minorHAnsi" w:hAnsiTheme="minorHAnsi"/>
          <w:lang w:eastAsia="en-US"/>
        </w:rPr>
        <w:t>a</w:t>
      </w:r>
      <w:r w:rsidRPr="003A73CD">
        <w:rPr>
          <w:rFonts w:asciiTheme="minorHAnsi" w:hAnsiTheme="minorHAnsi"/>
          <w:lang w:eastAsia="en-US"/>
        </w:rPr>
        <w:t xml:space="preserve"> nájmu za první měsíc nájmu bude účtována</w:t>
      </w:r>
      <w:r w:rsidR="008011FD">
        <w:rPr>
          <w:rFonts w:asciiTheme="minorHAnsi" w:hAnsiTheme="minorHAnsi"/>
          <w:lang w:eastAsia="en-US"/>
        </w:rPr>
        <w:t xml:space="preserve"> pouze </w:t>
      </w:r>
      <w:r w:rsidR="009F2E9B">
        <w:rPr>
          <w:rFonts w:asciiTheme="minorHAnsi" w:hAnsiTheme="minorHAnsi"/>
          <w:lang w:eastAsia="en-US"/>
        </w:rPr>
        <w:t>z</w:t>
      </w:r>
      <w:r w:rsidR="008011FD">
        <w:rPr>
          <w:rFonts w:asciiTheme="minorHAnsi" w:hAnsiTheme="minorHAnsi"/>
          <w:lang w:eastAsia="en-US"/>
        </w:rPr>
        <w:t xml:space="preserve"> Fixní části nájemného</w:t>
      </w:r>
      <w:r w:rsidRPr="003A73CD">
        <w:rPr>
          <w:rFonts w:asciiTheme="minorHAnsi" w:hAnsiTheme="minorHAnsi"/>
          <w:lang w:eastAsia="en-US"/>
        </w:rPr>
        <w:t xml:space="preserve"> jako poměrná část </w:t>
      </w:r>
      <w:r w:rsidR="009F2E9B">
        <w:rPr>
          <w:rFonts w:asciiTheme="minorHAnsi" w:hAnsiTheme="minorHAnsi"/>
          <w:lang w:eastAsia="en-US"/>
        </w:rPr>
        <w:t>Fixní části</w:t>
      </w:r>
      <w:r w:rsidR="009F2E9B" w:rsidRPr="003A73CD">
        <w:rPr>
          <w:rFonts w:asciiTheme="minorHAnsi" w:hAnsiTheme="minorHAnsi"/>
          <w:lang w:eastAsia="en-US"/>
        </w:rPr>
        <w:t xml:space="preserve"> </w:t>
      </w:r>
      <w:r w:rsidRPr="003A73CD">
        <w:rPr>
          <w:rFonts w:asciiTheme="minorHAnsi" w:hAnsiTheme="minorHAnsi"/>
          <w:lang w:eastAsia="en-US"/>
        </w:rPr>
        <w:t>nájemného a nájemce je povinen provést platbu nájemného za první měsíc nejpozději do 5 pracovních dnů v následujícím měsíci.</w:t>
      </w:r>
      <w:r w:rsidR="00CA3A01" w:rsidRPr="003A73CD">
        <w:rPr>
          <w:rFonts w:asciiTheme="minorHAnsi" w:hAnsiTheme="minorHAnsi"/>
          <w:lang w:eastAsia="en-US"/>
        </w:rPr>
        <w:t xml:space="preserve"> Smluvní strany se </w:t>
      </w:r>
      <w:r w:rsidR="00CA3A01" w:rsidRPr="003A73CD">
        <w:rPr>
          <w:rFonts w:asciiTheme="minorHAnsi" w:hAnsiTheme="minorHAnsi"/>
          <w:lang w:eastAsia="en-US"/>
        </w:rPr>
        <w:lastRenderedPageBreak/>
        <w:t>dohodly, že nárok Pronajímatele na úhradu nájemného vzniká po</w:t>
      </w:r>
      <w:r w:rsidR="00804D04" w:rsidRPr="003A73CD">
        <w:rPr>
          <w:rFonts w:asciiTheme="minorHAnsi" w:hAnsiTheme="minorHAnsi"/>
          <w:lang w:eastAsia="en-US"/>
        </w:rPr>
        <w:t xml:space="preserve"> protokolárním</w:t>
      </w:r>
      <w:r w:rsidR="00CA3A01" w:rsidRPr="003A73CD">
        <w:rPr>
          <w:rFonts w:asciiTheme="minorHAnsi" w:hAnsiTheme="minorHAnsi"/>
          <w:lang w:eastAsia="en-US"/>
        </w:rPr>
        <w:t xml:space="preserve"> předání </w:t>
      </w:r>
      <w:r w:rsidR="009F2E9B">
        <w:rPr>
          <w:rFonts w:asciiTheme="minorHAnsi" w:hAnsiTheme="minorHAnsi"/>
          <w:lang w:eastAsia="en-US"/>
        </w:rPr>
        <w:t>Nebytových prostor</w:t>
      </w:r>
      <w:r w:rsidR="00CA3A01" w:rsidRPr="003A73CD">
        <w:rPr>
          <w:rFonts w:asciiTheme="minorHAnsi" w:hAnsiTheme="minorHAnsi"/>
          <w:lang w:eastAsia="en-US"/>
        </w:rPr>
        <w:t>.</w:t>
      </w:r>
    </w:p>
    <w:p w14:paraId="52B3907D" w14:textId="1FD39FCE" w:rsidR="003A1D06" w:rsidRPr="003A73CD" w:rsidRDefault="003A1D06" w:rsidP="00ED65E5">
      <w:pPr>
        <w:widowControl w:val="0"/>
        <w:numPr>
          <w:ilvl w:val="0"/>
          <w:numId w:val="16"/>
        </w:numPr>
        <w:spacing w:after="240"/>
        <w:ind w:left="709" w:hanging="352"/>
        <w:jc w:val="both"/>
        <w:rPr>
          <w:rFonts w:asciiTheme="minorHAnsi" w:hAnsiTheme="minorHAnsi"/>
          <w:lang w:eastAsia="en-US"/>
        </w:rPr>
      </w:pPr>
      <w:r w:rsidRPr="003A73CD">
        <w:rPr>
          <w:rFonts w:asciiTheme="minorHAnsi" w:hAnsiTheme="minorHAnsi"/>
          <w:lang w:eastAsia="en-US"/>
        </w:rPr>
        <w:t xml:space="preserve">K vyúčtování nájemného vystaví </w:t>
      </w:r>
      <w:bookmarkStart w:id="2" w:name="_Hlk198892364"/>
      <w:r w:rsidRPr="003A73CD">
        <w:rPr>
          <w:rFonts w:asciiTheme="minorHAnsi" w:hAnsiTheme="minorHAnsi"/>
          <w:lang w:eastAsia="en-US"/>
        </w:rPr>
        <w:t>Pronajímatel nejpozději k </w:t>
      </w:r>
      <w:r w:rsidR="009F2E9B">
        <w:rPr>
          <w:rFonts w:asciiTheme="minorHAnsi" w:hAnsiTheme="minorHAnsi"/>
          <w:lang w:eastAsia="en-US"/>
        </w:rPr>
        <w:t>desátému dni</w:t>
      </w:r>
      <w:r w:rsidRPr="003A73CD">
        <w:rPr>
          <w:rFonts w:asciiTheme="minorHAnsi" w:hAnsiTheme="minorHAnsi"/>
          <w:lang w:eastAsia="en-US"/>
        </w:rPr>
        <w:t xml:space="preserve"> kalendářního měsíce</w:t>
      </w:r>
      <w:r w:rsidR="008F15DD">
        <w:rPr>
          <w:rFonts w:asciiTheme="minorHAnsi" w:hAnsiTheme="minorHAnsi"/>
          <w:lang w:eastAsia="en-US"/>
        </w:rPr>
        <w:t>,</w:t>
      </w:r>
      <w:r w:rsidR="009F2E9B">
        <w:rPr>
          <w:rFonts w:asciiTheme="minorHAnsi" w:hAnsiTheme="minorHAnsi"/>
          <w:lang w:eastAsia="en-US"/>
        </w:rPr>
        <w:t xml:space="preserve"> za který je nájemné hrazeno</w:t>
      </w:r>
      <w:r w:rsidR="008F15DD">
        <w:rPr>
          <w:rFonts w:asciiTheme="minorHAnsi" w:hAnsiTheme="minorHAnsi"/>
          <w:lang w:eastAsia="en-US"/>
        </w:rPr>
        <w:t>,</w:t>
      </w:r>
      <w:r w:rsidRPr="003A73CD">
        <w:rPr>
          <w:rFonts w:asciiTheme="minorHAnsi" w:hAnsiTheme="minorHAnsi"/>
          <w:lang w:eastAsia="en-US"/>
        </w:rPr>
        <w:t xml:space="preserve"> fakturu – daňový doklad a zašle</w:t>
      </w:r>
      <w:r w:rsidR="003618EE">
        <w:rPr>
          <w:rFonts w:asciiTheme="minorHAnsi" w:hAnsiTheme="minorHAnsi"/>
          <w:lang w:eastAsia="en-US"/>
        </w:rPr>
        <w:t xml:space="preserve"> </w:t>
      </w:r>
      <w:r w:rsidRPr="003A73CD">
        <w:rPr>
          <w:rFonts w:asciiTheme="minorHAnsi" w:hAnsiTheme="minorHAnsi"/>
          <w:lang w:eastAsia="en-US"/>
        </w:rPr>
        <w:t>ji Nájemci na emailovou adresu:</w:t>
      </w:r>
      <w:r w:rsidR="003618EE">
        <w:rPr>
          <w:rFonts w:asciiTheme="minorHAnsi" w:hAnsiTheme="minorHAnsi"/>
          <w:lang w:eastAsia="en-US"/>
        </w:rPr>
        <w:t xml:space="preserve"> </w:t>
      </w:r>
      <w:bookmarkStart w:id="3" w:name="_Hlk208414470"/>
      <w:r w:rsidR="003618EE">
        <w:rPr>
          <w:rFonts w:asciiTheme="minorHAnsi" w:hAnsiTheme="minorHAnsi"/>
          <w:lang w:eastAsia="en-US"/>
        </w:rPr>
        <w:t>valkova.kristyna13@gmail.com</w:t>
      </w:r>
      <w:r w:rsidRPr="003A73CD">
        <w:rPr>
          <w:rFonts w:asciiTheme="minorHAnsi" w:hAnsiTheme="minorHAnsi"/>
          <w:lang w:eastAsia="en-US"/>
        </w:rPr>
        <w:t xml:space="preserve"> </w:t>
      </w:r>
      <w:bookmarkEnd w:id="3"/>
      <w:r w:rsidRPr="003A73CD">
        <w:rPr>
          <w:rFonts w:asciiTheme="minorHAnsi" w:hAnsiTheme="minorHAnsi"/>
          <w:lang w:eastAsia="en-US"/>
        </w:rPr>
        <w:t>Změnu emailové adresy je Nájemce povinen bez zbytečného prodlení písemně sdělit Pronajímateli.</w:t>
      </w:r>
    </w:p>
    <w:bookmarkEnd w:id="2"/>
    <w:p w14:paraId="70288906" w14:textId="1D69EEDD" w:rsidR="00E273E7" w:rsidRPr="003A73CD" w:rsidRDefault="00E273E7" w:rsidP="00ED65E5">
      <w:pPr>
        <w:widowControl w:val="0"/>
        <w:numPr>
          <w:ilvl w:val="0"/>
          <w:numId w:val="16"/>
        </w:numPr>
        <w:spacing w:after="240"/>
        <w:ind w:left="709" w:hanging="352"/>
        <w:jc w:val="both"/>
        <w:rPr>
          <w:rFonts w:asciiTheme="minorHAnsi" w:hAnsiTheme="minorHAnsi"/>
          <w:lang w:eastAsia="en-US"/>
        </w:rPr>
      </w:pPr>
      <w:r w:rsidRPr="003A73CD">
        <w:rPr>
          <w:rFonts w:asciiTheme="minorHAnsi" w:hAnsiTheme="minorHAnsi"/>
          <w:lang w:eastAsia="en-US"/>
        </w:rPr>
        <w:t xml:space="preserve">Nájemné je splatné měsíčně vždy do </w:t>
      </w:r>
      <w:r w:rsidR="009F2E9B">
        <w:rPr>
          <w:rFonts w:asciiTheme="minorHAnsi" w:hAnsiTheme="minorHAnsi"/>
          <w:lang w:eastAsia="en-US"/>
        </w:rPr>
        <w:t>20</w:t>
      </w:r>
      <w:r w:rsidRPr="003A73CD">
        <w:rPr>
          <w:rFonts w:asciiTheme="minorHAnsi" w:hAnsiTheme="minorHAnsi"/>
          <w:lang w:eastAsia="en-US"/>
        </w:rPr>
        <w:t xml:space="preserve">. dne měsíce, za který je </w:t>
      </w:r>
      <w:r w:rsidR="009F2E9B">
        <w:rPr>
          <w:rFonts w:asciiTheme="minorHAnsi" w:hAnsiTheme="minorHAnsi"/>
          <w:lang w:eastAsia="en-US"/>
        </w:rPr>
        <w:t>Nájemné hrazeno</w:t>
      </w:r>
      <w:r w:rsidRPr="003A73CD">
        <w:rPr>
          <w:rFonts w:asciiTheme="minorHAnsi" w:hAnsiTheme="minorHAnsi"/>
          <w:lang w:eastAsia="en-US"/>
        </w:rPr>
        <w:t xml:space="preserve">, a to na účet pronajímatele </w:t>
      </w:r>
      <w:r w:rsidR="00CA3A01" w:rsidRPr="003A73CD">
        <w:rPr>
          <w:rFonts w:asciiTheme="minorHAnsi" w:hAnsiTheme="minorHAnsi"/>
          <w:lang w:eastAsia="en-US"/>
        </w:rPr>
        <w:t>uvedený v záhlaví této smlouvy</w:t>
      </w:r>
      <w:r w:rsidRPr="003A73CD">
        <w:rPr>
          <w:rFonts w:asciiTheme="minorHAnsi" w:hAnsiTheme="minorHAnsi"/>
          <w:lang w:eastAsia="en-US"/>
        </w:rPr>
        <w:t xml:space="preserve">. </w:t>
      </w:r>
    </w:p>
    <w:p w14:paraId="3219ADCD" w14:textId="2E8358FC" w:rsidR="00E273E7" w:rsidRPr="003A73CD" w:rsidRDefault="00E273E7" w:rsidP="00ED65E5">
      <w:pPr>
        <w:widowControl w:val="0"/>
        <w:numPr>
          <w:ilvl w:val="0"/>
          <w:numId w:val="16"/>
        </w:numPr>
        <w:spacing w:after="240"/>
        <w:ind w:left="709" w:hanging="352"/>
        <w:jc w:val="both"/>
        <w:rPr>
          <w:rFonts w:asciiTheme="minorHAnsi" w:hAnsiTheme="minorHAnsi"/>
          <w:lang w:eastAsia="en-US"/>
        </w:rPr>
      </w:pPr>
      <w:r w:rsidRPr="003A73CD">
        <w:rPr>
          <w:rFonts w:asciiTheme="minorHAnsi" w:hAnsiTheme="minorHAnsi"/>
          <w:lang w:eastAsia="en-US"/>
        </w:rPr>
        <w:t>Nájem se považuje za uhrazený okamžikem připsání na účet pronajímatele</w:t>
      </w:r>
      <w:r w:rsidR="005F4C0E" w:rsidRPr="003A73CD">
        <w:rPr>
          <w:rFonts w:asciiTheme="minorHAnsi" w:hAnsiTheme="minorHAnsi"/>
          <w:lang w:eastAsia="en-US"/>
        </w:rPr>
        <w:t xml:space="preserve"> </w:t>
      </w:r>
      <w:r w:rsidR="005F4C0E" w:rsidRPr="003A73CD">
        <w:rPr>
          <w:rFonts w:ascii="Arial" w:hAnsi="Arial" w:cs="Arial"/>
        </w:rPr>
        <w:t>uvedený v záhlaví této smlouvy</w:t>
      </w:r>
      <w:r w:rsidRPr="003A73CD">
        <w:rPr>
          <w:rFonts w:asciiTheme="minorHAnsi" w:hAnsiTheme="minorHAnsi"/>
          <w:lang w:eastAsia="en-US"/>
        </w:rPr>
        <w:t>.</w:t>
      </w:r>
    </w:p>
    <w:p w14:paraId="732A28FF" w14:textId="66E93CC2" w:rsidR="005A390B" w:rsidRPr="003A73CD" w:rsidRDefault="005A390B" w:rsidP="005A390B">
      <w:pPr>
        <w:pStyle w:val="Odstavecseseznamem"/>
        <w:numPr>
          <w:ilvl w:val="0"/>
          <w:numId w:val="16"/>
        </w:numPr>
        <w:jc w:val="both"/>
        <w:rPr>
          <w:rFonts w:asciiTheme="minorHAnsi" w:hAnsiTheme="minorHAnsi"/>
          <w:lang w:eastAsia="en-US"/>
        </w:rPr>
      </w:pPr>
      <w:r w:rsidRPr="003A73CD">
        <w:rPr>
          <w:rFonts w:asciiTheme="minorHAnsi" w:hAnsiTheme="minorHAnsi"/>
          <w:lang w:eastAsia="en-US"/>
        </w:rPr>
        <w:t xml:space="preserve">Výše </w:t>
      </w:r>
      <w:r w:rsidR="009F2E9B">
        <w:rPr>
          <w:rFonts w:asciiTheme="minorHAnsi" w:hAnsiTheme="minorHAnsi"/>
          <w:lang w:eastAsia="en-US"/>
        </w:rPr>
        <w:t xml:space="preserve">Fixní složky </w:t>
      </w:r>
      <w:r w:rsidRPr="003A73CD">
        <w:rPr>
          <w:rFonts w:asciiTheme="minorHAnsi" w:hAnsiTheme="minorHAnsi"/>
          <w:lang w:eastAsia="en-US"/>
        </w:rPr>
        <w:t>nájemného dle odst. 2 tohoto článku může být rozhodnutím pronajímatele upravena během doby nájmu každoročně</w:t>
      </w:r>
      <w:r w:rsidR="009F2E9B">
        <w:rPr>
          <w:rFonts w:asciiTheme="minorHAnsi" w:hAnsiTheme="minorHAnsi"/>
          <w:lang w:eastAsia="en-US"/>
        </w:rPr>
        <w:t xml:space="preserve"> s účinností</w:t>
      </w:r>
      <w:r w:rsidRPr="003A73CD">
        <w:rPr>
          <w:rFonts w:asciiTheme="minorHAnsi" w:hAnsiTheme="minorHAnsi"/>
          <w:lang w:eastAsia="en-US"/>
        </w:rPr>
        <w:t xml:space="preserve"> k 1. </w:t>
      </w:r>
      <w:proofErr w:type="gramStart"/>
      <w:r w:rsidRPr="003A73CD">
        <w:rPr>
          <w:rFonts w:asciiTheme="minorHAnsi" w:hAnsiTheme="minorHAnsi"/>
          <w:lang w:eastAsia="en-US"/>
        </w:rPr>
        <w:t>lednu  o</w:t>
      </w:r>
      <w:proofErr w:type="gramEnd"/>
      <w:r w:rsidRPr="003A73CD">
        <w:rPr>
          <w:rFonts w:asciiTheme="minorHAnsi" w:hAnsiTheme="minorHAnsi"/>
          <w:lang w:eastAsia="en-US"/>
        </w:rPr>
        <w:t xml:space="preserve"> index průměrné míry inflace vyhlášené Českým statistickým úřadem za uplynulý rok, tj. za období ledna každého příslušného roku oproti lednu předchozího roku. Pronajímatel v případě úpravy nájemného o inflaci je povinen nájemci písemně sdělit výši inflace spolu s upravenou výší</w:t>
      </w:r>
      <w:r w:rsidR="009F2E9B">
        <w:rPr>
          <w:rFonts w:asciiTheme="minorHAnsi" w:hAnsiTheme="minorHAnsi"/>
          <w:lang w:eastAsia="en-US"/>
        </w:rPr>
        <w:t xml:space="preserve"> Fixní složky</w:t>
      </w:r>
      <w:r w:rsidRPr="003A73CD">
        <w:rPr>
          <w:rFonts w:asciiTheme="minorHAnsi" w:hAnsiTheme="minorHAnsi"/>
          <w:lang w:eastAsia="en-US"/>
        </w:rPr>
        <w:t xml:space="preserve"> nájemného podle tohoto odst. nejpozději 2</w:t>
      </w:r>
      <w:r w:rsidR="00A661FD" w:rsidRPr="003A73CD">
        <w:rPr>
          <w:rFonts w:asciiTheme="minorHAnsi" w:hAnsiTheme="minorHAnsi"/>
          <w:lang w:eastAsia="en-US"/>
        </w:rPr>
        <w:t>8</w:t>
      </w:r>
      <w:r w:rsidRPr="003A73CD">
        <w:rPr>
          <w:rFonts w:asciiTheme="minorHAnsi" w:hAnsiTheme="minorHAnsi"/>
          <w:lang w:eastAsia="en-US"/>
        </w:rPr>
        <w:t xml:space="preserve">. února příslušného roku. Úpravu na základě inflace lze provádět pouze jedenkrát za kalendářní rok. První takovouto úpravu </w:t>
      </w:r>
      <w:r w:rsidR="009F2E9B">
        <w:rPr>
          <w:rFonts w:asciiTheme="minorHAnsi" w:hAnsiTheme="minorHAnsi"/>
          <w:lang w:eastAsia="en-US"/>
        </w:rPr>
        <w:t xml:space="preserve">Fixní složky </w:t>
      </w:r>
      <w:r w:rsidRPr="003A73CD">
        <w:rPr>
          <w:rFonts w:asciiTheme="minorHAnsi" w:hAnsiTheme="minorHAnsi"/>
          <w:lang w:eastAsia="en-US"/>
        </w:rPr>
        <w:t xml:space="preserve">nájemného je pronajímatel oprávněn provést k 1. 1. 2027.  </w:t>
      </w:r>
      <w:r w:rsidR="00A661FD" w:rsidRPr="003A73CD">
        <w:rPr>
          <w:rFonts w:asciiTheme="minorHAnsi" w:hAnsiTheme="minorHAnsi"/>
          <w:lang w:eastAsia="en-US"/>
        </w:rPr>
        <w:t>Smluvní strany sjednávají, že jednostranné písemné oznámení Pronajímatele o zvýšení nájemného podle tohoto odstavce se doručením Nájemci stává nedílnou součástí této Smlouvy.</w:t>
      </w:r>
    </w:p>
    <w:p w14:paraId="78F83587" w14:textId="77777777" w:rsidR="003A1D06" w:rsidRPr="003A73CD" w:rsidRDefault="003A1D06" w:rsidP="00804D04">
      <w:pPr>
        <w:widowControl w:val="0"/>
        <w:spacing w:after="240"/>
        <w:ind w:left="709"/>
        <w:jc w:val="both"/>
        <w:rPr>
          <w:rFonts w:asciiTheme="minorHAnsi" w:hAnsiTheme="minorHAnsi"/>
          <w:lang w:eastAsia="en-US"/>
        </w:rPr>
      </w:pPr>
    </w:p>
    <w:p w14:paraId="002507E3" w14:textId="77777777" w:rsidR="00E273E7" w:rsidRPr="003A73CD" w:rsidRDefault="00E273E7" w:rsidP="00ED65E5">
      <w:pPr>
        <w:widowControl w:val="0"/>
        <w:spacing w:after="240"/>
        <w:ind w:left="709" w:hanging="352"/>
        <w:jc w:val="center"/>
        <w:rPr>
          <w:rFonts w:asciiTheme="minorHAnsi" w:hAnsiTheme="minorHAnsi"/>
          <w:b/>
          <w:bCs/>
          <w:lang w:eastAsia="en-US"/>
        </w:rPr>
      </w:pPr>
      <w:r w:rsidRPr="003A73CD">
        <w:rPr>
          <w:rFonts w:asciiTheme="minorHAnsi" w:hAnsiTheme="minorHAnsi"/>
          <w:b/>
          <w:bCs/>
          <w:lang w:eastAsia="en-US"/>
        </w:rPr>
        <w:t>IV. Poplatky za služby</w:t>
      </w:r>
    </w:p>
    <w:p w14:paraId="42C09725" w14:textId="43E2719C" w:rsidR="0017172E" w:rsidRPr="003A73CD" w:rsidRDefault="0017172E" w:rsidP="0017172E">
      <w:pPr>
        <w:widowControl w:val="0"/>
        <w:numPr>
          <w:ilvl w:val="0"/>
          <w:numId w:val="17"/>
        </w:numPr>
        <w:ind w:left="709" w:hanging="425"/>
        <w:jc w:val="both"/>
        <w:rPr>
          <w:rFonts w:asciiTheme="minorHAnsi" w:hAnsiTheme="minorHAnsi"/>
          <w:lang w:eastAsia="en-US"/>
        </w:rPr>
      </w:pPr>
      <w:r w:rsidRPr="003A73CD">
        <w:rPr>
          <w:rFonts w:asciiTheme="minorHAnsi" w:hAnsiTheme="minorHAnsi"/>
          <w:lang w:eastAsia="en-US"/>
        </w:rPr>
        <w:t xml:space="preserve">V souvislosti s pronájmem se zavazuje zajistit </w:t>
      </w:r>
      <w:r w:rsidR="00804D04" w:rsidRPr="003A73CD">
        <w:rPr>
          <w:rFonts w:asciiTheme="minorHAnsi" w:hAnsiTheme="minorHAnsi"/>
          <w:lang w:eastAsia="en-US"/>
        </w:rPr>
        <w:t>P</w:t>
      </w:r>
      <w:r w:rsidRPr="003A73CD">
        <w:rPr>
          <w:rFonts w:asciiTheme="minorHAnsi" w:hAnsiTheme="minorHAnsi"/>
          <w:lang w:eastAsia="en-US"/>
        </w:rPr>
        <w:t xml:space="preserve">ronajímatel </w:t>
      </w:r>
      <w:r w:rsidR="00804D04" w:rsidRPr="003A73CD">
        <w:rPr>
          <w:rFonts w:asciiTheme="minorHAnsi" w:hAnsiTheme="minorHAnsi"/>
          <w:lang w:eastAsia="en-US"/>
        </w:rPr>
        <w:t>N</w:t>
      </w:r>
      <w:r w:rsidRPr="003A73CD">
        <w:rPr>
          <w:rFonts w:asciiTheme="minorHAnsi" w:hAnsiTheme="minorHAnsi"/>
          <w:lang w:eastAsia="en-US"/>
        </w:rPr>
        <w:t xml:space="preserve">ájemci tyto služby: </w:t>
      </w:r>
    </w:p>
    <w:p w14:paraId="71733D95" w14:textId="77777777" w:rsidR="0017172E" w:rsidRPr="003A73CD" w:rsidRDefault="0017172E" w:rsidP="0017172E">
      <w:pPr>
        <w:pStyle w:val="Odstavecseseznamem"/>
        <w:widowControl w:val="0"/>
        <w:numPr>
          <w:ilvl w:val="0"/>
          <w:numId w:val="30"/>
        </w:numPr>
        <w:jc w:val="both"/>
        <w:rPr>
          <w:rFonts w:asciiTheme="minorHAnsi" w:hAnsiTheme="minorHAnsi"/>
          <w:lang w:eastAsia="en-US"/>
        </w:rPr>
      </w:pPr>
      <w:r w:rsidRPr="003A73CD">
        <w:rPr>
          <w:rFonts w:asciiTheme="minorHAnsi" w:hAnsiTheme="minorHAnsi"/>
          <w:lang w:eastAsia="en-US"/>
        </w:rPr>
        <w:t xml:space="preserve">el. energie, </w:t>
      </w:r>
    </w:p>
    <w:p w14:paraId="6D0E607B" w14:textId="66489DE6" w:rsidR="0017172E" w:rsidRPr="003A73CD" w:rsidRDefault="0017172E" w:rsidP="0017172E">
      <w:pPr>
        <w:pStyle w:val="Odstavecseseznamem"/>
        <w:widowControl w:val="0"/>
        <w:numPr>
          <w:ilvl w:val="0"/>
          <w:numId w:val="30"/>
        </w:numPr>
        <w:jc w:val="both"/>
        <w:rPr>
          <w:rFonts w:asciiTheme="minorHAnsi" w:hAnsiTheme="minorHAnsi"/>
          <w:lang w:eastAsia="en-US"/>
        </w:rPr>
      </w:pPr>
      <w:r w:rsidRPr="003A73CD">
        <w:rPr>
          <w:rFonts w:asciiTheme="minorHAnsi" w:hAnsiTheme="minorHAnsi"/>
          <w:lang w:eastAsia="en-US"/>
        </w:rPr>
        <w:t>voda a stočné,</w:t>
      </w:r>
    </w:p>
    <w:p w14:paraId="1D6C01CE" w14:textId="2A166FDC" w:rsidR="0017172E" w:rsidRPr="003A73CD" w:rsidRDefault="0017172E" w:rsidP="0017172E">
      <w:pPr>
        <w:pStyle w:val="Odstavecseseznamem"/>
        <w:widowControl w:val="0"/>
        <w:numPr>
          <w:ilvl w:val="0"/>
          <w:numId w:val="30"/>
        </w:numPr>
        <w:jc w:val="both"/>
        <w:rPr>
          <w:rFonts w:asciiTheme="minorHAnsi" w:hAnsiTheme="minorHAnsi"/>
          <w:lang w:eastAsia="en-US"/>
        </w:rPr>
      </w:pPr>
      <w:r w:rsidRPr="003A73CD">
        <w:rPr>
          <w:rFonts w:asciiTheme="minorHAnsi" w:hAnsiTheme="minorHAnsi"/>
          <w:lang w:eastAsia="en-US"/>
        </w:rPr>
        <w:t>vytápění,</w:t>
      </w:r>
    </w:p>
    <w:p w14:paraId="320DE111" w14:textId="190BFA7D" w:rsidR="00804D04" w:rsidRPr="003A73CD" w:rsidRDefault="00804D04" w:rsidP="0017172E">
      <w:pPr>
        <w:pStyle w:val="Odstavecseseznamem"/>
        <w:widowControl w:val="0"/>
        <w:numPr>
          <w:ilvl w:val="0"/>
          <w:numId w:val="30"/>
        </w:numPr>
        <w:jc w:val="both"/>
        <w:rPr>
          <w:rFonts w:asciiTheme="minorHAnsi" w:hAnsiTheme="minorHAnsi"/>
          <w:lang w:eastAsia="en-US"/>
        </w:rPr>
      </w:pPr>
      <w:r w:rsidRPr="003A73CD">
        <w:rPr>
          <w:rFonts w:asciiTheme="minorHAnsi" w:hAnsiTheme="minorHAnsi"/>
          <w:lang w:eastAsia="en-US"/>
        </w:rPr>
        <w:t>provoz VZT,</w:t>
      </w:r>
    </w:p>
    <w:p w14:paraId="0DCAFF23" w14:textId="729B4150" w:rsidR="004B6DEC" w:rsidRPr="003A73CD" w:rsidRDefault="004B6DEC" w:rsidP="0017172E">
      <w:pPr>
        <w:pStyle w:val="Odstavecseseznamem"/>
        <w:widowControl w:val="0"/>
        <w:numPr>
          <w:ilvl w:val="0"/>
          <w:numId w:val="30"/>
        </w:numPr>
        <w:jc w:val="both"/>
        <w:rPr>
          <w:rFonts w:asciiTheme="minorHAnsi" w:hAnsiTheme="minorHAnsi"/>
          <w:lang w:eastAsia="en-US"/>
        </w:rPr>
      </w:pPr>
      <w:r w:rsidRPr="003A73CD">
        <w:rPr>
          <w:rFonts w:asciiTheme="minorHAnsi" w:hAnsiTheme="minorHAnsi"/>
          <w:lang w:eastAsia="en-US"/>
        </w:rPr>
        <w:t>provoz PZTS,</w:t>
      </w:r>
    </w:p>
    <w:p w14:paraId="0E4A820C" w14:textId="22EA232F" w:rsidR="009779B6" w:rsidRPr="003A73CD" w:rsidRDefault="009779B6" w:rsidP="00456B56">
      <w:pPr>
        <w:pStyle w:val="Odstavecseseznamem"/>
        <w:widowControl w:val="0"/>
        <w:numPr>
          <w:ilvl w:val="0"/>
          <w:numId w:val="30"/>
        </w:numPr>
        <w:spacing w:after="240"/>
        <w:jc w:val="both"/>
        <w:rPr>
          <w:rFonts w:asciiTheme="minorHAnsi" w:hAnsiTheme="minorHAnsi"/>
          <w:lang w:eastAsia="en-US"/>
        </w:rPr>
      </w:pPr>
      <w:r w:rsidRPr="003A73CD">
        <w:rPr>
          <w:rFonts w:asciiTheme="minorHAnsi" w:hAnsiTheme="minorHAnsi"/>
          <w:lang w:eastAsia="en-US"/>
        </w:rPr>
        <w:t xml:space="preserve">deratizace, </w:t>
      </w:r>
      <w:proofErr w:type="gramStart"/>
      <w:r w:rsidRPr="003A73CD">
        <w:rPr>
          <w:rFonts w:asciiTheme="minorHAnsi" w:hAnsiTheme="minorHAnsi"/>
          <w:lang w:eastAsia="en-US"/>
        </w:rPr>
        <w:t>desinfekce</w:t>
      </w:r>
      <w:proofErr w:type="gramEnd"/>
      <w:r w:rsidRPr="003A73CD">
        <w:rPr>
          <w:rFonts w:asciiTheme="minorHAnsi" w:hAnsiTheme="minorHAnsi"/>
          <w:lang w:eastAsia="en-US"/>
        </w:rPr>
        <w:t>, desinsekce (DDD),</w:t>
      </w:r>
    </w:p>
    <w:p w14:paraId="58038192" w14:textId="5B6BB065" w:rsidR="0017172E" w:rsidRPr="003A73CD" w:rsidRDefault="0017172E" w:rsidP="00456B56">
      <w:pPr>
        <w:pStyle w:val="Odstavecseseznamem"/>
        <w:widowControl w:val="0"/>
        <w:numPr>
          <w:ilvl w:val="0"/>
          <w:numId w:val="30"/>
        </w:numPr>
        <w:spacing w:after="240"/>
        <w:jc w:val="both"/>
        <w:rPr>
          <w:rFonts w:asciiTheme="minorHAnsi" w:hAnsiTheme="minorHAnsi"/>
          <w:lang w:eastAsia="en-US"/>
        </w:rPr>
      </w:pPr>
      <w:r w:rsidRPr="003A73CD">
        <w:rPr>
          <w:rFonts w:asciiTheme="minorHAnsi" w:hAnsiTheme="minorHAnsi"/>
          <w:lang w:eastAsia="en-US"/>
        </w:rPr>
        <w:t>odvoz a likvidace odpadů</w:t>
      </w:r>
      <w:r w:rsidR="00456B56" w:rsidRPr="003A73CD">
        <w:rPr>
          <w:rFonts w:asciiTheme="minorHAnsi" w:hAnsiTheme="minorHAnsi"/>
          <w:lang w:eastAsia="en-US"/>
        </w:rPr>
        <w:t>.</w:t>
      </w:r>
    </w:p>
    <w:p w14:paraId="27AC3FF2" w14:textId="220BD388" w:rsidR="00E273E7" w:rsidRPr="003A73CD" w:rsidRDefault="00E273E7" w:rsidP="00ED65E5">
      <w:pPr>
        <w:widowControl w:val="0"/>
        <w:numPr>
          <w:ilvl w:val="0"/>
          <w:numId w:val="17"/>
        </w:numPr>
        <w:spacing w:after="240"/>
        <w:ind w:left="709" w:hanging="352"/>
        <w:jc w:val="both"/>
        <w:rPr>
          <w:rFonts w:asciiTheme="minorHAnsi" w:hAnsiTheme="minorHAnsi"/>
          <w:lang w:eastAsia="en-US"/>
        </w:rPr>
      </w:pPr>
      <w:r w:rsidRPr="003A73CD">
        <w:rPr>
          <w:rFonts w:asciiTheme="minorHAnsi" w:hAnsiTheme="minorHAnsi"/>
          <w:lang w:eastAsia="en-US"/>
        </w:rPr>
        <w:t xml:space="preserve">Nájemce se zavazuje, že bude hradit </w:t>
      </w:r>
      <w:r w:rsidR="00804D04" w:rsidRPr="003A73CD">
        <w:rPr>
          <w:rFonts w:asciiTheme="minorHAnsi" w:hAnsiTheme="minorHAnsi"/>
          <w:lang w:eastAsia="en-US"/>
        </w:rPr>
        <w:t>P</w:t>
      </w:r>
      <w:r w:rsidRPr="003A73CD">
        <w:rPr>
          <w:rFonts w:asciiTheme="minorHAnsi" w:hAnsiTheme="minorHAnsi"/>
          <w:lang w:eastAsia="en-US"/>
        </w:rPr>
        <w:t>ronajímateli níže uvedené poplatky za služby, jež jsou pronajímatelem poskytovány nebo zajišťovány pro nájemce v souvislosti s nájmem Nebytových prostor.</w:t>
      </w:r>
    </w:p>
    <w:p w14:paraId="500F9ED9" w14:textId="2FD295C7" w:rsidR="00456B56" w:rsidRPr="003A73CD" w:rsidRDefault="00E273E7" w:rsidP="00ED65E5">
      <w:pPr>
        <w:widowControl w:val="0"/>
        <w:numPr>
          <w:ilvl w:val="0"/>
          <w:numId w:val="17"/>
        </w:numPr>
        <w:spacing w:after="240"/>
        <w:ind w:left="709" w:hanging="352"/>
        <w:jc w:val="both"/>
        <w:rPr>
          <w:rFonts w:asciiTheme="minorHAnsi" w:hAnsiTheme="minorHAnsi"/>
          <w:lang w:eastAsia="en-US"/>
        </w:rPr>
      </w:pPr>
      <w:r w:rsidRPr="003A73CD">
        <w:rPr>
          <w:rFonts w:asciiTheme="minorHAnsi" w:hAnsiTheme="minorHAnsi"/>
          <w:lang w:eastAsia="en-US"/>
        </w:rPr>
        <w:t xml:space="preserve">Odběr elektrické energie, </w:t>
      </w:r>
      <w:r w:rsidR="00456B56" w:rsidRPr="003A73CD">
        <w:rPr>
          <w:rFonts w:asciiTheme="minorHAnsi" w:hAnsiTheme="minorHAnsi"/>
          <w:lang w:eastAsia="en-US"/>
        </w:rPr>
        <w:t>vodné a stočné</w:t>
      </w:r>
      <w:r w:rsidRPr="003A73CD">
        <w:rPr>
          <w:rFonts w:asciiTheme="minorHAnsi" w:hAnsiTheme="minorHAnsi"/>
          <w:lang w:eastAsia="en-US"/>
        </w:rPr>
        <w:t>, bude hrazen</w:t>
      </w:r>
      <w:r w:rsidR="00804D04" w:rsidRPr="003A73CD">
        <w:rPr>
          <w:rFonts w:asciiTheme="minorHAnsi" w:hAnsiTheme="minorHAnsi"/>
          <w:lang w:eastAsia="en-US"/>
        </w:rPr>
        <w:t>o</w:t>
      </w:r>
      <w:r w:rsidRPr="003A73CD">
        <w:rPr>
          <w:rFonts w:asciiTheme="minorHAnsi" w:hAnsiTheme="minorHAnsi"/>
          <w:lang w:eastAsia="en-US"/>
        </w:rPr>
        <w:t xml:space="preserve"> </w:t>
      </w:r>
      <w:r w:rsidR="00804D04" w:rsidRPr="003A73CD">
        <w:rPr>
          <w:rFonts w:asciiTheme="minorHAnsi" w:hAnsiTheme="minorHAnsi"/>
          <w:lang w:eastAsia="en-US"/>
        </w:rPr>
        <w:t xml:space="preserve">na základě daňových dokladů vystavených Pronajímatelem ve výši skutečně </w:t>
      </w:r>
      <w:r w:rsidR="004B6DEC" w:rsidRPr="003A73CD">
        <w:rPr>
          <w:rFonts w:asciiTheme="minorHAnsi" w:hAnsiTheme="minorHAnsi"/>
          <w:lang w:eastAsia="en-US"/>
        </w:rPr>
        <w:t xml:space="preserve">odebraných </w:t>
      </w:r>
      <w:proofErr w:type="gramStart"/>
      <w:r w:rsidR="004B6DEC" w:rsidRPr="003A73CD">
        <w:rPr>
          <w:rFonts w:asciiTheme="minorHAnsi" w:hAnsiTheme="minorHAnsi"/>
          <w:lang w:eastAsia="en-US"/>
        </w:rPr>
        <w:t>služeb</w:t>
      </w:r>
      <w:proofErr w:type="gramEnd"/>
      <w:r w:rsidR="004B6DEC" w:rsidRPr="003A73CD">
        <w:rPr>
          <w:rFonts w:asciiTheme="minorHAnsi" w:hAnsiTheme="minorHAnsi"/>
          <w:lang w:eastAsia="en-US"/>
        </w:rPr>
        <w:t xml:space="preserve"> a to vždy za předešlý měsíc. Počáteční stavy měřičů budou zapsány při předání předmětu nájmu Nájemci do předávacího protokolu. Následné odečty </w:t>
      </w:r>
      <w:r w:rsidR="007D5637" w:rsidRPr="003A73CD">
        <w:rPr>
          <w:rFonts w:asciiTheme="minorHAnsi" w:hAnsiTheme="minorHAnsi"/>
          <w:lang w:eastAsia="en-US"/>
        </w:rPr>
        <w:t xml:space="preserve">k poslednímu dni v měsíci </w:t>
      </w:r>
      <w:r w:rsidR="004B6DEC" w:rsidRPr="003A73CD">
        <w:rPr>
          <w:rFonts w:asciiTheme="minorHAnsi" w:hAnsiTheme="minorHAnsi"/>
          <w:lang w:eastAsia="en-US"/>
        </w:rPr>
        <w:t xml:space="preserve">budou zaznamenány </w:t>
      </w:r>
      <w:r w:rsidR="007D5637" w:rsidRPr="003A73CD">
        <w:rPr>
          <w:rFonts w:asciiTheme="minorHAnsi" w:hAnsiTheme="minorHAnsi"/>
          <w:lang w:eastAsia="en-US"/>
        </w:rPr>
        <w:t xml:space="preserve">do samostatného protokolu nebo </w:t>
      </w:r>
      <w:r w:rsidR="004B6DEC" w:rsidRPr="003A73CD">
        <w:rPr>
          <w:rFonts w:asciiTheme="minorHAnsi" w:hAnsiTheme="minorHAnsi"/>
          <w:lang w:eastAsia="en-US"/>
        </w:rPr>
        <w:t xml:space="preserve">do knihy odečtů a potvrzeny podpisem </w:t>
      </w:r>
      <w:r w:rsidR="004B6DEC" w:rsidRPr="003A73CD">
        <w:rPr>
          <w:rFonts w:asciiTheme="minorHAnsi" w:hAnsiTheme="minorHAnsi"/>
          <w:lang w:eastAsia="en-US"/>
        </w:rPr>
        <w:lastRenderedPageBreak/>
        <w:t>odpovědné osoby Nájemce.</w:t>
      </w:r>
    </w:p>
    <w:p w14:paraId="3EF5AE9F" w14:textId="137C600A" w:rsidR="009779B6" w:rsidRPr="008D0DC8" w:rsidRDefault="009779B6" w:rsidP="009779B6">
      <w:pPr>
        <w:widowControl w:val="0"/>
        <w:numPr>
          <w:ilvl w:val="0"/>
          <w:numId w:val="17"/>
        </w:numPr>
        <w:spacing w:after="240"/>
        <w:ind w:left="709" w:hanging="352"/>
        <w:jc w:val="both"/>
        <w:rPr>
          <w:rFonts w:asciiTheme="minorHAnsi" w:hAnsiTheme="minorHAnsi"/>
          <w:lang w:eastAsia="en-US"/>
        </w:rPr>
      </w:pPr>
      <w:r w:rsidRPr="003A73CD">
        <w:rPr>
          <w:rFonts w:asciiTheme="minorHAnsi" w:hAnsiTheme="minorHAnsi"/>
          <w:lang w:eastAsia="en-US"/>
        </w:rPr>
        <w:t xml:space="preserve">Služby </w:t>
      </w:r>
      <w:r w:rsidRPr="008D0DC8">
        <w:rPr>
          <w:rFonts w:asciiTheme="minorHAnsi" w:hAnsiTheme="minorHAnsi"/>
          <w:lang w:eastAsia="en-US"/>
        </w:rPr>
        <w:t xml:space="preserve">vytápění, </w:t>
      </w:r>
      <w:r w:rsidR="00804D04" w:rsidRPr="008D0DC8">
        <w:rPr>
          <w:rFonts w:asciiTheme="minorHAnsi" w:hAnsiTheme="minorHAnsi"/>
          <w:lang w:eastAsia="en-US"/>
        </w:rPr>
        <w:t>provoz VZT,</w:t>
      </w:r>
      <w:r w:rsidR="007D5637" w:rsidRPr="008D0DC8">
        <w:rPr>
          <w:rFonts w:asciiTheme="minorHAnsi" w:hAnsiTheme="minorHAnsi"/>
          <w:lang w:eastAsia="en-US"/>
        </w:rPr>
        <w:t xml:space="preserve"> provoz PZTS,</w:t>
      </w:r>
      <w:r w:rsidR="00804D04" w:rsidRPr="008D0DC8">
        <w:rPr>
          <w:rFonts w:asciiTheme="minorHAnsi" w:hAnsiTheme="minorHAnsi"/>
          <w:lang w:eastAsia="en-US"/>
        </w:rPr>
        <w:t xml:space="preserve"> </w:t>
      </w:r>
      <w:r w:rsidRPr="008D0DC8">
        <w:rPr>
          <w:rFonts w:asciiTheme="minorHAnsi" w:hAnsiTheme="minorHAnsi"/>
          <w:lang w:eastAsia="en-US"/>
        </w:rPr>
        <w:t>DDD,</w:t>
      </w:r>
      <w:r w:rsidR="007D5637" w:rsidRPr="008D0DC8">
        <w:rPr>
          <w:rFonts w:asciiTheme="minorHAnsi" w:hAnsiTheme="minorHAnsi"/>
          <w:lang w:eastAsia="en-US"/>
        </w:rPr>
        <w:t xml:space="preserve"> </w:t>
      </w:r>
      <w:r w:rsidRPr="008D0DC8">
        <w:rPr>
          <w:rFonts w:asciiTheme="minorHAnsi" w:hAnsiTheme="minorHAnsi"/>
          <w:lang w:eastAsia="en-US"/>
        </w:rPr>
        <w:t>odvoz a likvidace odpadů</w:t>
      </w:r>
      <w:r w:rsidR="007D5637" w:rsidRPr="008D0DC8">
        <w:rPr>
          <w:rFonts w:asciiTheme="minorHAnsi" w:hAnsiTheme="minorHAnsi"/>
          <w:lang w:eastAsia="en-US"/>
        </w:rPr>
        <w:t xml:space="preserve"> </w:t>
      </w:r>
      <w:r w:rsidRPr="008D0DC8">
        <w:rPr>
          <w:rFonts w:asciiTheme="minorHAnsi" w:hAnsiTheme="minorHAnsi"/>
          <w:lang w:eastAsia="en-US"/>
        </w:rPr>
        <w:t xml:space="preserve">budou hrazeny paušálním měsíčním poplatkem, a to ve výši </w:t>
      </w:r>
      <w:proofErr w:type="gramStart"/>
      <w:r w:rsidR="005112C4" w:rsidRPr="008D0DC8">
        <w:rPr>
          <w:rFonts w:asciiTheme="minorHAnsi" w:hAnsiTheme="minorHAnsi"/>
          <w:lang w:eastAsia="en-US"/>
        </w:rPr>
        <w:t>8.259,-</w:t>
      </w:r>
      <w:proofErr w:type="gramEnd"/>
      <w:r w:rsidR="005112C4" w:rsidRPr="008D0DC8">
        <w:rPr>
          <w:rFonts w:asciiTheme="minorHAnsi" w:hAnsiTheme="minorHAnsi"/>
          <w:lang w:eastAsia="en-US"/>
        </w:rPr>
        <w:t xml:space="preserve"> </w:t>
      </w:r>
      <w:r w:rsidRPr="008D0DC8">
        <w:rPr>
          <w:rFonts w:asciiTheme="minorHAnsi" w:hAnsiTheme="minorHAnsi"/>
          <w:lang w:eastAsia="en-US"/>
        </w:rPr>
        <w:t xml:space="preserve">Kč </w:t>
      </w:r>
      <w:r w:rsidR="005112C4" w:rsidRPr="008D0DC8">
        <w:rPr>
          <w:rFonts w:asciiTheme="minorHAnsi" w:hAnsiTheme="minorHAnsi"/>
          <w:lang w:eastAsia="en-US"/>
        </w:rPr>
        <w:t>(</w:t>
      </w:r>
      <w:proofErr w:type="spellStart"/>
      <w:r w:rsidR="005112C4" w:rsidRPr="008D0DC8">
        <w:rPr>
          <w:rFonts w:asciiTheme="minorHAnsi" w:hAnsiTheme="minorHAnsi"/>
          <w:lang w:eastAsia="en-US"/>
        </w:rPr>
        <w:t>osmtisícdvěstěpadesátdevět</w:t>
      </w:r>
      <w:r w:rsidRPr="008D0DC8">
        <w:rPr>
          <w:rFonts w:asciiTheme="minorHAnsi" w:hAnsiTheme="minorHAnsi"/>
          <w:lang w:eastAsia="en-US"/>
        </w:rPr>
        <w:t>korunčeských</w:t>
      </w:r>
      <w:proofErr w:type="spellEnd"/>
      <w:r w:rsidRPr="008D0DC8">
        <w:rPr>
          <w:rFonts w:asciiTheme="minorHAnsi" w:hAnsiTheme="minorHAnsi"/>
          <w:lang w:eastAsia="en-US"/>
        </w:rPr>
        <w:t xml:space="preserve">).  </w:t>
      </w:r>
    </w:p>
    <w:p w14:paraId="379624F6" w14:textId="7EC0B11B" w:rsidR="00DB43CF" w:rsidRPr="008D0DC8" w:rsidRDefault="00833A34" w:rsidP="00DB43CF">
      <w:pPr>
        <w:pStyle w:val="Odstavecseseznamem"/>
        <w:widowControl w:val="0"/>
        <w:numPr>
          <w:ilvl w:val="0"/>
          <w:numId w:val="17"/>
        </w:numPr>
        <w:spacing w:after="240"/>
        <w:ind w:left="709" w:hanging="352"/>
        <w:contextualSpacing w:val="0"/>
        <w:jc w:val="both"/>
        <w:rPr>
          <w:rFonts w:asciiTheme="minorHAnsi" w:hAnsiTheme="minorHAnsi"/>
          <w:lang w:eastAsia="en-US"/>
        </w:rPr>
      </w:pPr>
      <w:r w:rsidRPr="008D0DC8">
        <w:rPr>
          <w:rFonts w:asciiTheme="minorHAnsi" w:hAnsiTheme="minorHAnsi"/>
          <w:lang w:eastAsia="en-US"/>
        </w:rPr>
        <w:t xml:space="preserve">Výše paušálních plateb dle odst. 4. tohoto článku může být rozhodnutím pronajímatele upravena během doby nájmu každoročně k 1. </w:t>
      </w:r>
      <w:r w:rsidR="007325CF" w:rsidRPr="008D0DC8">
        <w:rPr>
          <w:rFonts w:asciiTheme="minorHAnsi" w:hAnsiTheme="minorHAnsi"/>
          <w:lang w:eastAsia="en-US"/>
        </w:rPr>
        <w:t xml:space="preserve">březnu </w:t>
      </w:r>
      <w:r w:rsidRPr="008D0DC8">
        <w:rPr>
          <w:rFonts w:asciiTheme="minorHAnsi" w:hAnsiTheme="minorHAnsi"/>
          <w:lang w:eastAsia="en-US"/>
        </w:rPr>
        <w:t xml:space="preserve">a to </w:t>
      </w:r>
      <w:proofErr w:type="gramStart"/>
      <w:r w:rsidRPr="008D0DC8">
        <w:rPr>
          <w:rFonts w:asciiTheme="minorHAnsi" w:hAnsiTheme="minorHAnsi"/>
          <w:lang w:eastAsia="en-US"/>
        </w:rPr>
        <w:t xml:space="preserve">o </w:t>
      </w:r>
      <w:r w:rsidR="003618EE" w:rsidRPr="008D0DC8">
        <w:rPr>
          <w:rFonts w:asciiTheme="minorHAnsi" w:hAnsiTheme="minorHAnsi"/>
          <w:lang w:eastAsia="en-US"/>
        </w:rPr>
        <w:t xml:space="preserve"> skutečný</w:t>
      </w:r>
      <w:proofErr w:type="gramEnd"/>
      <w:r w:rsidRPr="008D0DC8">
        <w:rPr>
          <w:rFonts w:asciiTheme="minorHAnsi" w:hAnsiTheme="minorHAnsi"/>
          <w:lang w:eastAsia="en-US"/>
        </w:rPr>
        <w:t xml:space="preserve"> nárůst cen od externích poskytovatelů tj. za období ledna každého příslušného roku oproti lednu předchozího roku. Pronajímatel v případě úpravy paušálních plateb je povinen nájemci písemně sdělit upravenou výší paušálních plateb podle tohoto odst. nejpozději do 2</w:t>
      </w:r>
      <w:r w:rsidR="00DB43CF" w:rsidRPr="008D0DC8">
        <w:rPr>
          <w:rFonts w:asciiTheme="minorHAnsi" w:hAnsiTheme="minorHAnsi"/>
          <w:lang w:eastAsia="en-US"/>
        </w:rPr>
        <w:t>8</w:t>
      </w:r>
      <w:r w:rsidRPr="008D0DC8">
        <w:rPr>
          <w:rFonts w:asciiTheme="minorHAnsi" w:hAnsiTheme="minorHAnsi"/>
          <w:lang w:eastAsia="en-US"/>
        </w:rPr>
        <w:t>. února příslušného roku. Takovouto úpravu lze provádět pouze jedenkrát za kalendářní rok.</w:t>
      </w:r>
    </w:p>
    <w:p w14:paraId="367C6E2D" w14:textId="39FB213D" w:rsidR="00DB43CF" w:rsidRPr="003A73CD" w:rsidRDefault="00DB43CF" w:rsidP="00E052AA">
      <w:pPr>
        <w:pStyle w:val="Odstavecseseznamem"/>
        <w:numPr>
          <w:ilvl w:val="0"/>
          <w:numId w:val="17"/>
        </w:numPr>
        <w:spacing w:after="240"/>
        <w:ind w:left="709" w:hanging="357"/>
        <w:contextualSpacing w:val="0"/>
        <w:jc w:val="both"/>
        <w:rPr>
          <w:rFonts w:asciiTheme="minorHAnsi" w:hAnsiTheme="minorHAnsi"/>
          <w:lang w:eastAsia="en-US"/>
        </w:rPr>
      </w:pPr>
      <w:r w:rsidRPr="003A73CD">
        <w:rPr>
          <w:rFonts w:asciiTheme="minorHAnsi" w:hAnsiTheme="minorHAnsi"/>
          <w:lang w:eastAsia="en-US"/>
        </w:rPr>
        <w:t xml:space="preserve">Pronajímatel vystaví za poskytované služby dle odst. 1 až 4 tohoto článku nejpozději k </w:t>
      </w:r>
      <w:r w:rsidR="0038486B">
        <w:rPr>
          <w:rFonts w:asciiTheme="minorHAnsi" w:hAnsiTheme="minorHAnsi"/>
          <w:lang w:eastAsia="en-US"/>
        </w:rPr>
        <w:t>pátému</w:t>
      </w:r>
      <w:r w:rsidR="0038486B" w:rsidRPr="003A73CD">
        <w:rPr>
          <w:rFonts w:asciiTheme="minorHAnsi" w:hAnsiTheme="minorHAnsi"/>
          <w:lang w:eastAsia="en-US"/>
        </w:rPr>
        <w:t xml:space="preserve"> </w:t>
      </w:r>
      <w:r w:rsidRPr="003A73CD">
        <w:rPr>
          <w:rFonts w:asciiTheme="minorHAnsi" w:hAnsiTheme="minorHAnsi"/>
          <w:lang w:eastAsia="en-US"/>
        </w:rPr>
        <w:t>dni následujícího kalendářního měsíce fakturu – daňový doklad za a zašle</w:t>
      </w:r>
      <w:r w:rsidR="0015095A">
        <w:rPr>
          <w:rFonts w:asciiTheme="minorHAnsi" w:hAnsiTheme="minorHAnsi"/>
          <w:lang w:eastAsia="en-US"/>
        </w:rPr>
        <w:t xml:space="preserve"> </w:t>
      </w:r>
      <w:r w:rsidRPr="003A73CD">
        <w:rPr>
          <w:rFonts w:asciiTheme="minorHAnsi" w:hAnsiTheme="minorHAnsi"/>
          <w:lang w:eastAsia="en-US"/>
        </w:rPr>
        <w:t xml:space="preserve">ji Nájemci na emailovou adresu: </w:t>
      </w:r>
      <w:proofErr w:type="spellStart"/>
      <w:r w:rsidR="009D33D0">
        <w:rPr>
          <w:rFonts w:asciiTheme="minorHAnsi" w:hAnsiTheme="minorHAnsi"/>
          <w:lang w:eastAsia="en-US"/>
        </w:rPr>
        <w:t>xxx</w:t>
      </w:r>
      <w:proofErr w:type="spellEnd"/>
      <w:r w:rsidRPr="003A73CD">
        <w:rPr>
          <w:rFonts w:asciiTheme="minorHAnsi" w:hAnsiTheme="minorHAnsi"/>
          <w:lang w:eastAsia="en-US"/>
        </w:rPr>
        <w:t>. Změnu emailové adresy je Nájemce povinen bez zbytečného prodlení písemně sdělit Pronajímateli.</w:t>
      </w:r>
    </w:p>
    <w:p w14:paraId="27B5315E" w14:textId="14F3A2AE" w:rsidR="00E273E7" w:rsidRPr="003A73CD" w:rsidRDefault="00E273E7" w:rsidP="009779B6">
      <w:pPr>
        <w:pStyle w:val="Odstavecseseznamem"/>
        <w:widowControl w:val="0"/>
        <w:numPr>
          <w:ilvl w:val="0"/>
          <w:numId w:val="17"/>
        </w:numPr>
        <w:spacing w:after="240"/>
        <w:ind w:left="709" w:hanging="352"/>
        <w:jc w:val="both"/>
        <w:rPr>
          <w:rFonts w:asciiTheme="minorHAnsi" w:hAnsiTheme="minorHAnsi"/>
          <w:lang w:eastAsia="en-US"/>
        </w:rPr>
      </w:pPr>
      <w:r w:rsidRPr="003A73CD">
        <w:rPr>
          <w:rFonts w:asciiTheme="minorHAnsi" w:hAnsiTheme="minorHAnsi"/>
          <w:lang w:eastAsia="en-US"/>
        </w:rPr>
        <w:t xml:space="preserve">Nájemce je povinen pronajímateli platit </w:t>
      </w:r>
      <w:bookmarkStart w:id="4" w:name="_Hlk198892441"/>
      <w:r w:rsidRPr="003A73CD">
        <w:rPr>
          <w:rFonts w:asciiTheme="minorHAnsi" w:hAnsiTheme="minorHAnsi"/>
          <w:lang w:eastAsia="en-US"/>
        </w:rPr>
        <w:t>za</w:t>
      </w:r>
      <w:r w:rsidR="00DB43CF" w:rsidRPr="003A73CD">
        <w:rPr>
          <w:rFonts w:asciiTheme="minorHAnsi" w:hAnsiTheme="minorHAnsi"/>
          <w:lang w:eastAsia="en-US"/>
        </w:rPr>
        <w:t xml:space="preserve"> poskytované</w:t>
      </w:r>
      <w:r w:rsidRPr="003A73CD">
        <w:rPr>
          <w:rFonts w:asciiTheme="minorHAnsi" w:hAnsiTheme="minorHAnsi"/>
          <w:lang w:eastAsia="en-US"/>
        </w:rPr>
        <w:t xml:space="preserve"> služby </w:t>
      </w:r>
      <w:r w:rsidR="00DB43CF" w:rsidRPr="003A73CD">
        <w:rPr>
          <w:rFonts w:asciiTheme="minorHAnsi" w:hAnsiTheme="minorHAnsi"/>
          <w:lang w:eastAsia="en-US"/>
        </w:rPr>
        <w:t xml:space="preserve">dle odst. 1 až 4 tohoto článku </w:t>
      </w:r>
      <w:bookmarkEnd w:id="4"/>
      <w:r w:rsidRPr="003A73CD">
        <w:rPr>
          <w:rFonts w:asciiTheme="minorHAnsi" w:hAnsiTheme="minorHAnsi"/>
          <w:lang w:eastAsia="en-US"/>
        </w:rPr>
        <w:t xml:space="preserve">na bankovní účet </w:t>
      </w:r>
      <w:r w:rsidR="00DB43CF" w:rsidRPr="003A73CD">
        <w:rPr>
          <w:rFonts w:asciiTheme="minorHAnsi" w:hAnsiTheme="minorHAnsi"/>
          <w:lang w:eastAsia="en-US"/>
        </w:rPr>
        <w:t>pronajímatele uvedený v záhlaví této smlouvy</w:t>
      </w:r>
      <w:r w:rsidRPr="003A73CD">
        <w:rPr>
          <w:rFonts w:asciiTheme="minorHAnsi" w:hAnsiTheme="minorHAnsi"/>
          <w:lang w:eastAsia="en-US"/>
        </w:rPr>
        <w:t xml:space="preserve"> vždy nejpozději k </w:t>
      </w:r>
      <w:r w:rsidR="004A3DA9" w:rsidRPr="003A73CD">
        <w:rPr>
          <w:rFonts w:asciiTheme="minorHAnsi" w:hAnsiTheme="minorHAnsi"/>
          <w:lang w:eastAsia="en-US"/>
        </w:rPr>
        <w:t>1</w:t>
      </w:r>
      <w:r w:rsidRPr="003A73CD">
        <w:rPr>
          <w:rFonts w:asciiTheme="minorHAnsi" w:hAnsiTheme="minorHAnsi"/>
          <w:lang w:eastAsia="en-US"/>
        </w:rPr>
        <w:t xml:space="preserve">5. dni každého kalendářního měsíce, </w:t>
      </w:r>
      <w:r w:rsidR="0015095A">
        <w:rPr>
          <w:rFonts w:asciiTheme="minorHAnsi" w:hAnsiTheme="minorHAnsi"/>
          <w:lang w:eastAsia="en-US"/>
        </w:rPr>
        <w:t xml:space="preserve">následujícího po měsíci za který je poplatek </w:t>
      </w:r>
      <w:proofErr w:type="gramStart"/>
      <w:r w:rsidR="0015095A">
        <w:rPr>
          <w:rFonts w:asciiTheme="minorHAnsi" w:hAnsiTheme="minorHAnsi"/>
          <w:lang w:eastAsia="en-US"/>
        </w:rPr>
        <w:t>hrazen</w:t>
      </w:r>
      <w:proofErr w:type="gramEnd"/>
      <w:r w:rsidR="0015095A">
        <w:rPr>
          <w:rFonts w:asciiTheme="minorHAnsi" w:hAnsiTheme="minorHAnsi"/>
          <w:lang w:eastAsia="en-US"/>
        </w:rPr>
        <w:t xml:space="preserve"> </w:t>
      </w:r>
      <w:r w:rsidRPr="003A73CD">
        <w:rPr>
          <w:rFonts w:asciiTheme="minorHAnsi" w:hAnsiTheme="minorHAnsi"/>
          <w:lang w:eastAsia="en-US"/>
        </w:rPr>
        <w:t>za který je poplatek hrazen</w:t>
      </w:r>
      <w:r w:rsidR="00964F85" w:rsidRPr="003A73CD">
        <w:rPr>
          <w:rFonts w:asciiTheme="minorHAnsi" w:hAnsiTheme="minorHAnsi"/>
          <w:lang w:eastAsia="en-US"/>
        </w:rPr>
        <w:t>.</w:t>
      </w:r>
    </w:p>
    <w:p w14:paraId="3EF0F68D" w14:textId="77777777" w:rsidR="00ED65E5" w:rsidRPr="003A73CD" w:rsidRDefault="00E273E7" w:rsidP="00E273E7">
      <w:pPr>
        <w:widowControl w:val="0"/>
        <w:spacing w:after="240"/>
        <w:jc w:val="center"/>
        <w:rPr>
          <w:rFonts w:asciiTheme="minorHAnsi" w:hAnsiTheme="minorHAnsi"/>
          <w:b/>
          <w:bCs/>
          <w:lang w:eastAsia="en-US"/>
        </w:rPr>
      </w:pPr>
      <w:r w:rsidRPr="003A73CD">
        <w:rPr>
          <w:rFonts w:asciiTheme="minorHAnsi" w:hAnsiTheme="minorHAnsi"/>
          <w:b/>
          <w:bCs/>
          <w:lang w:eastAsia="en-US"/>
        </w:rPr>
        <w:t xml:space="preserve">V. </w:t>
      </w:r>
      <w:r w:rsidR="00ED65E5" w:rsidRPr="003A73CD">
        <w:rPr>
          <w:rFonts w:asciiTheme="minorHAnsi" w:hAnsiTheme="minorHAnsi"/>
          <w:b/>
          <w:bCs/>
          <w:lang w:eastAsia="en-US"/>
        </w:rPr>
        <w:t xml:space="preserve">Jistota </w:t>
      </w:r>
    </w:p>
    <w:p w14:paraId="1F28E9EF" w14:textId="41575963" w:rsidR="00ED65E5" w:rsidRPr="003A73CD" w:rsidRDefault="00ED65E5" w:rsidP="00ED65E5">
      <w:pPr>
        <w:pStyle w:val="Odstavecseseznamem"/>
        <w:numPr>
          <w:ilvl w:val="3"/>
          <w:numId w:val="29"/>
        </w:numPr>
        <w:spacing w:after="240"/>
        <w:ind w:left="709" w:hanging="425"/>
        <w:contextualSpacing w:val="0"/>
        <w:jc w:val="both"/>
        <w:rPr>
          <w:rFonts w:asciiTheme="minorHAnsi" w:hAnsiTheme="minorHAnsi"/>
          <w:lang w:eastAsia="en-US"/>
        </w:rPr>
      </w:pPr>
      <w:r w:rsidRPr="003A73CD">
        <w:rPr>
          <w:rFonts w:asciiTheme="minorHAnsi" w:hAnsiTheme="minorHAnsi"/>
          <w:lang w:eastAsia="en-US"/>
        </w:rPr>
        <w:t xml:space="preserve">Nájemce je povinen do 14 dnů od nabytí účinnosti této smlouvy složit na v záhlaví této smlouvy uvedený účet pronajímatele vratnou peněžitou jistotu, kterou může pronajímatel použít k úhradě splatného </w:t>
      </w:r>
      <w:r w:rsidR="00923D46">
        <w:rPr>
          <w:rFonts w:asciiTheme="minorHAnsi" w:hAnsiTheme="minorHAnsi"/>
          <w:lang w:eastAsia="en-US"/>
        </w:rPr>
        <w:t>N</w:t>
      </w:r>
      <w:r w:rsidR="00923D46" w:rsidRPr="003A73CD">
        <w:rPr>
          <w:rFonts w:asciiTheme="minorHAnsi" w:hAnsiTheme="minorHAnsi"/>
          <w:lang w:eastAsia="en-US"/>
        </w:rPr>
        <w:t xml:space="preserve">ájemného </w:t>
      </w:r>
      <w:r w:rsidRPr="003A73CD">
        <w:rPr>
          <w:rFonts w:asciiTheme="minorHAnsi" w:hAnsiTheme="minorHAnsi"/>
          <w:lang w:eastAsia="en-US"/>
        </w:rPr>
        <w:t xml:space="preserve">či jiných splatných finančních plnění, která bude nájemce povinen pronajímateli dle této smlouvy hradit. Výše vratné jistoty činí dvojnásobek měsíčního nájemného tedy </w:t>
      </w:r>
      <w:proofErr w:type="gramStart"/>
      <w:r w:rsidR="00174DCD">
        <w:rPr>
          <w:rFonts w:asciiTheme="minorHAnsi" w:hAnsiTheme="minorHAnsi"/>
          <w:lang w:eastAsia="en-US"/>
        </w:rPr>
        <w:t>45.000</w:t>
      </w:r>
      <w:r w:rsidRPr="003A73CD">
        <w:rPr>
          <w:rFonts w:asciiTheme="minorHAnsi" w:hAnsiTheme="minorHAnsi"/>
          <w:lang w:eastAsia="en-US"/>
        </w:rPr>
        <w:t>,-</w:t>
      </w:r>
      <w:proofErr w:type="gramEnd"/>
      <w:r w:rsidRPr="003A73CD">
        <w:rPr>
          <w:rFonts w:asciiTheme="minorHAnsi" w:hAnsiTheme="minorHAnsi"/>
          <w:lang w:eastAsia="en-US"/>
        </w:rPr>
        <w:t xml:space="preserve"> Kč. Pronajímatel je oprávněn po nájemci požadovat úrok z prodlení za opožděnou úhradu vratné jistoty ve výši 0,</w:t>
      </w:r>
      <w:r w:rsidR="0017172E" w:rsidRPr="003A73CD">
        <w:rPr>
          <w:rFonts w:asciiTheme="minorHAnsi" w:hAnsiTheme="minorHAnsi"/>
          <w:lang w:eastAsia="en-US"/>
        </w:rPr>
        <w:t xml:space="preserve">2 </w:t>
      </w:r>
      <w:r w:rsidRPr="003A73CD">
        <w:rPr>
          <w:rFonts w:asciiTheme="minorHAnsi" w:hAnsiTheme="minorHAnsi"/>
          <w:lang w:eastAsia="en-US"/>
        </w:rPr>
        <w:t xml:space="preserve">% z dlužné částky denně. V souvislosti se stanovením tohoto úroku z prodlení se smluvní strany dohodly na vyloučení § 1971 občanského zákoníku. </w:t>
      </w:r>
    </w:p>
    <w:p w14:paraId="7FA337D5" w14:textId="4F0CF91D" w:rsidR="00ED65E5" w:rsidRPr="003A73CD" w:rsidRDefault="00ED65E5" w:rsidP="00ED65E5">
      <w:pPr>
        <w:pStyle w:val="Odstavecseseznamem"/>
        <w:numPr>
          <w:ilvl w:val="3"/>
          <w:numId w:val="29"/>
        </w:numPr>
        <w:spacing w:after="240"/>
        <w:ind w:left="709" w:hanging="425"/>
        <w:contextualSpacing w:val="0"/>
        <w:jc w:val="both"/>
        <w:rPr>
          <w:rFonts w:asciiTheme="minorHAnsi" w:hAnsiTheme="minorHAnsi"/>
          <w:lang w:eastAsia="en-US"/>
        </w:rPr>
      </w:pPr>
      <w:r w:rsidRPr="003A73CD">
        <w:rPr>
          <w:rFonts w:asciiTheme="minorHAnsi" w:hAnsiTheme="minorHAnsi"/>
          <w:lang w:eastAsia="en-US"/>
        </w:rPr>
        <w:t xml:space="preserve">V případě, že dojde k použití vratné jistoty k úhradě nároků pronajímatele dle tohoto odstavce, je nájemce povinen tuto jistotu doplnit převodem na účet pronajímatele tak, aby do 14 dnů od oznámení jejího použití nájemci měl pronajímatel na svém účtu k dispozici vratnou jistotu </w:t>
      </w:r>
      <w:proofErr w:type="gramStart"/>
      <w:r w:rsidR="00174DCD">
        <w:rPr>
          <w:rFonts w:asciiTheme="minorHAnsi" w:hAnsiTheme="minorHAnsi"/>
          <w:lang w:eastAsia="en-US"/>
        </w:rPr>
        <w:t>45.000</w:t>
      </w:r>
      <w:r w:rsidRPr="003A73CD">
        <w:rPr>
          <w:rFonts w:asciiTheme="minorHAnsi" w:hAnsiTheme="minorHAnsi"/>
          <w:lang w:eastAsia="en-US"/>
        </w:rPr>
        <w:t>,-</w:t>
      </w:r>
      <w:proofErr w:type="gramEnd"/>
      <w:r w:rsidRPr="003A73CD">
        <w:rPr>
          <w:rFonts w:asciiTheme="minorHAnsi" w:hAnsiTheme="minorHAnsi"/>
          <w:lang w:eastAsia="en-US"/>
        </w:rPr>
        <w:t xml:space="preserve"> Kč. Pronajímatel je oprávněn po nájemci požadovat úrok z prodlení za opožděné doplnění vratné jistoty ve výši 0,</w:t>
      </w:r>
      <w:r w:rsidR="00D5014E">
        <w:rPr>
          <w:rFonts w:asciiTheme="minorHAnsi" w:hAnsiTheme="minorHAnsi"/>
          <w:lang w:eastAsia="en-US"/>
        </w:rPr>
        <w:t>2</w:t>
      </w:r>
      <w:r w:rsidRPr="003A73CD">
        <w:rPr>
          <w:rFonts w:asciiTheme="minorHAnsi" w:hAnsiTheme="minorHAnsi"/>
          <w:lang w:eastAsia="en-US"/>
        </w:rPr>
        <w:t xml:space="preserve"> % z dlužné částky denně. V souvislosti se stanovením tohoto úroku z prodlení se smluvní strany dohodly na vyloučení § 1971 občanského zákoníku.</w:t>
      </w:r>
    </w:p>
    <w:p w14:paraId="4F8AC1DC" w14:textId="765048C0" w:rsidR="00976CCE" w:rsidRPr="003A73CD" w:rsidRDefault="00ED65E5" w:rsidP="00976CCE">
      <w:pPr>
        <w:pStyle w:val="Odstavecseseznamem"/>
        <w:numPr>
          <w:ilvl w:val="3"/>
          <w:numId w:val="29"/>
        </w:numPr>
        <w:spacing w:after="240"/>
        <w:ind w:left="709" w:hanging="425"/>
        <w:contextualSpacing w:val="0"/>
        <w:jc w:val="both"/>
        <w:rPr>
          <w:rFonts w:asciiTheme="minorHAnsi" w:hAnsiTheme="minorHAnsi"/>
          <w:lang w:eastAsia="en-US"/>
        </w:rPr>
      </w:pPr>
      <w:r w:rsidRPr="003A73CD">
        <w:rPr>
          <w:rFonts w:asciiTheme="minorHAnsi" w:hAnsiTheme="minorHAnsi"/>
          <w:lang w:eastAsia="en-US"/>
        </w:rPr>
        <w:t>Při skončení nájmu pronajímatel vrátí ve lhůtě 30 dnů od tohoto skončení jistotu nájemci, případně poníženou o částku, která bude použita na úhradu dluhů nájemce vůči pronajímateli nebo škod způsobených nájemcem.</w:t>
      </w:r>
      <w:r w:rsidR="00976CCE">
        <w:rPr>
          <w:rFonts w:asciiTheme="minorHAnsi" w:hAnsiTheme="minorHAnsi"/>
          <w:lang w:eastAsia="en-US"/>
        </w:rPr>
        <w:t xml:space="preserve"> Nájemce</w:t>
      </w:r>
      <w:r w:rsidR="00976CCE" w:rsidRPr="003A73CD">
        <w:rPr>
          <w:rFonts w:asciiTheme="minorHAnsi" w:hAnsiTheme="minorHAnsi"/>
          <w:lang w:eastAsia="en-US"/>
        </w:rPr>
        <w:t xml:space="preserve"> je oprávněn po </w:t>
      </w:r>
      <w:r w:rsidR="00976CCE">
        <w:rPr>
          <w:rFonts w:asciiTheme="minorHAnsi" w:hAnsiTheme="minorHAnsi"/>
          <w:lang w:eastAsia="en-US"/>
        </w:rPr>
        <w:t>pronajímateli</w:t>
      </w:r>
      <w:r w:rsidR="00976CCE" w:rsidRPr="003A73CD">
        <w:rPr>
          <w:rFonts w:asciiTheme="minorHAnsi" w:hAnsiTheme="minorHAnsi"/>
          <w:lang w:eastAsia="en-US"/>
        </w:rPr>
        <w:t xml:space="preserve"> požadovat úrok z prodlení za opožděné doplnění vratné jistoty ve výši 0,</w:t>
      </w:r>
      <w:r w:rsidR="00976CCE">
        <w:rPr>
          <w:rFonts w:asciiTheme="minorHAnsi" w:hAnsiTheme="minorHAnsi"/>
          <w:lang w:eastAsia="en-US"/>
        </w:rPr>
        <w:t>2</w:t>
      </w:r>
      <w:r w:rsidR="00976CCE" w:rsidRPr="003A73CD">
        <w:rPr>
          <w:rFonts w:asciiTheme="minorHAnsi" w:hAnsiTheme="minorHAnsi"/>
          <w:lang w:eastAsia="en-US"/>
        </w:rPr>
        <w:t xml:space="preserve"> </w:t>
      </w:r>
      <w:r w:rsidR="00976CCE" w:rsidRPr="003A73CD">
        <w:rPr>
          <w:rFonts w:asciiTheme="minorHAnsi" w:hAnsiTheme="minorHAnsi"/>
          <w:lang w:eastAsia="en-US"/>
        </w:rPr>
        <w:lastRenderedPageBreak/>
        <w:t>% z dlužné částky denně. V souvislosti se stanovením tohoto úroku z prodlení se smluvní strany dohodly na vyloučení § 1971 občanského zákoníku.</w:t>
      </w:r>
    </w:p>
    <w:p w14:paraId="653D121E" w14:textId="77777777" w:rsidR="00ED65E5" w:rsidRPr="003A73CD" w:rsidRDefault="00ED65E5" w:rsidP="00ED65E5">
      <w:pPr>
        <w:pStyle w:val="Odstavecseseznamem"/>
        <w:numPr>
          <w:ilvl w:val="3"/>
          <w:numId w:val="29"/>
        </w:numPr>
        <w:spacing w:after="240"/>
        <w:ind w:left="709" w:hanging="425"/>
        <w:contextualSpacing w:val="0"/>
        <w:jc w:val="both"/>
        <w:rPr>
          <w:rFonts w:asciiTheme="minorHAnsi" w:hAnsiTheme="minorHAnsi"/>
          <w:lang w:eastAsia="en-US"/>
        </w:rPr>
      </w:pPr>
      <w:r w:rsidRPr="003A73CD">
        <w:rPr>
          <w:rFonts w:asciiTheme="minorHAnsi" w:hAnsiTheme="minorHAnsi"/>
          <w:lang w:eastAsia="en-US"/>
        </w:rPr>
        <w:t>Nájemce nemá nárok na úroky z jistoty.</w:t>
      </w:r>
    </w:p>
    <w:p w14:paraId="730E9CCA" w14:textId="4900B22D" w:rsidR="00E273E7" w:rsidRPr="003A73CD" w:rsidRDefault="00ED65E5" w:rsidP="00E273E7">
      <w:pPr>
        <w:widowControl w:val="0"/>
        <w:spacing w:after="240"/>
        <w:jc w:val="center"/>
        <w:rPr>
          <w:rFonts w:asciiTheme="minorHAnsi" w:hAnsiTheme="minorHAnsi"/>
          <w:b/>
          <w:bCs/>
          <w:lang w:eastAsia="en-US"/>
        </w:rPr>
      </w:pPr>
      <w:r w:rsidRPr="003A73CD">
        <w:rPr>
          <w:rFonts w:asciiTheme="minorHAnsi" w:hAnsiTheme="minorHAnsi"/>
          <w:b/>
          <w:bCs/>
          <w:lang w:eastAsia="en-US"/>
        </w:rPr>
        <w:t xml:space="preserve">VI. </w:t>
      </w:r>
      <w:r w:rsidR="00E273E7" w:rsidRPr="003A73CD">
        <w:rPr>
          <w:rFonts w:asciiTheme="minorHAnsi" w:hAnsiTheme="minorHAnsi"/>
          <w:b/>
          <w:bCs/>
          <w:lang w:eastAsia="en-US"/>
        </w:rPr>
        <w:t>Sankční ustanovení</w:t>
      </w:r>
    </w:p>
    <w:p w14:paraId="12A1E29A" w14:textId="44760A57" w:rsidR="00E273E7" w:rsidRPr="003A73CD" w:rsidRDefault="00E273E7" w:rsidP="00E273E7">
      <w:pPr>
        <w:widowControl w:val="0"/>
        <w:numPr>
          <w:ilvl w:val="0"/>
          <w:numId w:val="18"/>
        </w:numPr>
        <w:spacing w:after="240"/>
        <w:jc w:val="both"/>
        <w:rPr>
          <w:rFonts w:asciiTheme="minorHAnsi" w:hAnsiTheme="minorHAnsi"/>
          <w:lang w:eastAsia="en-US"/>
        </w:rPr>
      </w:pPr>
      <w:r w:rsidRPr="003A73CD">
        <w:rPr>
          <w:rFonts w:asciiTheme="minorHAnsi" w:hAnsiTheme="minorHAnsi"/>
          <w:lang w:eastAsia="en-US"/>
        </w:rPr>
        <w:t>V případě prodlení nájemce s jakoukoli platbou dle této Smlouvy je nájemce povinen zaplatit (vedle úroků z prodlení ve výši stanovené právním předpisem) smluvní pokutu ve výši 0,0</w:t>
      </w:r>
      <w:r w:rsidR="00A4710C" w:rsidRPr="003A73CD">
        <w:rPr>
          <w:rFonts w:asciiTheme="minorHAnsi" w:hAnsiTheme="minorHAnsi"/>
          <w:lang w:eastAsia="en-US"/>
        </w:rPr>
        <w:t>2</w:t>
      </w:r>
      <w:r w:rsidRPr="003A73CD">
        <w:rPr>
          <w:rFonts w:asciiTheme="minorHAnsi" w:hAnsiTheme="minorHAnsi"/>
          <w:lang w:eastAsia="en-US"/>
        </w:rPr>
        <w:t xml:space="preserve"> % z dlužné částky za každý den prodlení.</w:t>
      </w:r>
    </w:p>
    <w:p w14:paraId="677EF31A" w14:textId="77777777" w:rsidR="00E273E7" w:rsidRPr="003A73CD" w:rsidRDefault="00E273E7" w:rsidP="00E273E7">
      <w:pPr>
        <w:widowControl w:val="0"/>
        <w:numPr>
          <w:ilvl w:val="0"/>
          <w:numId w:val="18"/>
        </w:numPr>
        <w:spacing w:after="240"/>
        <w:jc w:val="both"/>
        <w:rPr>
          <w:rFonts w:asciiTheme="minorHAnsi" w:hAnsiTheme="minorHAnsi"/>
          <w:lang w:eastAsia="en-US"/>
        </w:rPr>
      </w:pPr>
      <w:r w:rsidRPr="003A73CD">
        <w:rPr>
          <w:rFonts w:asciiTheme="minorHAnsi" w:hAnsiTheme="minorHAnsi"/>
          <w:lang w:eastAsia="en-US"/>
        </w:rPr>
        <w:t>Ujednáním o smluvní pokutě není dotčeno právo pronajímatele na náhradu škody.</w:t>
      </w:r>
    </w:p>
    <w:p w14:paraId="0C411F64" w14:textId="57703BA5" w:rsidR="00E273E7" w:rsidRPr="003A73CD" w:rsidRDefault="00E273E7" w:rsidP="00E273E7">
      <w:pPr>
        <w:widowControl w:val="0"/>
        <w:numPr>
          <w:ilvl w:val="0"/>
          <w:numId w:val="18"/>
        </w:numPr>
        <w:spacing w:after="240"/>
        <w:jc w:val="both"/>
        <w:rPr>
          <w:rFonts w:asciiTheme="minorHAnsi" w:hAnsiTheme="minorHAnsi"/>
          <w:lang w:eastAsia="en-US"/>
        </w:rPr>
      </w:pPr>
      <w:r w:rsidRPr="003A73CD">
        <w:rPr>
          <w:rFonts w:asciiTheme="minorHAnsi" w:hAnsiTheme="minorHAnsi"/>
          <w:lang w:eastAsia="en-US"/>
        </w:rPr>
        <w:t xml:space="preserve">Nevyklidí-li nájemce Nebytové prostory ke dni skončení nájmu, je povinen za dobu od skončení nájmu do vyklizení prostor platit pronajímateli smluvní pokutu, a to ve výši </w:t>
      </w:r>
      <w:r w:rsidR="00187DEA" w:rsidRPr="003A73CD">
        <w:rPr>
          <w:rFonts w:asciiTheme="minorHAnsi" w:hAnsiTheme="minorHAnsi"/>
          <w:lang w:eastAsia="en-US"/>
        </w:rPr>
        <w:br/>
      </w:r>
      <w:r w:rsidRPr="003A73CD">
        <w:rPr>
          <w:rFonts w:asciiTheme="minorHAnsi" w:hAnsiTheme="minorHAnsi"/>
          <w:lang w:eastAsia="en-US"/>
        </w:rPr>
        <w:t>1 000,- Kč za každý, byť i započatý den prodlení. Dále je nájemce povinen po celou dobu platit nájemné. Ujednáním o smluvní pokutě není dotčeno právo pronajímatele na náhradu škody.</w:t>
      </w:r>
    </w:p>
    <w:p w14:paraId="395DE4DE" w14:textId="36248C41" w:rsidR="00E273E7" w:rsidRPr="003A73CD" w:rsidRDefault="00E273E7" w:rsidP="00E273E7">
      <w:pPr>
        <w:widowControl w:val="0"/>
        <w:numPr>
          <w:ilvl w:val="0"/>
          <w:numId w:val="18"/>
        </w:numPr>
        <w:tabs>
          <w:tab w:val="left" w:pos="342"/>
          <w:tab w:val="left" w:pos="426"/>
        </w:tabs>
        <w:spacing w:after="240"/>
        <w:jc w:val="both"/>
        <w:rPr>
          <w:rFonts w:asciiTheme="minorHAnsi" w:hAnsiTheme="minorHAnsi"/>
          <w:bCs/>
          <w:lang w:eastAsia="en-US"/>
        </w:rPr>
      </w:pPr>
      <w:r w:rsidRPr="003A73CD">
        <w:rPr>
          <w:rFonts w:asciiTheme="minorHAnsi" w:hAnsiTheme="minorHAnsi"/>
          <w:bCs/>
          <w:lang w:eastAsia="en-US"/>
        </w:rPr>
        <w:t xml:space="preserve">Poruší-li nájemce povinnost mlčenlivosti podle čl. X. této Smlouvy, je povinen zaplatit pronajímateli částku ve výši </w:t>
      </w:r>
      <w:proofErr w:type="gramStart"/>
      <w:r w:rsidRPr="003A73CD">
        <w:rPr>
          <w:rFonts w:asciiTheme="minorHAnsi" w:hAnsiTheme="minorHAnsi"/>
          <w:bCs/>
          <w:lang w:eastAsia="en-US"/>
        </w:rPr>
        <w:t>5.000,-</w:t>
      </w:r>
      <w:proofErr w:type="gramEnd"/>
      <w:r w:rsidRPr="003A73CD">
        <w:rPr>
          <w:rFonts w:asciiTheme="minorHAnsi" w:hAnsiTheme="minorHAnsi"/>
          <w:bCs/>
          <w:lang w:eastAsia="en-US"/>
        </w:rPr>
        <w:t>Kč za každý jednotlivý případ porušení.</w:t>
      </w:r>
    </w:p>
    <w:p w14:paraId="6221F290" w14:textId="25C1F61D" w:rsidR="00E273E7" w:rsidRPr="003A73CD" w:rsidRDefault="00E273E7" w:rsidP="00E273E7">
      <w:pPr>
        <w:widowControl w:val="0"/>
        <w:spacing w:after="240"/>
        <w:jc w:val="center"/>
        <w:rPr>
          <w:rFonts w:asciiTheme="minorHAnsi" w:hAnsiTheme="minorHAnsi"/>
          <w:b/>
          <w:bCs/>
          <w:lang w:eastAsia="en-US"/>
        </w:rPr>
      </w:pPr>
      <w:r w:rsidRPr="003A73CD">
        <w:rPr>
          <w:rFonts w:asciiTheme="minorHAnsi" w:hAnsiTheme="minorHAnsi"/>
          <w:b/>
          <w:bCs/>
          <w:lang w:eastAsia="en-US"/>
        </w:rPr>
        <w:t>VI</w:t>
      </w:r>
      <w:r w:rsidR="006C3684" w:rsidRPr="003A73CD">
        <w:rPr>
          <w:rFonts w:asciiTheme="minorHAnsi" w:hAnsiTheme="minorHAnsi"/>
          <w:b/>
          <w:bCs/>
          <w:lang w:eastAsia="en-US"/>
        </w:rPr>
        <w:t>I</w:t>
      </w:r>
      <w:r w:rsidRPr="003A73CD">
        <w:rPr>
          <w:rFonts w:asciiTheme="minorHAnsi" w:hAnsiTheme="minorHAnsi"/>
          <w:b/>
          <w:bCs/>
          <w:lang w:eastAsia="en-US"/>
        </w:rPr>
        <w:t xml:space="preserve">. </w:t>
      </w:r>
      <w:r w:rsidR="009B4D05" w:rsidRPr="003A73CD">
        <w:rPr>
          <w:rFonts w:asciiTheme="minorHAnsi" w:hAnsiTheme="minorHAnsi"/>
          <w:b/>
          <w:bCs/>
          <w:lang w:eastAsia="en-US"/>
        </w:rPr>
        <w:t>Doba nájmu</w:t>
      </w:r>
    </w:p>
    <w:p w14:paraId="4B6356F4" w14:textId="2258C6C7" w:rsidR="00E273E7" w:rsidRPr="003A73CD" w:rsidRDefault="00E273E7" w:rsidP="00E273E7">
      <w:pPr>
        <w:widowControl w:val="0"/>
        <w:numPr>
          <w:ilvl w:val="0"/>
          <w:numId w:val="19"/>
        </w:numPr>
        <w:spacing w:after="240"/>
        <w:jc w:val="both"/>
        <w:rPr>
          <w:rFonts w:asciiTheme="minorHAnsi" w:hAnsiTheme="minorHAnsi"/>
          <w:lang w:eastAsia="en-US"/>
        </w:rPr>
      </w:pPr>
      <w:r w:rsidRPr="003A73CD">
        <w:rPr>
          <w:rFonts w:asciiTheme="minorHAnsi" w:hAnsiTheme="minorHAnsi"/>
          <w:lang w:eastAsia="en-US"/>
        </w:rPr>
        <w:t>Nájem podl</w:t>
      </w:r>
      <w:r w:rsidRPr="00604F8E">
        <w:rPr>
          <w:rFonts w:asciiTheme="minorHAnsi" w:hAnsiTheme="minorHAnsi"/>
          <w:lang w:eastAsia="en-US"/>
        </w:rPr>
        <w:t xml:space="preserve">e této Smlouvy se sjednává na dobu určitou na dobu </w:t>
      </w:r>
      <w:r w:rsidR="00964F85" w:rsidRPr="00604F8E">
        <w:rPr>
          <w:rFonts w:asciiTheme="minorHAnsi" w:hAnsiTheme="minorHAnsi"/>
          <w:lang w:eastAsia="en-US"/>
        </w:rPr>
        <w:t>1 roku</w:t>
      </w:r>
      <w:r w:rsidR="009B4D05" w:rsidRPr="00604F8E">
        <w:rPr>
          <w:rFonts w:asciiTheme="minorHAnsi" w:hAnsiTheme="minorHAnsi"/>
          <w:lang w:eastAsia="en-US"/>
        </w:rPr>
        <w:t xml:space="preserve"> od účinnosti této smlouvy</w:t>
      </w:r>
      <w:r w:rsidRPr="00604F8E">
        <w:rPr>
          <w:rFonts w:asciiTheme="minorHAnsi" w:hAnsiTheme="minorHAnsi"/>
          <w:lang w:eastAsia="en-US"/>
        </w:rPr>
        <w:t>.</w:t>
      </w:r>
    </w:p>
    <w:p w14:paraId="3D0BA3E9" w14:textId="554E87E1" w:rsidR="00E273E7" w:rsidRPr="003A73CD" w:rsidRDefault="00E273E7" w:rsidP="00E273E7">
      <w:pPr>
        <w:widowControl w:val="0"/>
        <w:numPr>
          <w:ilvl w:val="0"/>
          <w:numId w:val="19"/>
        </w:numPr>
        <w:spacing w:after="240"/>
        <w:jc w:val="both"/>
        <w:rPr>
          <w:rFonts w:asciiTheme="minorHAnsi" w:hAnsiTheme="minorHAnsi"/>
          <w:lang w:eastAsia="en-US"/>
        </w:rPr>
      </w:pPr>
      <w:r w:rsidRPr="003A73CD">
        <w:rPr>
          <w:rFonts w:asciiTheme="minorHAnsi" w:hAnsiTheme="minorHAnsi"/>
          <w:lang w:eastAsia="en-US"/>
        </w:rPr>
        <w:t>Nájemce je povinen Nebytové prostory ke dni skončení nájmu vyklidit</w:t>
      </w:r>
      <w:r w:rsidR="00BB147B">
        <w:rPr>
          <w:rFonts w:asciiTheme="minorHAnsi" w:hAnsiTheme="minorHAnsi"/>
          <w:lang w:eastAsia="en-US"/>
        </w:rPr>
        <w:t xml:space="preserve"> a předat je pronajímateli včetně Gastro zařízení ve </w:t>
      </w:r>
      <w:proofErr w:type="gramStart"/>
      <w:r w:rsidR="00BB147B">
        <w:rPr>
          <w:rFonts w:asciiTheme="minorHAnsi" w:hAnsiTheme="minorHAnsi"/>
          <w:lang w:eastAsia="en-US"/>
        </w:rPr>
        <w:t>stavu</w:t>
      </w:r>
      <w:proofErr w:type="gramEnd"/>
      <w:r w:rsidR="00BB147B">
        <w:rPr>
          <w:rFonts w:asciiTheme="minorHAnsi" w:hAnsiTheme="minorHAnsi"/>
          <w:lang w:eastAsia="en-US"/>
        </w:rPr>
        <w:t xml:space="preserve"> v jakém Nebytové prostory a Gastro zařízení převzal s přihlédnutím k běžnému opotřebení</w:t>
      </w:r>
      <w:r w:rsidRPr="003A73CD">
        <w:rPr>
          <w:rFonts w:asciiTheme="minorHAnsi" w:hAnsiTheme="minorHAnsi"/>
          <w:lang w:eastAsia="en-US"/>
        </w:rPr>
        <w:t xml:space="preserve">. Nájemce se zavazuje umožnit pronajímateli v průběhu šesti měsíců před uplynutím </w:t>
      </w:r>
      <w:r w:rsidR="00BB147B">
        <w:rPr>
          <w:rFonts w:asciiTheme="minorHAnsi" w:hAnsiTheme="minorHAnsi"/>
          <w:lang w:eastAsia="en-US"/>
        </w:rPr>
        <w:t>d</w:t>
      </w:r>
      <w:r w:rsidR="00BB147B" w:rsidRPr="003A73CD">
        <w:rPr>
          <w:rFonts w:asciiTheme="minorHAnsi" w:hAnsiTheme="minorHAnsi"/>
          <w:lang w:eastAsia="en-US"/>
        </w:rPr>
        <w:t xml:space="preserve">oby </w:t>
      </w:r>
      <w:r w:rsidRPr="003A73CD">
        <w:rPr>
          <w:rFonts w:asciiTheme="minorHAnsi" w:hAnsiTheme="minorHAnsi"/>
          <w:lang w:eastAsia="en-US"/>
        </w:rPr>
        <w:t xml:space="preserve">nájmu přístup do Nebytových prostor, aby </w:t>
      </w:r>
      <w:r w:rsidR="009B4D05" w:rsidRPr="003A73CD">
        <w:rPr>
          <w:rFonts w:asciiTheme="minorHAnsi" w:hAnsiTheme="minorHAnsi"/>
          <w:lang w:eastAsia="en-US"/>
        </w:rPr>
        <w:t>P</w:t>
      </w:r>
      <w:r w:rsidRPr="003A73CD">
        <w:rPr>
          <w:rFonts w:asciiTheme="minorHAnsi" w:hAnsiTheme="minorHAnsi"/>
          <w:lang w:eastAsia="en-US"/>
        </w:rPr>
        <w:t xml:space="preserve">ronajímatel mohl Nebytové prostory ukázat jakémukoli potenciálnímu </w:t>
      </w:r>
      <w:r w:rsidR="009B4D05" w:rsidRPr="003A73CD">
        <w:rPr>
          <w:rFonts w:asciiTheme="minorHAnsi" w:hAnsiTheme="minorHAnsi"/>
          <w:lang w:eastAsia="en-US"/>
        </w:rPr>
        <w:t>n</w:t>
      </w:r>
      <w:r w:rsidRPr="003A73CD">
        <w:rPr>
          <w:rFonts w:asciiTheme="minorHAnsi" w:hAnsiTheme="minorHAnsi"/>
          <w:lang w:eastAsia="en-US"/>
        </w:rPr>
        <w:t>ájemci určené</w:t>
      </w:r>
      <w:r w:rsidR="00BB147B">
        <w:rPr>
          <w:rFonts w:asciiTheme="minorHAnsi" w:hAnsiTheme="minorHAnsi"/>
          <w:lang w:eastAsia="en-US"/>
        </w:rPr>
        <w:t>mu</w:t>
      </w:r>
      <w:r w:rsidRPr="003A73CD">
        <w:rPr>
          <w:rFonts w:asciiTheme="minorHAnsi" w:hAnsiTheme="minorHAnsi"/>
          <w:lang w:eastAsia="en-US"/>
        </w:rPr>
        <w:t xml:space="preserve"> </w:t>
      </w:r>
      <w:r w:rsidR="009B4D05" w:rsidRPr="003A73CD">
        <w:rPr>
          <w:rFonts w:asciiTheme="minorHAnsi" w:hAnsiTheme="minorHAnsi"/>
          <w:lang w:eastAsia="en-US"/>
        </w:rPr>
        <w:t>P</w:t>
      </w:r>
      <w:r w:rsidRPr="003A73CD">
        <w:rPr>
          <w:rFonts w:asciiTheme="minorHAnsi" w:hAnsiTheme="minorHAnsi"/>
          <w:lang w:eastAsia="en-US"/>
        </w:rPr>
        <w:t xml:space="preserve">ronajímatelem. </w:t>
      </w:r>
    </w:p>
    <w:p w14:paraId="7ABF1D52" w14:textId="1D0B8A28" w:rsidR="00E273E7" w:rsidRPr="003A73CD" w:rsidRDefault="00E273E7" w:rsidP="00E273E7">
      <w:pPr>
        <w:widowControl w:val="0"/>
        <w:spacing w:after="240"/>
        <w:jc w:val="center"/>
        <w:rPr>
          <w:rFonts w:asciiTheme="minorHAnsi" w:hAnsiTheme="minorHAnsi"/>
          <w:b/>
          <w:bCs/>
          <w:lang w:eastAsia="en-US"/>
        </w:rPr>
      </w:pPr>
      <w:r w:rsidRPr="003A73CD">
        <w:rPr>
          <w:rFonts w:asciiTheme="minorHAnsi" w:hAnsiTheme="minorHAnsi"/>
          <w:b/>
          <w:bCs/>
          <w:lang w:eastAsia="en-US"/>
        </w:rPr>
        <w:t>VII</w:t>
      </w:r>
      <w:r w:rsidR="006C3684" w:rsidRPr="003A73CD">
        <w:rPr>
          <w:rFonts w:asciiTheme="minorHAnsi" w:hAnsiTheme="minorHAnsi"/>
          <w:b/>
          <w:bCs/>
          <w:lang w:eastAsia="en-US"/>
        </w:rPr>
        <w:t>I</w:t>
      </w:r>
      <w:r w:rsidRPr="003A73CD">
        <w:rPr>
          <w:rFonts w:asciiTheme="minorHAnsi" w:hAnsiTheme="minorHAnsi"/>
          <w:b/>
          <w:bCs/>
          <w:lang w:eastAsia="en-US"/>
        </w:rPr>
        <w:t>. Práva a povinnosti</w:t>
      </w:r>
    </w:p>
    <w:p w14:paraId="10D4BB9E" w14:textId="210650B1" w:rsidR="00E273E7" w:rsidRPr="003A73CD" w:rsidRDefault="00E273E7" w:rsidP="00E273E7">
      <w:pPr>
        <w:widowControl w:val="0"/>
        <w:numPr>
          <w:ilvl w:val="0"/>
          <w:numId w:val="20"/>
        </w:numPr>
        <w:spacing w:after="240"/>
        <w:jc w:val="both"/>
        <w:rPr>
          <w:rFonts w:asciiTheme="minorHAnsi" w:hAnsiTheme="minorHAnsi"/>
          <w:lang w:eastAsia="en-US"/>
        </w:rPr>
      </w:pPr>
      <w:r w:rsidRPr="003A73CD">
        <w:rPr>
          <w:rFonts w:asciiTheme="minorHAnsi" w:hAnsiTheme="minorHAnsi"/>
          <w:lang w:eastAsia="en-US"/>
        </w:rPr>
        <w:t xml:space="preserve">Nájemce je oprávněn Nebytové prostory, včetně vybavení užívat k účelu, ke kterému byly pronajaty. Zavazuje se </w:t>
      </w:r>
      <w:r w:rsidRPr="003A73CD">
        <w:rPr>
          <w:rFonts w:asciiTheme="minorHAnsi" w:hAnsiTheme="minorHAnsi"/>
          <w:iCs/>
          <w:sz w:val="22"/>
          <w:szCs w:val="22"/>
          <w:lang w:eastAsia="en-US"/>
        </w:rPr>
        <w:t>při</w:t>
      </w:r>
      <w:r w:rsidRPr="003A73CD">
        <w:rPr>
          <w:rFonts w:asciiTheme="minorHAnsi" w:hAnsiTheme="minorHAnsi"/>
          <w:lang w:eastAsia="en-US"/>
        </w:rPr>
        <w:t xml:space="preserve"> tom dodržovat právní předpisy, a to zejména předpisy požární, bezpečnostní, hygienické. Dále je povinen dodržovat „Provozní řád“ a další předpisy pronajímatele vztahující se k Nebytovým prostorám.</w:t>
      </w:r>
      <w:r w:rsidR="00FE6F9A">
        <w:rPr>
          <w:rFonts w:asciiTheme="minorHAnsi" w:hAnsiTheme="minorHAnsi"/>
          <w:lang w:eastAsia="en-US"/>
        </w:rPr>
        <w:t xml:space="preserve"> </w:t>
      </w:r>
    </w:p>
    <w:p w14:paraId="4C2E545F" w14:textId="77777777" w:rsidR="00E273E7" w:rsidRPr="003A73CD" w:rsidRDefault="00E273E7" w:rsidP="00E273E7">
      <w:pPr>
        <w:widowControl w:val="0"/>
        <w:numPr>
          <w:ilvl w:val="0"/>
          <w:numId w:val="20"/>
        </w:numPr>
        <w:spacing w:after="240"/>
        <w:jc w:val="both"/>
        <w:rPr>
          <w:rFonts w:asciiTheme="minorHAnsi" w:hAnsiTheme="minorHAnsi"/>
          <w:lang w:eastAsia="en-US"/>
        </w:rPr>
      </w:pPr>
      <w:r w:rsidRPr="003A73CD">
        <w:rPr>
          <w:rFonts w:asciiTheme="minorHAnsi" w:hAnsiTheme="minorHAnsi"/>
          <w:lang w:eastAsia="en-US"/>
        </w:rPr>
        <w:t>Pronajímatel se zavazuje předat nájemci příslušné vnitřní předpisy pronajímatele.</w:t>
      </w:r>
    </w:p>
    <w:p w14:paraId="27CA7531" w14:textId="7F18C6A7" w:rsidR="00E273E7" w:rsidRPr="003A73CD" w:rsidRDefault="002F3AD7" w:rsidP="00E273E7">
      <w:pPr>
        <w:widowControl w:val="0"/>
        <w:numPr>
          <w:ilvl w:val="0"/>
          <w:numId w:val="20"/>
        </w:numPr>
        <w:spacing w:after="240"/>
        <w:jc w:val="both"/>
        <w:rPr>
          <w:rFonts w:asciiTheme="minorHAnsi" w:hAnsiTheme="minorHAnsi"/>
          <w:lang w:eastAsia="en-US"/>
        </w:rPr>
      </w:pPr>
      <w:r w:rsidRPr="003A73CD">
        <w:rPr>
          <w:rFonts w:asciiTheme="minorHAnsi" w:hAnsiTheme="minorHAnsi"/>
          <w:lang w:eastAsia="en-US"/>
        </w:rPr>
        <w:t xml:space="preserve">Nájemce je povinen </w:t>
      </w:r>
      <w:r w:rsidR="00E5749A" w:rsidRPr="003A73CD">
        <w:rPr>
          <w:rFonts w:asciiTheme="minorHAnsi" w:hAnsiTheme="minorHAnsi"/>
          <w:lang w:eastAsia="en-US"/>
        </w:rPr>
        <w:t>udržovat Nebytové prostory v řádném stavu a provádět jeho běžnou údržbu, neprodleně a na své náklady odstranit drobné závady a poruchy, které se vyskytnou v souvislosti s běžným provozem Drobné</w:t>
      </w:r>
      <w:r w:rsidRPr="003A73CD">
        <w:rPr>
          <w:rFonts w:asciiTheme="minorHAnsi" w:hAnsiTheme="minorHAnsi"/>
          <w:lang w:eastAsia="en-US"/>
        </w:rPr>
        <w:t xml:space="preserve"> opravy předmětu nájmu je Nájemce povinen hradit, pokud v jednotlivém případě nepřekročí částku deset tisíc korun českých (10.000 Kč bez DPH)</w:t>
      </w:r>
      <w:r w:rsidR="00E5749A" w:rsidRPr="003A73CD">
        <w:rPr>
          <w:rFonts w:asciiTheme="minorHAnsi" w:hAnsiTheme="minorHAnsi"/>
          <w:lang w:eastAsia="en-US"/>
        </w:rPr>
        <w:t>.</w:t>
      </w:r>
    </w:p>
    <w:p w14:paraId="1CFE9725" w14:textId="77777777" w:rsidR="00E273E7" w:rsidRPr="003A73CD" w:rsidRDefault="00E273E7" w:rsidP="00E273E7">
      <w:pPr>
        <w:widowControl w:val="0"/>
        <w:numPr>
          <w:ilvl w:val="0"/>
          <w:numId w:val="20"/>
        </w:numPr>
        <w:spacing w:after="240"/>
        <w:jc w:val="both"/>
        <w:rPr>
          <w:rFonts w:asciiTheme="minorHAnsi" w:hAnsiTheme="minorHAnsi"/>
          <w:lang w:eastAsia="en-US"/>
        </w:rPr>
      </w:pPr>
      <w:r w:rsidRPr="003A73CD">
        <w:rPr>
          <w:rFonts w:asciiTheme="minorHAnsi" w:hAnsiTheme="minorHAnsi"/>
          <w:lang w:eastAsia="en-US"/>
        </w:rPr>
        <w:lastRenderedPageBreak/>
        <w:t>Nájemce je oprávněn provádět jakékoliv stavební a technické úpravy pronajatých nebytových prostor pouze po předchozím písemném schválení pronajímatelem.</w:t>
      </w:r>
    </w:p>
    <w:p w14:paraId="6DF91EB6" w14:textId="77777777" w:rsidR="00E273E7" w:rsidRPr="003A73CD" w:rsidRDefault="00E273E7" w:rsidP="00E273E7">
      <w:pPr>
        <w:widowControl w:val="0"/>
        <w:numPr>
          <w:ilvl w:val="0"/>
          <w:numId w:val="20"/>
        </w:numPr>
        <w:spacing w:after="240"/>
        <w:jc w:val="both"/>
        <w:rPr>
          <w:rFonts w:asciiTheme="minorHAnsi" w:hAnsiTheme="minorHAnsi"/>
          <w:lang w:eastAsia="en-US"/>
        </w:rPr>
      </w:pPr>
      <w:r w:rsidRPr="003A73CD">
        <w:rPr>
          <w:rFonts w:asciiTheme="minorHAnsi" w:hAnsiTheme="minorHAnsi"/>
          <w:lang w:eastAsia="en-US"/>
        </w:rPr>
        <w:t xml:space="preserve">Nájemce je povinen bez zbytečného odkladu informovat písemně pronajímatele o nutnosti oprav a je povinen umožnit zaměstnancům pronajímatele, nebo osobám pověřeným opravou, vstup do Nebytových prostor a provedení opravy. Při nesplnění této povinnosti není nájemce oprávněn uplatňovat nárok na slevu z nájemného. Jeho povinnost k náhradě škody tím není dotčena. </w:t>
      </w:r>
    </w:p>
    <w:p w14:paraId="27668BCF" w14:textId="00AC6B0F" w:rsidR="003A1D06" w:rsidRPr="003A73CD" w:rsidRDefault="003A1D06" w:rsidP="00E273E7">
      <w:pPr>
        <w:widowControl w:val="0"/>
        <w:numPr>
          <w:ilvl w:val="0"/>
          <w:numId w:val="20"/>
        </w:numPr>
        <w:spacing w:after="240"/>
        <w:jc w:val="both"/>
        <w:rPr>
          <w:rFonts w:asciiTheme="minorHAnsi" w:hAnsiTheme="minorHAnsi"/>
          <w:lang w:eastAsia="en-US"/>
        </w:rPr>
      </w:pPr>
      <w:r w:rsidRPr="003A73CD">
        <w:rPr>
          <w:rFonts w:asciiTheme="minorHAnsi" w:hAnsiTheme="minorHAnsi"/>
          <w:lang w:eastAsia="en-US"/>
        </w:rPr>
        <w:t>Změnu bankovního účtu jsou Smluvní strany povin</w:t>
      </w:r>
      <w:r w:rsidR="00E5749A" w:rsidRPr="003A73CD">
        <w:rPr>
          <w:rFonts w:asciiTheme="minorHAnsi" w:hAnsiTheme="minorHAnsi"/>
          <w:lang w:eastAsia="en-US"/>
        </w:rPr>
        <w:t>n</w:t>
      </w:r>
      <w:r w:rsidRPr="003A73CD">
        <w:rPr>
          <w:rFonts w:asciiTheme="minorHAnsi" w:hAnsiTheme="minorHAnsi"/>
          <w:lang w:eastAsia="en-US"/>
        </w:rPr>
        <w:t>i nahlásit do 10 dnů</w:t>
      </w:r>
      <w:r w:rsidR="00E5749A" w:rsidRPr="003A73CD">
        <w:rPr>
          <w:rFonts w:asciiTheme="minorHAnsi" w:hAnsiTheme="minorHAnsi"/>
          <w:lang w:eastAsia="en-US"/>
        </w:rPr>
        <w:t xml:space="preserve"> od </w:t>
      </w:r>
      <w:r w:rsidR="00473E9C">
        <w:rPr>
          <w:rFonts w:asciiTheme="minorHAnsi" w:hAnsiTheme="minorHAnsi"/>
          <w:lang w:eastAsia="en-US"/>
        </w:rPr>
        <w:t>změny.</w:t>
      </w:r>
    </w:p>
    <w:p w14:paraId="6C90B798" w14:textId="260B031C" w:rsidR="00985A36" w:rsidRDefault="00985A36" w:rsidP="00E5749A">
      <w:pPr>
        <w:widowControl w:val="0"/>
        <w:numPr>
          <w:ilvl w:val="0"/>
          <w:numId w:val="20"/>
        </w:numPr>
        <w:spacing w:after="240"/>
        <w:jc w:val="both"/>
        <w:rPr>
          <w:rFonts w:asciiTheme="minorHAnsi" w:hAnsiTheme="minorHAnsi"/>
          <w:lang w:eastAsia="en-US"/>
        </w:rPr>
      </w:pPr>
      <w:r w:rsidRPr="003A73CD">
        <w:rPr>
          <w:rFonts w:asciiTheme="minorHAnsi" w:hAnsiTheme="minorHAnsi"/>
          <w:lang w:eastAsia="en-US"/>
        </w:rPr>
        <w:t>Nájemce bere na vědomí, že Pronajímatel pořádá</w:t>
      </w:r>
      <w:r w:rsidR="0004641E">
        <w:rPr>
          <w:rFonts w:asciiTheme="minorHAnsi" w:hAnsiTheme="minorHAnsi"/>
          <w:lang w:eastAsia="en-US"/>
        </w:rPr>
        <w:t xml:space="preserve"> v</w:t>
      </w:r>
      <w:r w:rsidRPr="003A73CD">
        <w:rPr>
          <w:rFonts w:asciiTheme="minorHAnsi" w:hAnsiTheme="minorHAnsi"/>
          <w:lang w:eastAsia="en-US"/>
        </w:rPr>
        <w:t xml:space="preserve"> Objektu akce pro veřejnost. Pronajímatel se zavazuje informovat Nájemce o všech akcích, u nichž předpokládá zvýšený počet návštěvníků areálu zpravidla čtrnáct (14) dní předem. </w:t>
      </w:r>
      <w:r w:rsidR="0004641E" w:rsidRPr="0004641E">
        <w:rPr>
          <w:rFonts w:asciiTheme="minorHAnsi" w:hAnsiTheme="minorHAnsi"/>
          <w:lang w:eastAsia="en-US"/>
        </w:rPr>
        <w:t xml:space="preserve">Pronajímatel se zavazuje zároveň </w:t>
      </w:r>
      <w:r w:rsidR="0004641E">
        <w:rPr>
          <w:rFonts w:asciiTheme="minorHAnsi" w:hAnsiTheme="minorHAnsi"/>
          <w:lang w:eastAsia="en-US"/>
        </w:rPr>
        <w:t>N</w:t>
      </w:r>
      <w:r w:rsidR="0004641E" w:rsidRPr="0004641E">
        <w:rPr>
          <w:rFonts w:asciiTheme="minorHAnsi" w:hAnsiTheme="minorHAnsi"/>
          <w:lang w:eastAsia="en-US"/>
        </w:rPr>
        <w:t>ájemce informovat o tom, v jakém rozsahu je předpokládána účast Nájemce na těchto akcích.</w:t>
      </w:r>
    </w:p>
    <w:p w14:paraId="4C737FEE" w14:textId="3FBDB8AF" w:rsidR="00634200" w:rsidRDefault="00473E9C" w:rsidP="0004641E">
      <w:pPr>
        <w:widowControl w:val="0"/>
        <w:numPr>
          <w:ilvl w:val="0"/>
          <w:numId w:val="20"/>
        </w:numPr>
        <w:spacing w:after="240"/>
        <w:jc w:val="both"/>
        <w:rPr>
          <w:rFonts w:asciiTheme="minorHAnsi" w:hAnsiTheme="minorHAnsi"/>
          <w:lang w:eastAsia="en-US"/>
        </w:rPr>
      </w:pPr>
      <w:r w:rsidRPr="0004641E">
        <w:rPr>
          <w:rFonts w:asciiTheme="minorHAnsi" w:hAnsiTheme="minorHAnsi"/>
          <w:lang w:eastAsia="en-US"/>
        </w:rPr>
        <w:t>Nájemce se zavazuje spolupracovat s Pronajímatelem ve věcech marketingových a propagačních</w:t>
      </w:r>
      <w:r w:rsidR="009F37DB" w:rsidRPr="0004641E">
        <w:rPr>
          <w:rFonts w:asciiTheme="minorHAnsi" w:hAnsiTheme="minorHAnsi"/>
          <w:lang w:eastAsia="en-US"/>
        </w:rPr>
        <w:t xml:space="preserve"> a to tak, aby v zájmu </w:t>
      </w:r>
      <w:r w:rsidR="0004641E" w:rsidRPr="0004641E">
        <w:rPr>
          <w:rFonts w:asciiTheme="minorHAnsi" w:hAnsiTheme="minorHAnsi"/>
          <w:lang w:eastAsia="en-US"/>
        </w:rPr>
        <w:t xml:space="preserve">muzea vystupovali Smluvní strany celistvě, spolupráce zahrnuje společnou reklamu, součinnost při konání akcí, prodej tematického druhu jídla a pití apod </w:t>
      </w:r>
    </w:p>
    <w:p w14:paraId="2ABFEA19" w14:textId="73C9326E" w:rsidR="00473E9C" w:rsidRPr="0004641E" w:rsidRDefault="00634200" w:rsidP="0004641E">
      <w:pPr>
        <w:widowControl w:val="0"/>
        <w:numPr>
          <w:ilvl w:val="0"/>
          <w:numId w:val="20"/>
        </w:numPr>
        <w:spacing w:after="240"/>
        <w:jc w:val="both"/>
        <w:rPr>
          <w:rFonts w:asciiTheme="minorHAnsi" w:hAnsiTheme="minorHAnsi"/>
          <w:lang w:eastAsia="en-US"/>
        </w:rPr>
      </w:pPr>
      <w:r>
        <w:rPr>
          <w:rFonts w:asciiTheme="minorHAnsi" w:hAnsiTheme="minorHAnsi"/>
          <w:lang w:eastAsia="en-US"/>
        </w:rPr>
        <w:t xml:space="preserve">Nájemce se zavazuje </w:t>
      </w:r>
      <w:r w:rsidR="00667C5F">
        <w:rPr>
          <w:rFonts w:asciiTheme="minorHAnsi" w:hAnsiTheme="minorHAnsi"/>
          <w:lang w:eastAsia="en-US"/>
        </w:rPr>
        <w:t xml:space="preserve">předložit Pronajímateli nabídku na zvýšené náklady </w:t>
      </w:r>
      <w:r>
        <w:rPr>
          <w:rFonts w:asciiTheme="minorHAnsi" w:hAnsiTheme="minorHAnsi"/>
          <w:lang w:eastAsia="en-US"/>
        </w:rPr>
        <w:t xml:space="preserve">spolupráce Smluvních stran nad běžný rámec provozu dle </w:t>
      </w:r>
      <w:r w:rsidRPr="00634200">
        <w:rPr>
          <w:rFonts w:asciiTheme="minorHAnsi" w:hAnsiTheme="minorHAnsi"/>
          <w:lang w:eastAsia="en-US"/>
        </w:rPr>
        <w:t>čl. II odst. 3 této smlouvy</w:t>
      </w:r>
      <w:r>
        <w:rPr>
          <w:rFonts w:asciiTheme="minorHAnsi" w:hAnsiTheme="minorHAnsi"/>
          <w:lang w:eastAsia="en-US"/>
        </w:rPr>
        <w:t xml:space="preserve"> a to minimálně 3 pracovní dny před zahájením této spolupráce</w:t>
      </w:r>
      <w:r w:rsidR="00667C5F">
        <w:rPr>
          <w:rFonts w:asciiTheme="minorHAnsi" w:hAnsiTheme="minorHAnsi"/>
          <w:lang w:eastAsia="en-US"/>
        </w:rPr>
        <w:t>. S</w:t>
      </w:r>
      <w:r w:rsidR="00747E6E">
        <w:rPr>
          <w:rFonts w:asciiTheme="minorHAnsi" w:hAnsiTheme="minorHAnsi"/>
          <w:lang w:eastAsia="en-US"/>
        </w:rPr>
        <w:t>polupráce může být realizována až po odsouhlasení t</w:t>
      </w:r>
      <w:r w:rsidR="00667C5F">
        <w:rPr>
          <w:rFonts w:asciiTheme="minorHAnsi" w:hAnsiTheme="minorHAnsi"/>
          <w:lang w:eastAsia="en-US"/>
        </w:rPr>
        <w:t>éto nabídky</w:t>
      </w:r>
      <w:r>
        <w:rPr>
          <w:rFonts w:asciiTheme="minorHAnsi" w:hAnsiTheme="minorHAnsi"/>
          <w:lang w:eastAsia="en-US"/>
        </w:rPr>
        <w:t xml:space="preserve">. </w:t>
      </w:r>
    </w:p>
    <w:p w14:paraId="3FCF1BEA" w14:textId="683D482E" w:rsidR="0004641E" w:rsidRDefault="0004641E" w:rsidP="00DE7512">
      <w:pPr>
        <w:widowControl w:val="0"/>
        <w:numPr>
          <w:ilvl w:val="0"/>
          <w:numId w:val="20"/>
        </w:numPr>
        <w:spacing w:after="240"/>
        <w:jc w:val="both"/>
        <w:rPr>
          <w:rFonts w:asciiTheme="minorHAnsi" w:hAnsiTheme="minorHAnsi"/>
          <w:lang w:eastAsia="en-US"/>
        </w:rPr>
      </w:pPr>
      <w:r>
        <w:rPr>
          <w:rFonts w:asciiTheme="minorHAnsi" w:hAnsiTheme="minorHAnsi"/>
          <w:lang w:eastAsia="en-US"/>
        </w:rPr>
        <w:t>Nájemce se zavazuje dbát dobrého jména Pronajímatele.</w:t>
      </w:r>
    </w:p>
    <w:p w14:paraId="68CF2000" w14:textId="79940D4C" w:rsidR="00E5749A" w:rsidRPr="003A73CD" w:rsidRDefault="00DE7512" w:rsidP="00DE7512">
      <w:pPr>
        <w:widowControl w:val="0"/>
        <w:numPr>
          <w:ilvl w:val="0"/>
          <w:numId w:val="20"/>
        </w:numPr>
        <w:spacing w:after="240"/>
        <w:jc w:val="both"/>
        <w:rPr>
          <w:rFonts w:asciiTheme="minorHAnsi" w:hAnsiTheme="minorHAnsi"/>
          <w:lang w:eastAsia="en-US"/>
        </w:rPr>
      </w:pPr>
      <w:r w:rsidRPr="003A73CD">
        <w:rPr>
          <w:rFonts w:asciiTheme="minorHAnsi" w:hAnsiTheme="minorHAnsi"/>
          <w:lang w:eastAsia="en-US"/>
        </w:rPr>
        <w:t xml:space="preserve">Pronajímatel se zavazuje umožnit nájemci odvoz biologického odpadu na náklady Nájemce. </w:t>
      </w:r>
    </w:p>
    <w:p w14:paraId="3822712A" w14:textId="03EE8071" w:rsidR="00DE7512" w:rsidRPr="003A73CD" w:rsidRDefault="00E5749A" w:rsidP="00DE7512">
      <w:pPr>
        <w:widowControl w:val="0"/>
        <w:numPr>
          <w:ilvl w:val="0"/>
          <w:numId w:val="20"/>
        </w:numPr>
        <w:spacing w:after="240"/>
        <w:jc w:val="both"/>
        <w:rPr>
          <w:rFonts w:asciiTheme="minorHAnsi" w:hAnsiTheme="minorHAnsi"/>
          <w:lang w:eastAsia="en-US"/>
        </w:rPr>
      </w:pPr>
      <w:r w:rsidRPr="003A73CD">
        <w:rPr>
          <w:rFonts w:asciiTheme="minorHAnsi" w:hAnsiTheme="minorHAnsi"/>
          <w:lang w:eastAsia="en-US"/>
        </w:rPr>
        <w:t>N</w:t>
      </w:r>
      <w:r w:rsidR="00DE7512" w:rsidRPr="003A73CD">
        <w:rPr>
          <w:rFonts w:asciiTheme="minorHAnsi" w:hAnsiTheme="minorHAnsi"/>
          <w:lang w:eastAsia="en-US"/>
        </w:rPr>
        <w:t xml:space="preserve">ájemce </w:t>
      </w:r>
      <w:r w:rsidRPr="003A73CD">
        <w:rPr>
          <w:rFonts w:asciiTheme="minorHAnsi" w:hAnsiTheme="minorHAnsi"/>
          <w:lang w:eastAsia="en-US"/>
        </w:rPr>
        <w:t xml:space="preserve">se </w:t>
      </w:r>
      <w:r w:rsidR="00DE7512" w:rsidRPr="003A73CD">
        <w:rPr>
          <w:rFonts w:asciiTheme="minorHAnsi" w:hAnsiTheme="minorHAnsi"/>
          <w:lang w:eastAsia="en-US"/>
        </w:rPr>
        <w:t>zavazuje provádět třídění komunálního odpadu na papír, plast, sklo, a směsný odpad</w:t>
      </w:r>
      <w:r w:rsidR="007F4F10" w:rsidRPr="003A73CD">
        <w:rPr>
          <w:rFonts w:asciiTheme="minorHAnsi" w:hAnsiTheme="minorHAnsi"/>
          <w:lang w:eastAsia="en-US"/>
        </w:rPr>
        <w:t>, nedohodnou-li se Smluvní strany jinak (např. z kapacitních důvodů)</w:t>
      </w:r>
      <w:r w:rsidR="00DE7512" w:rsidRPr="003A73CD">
        <w:rPr>
          <w:rFonts w:asciiTheme="minorHAnsi" w:hAnsiTheme="minorHAnsi"/>
          <w:lang w:eastAsia="en-US"/>
        </w:rPr>
        <w:t>.</w:t>
      </w:r>
    </w:p>
    <w:p w14:paraId="0786DB07" w14:textId="1362A336" w:rsidR="00985A36" w:rsidRDefault="00E5749A" w:rsidP="00E273E7">
      <w:pPr>
        <w:widowControl w:val="0"/>
        <w:numPr>
          <w:ilvl w:val="0"/>
          <w:numId w:val="20"/>
        </w:numPr>
        <w:spacing w:after="240"/>
        <w:jc w:val="both"/>
        <w:rPr>
          <w:rFonts w:asciiTheme="minorHAnsi" w:hAnsiTheme="minorHAnsi"/>
          <w:lang w:eastAsia="en-US"/>
        </w:rPr>
      </w:pPr>
      <w:r w:rsidRPr="003A73CD">
        <w:rPr>
          <w:rFonts w:asciiTheme="minorHAnsi" w:hAnsiTheme="minorHAnsi"/>
          <w:lang w:eastAsia="en-US"/>
        </w:rPr>
        <w:t>Nájemce bere na vědomí, že předmět nájmu je součástí národní kulturní památky a zavazuje se dodržovat všechny obecně závazné právní předpisy, zejména předpisy na úseku památkové péče, bezpečnostní, hygienické a protipožární předpisy. Nájemce prohlašuje, že byl pronajímatelem seznámen s bezpečnostními, hygienickými a požárními předpisy týkajícími se Objektu.</w:t>
      </w:r>
    </w:p>
    <w:p w14:paraId="598F2D5F" w14:textId="0DCD3E67" w:rsidR="00690037" w:rsidRPr="003A73CD" w:rsidRDefault="00690037" w:rsidP="00E273E7">
      <w:pPr>
        <w:widowControl w:val="0"/>
        <w:numPr>
          <w:ilvl w:val="0"/>
          <w:numId w:val="20"/>
        </w:numPr>
        <w:spacing w:after="240"/>
        <w:jc w:val="both"/>
        <w:rPr>
          <w:rFonts w:asciiTheme="minorHAnsi" w:hAnsiTheme="minorHAnsi"/>
          <w:lang w:eastAsia="en-US"/>
        </w:rPr>
      </w:pPr>
      <w:r>
        <w:rPr>
          <w:rFonts w:asciiTheme="minorHAnsi" w:hAnsiTheme="minorHAnsi"/>
          <w:lang w:eastAsia="en-US"/>
        </w:rPr>
        <w:t>Nájemce bere na vědomí, že Objekt je</w:t>
      </w:r>
      <w:r w:rsidRPr="00690037">
        <w:rPr>
          <w:rFonts w:asciiTheme="minorHAnsi" w:hAnsiTheme="minorHAnsi"/>
          <w:lang w:eastAsia="en-US"/>
        </w:rPr>
        <w:t xml:space="preserve"> architektonickým objektem zapsaným v seznamu kulturních památek České republiky</w:t>
      </w:r>
      <w:r w:rsidR="006C0F93">
        <w:rPr>
          <w:rFonts w:asciiTheme="minorHAnsi" w:hAnsiTheme="minorHAnsi"/>
          <w:lang w:eastAsia="en-US"/>
        </w:rPr>
        <w:t xml:space="preserve"> a nájemce tak nesmí jakýmkoli způsobem zasahovat do vizuální podoby Objektu a veškeré prezentace nájemce v rámci Objektu musí odpovídat charakteru Objektu a jeho funkci muzea. Nájemce musí udržovat důstojnost Objektu, dobré mravy s ohledem na charakter Objektu a činnosti pronajímatele. </w:t>
      </w:r>
      <w:r>
        <w:rPr>
          <w:rFonts w:asciiTheme="minorHAnsi" w:hAnsiTheme="minorHAnsi"/>
          <w:lang w:eastAsia="en-US"/>
        </w:rPr>
        <w:t xml:space="preserve"> </w:t>
      </w:r>
    </w:p>
    <w:p w14:paraId="091C15C5" w14:textId="0167D4CE" w:rsidR="00E273E7" w:rsidRPr="003A73CD" w:rsidRDefault="006C3684" w:rsidP="00E273E7">
      <w:pPr>
        <w:widowControl w:val="0"/>
        <w:spacing w:after="240"/>
        <w:jc w:val="center"/>
        <w:rPr>
          <w:rFonts w:asciiTheme="minorHAnsi" w:hAnsiTheme="minorHAnsi"/>
          <w:b/>
          <w:bCs/>
          <w:lang w:eastAsia="en-US"/>
        </w:rPr>
      </w:pPr>
      <w:r w:rsidRPr="003A73CD">
        <w:rPr>
          <w:rFonts w:asciiTheme="minorHAnsi" w:hAnsiTheme="minorHAnsi"/>
          <w:b/>
          <w:bCs/>
          <w:lang w:eastAsia="en-US"/>
        </w:rPr>
        <w:lastRenderedPageBreak/>
        <w:t>IX</w:t>
      </w:r>
      <w:r w:rsidR="00E273E7" w:rsidRPr="003A73CD">
        <w:rPr>
          <w:rFonts w:asciiTheme="minorHAnsi" w:hAnsiTheme="minorHAnsi"/>
          <w:b/>
          <w:bCs/>
          <w:lang w:eastAsia="en-US"/>
        </w:rPr>
        <w:t>. Pojištění</w:t>
      </w:r>
    </w:p>
    <w:p w14:paraId="4C1521E8" w14:textId="40BFAEA3" w:rsidR="00E273E7" w:rsidRPr="003A73CD" w:rsidRDefault="00E273E7" w:rsidP="00A4710C">
      <w:pPr>
        <w:widowControl w:val="0"/>
        <w:numPr>
          <w:ilvl w:val="0"/>
          <w:numId w:val="21"/>
        </w:numPr>
        <w:spacing w:after="240"/>
        <w:jc w:val="both"/>
        <w:rPr>
          <w:rFonts w:asciiTheme="minorHAnsi" w:hAnsiTheme="minorHAnsi"/>
          <w:lang w:eastAsia="en-US"/>
        </w:rPr>
      </w:pPr>
      <w:r w:rsidRPr="003A73CD">
        <w:rPr>
          <w:rFonts w:asciiTheme="minorHAnsi" w:hAnsiTheme="minorHAnsi"/>
          <w:lang w:eastAsia="en-US"/>
        </w:rPr>
        <w:t>Nájemce se zavazuje, že zajistí a po dobu trvání Smlouvy bude udržovat v platnosti a účinnosti na své náklady</w:t>
      </w:r>
      <w:r w:rsidR="00A4710C" w:rsidRPr="003A73CD">
        <w:rPr>
          <w:rFonts w:asciiTheme="minorHAnsi" w:hAnsiTheme="minorHAnsi"/>
          <w:lang w:eastAsia="en-US"/>
        </w:rPr>
        <w:t xml:space="preserve"> </w:t>
      </w:r>
      <w:r w:rsidRPr="003A73CD">
        <w:rPr>
          <w:rFonts w:asciiTheme="minorHAnsi" w:hAnsiTheme="minorHAnsi"/>
          <w:lang w:eastAsia="en-US"/>
        </w:rPr>
        <w:t xml:space="preserve">pojištění odpovědnosti za škodu na životě, zdraví a majetku způsobené Pronajímateli či třetím stranám v souvislosti s činností nájemce podle této Smlouvy a to ve výši min. </w:t>
      </w:r>
      <w:proofErr w:type="gramStart"/>
      <w:r w:rsidR="00473E9C">
        <w:rPr>
          <w:rFonts w:asciiTheme="minorHAnsi" w:hAnsiTheme="minorHAnsi"/>
          <w:lang w:eastAsia="en-US"/>
        </w:rPr>
        <w:t>10</w:t>
      </w:r>
      <w:r w:rsidRPr="003A73CD">
        <w:rPr>
          <w:rFonts w:asciiTheme="minorHAnsi" w:hAnsiTheme="minorHAnsi"/>
          <w:lang w:eastAsia="en-US"/>
        </w:rPr>
        <w:t>.000.000</w:t>
      </w:r>
      <w:r w:rsidR="00A4710C" w:rsidRPr="003A73CD">
        <w:rPr>
          <w:rFonts w:asciiTheme="minorHAnsi" w:hAnsiTheme="minorHAnsi"/>
          <w:lang w:eastAsia="en-US"/>
        </w:rPr>
        <w:t>,-</w:t>
      </w:r>
      <w:proofErr w:type="gramEnd"/>
      <w:r w:rsidRPr="003A73CD">
        <w:rPr>
          <w:rFonts w:asciiTheme="minorHAnsi" w:hAnsiTheme="minorHAnsi"/>
          <w:lang w:eastAsia="en-US"/>
        </w:rPr>
        <w:t xml:space="preserve"> Kč;</w:t>
      </w:r>
    </w:p>
    <w:p w14:paraId="04E4E1FC" w14:textId="075B94AB" w:rsidR="00E273E7" w:rsidRPr="003A73CD" w:rsidRDefault="00E273E7" w:rsidP="00E273E7">
      <w:pPr>
        <w:widowControl w:val="0"/>
        <w:spacing w:after="240"/>
        <w:jc w:val="center"/>
        <w:rPr>
          <w:rFonts w:asciiTheme="minorHAnsi" w:hAnsiTheme="minorHAnsi"/>
          <w:b/>
          <w:bCs/>
          <w:lang w:eastAsia="en-US"/>
        </w:rPr>
      </w:pPr>
      <w:r w:rsidRPr="003A73CD">
        <w:rPr>
          <w:rFonts w:asciiTheme="minorHAnsi" w:hAnsiTheme="minorHAnsi"/>
          <w:b/>
          <w:bCs/>
          <w:lang w:eastAsia="en-US"/>
        </w:rPr>
        <w:t>X. Mlčenlivost</w:t>
      </w:r>
    </w:p>
    <w:p w14:paraId="5BBE38D1" w14:textId="77777777" w:rsidR="00E273E7" w:rsidRPr="003A73CD" w:rsidRDefault="00E273E7" w:rsidP="00E273E7">
      <w:pPr>
        <w:widowControl w:val="0"/>
        <w:numPr>
          <w:ilvl w:val="0"/>
          <w:numId w:val="22"/>
        </w:numPr>
        <w:spacing w:after="240"/>
        <w:jc w:val="both"/>
        <w:rPr>
          <w:rFonts w:asciiTheme="minorHAnsi" w:hAnsiTheme="minorHAnsi"/>
          <w:lang w:eastAsia="en-US"/>
        </w:rPr>
      </w:pPr>
      <w:r w:rsidRPr="003A73CD">
        <w:rPr>
          <w:rFonts w:asciiTheme="minorHAnsi" w:hAnsiTheme="minorHAnsi"/>
          <w:lang w:eastAsia="en-US"/>
        </w:rPr>
        <w:t>Nájemce je povinen zachovávat mlčenlivost o veškerých skutečnostech, o nichž se dozví v souvislosti s plněním této Smlouvy.</w:t>
      </w:r>
    </w:p>
    <w:p w14:paraId="2B969394" w14:textId="77777777" w:rsidR="00E273E7" w:rsidRPr="003A73CD" w:rsidRDefault="00E273E7" w:rsidP="00E273E7">
      <w:pPr>
        <w:widowControl w:val="0"/>
        <w:numPr>
          <w:ilvl w:val="0"/>
          <w:numId w:val="22"/>
        </w:numPr>
        <w:spacing w:after="240"/>
        <w:jc w:val="both"/>
        <w:rPr>
          <w:rFonts w:asciiTheme="minorHAnsi" w:hAnsiTheme="minorHAnsi"/>
          <w:lang w:eastAsia="en-US"/>
        </w:rPr>
      </w:pPr>
      <w:r w:rsidRPr="003A73CD">
        <w:rPr>
          <w:rFonts w:asciiTheme="minorHAnsi" w:hAnsiTheme="minorHAnsi"/>
          <w:lang w:eastAsia="en-US"/>
        </w:rPr>
        <w:t>Vzhledem k tomu, že pronajímatel je povinen poskytovat informace dle příslušných ustanovení zákona č. 106/1999 Sb., o svobodném přístupu k informacím, v platném znění, bere nájemce na vědomí, že nelze pronajímatele smluvně zavázat k povinnosti mlčenlivosti.</w:t>
      </w:r>
    </w:p>
    <w:p w14:paraId="4AA84C96" w14:textId="77777777" w:rsidR="00E273E7" w:rsidRPr="003A73CD" w:rsidRDefault="00E273E7" w:rsidP="00E273E7">
      <w:pPr>
        <w:widowControl w:val="0"/>
        <w:numPr>
          <w:ilvl w:val="0"/>
          <w:numId w:val="22"/>
        </w:numPr>
        <w:spacing w:after="240"/>
        <w:jc w:val="both"/>
        <w:rPr>
          <w:rFonts w:asciiTheme="minorHAnsi" w:hAnsiTheme="minorHAnsi"/>
          <w:lang w:eastAsia="en-US"/>
        </w:rPr>
      </w:pPr>
      <w:r w:rsidRPr="003A73CD">
        <w:rPr>
          <w:rFonts w:asciiTheme="minorHAnsi" w:hAnsiTheme="minorHAnsi"/>
          <w:lang w:eastAsia="en-US"/>
        </w:rPr>
        <w:t>Nájemce se zavazuje spolupůsobit jako osoba povinná v souladu se zákonem č. 20/2001 Sb., o finanční kontrole ve veřejné správě a o změně některých zákonů (zákon o finanční kontrole), ve znění pozdějších předpisů.</w:t>
      </w:r>
    </w:p>
    <w:p w14:paraId="358EFCB2" w14:textId="5F630F94" w:rsidR="00E273E7" w:rsidRPr="003A73CD" w:rsidRDefault="00E273E7" w:rsidP="00E273E7">
      <w:pPr>
        <w:widowControl w:val="0"/>
        <w:spacing w:after="240"/>
        <w:jc w:val="center"/>
        <w:rPr>
          <w:rFonts w:asciiTheme="minorHAnsi" w:hAnsiTheme="minorHAnsi"/>
          <w:b/>
          <w:bCs/>
          <w:lang w:eastAsia="en-US"/>
        </w:rPr>
      </w:pPr>
      <w:r w:rsidRPr="003A73CD">
        <w:rPr>
          <w:rFonts w:asciiTheme="minorHAnsi" w:hAnsiTheme="minorHAnsi"/>
          <w:b/>
          <w:bCs/>
          <w:lang w:eastAsia="en-US"/>
        </w:rPr>
        <w:t>X</w:t>
      </w:r>
      <w:r w:rsidR="006C3684" w:rsidRPr="003A73CD">
        <w:rPr>
          <w:rFonts w:asciiTheme="minorHAnsi" w:hAnsiTheme="minorHAnsi"/>
          <w:b/>
          <w:bCs/>
          <w:lang w:eastAsia="en-US"/>
        </w:rPr>
        <w:t>I</w:t>
      </w:r>
      <w:r w:rsidRPr="003A73CD">
        <w:rPr>
          <w:rFonts w:asciiTheme="minorHAnsi" w:hAnsiTheme="minorHAnsi"/>
          <w:b/>
          <w:bCs/>
          <w:lang w:eastAsia="en-US"/>
        </w:rPr>
        <w:t>. Ostatní ustanovení</w:t>
      </w:r>
    </w:p>
    <w:p w14:paraId="49810936" w14:textId="77777777" w:rsidR="00E273E7" w:rsidRPr="003A73CD" w:rsidRDefault="00E273E7" w:rsidP="00E273E7">
      <w:pPr>
        <w:widowControl w:val="0"/>
        <w:numPr>
          <w:ilvl w:val="0"/>
          <w:numId w:val="23"/>
        </w:numPr>
        <w:spacing w:after="240"/>
        <w:jc w:val="both"/>
        <w:rPr>
          <w:rFonts w:asciiTheme="minorHAnsi" w:hAnsiTheme="minorHAnsi"/>
          <w:lang w:eastAsia="en-US"/>
        </w:rPr>
      </w:pPr>
      <w:r w:rsidRPr="003A73CD">
        <w:rPr>
          <w:rFonts w:asciiTheme="minorHAnsi" w:hAnsiTheme="minorHAnsi"/>
          <w:lang w:eastAsia="en-US"/>
        </w:rPr>
        <w:t>Nájemce je povinen bezodkladně informovat pronajímatele, že vstoupil do likvidace, že na jeho majetek byl podán návrh na konkurs či vyrovnání, jakož i o všech okolnostech, které mohou mít vliv na plnění práv a povinností podle této Smlouvy.</w:t>
      </w:r>
    </w:p>
    <w:p w14:paraId="764B4092" w14:textId="0FCC8121" w:rsidR="00E273E7" w:rsidRDefault="00E273E7" w:rsidP="00E273E7">
      <w:pPr>
        <w:widowControl w:val="0"/>
        <w:numPr>
          <w:ilvl w:val="0"/>
          <w:numId w:val="23"/>
        </w:numPr>
        <w:spacing w:after="240"/>
        <w:jc w:val="both"/>
        <w:rPr>
          <w:rFonts w:asciiTheme="minorHAnsi" w:hAnsiTheme="minorHAnsi"/>
          <w:lang w:eastAsia="en-US"/>
        </w:rPr>
      </w:pPr>
      <w:r w:rsidRPr="003A73CD">
        <w:rPr>
          <w:rFonts w:asciiTheme="minorHAnsi" w:hAnsiTheme="minorHAnsi"/>
          <w:lang w:eastAsia="en-US"/>
        </w:rPr>
        <w:t xml:space="preserve">Nájemce je povinen bezodkladně informovat pronajímatele o všech změnách ve svém živnostenském oprávnění (viz čl. II. odst. </w:t>
      </w:r>
      <w:r w:rsidR="00985A36" w:rsidRPr="003A73CD">
        <w:rPr>
          <w:rFonts w:asciiTheme="minorHAnsi" w:hAnsiTheme="minorHAnsi"/>
          <w:lang w:eastAsia="en-US"/>
        </w:rPr>
        <w:t>3</w:t>
      </w:r>
      <w:r w:rsidRPr="003A73CD">
        <w:rPr>
          <w:rFonts w:asciiTheme="minorHAnsi" w:hAnsiTheme="minorHAnsi"/>
          <w:lang w:eastAsia="en-US"/>
        </w:rPr>
        <w:t xml:space="preserve"> této Smlouvy).</w:t>
      </w:r>
    </w:p>
    <w:p w14:paraId="679FB74B" w14:textId="2378B505" w:rsidR="00B25C61" w:rsidRDefault="00B25C61" w:rsidP="00B25C61">
      <w:pPr>
        <w:widowControl w:val="0"/>
        <w:numPr>
          <w:ilvl w:val="0"/>
          <w:numId w:val="23"/>
        </w:numPr>
        <w:spacing w:after="240"/>
        <w:jc w:val="both"/>
        <w:rPr>
          <w:rFonts w:asciiTheme="minorHAnsi" w:hAnsiTheme="minorHAnsi"/>
          <w:lang w:eastAsia="en-US"/>
        </w:rPr>
      </w:pPr>
      <w:r>
        <w:rPr>
          <w:rFonts w:asciiTheme="minorHAnsi" w:hAnsiTheme="minorHAnsi"/>
          <w:lang w:eastAsia="en-US"/>
        </w:rPr>
        <w:t xml:space="preserve">Smluvní strany výslovně vylučují aplikaci ustanovení </w:t>
      </w:r>
      <w:r w:rsidRPr="00B25C61">
        <w:rPr>
          <w:rFonts w:asciiTheme="minorHAnsi" w:hAnsiTheme="minorHAnsi"/>
          <w:lang w:eastAsia="en-US"/>
        </w:rPr>
        <w:t>§ 2315</w:t>
      </w:r>
      <w:r>
        <w:rPr>
          <w:rFonts w:asciiTheme="minorHAnsi" w:hAnsiTheme="minorHAnsi"/>
          <w:lang w:eastAsia="en-US"/>
        </w:rPr>
        <w:t xml:space="preserve"> o převzetí zákaznické základny a sjednávají, že </w:t>
      </w:r>
      <w:r w:rsidRPr="00B25C61">
        <w:rPr>
          <w:rFonts w:asciiTheme="minorHAnsi" w:hAnsiTheme="minorHAnsi"/>
          <w:lang w:eastAsia="en-US"/>
        </w:rPr>
        <w:t xml:space="preserve">nájemce </w:t>
      </w:r>
      <w:r>
        <w:rPr>
          <w:rFonts w:asciiTheme="minorHAnsi" w:hAnsiTheme="minorHAnsi"/>
          <w:lang w:eastAsia="en-US"/>
        </w:rPr>
        <w:t xml:space="preserve">nemá </w:t>
      </w:r>
      <w:r w:rsidRPr="00B25C61">
        <w:rPr>
          <w:rFonts w:asciiTheme="minorHAnsi" w:hAnsiTheme="minorHAnsi"/>
          <w:lang w:eastAsia="en-US"/>
        </w:rPr>
        <w:t xml:space="preserve">právo na náhradu za výhodu pronajímatele, nebo nového nájemce, kterou získali převzetím zákaznické základny vybudované nájemcem. </w:t>
      </w:r>
    </w:p>
    <w:p w14:paraId="5DD4DE43" w14:textId="1DCA9B8B" w:rsidR="00473E9C" w:rsidRPr="00174DCD" w:rsidRDefault="00473E9C" w:rsidP="00C26273">
      <w:pPr>
        <w:widowControl w:val="0"/>
        <w:numPr>
          <w:ilvl w:val="0"/>
          <w:numId w:val="23"/>
        </w:numPr>
        <w:jc w:val="both"/>
        <w:rPr>
          <w:rFonts w:asciiTheme="minorHAnsi" w:hAnsiTheme="minorHAnsi"/>
          <w:lang w:eastAsia="en-US"/>
        </w:rPr>
      </w:pPr>
      <w:r w:rsidRPr="00174DCD">
        <w:rPr>
          <w:rFonts w:asciiTheme="minorHAnsi" w:hAnsiTheme="minorHAnsi"/>
          <w:lang w:eastAsia="en-US"/>
        </w:rPr>
        <w:t>Nájemce zmocňuje k jednání plnění dle této smlouvy tyto osoby:</w:t>
      </w:r>
    </w:p>
    <w:p w14:paraId="1935EBE3" w14:textId="3EEF98D5" w:rsidR="00473E9C" w:rsidRPr="00174DCD" w:rsidRDefault="00473E9C" w:rsidP="00C26273">
      <w:pPr>
        <w:widowControl w:val="0"/>
        <w:ind w:left="720"/>
        <w:jc w:val="both"/>
        <w:rPr>
          <w:rFonts w:asciiTheme="minorHAnsi" w:hAnsiTheme="minorHAnsi"/>
          <w:lang w:eastAsia="en-US"/>
        </w:rPr>
      </w:pPr>
      <w:r w:rsidRPr="00174DCD">
        <w:rPr>
          <w:rFonts w:asciiTheme="minorHAnsi" w:hAnsiTheme="minorHAnsi"/>
          <w:lang w:eastAsia="en-US"/>
        </w:rPr>
        <w:t>Jméno:</w:t>
      </w:r>
      <w:r w:rsidR="00174DCD">
        <w:rPr>
          <w:rFonts w:asciiTheme="minorHAnsi" w:hAnsiTheme="minorHAnsi"/>
          <w:lang w:eastAsia="en-US"/>
        </w:rPr>
        <w:t xml:space="preserve"> </w:t>
      </w:r>
      <w:proofErr w:type="spellStart"/>
      <w:r w:rsidR="009D33D0">
        <w:rPr>
          <w:rFonts w:asciiTheme="minorHAnsi" w:hAnsiTheme="minorHAnsi"/>
          <w:lang w:eastAsia="en-US"/>
        </w:rPr>
        <w:t>xxx</w:t>
      </w:r>
      <w:proofErr w:type="spellEnd"/>
    </w:p>
    <w:p w14:paraId="671924AB" w14:textId="494A9E3F" w:rsidR="00473E9C" w:rsidRPr="00174DCD" w:rsidRDefault="00BB703B" w:rsidP="00C26273">
      <w:pPr>
        <w:widowControl w:val="0"/>
        <w:ind w:left="720"/>
        <w:jc w:val="both"/>
        <w:rPr>
          <w:rFonts w:asciiTheme="minorHAnsi" w:hAnsiTheme="minorHAnsi"/>
          <w:lang w:eastAsia="en-US"/>
        </w:rPr>
      </w:pPr>
      <w:r w:rsidRPr="00174DCD">
        <w:rPr>
          <w:rFonts w:asciiTheme="minorHAnsi" w:hAnsiTheme="minorHAnsi"/>
          <w:lang w:eastAsia="en-US"/>
        </w:rPr>
        <w:t>m</w:t>
      </w:r>
      <w:r w:rsidR="00473E9C" w:rsidRPr="00174DCD">
        <w:rPr>
          <w:rFonts w:asciiTheme="minorHAnsi" w:hAnsiTheme="minorHAnsi"/>
          <w:lang w:eastAsia="en-US"/>
        </w:rPr>
        <w:t>obil:</w:t>
      </w:r>
      <w:r w:rsidR="00174DCD">
        <w:rPr>
          <w:rFonts w:asciiTheme="minorHAnsi" w:hAnsiTheme="minorHAnsi"/>
          <w:lang w:eastAsia="en-US"/>
        </w:rPr>
        <w:t xml:space="preserve"> </w:t>
      </w:r>
      <w:proofErr w:type="spellStart"/>
      <w:r w:rsidR="009D33D0">
        <w:rPr>
          <w:rFonts w:asciiTheme="minorHAnsi" w:hAnsiTheme="minorHAnsi"/>
          <w:lang w:eastAsia="en-US"/>
        </w:rPr>
        <w:t>xxx</w:t>
      </w:r>
      <w:proofErr w:type="spellEnd"/>
    </w:p>
    <w:p w14:paraId="36039B82" w14:textId="1A2051DA" w:rsidR="00473E9C" w:rsidRPr="00174DCD" w:rsidRDefault="00473E9C" w:rsidP="00C26273">
      <w:pPr>
        <w:widowControl w:val="0"/>
        <w:spacing w:after="240"/>
        <w:ind w:left="720"/>
        <w:jc w:val="both"/>
        <w:rPr>
          <w:rFonts w:asciiTheme="minorHAnsi" w:hAnsiTheme="minorHAnsi"/>
          <w:lang w:eastAsia="en-US"/>
        </w:rPr>
      </w:pPr>
      <w:r w:rsidRPr="00174DCD">
        <w:rPr>
          <w:rFonts w:asciiTheme="minorHAnsi" w:hAnsiTheme="minorHAnsi"/>
          <w:lang w:eastAsia="en-US"/>
        </w:rPr>
        <w:t>email:</w:t>
      </w:r>
      <w:r w:rsidR="00174DCD">
        <w:rPr>
          <w:rFonts w:asciiTheme="minorHAnsi" w:hAnsiTheme="minorHAnsi"/>
          <w:lang w:eastAsia="en-US"/>
        </w:rPr>
        <w:t xml:space="preserve"> </w:t>
      </w:r>
      <w:proofErr w:type="spellStart"/>
      <w:r w:rsidR="009D33D0">
        <w:rPr>
          <w:rFonts w:asciiTheme="minorHAnsi" w:hAnsiTheme="minorHAnsi"/>
          <w:lang w:eastAsia="en-US"/>
        </w:rPr>
        <w:t>xxx</w:t>
      </w:r>
      <w:proofErr w:type="spellEnd"/>
    </w:p>
    <w:p w14:paraId="688C15E8" w14:textId="62AA740C" w:rsidR="00473E9C" w:rsidRPr="00174DCD" w:rsidRDefault="00473E9C" w:rsidP="00C26273">
      <w:pPr>
        <w:widowControl w:val="0"/>
        <w:numPr>
          <w:ilvl w:val="0"/>
          <w:numId w:val="23"/>
        </w:numPr>
        <w:jc w:val="both"/>
        <w:rPr>
          <w:rFonts w:asciiTheme="minorHAnsi" w:hAnsiTheme="minorHAnsi"/>
          <w:lang w:eastAsia="en-US"/>
        </w:rPr>
      </w:pPr>
      <w:r w:rsidRPr="00174DCD">
        <w:rPr>
          <w:rFonts w:asciiTheme="minorHAnsi" w:hAnsiTheme="minorHAnsi"/>
          <w:lang w:eastAsia="en-US"/>
        </w:rPr>
        <w:t>Pronajímatel</w:t>
      </w:r>
      <w:r w:rsidRPr="00174DCD">
        <w:t xml:space="preserve"> </w:t>
      </w:r>
      <w:r w:rsidRPr="00174DCD">
        <w:rPr>
          <w:rFonts w:asciiTheme="minorHAnsi" w:hAnsiTheme="minorHAnsi"/>
          <w:lang w:eastAsia="en-US"/>
        </w:rPr>
        <w:t>zmocňuje k jednání plnění dle této smlouvy:</w:t>
      </w:r>
    </w:p>
    <w:p w14:paraId="24CDC34D" w14:textId="77777777" w:rsidR="007F6BBE" w:rsidRDefault="007F6BBE" w:rsidP="007F6BBE">
      <w:pPr>
        <w:widowControl w:val="0"/>
        <w:jc w:val="both"/>
        <w:rPr>
          <w:rFonts w:asciiTheme="minorHAnsi" w:hAnsiTheme="minorHAnsi"/>
          <w:lang w:eastAsia="en-US"/>
        </w:rPr>
      </w:pPr>
    </w:p>
    <w:p w14:paraId="160724F8" w14:textId="77777777" w:rsidR="007F6BBE" w:rsidRDefault="007F6BBE" w:rsidP="007F6BBE">
      <w:pPr>
        <w:widowControl w:val="0"/>
        <w:jc w:val="both"/>
        <w:rPr>
          <w:rFonts w:asciiTheme="minorHAnsi" w:hAnsiTheme="minorHAnsi"/>
          <w:lang w:eastAsia="en-US"/>
        </w:rPr>
      </w:pPr>
    </w:p>
    <w:tbl>
      <w:tblPr>
        <w:tblStyle w:val="Mkatabulky"/>
        <w:tblW w:w="0" w:type="auto"/>
        <w:tblInd w:w="720" w:type="dxa"/>
        <w:tblLook w:val="04A0" w:firstRow="1" w:lastRow="0" w:firstColumn="1" w:lastColumn="0" w:noHBand="0" w:noVBand="1"/>
      </w:tblPr>
      <w:tblGrid>
        <w:gridCol w:w="1969"/>
        <w:gridCol w:w="1793"/>
        <w:gridCol w:w="3270"/>
        <w:gridCol w:w="1876"/>
      </w:tblGrid>
      <w:tr w:rsidR="00DF22C5" w14:paraId="5129F6F8" w14:textId="77777777" w:rsidTr="008D0DC8">
        <w:tc>
          <w:tcPr>
            <w:tcW w:w="1969" w:type="dxa"/>
          </w:tcPr>
          <w:p w14:paraId="4DF14E21" w14:textId="6B4F00A9" w:rsidR="00DF22C5" w:rsidRDefault="00DF22C5" w:rsidP="00DF22C5">
            <w:pPr>
              <w:ind w:left="360"/>
            </w:pPr>
            <w:r>
              <w:t>Jméno</w:t>
            </w:r>
            <w:r w:rsidR="00FF28D1">
              <w:t xml:space="preserve"> a funkce</w:t>
            </w:r>
          </w:p>
        </w:tc>
        <w:tc>
          <w:tcPr>
            <w:tcW w:w="1793" w:type="dxa"/>
          </w:tcPr>
          <w:p w14:paraId="3D4F22A7" w14:textId="7DEFB727" w:rsidR="00DF22C5" w:rsidRDefault="00FF28D1" w:rsidP="00FB57DB">
            <w:pPr>
              <w:pStyle w:val="Odstavecseseznamem"/>
              <w:ind w:left="0"/>
            </w:pPr>
            <w:r>
              <w:t>O</w:t>
            </w:r>
            <w:r w:rsidR="00DF22C5">
              <w:t>dpovědnost</w:t>
            </w:r>
          </w:p>
        </w:tc>
        <w:tc>
          <w:tcPr>
            <w:tcW w:w="3270" w:type="dxa"/>
          </w:tcPr>
          <w:p w14:paraId="1FF13244" w14:textId="77777777" w:rsidR="00DF22C5" w:rsidRDefault="00DF22C5" w:rsidP="00FB57DB">
            <w:pPr>
              <w:pStyle w:val="Odstavecseseznamem"/>
              <w:ind w:left="0"/>
            </w:pPr>
            <w:r>
              <w:t>email</w:t>
            </w:r>
          </w:p>
        </w:tc>
        <w:tc>
          <w:tcPr>
            <w:tcW w:w="1876" w:type="dxa"/>
          </w:tcPr>
          <w:p w14:paraId="03222D21" w14:textId="77777777" w:rsidR="00DF22C5" w:rsidRDefault="00DF22C5" w:rsidP="00FB57DB">
            <w:pPr>
              <w:pStyle w:val="Odstavecseseznamem"/>
              <w:ind w:left="0"/>
            </w:pPr>
            <w:r>
              <w:t>telefon</w:t>
            </w:r>
          </w:p>
        </w:tc>
      </w:tr>
      <w:tr w:rsidR="00DF22C5" w14:paraId="308FF8C7" w14:textId="77777777" w:rsidTr="008D0DC8">
        <w:tc>
          <w:tcPr>
            <w:tcW w:w="1969" w:type="dxa"/>
          </w:tcPr>
          <w:p w14:paraId="731B71E6" w14:textId="6FB9F005" w:rsidR="00DF22C5" w:rsidRDefault="009D33D0" w:rsidP="00FB57DB">
            <w:pPr>
              <w:pStyle w:val="Odstavecseseznamem"/>
              <w:ind w:left="0"/>
            </w:pPr>
            <w:proofErr w:type="spellStart"/>
            <w:r>
              <w:t>xxx</w:t>
            </w:r>
            <w:proofErr w:type="spellEnd"/>
          </w:p>
          <w:p w14:paraId="29981B22" w14:textId="77777777" w:rsidR="007F6BBE" w:rsidRDefault="007F6BBE" w:rsidP="00FB57DB">
            <w:pPr>
              <w:pStyle w:val="Odstavecseseznamem"/>
              <w:ind w:left="0"/>
            </w:pPr>
          </w:p>
          <w:p w14:paraId="51F479D6" w14:textId="72EC565C" w:rsidR="007F6BBE" w:rsidRDefault="009D33D0" w:rsidP="00FB57DB">
            <w:pPr>
              <w:pStyle w:val="Odstavecseseznamem"/>
              <w:ind w:left="0"/>
            </w:pPr>
            <w:proofErr w:type="spellStart"/>
            <w:r>
              <w:t>xxx</w:t>
            </w:r>
            <w:proofErr w:type="spellEnd"/>
          </w:p>
        </w:tc>
        <w:tc>
          <w:tcPr>
            <w:tcW w:w="1793" w:type="dxa"/>
          </w:tcPr>
          <w:p w14:paraId="2AF2ED3F" w14:textId="146A0B4D" w:rsidR="00DF22C5" w:rsidRDefault="007F6BBE" w:rsidP="00FB57DB">
            <w:pPr>
              <w:pStyle w:val="Odstavecseseznamem"/>
              <w:ind w:left="0"/>
            </w:pPr>
            <w:r>
              <w:t>Veškeré provozní záležitosti areálu</w:t>
            </w:r>
          </w:p>
        </w:tc>
        <w:tc>
          <w:tcPr>
            <w:tcW w:w="3270" w:type="dxa"/>
          </w:tcPr>
          <w:p w14:paraId="44844FF2" w14:textId="1C5E7BB8" w:rsidR="00DF22C5" w:rsidRDefault="009D33D0" w:rsidP="00FB57DB">
            <w:pPr>
              <w:pStyle w:val="Odstavecseseznamem"/>
              <w:ind w:left="0"/>
            </w:pPr>
            <w:proofErr w:type="spellStart"/>
            <w:r>
              <w:t>xxx</w:t>
            </w:r>
            <w:proofErr w:type="spellEnd"/>
          </w:p>
        </w:tc>
        <w:tc>
          <w:tcPr>
            <w:tcW w:w="1876" w:type="dxa"/>
            <w:vAlign w:val="center"/>
          </w:tcPr>
          <w:p w14:paraId="2EBFC2BA" w14:textId="34C0ED3F" w:rsidR="0036348C" w:rsidRDefault="009D33D0" w:rsidP="0036348C">
            <w:pPr>
              <w:jc w:val="right"/>
              <w:rPr>
                <w:rFonts w:ascii="Aptos Narrow" w:hAnsi="Aptos Narrow"/>
                <w:color w:val="000000"/>
                <w:sz w:val="22"/>
                <w:szCs w:val="22"/>
              </w:rPr>
            </w:pPr>
            <w:proofErr w:type="spellStart"/>
            <w:r>
              <w:rPr>
                <w:rFonts w:ascii="Aptos Narrow" w:hAnsi="Aptos Narrow"/>
                <w:color w:val="000000"/>
                <w:sz w:val="22"/>
                <w:szCs w:val="22"/>
              </w:rPr>
              <w:t>xxx</w:t>
            </w:r>
            <w:proofErr w:type="spellEnd"/>
          </w:p>
          <w:p w14:paraId="22FBCA63" w14:textId="77777777" w:rsidR="00DF22C5" w:rsidRDefault="00DF22C5" w:rsidP="00B60A51">
            <w:pPr>
              <w:pStyle w:val="Odstavecseseznamem"/>
              <w:ind w:left="0"/>
              <w:jc w:val="right"/>
            </w:pPr>
          </w:p>
        </w:tc>
      </w:tr>
      <w:tr w:rsidR="009D33D0" w14:paraId="12686DF8" w14:textId="77777777" w:rsidTr="008D0DC8">
        <w:tc>
          <w:tcPr>
            <w:tcW w:w="1969" w:type="dxa"/>
          </w:tcPr>
          <w:p w14:paraId="4FA259C5" w14:textId="5208F60C" w:rsidR="009D33D0" w:rsidRDefault="009D33D0" w:rsidP="009D33D0">
            <w:pPr>
              <w:pStyle w:val="Odstavecseseznamem"/>
              <w:ind w:left="0"/>
            </w:pPr>
            <w:proofErr w:type="spellStart"/>
            <w:r>
              <w:lastRenderedPageBreak/>
              <w:t>xxx</w:t>
            </w:r>
            <w:proofErr w:type="spellEnd"/>
          </w:p>
          <w:p w14:paraId="4DBDC590" w14:textId="77777777" w:rsidR="009D33D0" w:rsidRDefault="009D33D0" w:rsidP="009D33D0">
            <w:pPr>
              <w:pStyle w:val="Odstavecseseznamem"/>
              <w:ind w:left="0"/>
            </w:pPr>
          </w:p>
          <w:p w14:paraId="1E47C8B4" w14:textId="1354490B" w:rsidR="009D33D0" w:rsidRDefault="009D33D0" w:rsidP="009D33D0">
            <w:pPr>
              <w:pStyle w:val="Odstavecseseznamem"/>
              <w:ind w:left="0"/>
            </w:pPr>
            <w:proofErr w:type="spellStart"/>
            <w:r>
              <w:t>xxx</w:t>
            </w:r>
            <w:proofErr w:type="spellEnd"/>
          </w:p>
        </w:tc>
        <w:tc>
          <w:tcPr>
            <w:tcW w:w="1793" w:type="dxa"/>
          </w:tcPr>
          <w:p w14:paraId="42EB7622" w14:textId="42DE1CF8" w:rsidR="009D33D0" w:rsidRDefault="009D33D0" w:rsidP="009D33D0">
            <w:pPr>
              <w:pStyle w:val="Odstavecseseznamem"/>
              <w:ind w:left="0"/>
            </w:pPr>
            <w:r>
              <w:t>Veškeré provozní záležitosti areálu</w:t>
            </w:r>
          </w:p>
        </w:tc>
        <w:tc>
          <w:tcPr>
            <w:tcW w:w="3270" w:type="dxa"/>
          </w:tcPr>
          <w:p w14:paraId="5E1FE0E6" w14:textId="3D02183A" w:rsidR="009D33D0" w:rsidRDefault="009D33D0" w:rsidP="009D33D0">
            <w:pPr>
              <w:pStyle w:val="Odstavecseseznamem"/>
              <w:ind w:left="0"/>
            </w:pPr>
            <w:proofErr w:type="spellStart"/>
            <w:r>
              <w:t>xxx</w:t>
            </w:r>
            <w:proofErr w:type="spellEnd"/>
          </w:p>
        </w:tc>
        <w:tc>
          <w:tcPr>
            <w:tcW w:w="1876" w:type="dxa"/>
            <w:vAlign w:val="center"/>
          </w:tcPr>
          <w:p w14:paraId="7DD34236" w14:textId="77777777" w:rsidR="009D33D0" w:rsidRDefault="009D33D0" w:rsidP="009D33D0">
            <w:pPr>
              <w:jc w:val="right"/>
              <w:rPr>
                <w:rFonts w:ascii="Aptos Narrow" w:hAnsi="Aptos Narrow"/>
                <w:color w:val="000000"/>
                <w:sz w:val="22"/>
                <w:szCs w:val="22"/>
              </w:rPr>
            </w:pPr>
            <w:proofErr w:type="spellStart"/>
            <w:r>
              <w:rPr>
                <w:rFonts w:ascii="Aptos Narrow" w:hAnsi="Aptos Narrow"/>
                <w:color w:val="000000"/>
                <w:sz w:val="22"/>
                <w:szCs w:val="22"/>
              </w:rPr>
              <w:t>xxx</w:t>
            </w:r>
            <w:proofErr w:type="spellEnd"/>
          </w:p>
          <w:p w14:paraId="0803BCA3" w14:textId="14683C05" w:rsidR="009D33D0" w:rsidRDefault="009D33D0" w:rsidP="009D33D0">
            <w:pPr>
              <w:pStyle w:val="Odstavecseseznamem"/>
              <w:ind w:left="0"/>
              <w:jc w:val="right"/>
            </w:pPr>
          </w:p>
        </w:tc>
      </w:tr>
      <w:tr w:rsidR="009D33D0" w14:paraId="37F30247" w14:textId="77777777" w:rsidTr="008D0DC8">
        <w:tc>
          <w:tcPr>
            <w:tcW w:w="1969" w:type="dxa"/>
          </w:tcPr>
          <w:p w14:paraId="48A9A9A9" w14:textId="77777777" w:rsidR="009D33D0" w:rsidRDefault="009D33D0" w:rsidP="009D33D0">
            <w:pPr>
              <w:pStyle w:val="Odstavecseseznamem"/>
              <w:ind w:left="0"/>
            </w:pPr>
            <w:proofErr w:type="spellStart"/>
            <w:r>
              <w:t>xxx</w:t>
            </w:r>
            <w:proofErr w:type="spellEnd"/>
          </w:p>
          <w:p w14:paraId="2FDE8DE4" w14:textId="77777777" w:rsidR="009D33D0" w:rsidRDefault="009D33D0" w:rsidP="009D33D0">
            <w:pPr>
              <w:pStyle w:val="Odstavecseseznamem"/>
              <w:ind w:left="0"/>
            </w:pPr>
          </w:p>
          <w:p w14:paraId="4B4F71C6" w14:textId="07F620F9" w:rsidR="009D33D0" w:rsidRDefault="009D33D0" w:rsidP="009D33D0">
            <w:pPr>
              <w:pStyle w:val="Odstavecseseznamem"/>
              <w:ind w:left="0"/>
            </w:pPr>
            <w:proofErr w:type="spellStart"/>
            <w:r>
              <w:t>xxx</w:t>
            </w:r>
            <w:proofErr w:type="spellEnd"/>
          </w:p>
        </w:tc>
        <w:tc>
          <w:tcPr>
            <w:tcW w:w="1793" w:type="dxa"/>
          </w:tcPr>
          <w:p w14:paraId="41CC98FD" w14:textId="18CE83BC" w:rsidR="009D33D0" w:rsidRDefault="009D33D0" w:rsidP="009D33D0">
            <w:pPr>
              <w:pStyle w:val="Odstavecseseznamem"/>
              <w:ind w:left="0"/>
            </w:pPr>
            <w:r>
              <w:t>Ve věcech smluvních</w:t>
            </w:r>
          </w:p>
        </w:tc>
        <w:tc>
          <w:tcPr>
            <w:tcW w:w="3270" w:type="dxa"/>
          </w:tcPr>
          <w:p w14:paraId="6115F681" w14:textId="3D161E77" w:rsidR="009D33D0" w:rsidRDefault="009D33D0" w:rsidP="009D33D0">
            <w:pPr>
              <w:pStyle w:val="Odstavecseseznamem"/>
              <w:ind w:left="0"/>
            </w:pPr>
            <w:proofErr w:type="spellStart"/>
            <w:r>
              <w:t>xxx</w:t>
            </w:r>
            <w:proofErr w:type="spellEnd"/>
          </w:p>
        </w:tc>
        <w:tc>
          <w:tcPr>
            <w:tcW w:w="1876" w:type="dxa"/>
            <w:vAlign w:val="center"/>
          </w:tcPr>
          <w:p w14:paraId="30DD97C3" w14:textId="77777777" w:rsidR="009D33D0" w:rsidRDefault="009D33D0" w:rsidP="009D33D0">
            <w:pPr>
              <w:jc w:val="right"/>
              <w:rPr>
                <w:rFonts w:ascii="Aptos Narrow" w:hAnsi="Aptos Narrow"/>
                <w:color w:val="000000"/>
                <w:sz w:val="22"/>
                <w:szCs w:val="22"/>
              </w:rPr>
            </w:pPr>
            <w:proofErr w:type="spellStart"/>
            <w:r>
              <w:rPr>
                <w:rFonts w:ascii="Aptos Narrow" w:hAnsi="Aptos Narrow"/>
                <w:color w:val="000000"/>
                <w:sz w:val="22"/>
                <w:szCs w:val="22"/>
              </w:rPr>
              <w:t>xxx</w:t>
            </w:r>
            <w:proofErr w:type="spellEnd"/>
          </w:p>
          <w:p w14:paraId="229E8F7A" w14:textId="149B9CDD" w:rsidR="009D33D0" w:rsidRDefault="009D33D0" w:rsidP="009D33D0">
            <w:pPr>
              <w:pStyle w:val="Odstavecseseznamem"/>
              <w:ind w:left="0"/>
              <w:jc w:val="right"/>
            </w:pPr>
          </w:p>
        </w:tc>
      </w:tr>
      <w:tr w:rsidR="009D33D0" w14:paraId="34DC97C1" w14:textId="77777777" w:rsidTr="008D0DC8">
        <w:tc>
          <w:tcPr>
            <w:tcW w:w="1969" w:type="dxa"/>
          </w:tcPr>
          <w:p w14:paraId="3FEECB03" w14:textId="77777777" w:rsidR="009D33D0" w:rsidRDefault="009D33D0" w:rsidP="009D33D0">
            <w:pPr>
              <w:pStyle w:val="Odstavecseseznamem"/>
              <w:ind w:left="0"/>
            </w:pPr>
            <w:proofErr w:type="spellStart"/>
            <w:r>
              <w:t>xxx</w:t>
            </w:r>
            <w:proofErr w:type="spellEnd"/>
          </w:p>
          <w:p w14:paraId="46EF0A48" w14:textId="77777777" w:rsidR="009D33D0" w:rsidRDefault="009D33D0" w:rsidP="009D33D0">
            <w:pPr>
              <w:pStyle w:val="Odstavecseseznamem"/>
              <w:ind w:left="0"/>
            </w:pPr>
          </w:p>
          <w:p w14:paraId="00AB3829" w14:textId="5B6A3DFA" w:rsidR="009D33D0" w:rsidRDefault="009D33D0" w:rsidP="009D33D0">
            <w:pPr>
              <w:pStyle w:val="Odstavecseseznamem"/>
              <w:ind w:left="0"/>
            </w:pPr>
            <w:proofErr w:type="spellStart"/>
            <w:r>
              <w:t>xxx</w:t>
            </w:r>
            <w:proofErr w:type="spellEnd"/>
          </w:p>
        </w:tc>
        <w:tc>
          <w:tcPr>
            <w:tcW w:w="1793" w:type="dxa"/>
          </w:tcPr>
          <w:p w14:paraId="4396329E" w14:textId="7FB5C424" w:rsidR="009D33D0" w:rsidRDefault="009D33D0" w:rsidP="009D33D0">
            <w:pPr>
              <w:pStyle w:val="Odstavecseseznamem"/>
              <w:ind w:left="0"/>
            </w:pPr>
            <w:r w:rsidRPr="00FF28D1">
              <w:t>Vedoucí marketingového oddělení</w:t>
            </w:r>
          </w:p>
        </w:tc>
        <w:tc>
          <w:tcPr>
            <w:tcW w:w="3270" w:type="dxa"/>
          </w:tcPr>
          <w:p w14:paraId="7420BA4D" w14:textId="10AA1B30" w:rsidR="009D33D0" w:rsidRDefault="009D33D0" w:rsidP="009D33D0">
            <w:pPr>
              <w:pStyle w:val="Odstavecseseznamem"/>
              <w:ind w:left="0"/>
            </w:pPr>
            <w:proofErr w:type="spellStart"/>
            <w:r>
              <w:t>xxx</w:t>
            </w:r>
            <w:proofErr w:type="spellEnd"/>
          </w:p>
        </w:tc>
        <w:tc>
          <w:tcPr>
            <w:tcW w:w="1876" w:type="dxa"/>
            <w:vAlign w:val="center"/>
          </w:tcPr>
          <w:p w14:paraId="3494F721" w14:textId="77777777" w:rsidR="009D33D0" w:rsidRDefault="009D33D0" w:rsidP="009D33D0">
            <w:pPr>
              <w:jc w:val="right"/>
              <w:rPr>
                <w:rFonts w:ascii="Aptos Narrow" w:hAnsi="Aptos Narrow"/>
                <w:color w:val="000000"/>
                <w:sz w:val="22"/>
                <w:szCs w:val="22"/>
              </w:rPr>
            </w:pPr>
            <w:proofErr w:type="spellStart"/>
            <w:r>
              <w:rPr>
                <w:rFonts w:ascii="Aptos Narrow" w:hAnsi="Aptos Narrow"/>
                <w:color w:val="000000"/>
                <w:sz w:val="22"/>
                <w:szCs w:val="22"/>
              </w:rPr>
              <w:t>xxx</w:t>
            </w:r>
            <w:proofErr w:type="spellEnd"/>
          </w:p>
          <w:p w14:paraId="26981EA6" w14:textId="68E1AC1E" w:rsidR="009D33D0" w:rsidRDefault="009D33D0" w:rsidP="009D33D0">
            <w:pPr>
              <w:pStyle w:val="Odstavecseseznamem"/>
              <w:ind w:left="0"/>
              <w:jc w:val="right"/>
            </w:pPr>
          </w:p>
        </w:tc>
      </w:tr>
      <w:tr w:rsidR="009D33D0" w14:paraId="54A0144D" w14:textId="77777777" w:rsidTr="008D0DC8">
        <w:tc>
          <w:tcPr>
            <w:tcW w:w="1969" w:type="dxa"/>
          </w:tcPr>
          <w:p w14:paraId="2EC582CA" w14:textId="77777777" w:rsidR="009D33D0" w:rsidRDefault="009D33D0" w:rsidP="009D33D0">
            <w:pPr>
              <w:pStyle w:val="Odstavecseseznamem"/>
              <w:ind w:left="0"/>
            </w:pPr>
            <w:proofErr w:type="spellStart"/>
            <w:r>
              <w:t>xxx</w:t>
            </w:r>
            <w:proofErr w:type="spellEnd"/>
          </w:p>
          <w:p w14:paraId="6A374BE2" w14:textId="77777777" w:rsidR="009D33D0" w:rsidRDefault="009D33D0" w:rsidP="009D33D0">
            <w:pPr>
              <w:pStyle w:val="Odstavecseseznamem"/>
              <w:ind w:left="0"/>
            </w:pPr>
          </w:p>
          <w:p w14:paraId="4988DAEE" w14:textId="66670866" w:rsidR="009D33D0" w:rsidRPr="002F175C" w:rsidRDefault="009D33D0" w:rsidP="009D33D0">
            <w:pPr>
              <w:pStyle w:val="Odstavecseseznamem"/>
              <w:ind w:left="0"/>
            </w:pPr>
            <w:proofErr w:type="spellStart"/>
            <w:r>
              <w:t>xxx</w:t>
            </w:r>
            <w:proofErr w:type="spellEnd"/>
          </w:p>
        </w:tc>
        <w:tc>
          <w:tcPr>
            <w:tcW w:w="1793" w:type="dxa"/>
          </w:tcPr>
          <w:p w14:paraId="2243B0D5" w14:textId="44C56FAA" w:rsidR="009D33D0" w:rsidRDefault="009D33D0" w:rsidP="009D33D0">
            <w:pPr>
              <w:pStyle w:val="Odstavecseseznamem"/>
              <w:ind w:left="0"/>
            </w:pPr>
            <w:r>
              <w:t>Komunikace s veřejností</w:t>
            </w:r>
          </w:p>
        </w:tc>
        <w:tc>
          <w:tcPr>
            <w:tcW w:w="3270" w:type="dxa"/>
          </w:tcPr>
          <w:p w14:paraId="19E3A317" w14:textId="5069DF7C" w:rsidR="009D33D0" w:rsidRPr="002F175C" w:rsidRDefault="009D33D0" w:rsidP="009D33D0">
            <w:pPr>
              <w:pStyle w:val="Odstavecseseznamem"/>
              <w:ind w:left="0"/>
            </w:pPr>
            <w:proofErr w:type="spellStart"/>
            <w:r>
              <w:t>xxx</w:t>
            </w:r>
            <w:proofErr w:type="spellEnd"/>
          </w:p>
        </w:tc>
        <w:tc>
          <w:tcPr>
            <w:tcW w:w="1876" w:type="dxa"/>
            <w:vAlign w:val="center"/>
          </w:tcPr>
          <w:p w14:paraId="4E5D5B60" w14:textId="77777777" w:rsidR="009D33D0" w:rsidRDefault="009D33D0" w:rsidP="009D33D0">
            <w:pPr>
              <w:jc w:val="right"/>
              <w:rPr>
                <w:rFonts w:ascii="Aptos Narrow" w:hAnsi="Aptos Narrow"/>
                <w:color w:val="000000"/>
                <w:sz w:val="22"/>
                <w:szCs w:val="22"/>
              </w:rPr>
            </w:pPr>
            <w:proofErr w:type="spellStart"/>
            <w:r>
              <w:rPr>
                <w:rFonts w:ascii="Aptos Narrow" w:hAnsi="Aptos Narrow"/>
                <w:color w:val="000000"/>
                <w:sz w:val="22"/>
                <w:szCs w:val="22"/>
              </w:rPr>
              <w:t>xxx</w:t>
            </w:r>
            <w:proofErr w:type="spellEnd"/>
          </w:p>
          <w:p w14:paraId="4CF45650" w14:textId="08AF7663" w:rsidR="009D33D0" w:rsidRPr="002F175C" w:rsidRDefault="009D33D0" w:rsidP="009D33D0">
            <w:pPr>
              <w:pStyle w:val="Odstavecseseznamem"/>
              <w:ind w:left="0"/>
              <w:jc w:val="right"/>
            </w:pPr>
          </w:p>
        </w:tc>
      </w:tr>
      <w:tr w:rsidR="009D33D0" w14:paraId="233A4F02" w14:textId="77777777" w:rsidTr="008D0DC8">
        <w:tc>
          <w:tcPr>
            <w:tcW w:w="1969" w:type="dxa"/>
          </w:tcPr>
          <w:p w14:paraId="11E1BDA0" w14:textId="77777777" w:rsidR="009D33D0" w:rsidRDefault="009D33D0" w:rsidP="009D33D0">
            <w:pPr>
              <w:pStyle w:val="Odstavecseseznamem"/>
              <w:ind w:left="0"/>
            </w:pPr>
            <w:proofErr w:type="spellStart"/>
            <w:r>
              <w:t>xxx</w:t>
            </w:r>
            <w:proofErr w:type="spellEnd"/>
          </w:p>
          <w:p w14:paraId="1C34558E" w14:textId="77777777" w:rsidR="009D33D0" w:rsidRDefault="009D33D0" w:rsidP="009D33D0">
            <w:pPr>
              <w:pStyle w:val="Odstavecseseznamem"/>
              <w:ind w:left="0"/>
            </w:pPr>
          </w:p>
          <w:p w14:paraId="179DEEAF" w14:textId="1EC2E56E" w:rsidR="009D33D0" w:rsidRPr="002F175C" w:rsidRDefault="009D33D0" w:rsidP="009D33D0">
            <w:pPr>
              <w:pStyle w:val="Odstavecseseznamem"/>
              <w:ind w:left="0"/>
            </w:pPr>
            <w:proofErr w:type="spellStart"/>
            <w:r>
              <w:t>xxx</w:t>
            </w:r>
            <w:proofErr w:type="spellEnd"/>
          </w:p>
        </w:tc>
        <w:tc>
          <w:tcPr>
            <w:tcW w:w="1793" w:type="dxa"/>
          </w:tcPr>
          <w:p w14:paraId="20DA7350" w14:textId="51345EED" w:rsidR="009D33D0" w:rsidRDefault="009D33D0" w:rsidP="009D33D0">
            <w:pPr>
              <w:pStyle w:val="Odstavecseseznamem"/>
              <w:ind w:left="0"/>
            </w:pPr>
            <w:r>
              <w:t>Bezpečnost areálu</w:t>
            </w:r>
          </w:p>
        </w:tc>
        <w:tc>
          <w:tcPr>
            <w:tcW w:w="3270" w:type="dxa"/>
          </w:tcPr>
          <w:p w14:paraId="77867F54" w14:textId="3729C80E" w:rsidR="009D33D0" w:rsidRPr="002F175C" w:rsidRDefault="009D33D0" w:rsidP="009D33D0">
            <w:pPr>
              <w:pStyle w:val="Odstavecseseznamem"/>
              <w:ind w:left="0"/>
            </w:pPr>
            <w:proofErr w:type="spellStart"/>
            <w:r>
              <w:t>xxx</w:t>
            </w:r>
            <w:proofErr w:type="spellEnd"/>
          </w:p>
        </w:tc>
        <w:tc>
          <w:tcPr>
            <w:tcW w:w="1876" w:type="dxa"/>
            <w:vAlign w:val="center"/>
          </w:tcPr>
          <w:p w14:paraId="09845650" w14:textId="77777777" w:rsidR="009D33D0" w:rsidRDefault="009D33D0" w:rsidP="009D33D0">
            <w:pPr>
              <w:jc w:val="right"/>
              <w:rPr>
                <w:rFonts w:ascii="Aptos Narrow" w:hAnsi="Aptos Narrow"/>
                <w:color w:val="000000"/>
                <w:sz w:val="22"/>
                <w:szCs w:val="22"/>
              </w:rPr>
            </w:pPr>
            <w:proofErr w:type="spellStart"/>
            <w:r>
              <w:rPr>
                <w:rFonts w:ascii="Aptos Narrow" w:hAnsi="Aptos Narrow"/>
                <w:color w:val="000000"/>
                <w:sz w:val="22"/>
                <w:szCs w:val="22"/>
              </w:rPr>
              <w:t>xxx</w:t>
            </w:r>
            <w:proofErr w:type="spellEnd"/>
          </w:p>
          <w:p w14:paraId="7DCFAD5A" w14:textId="58ECA50A" w:rsidR="009D33D0" w:rsidRPr="002F175C" w:rsidRDefault="009D33D0" w:rsidP="009D33D0">
            <w:pPr>
              <w:pStyle w:val="Odstavecseseznamem"/>
              <w:ind w:left="0"/>
              <w:jc w:val="right"/>
            </w:pPr>
          </w:p>
        </w:tc>
      </w:tr>
      <w:tr w:rsidR="009D33D0" w14:paraId="0288A093" w14:textId="77777777" w:rsidTr="008D0DC8">
        <w:tc>
          <w:tcPr>
            <w:tcW w:w="1969" w:type="dxa"/>
          </w:tcPr>
          <w:p w14:paraId="319CD9C5" w14:textId="77777777" w:rsidR="009D33D0" w:rsidRDefault="009D33D0" w:rsidP="009D33D0">
            <w:pPr>
              <w:pStyle w:val="Odstavecseseznamem"/>
              <w:ind w:left="0"/>
            </w:pPr>
            <w:proofErr w:type="spellStart"/>
            <w:r>
              <w:t>xxx</w:t>
            </w:r>
            <w:proofErr w:type="spellEnd"/>
          </w:p>
          <w:p w14:paraId="695B3142" w14:textId="77777777" w:rsidR="009D33D0" w:rsidRDefault="009D33D0" w:rsidP="009D33D0">
            <w:pPr>
              <w:pStyle w:val="Odstavecseseznamem"/>
              <w:ind w:left="0"/>
            </w:pPr>
          </w:p>
          <w:p w14:paraId="5A94627D" w14:textId="6A7D90E2" w:rsidR="009D33D0" w:rsidRPr="002F175C" w:rsidRDefault="009D33D0" w:rsidP="009D33D0">
            <w:pPr>
              <w:pStyle w:val="Odstavecseseznamem"/>
              <w:ind w:left="0"/>
            </w:pPr>
            <w:proofErr w:type="spellStart"/>
            <w:r>
              <w:t>xxx</w:t>
            </w:r>
            <w:proofErr w:type="spellEnd"/>
          </w:p>
        </w:tc>
        <w:tc>
          <w:tcPr>
            <w:tcW w:w="1793" w:type="dxa"/>
          </w:tcPr>
          <w:p w14:paraId="0993327A" w14:textId="186CDB0E" w:rsidR="009D33D0" w:rsidRDefault="009D33D0" w:rsidP="009D33D0">
            <w:pPr>
              <w:pStyle w:val="Odstavecseseznamem"/>
              <w:ind w:left="0"/>
            </w:pPr>
            <w:r>
              <w:t>Plnění ve věcech výstavních</w:t>
            </w:r>
          </w:p>
        </w:tc>
        <w:tc>
          <w:tcPr>
            <w:tcW w:w="3270" w:type="dxa"/>
          </w:tcPr>
          <w:p w14:paraId="6F04165C" w14:textId="5AD1647A" w:rsidR="009D33D0" w:rsidRPr="002F175C" w:rsidRDefault="009D33D0" w:rsidP="009D33D0">
            <w:pPr>
              <w:pStyle w:val="Odstavecseseznamem"/>
              <w:ind w:left="0"/>
            </w:pPr>
            <w:proofErr w:type="spellStart"/>
            <w:r>
              <w:t>xxx</w:t>
            </w:r>
            <w:proofErr w:type="spellEnd"/>
          </w:p>
        </w:tc>
        <w:tc>
          <w:tcPr>
            <w:tcW w:w="1876" w:type="dxa"/>
            <w:vAlign w:val="center"/>
          </w:tcPr>
          <w:p w14:paraId="17F71A0F" w14:textId="77777777" w:rsidR="009D33D0" w:rsidRDefault="009D33D0" w:rsidP="009D33D0">
            <w:pPr>
              <w:jc w:val="right"/>
              <w:rPr>
                <w:rFonts w:ascii="Aptos Narrow" w:hAnsi="Aptos Narrow"/>
                <w:color w:val="000000"/>
                <w:sz w:val="22"/>
                <w:szCs w:val="22"/>
              </w:rPr>
            </w:pPr>
            <w:proofErr w:type="spellStart"/>
            <w:r>
              <w:rPr>
                <w:rFonts w:ascii="Aptos Narrow" w:hAnsi="Aptos Narrow"/>
                <w:color w:val="000000"/>
                <w:sz w:val="22"/>
                <w:szCs w:val="22"/>
              </w:rPr>
              <w:t>xxx</w:t>
            </w:r>
            <w:proofErr w:type="spellEnd"/>
          </w:p>
          <w:p w14:paraId="0ADAAF6D" w14:textId="2E088585" w:rsidR="009D33D0" w:rsidRPr="002F175C" w:rsidRDefault="009D33D0" w:rsidP="009D33D0">
            <w:pPr>
              <w:pStyle w:val="Odstavecseseznamem"/>
              <w:ind w:left="0"/>
              <w:jc w:val="right"/>
            </w:pPr>
          </w:p>
        </w:tc>
      </w:tr>
      <w:tr w:rsidR="009D33D0" w14:paraId="64A01DBC" w14:textId="77777777" w:rsidTr="008D0DC8">
        <w:tc>
          <w:tcPr>
            <w:tcW w:w="1969" w:type="dxa"/>
          </w:tcPr>
          <w:p w14:paraId="2D19591E" w14:textId="77777777" w:rsidR="009D33D0" w:rsidRDefault="009D33D0" w:rsidP="009D33D0">
            <w:pPr>
              <w:pStyle w:val="Odstavecseseznamem"/>
              <w:ind w:left="0"/>
            </w:pPr>
            <w:proofErr w:type="spellStart"/>
            <w:r>
              <w:t>xxx</w:t>
            </w:r>
            <w:proofErr w:type="spellEnd"/>
          </w:p>
          <w:p w14:paraId="407C9A42" w14:textId="77777777" w:rsidR="009D33D0" w:rsidRDefault="009D33D0" w:rsidP="009D33D0">
            <w:pPr>
              <w:pStyle w:val="Odstavecseseznamem"/>
              <w:ind w:left="0"/>
            </w:pPr>
          </w:p>
          <w:p w14:paraId="0DB68B9A" w14:textId="07369EF6" w:rsidR="009D33D0" w:rsidRDefault="009D33D0" w:rsidP="009D33D0">
            <w:pPr>
              <w:pStyle w:val="Odstavecseseznamem"/>
              <w:ind w:left="0"/>
            </w:pPr>
            <w:proofErr w:type="spellStart"/>
            <w:r>
              <w:t>xxx</w:t>
            </w:r>
            <w:proofErr w:type="spellEnd"/>
          </w:p>
        </w:tc>
        <w:tc>
          <w:tcPr>
            <w:tcW w:w="1793" w:type="dxa"/>
          </w:tcPr>
          <w:p w14:paraId="2F16472C" w14:textId="4E33B57D" w:rsidR="009D33D0" w:rsidRDefault="009D33D0" w:rsidP="009D33D0">
            <w:pPr>
              <w:pStyle w:val="Odstavecseseznamem"/>
              <w:ind w:left="0"/>
            </w:pPr>
            <w:r w:rsidRPr="00B60A51">
              <w:t>informace o programech pro veřejnost</w:t>
            </w:r>
          </w:p>
        </w:tc>
        <w:tc>
          <w:tcPr>
            <w:tcW w:w="3270" w:type="dxa"/>
          </w:tcPr>
          <w:p w14:paraId="04B52D9E" w14:textId="19558823" w:rsidR="009D33D0" w:rsidRDefault="009D33D0" w:rsidP="009D33D0">
            <w:pPr>
              <w:pStyle w:val="Odstavecseseznamem"/>
              <w:ind w:left="0"/>
            </w:pPr>
            <w:proofErr w:type="spellStart"/>
            <w:r>
              <w:t>xxx</w:t>
            </w:r>
            <w:proofErr w:type="spellEnd"/>
          </w:p>
        </w:tc>
        <w:tc>
          <w:tcPr>
            <w:tcW w:w="1876" w:type="dxa"/>
            <w:vAlign w:val="center"/>
          </w:tcPr>
          <w:p w14:paraId="1CCFBE92" w14:textId="77777777" w:rsidR="009D33D0" w:rsidRDefault="009D33D0" w:rsidP="009D33D0">
            <w:pPr>
              <w:jc w:val="right"/>
              <w:rPr>
                <w:rFonts w:ascii="Aptos Narrow" w:hAnsi="Aptos Narrow"/>
                <w:color w:val="000000"/>
                <w:sz w:val="22"/>
                <w:szCs w:val="22"/>
              </w:rPr>
            </w:pPr>
            <w:proofErr w:type="spellStart"/>
            <w:r>
              <w:rPr>
                <w:rFonts w:ascii="Aptos Narrow" w:hAnsi="Aptos Narrow"/>
                <w:color w:val="000000"/>
                <w:sz w:val="22"/>
                <w:szCs w:val="22"/>
              </w:rPr>
              <w:t>xxx</w:t>
            </w:r>
            <w:proofErr w:type="spellEnd"/>
          </w:p>
          <w:p w14:paraId="35A3B694" w14:textId="01545F11" w:rsidR="009D33D0" w:rsidRDefault="009D33D0" w:rsidP="009D33D0">
            <w:pPr>
              <w:pStyle w:val="Odstavecseseznamem"/>
              <w:ind w:left="0"/>
              <w:jc w:val="right"/>
            </w:pPr>
          </w:p>
        </w:tc>
      </w:tr>
      <w:tr w:rsidR="009D33D0" w14:paraId="63371DC6" w14:textId="77777777" w:rsidTr="008D0DC8">
        <w:tc>
          <w:tcPr>
            <w:tcW w:w="1969" w:type="dxa"/>
          </w:tcPr>
          <w:p w14:paraId="359DD393" w14:textId="77777777" w:rsidR="009D33D0" w:rsidRDefault="009D33D0" w:rsidP="009D33D0">
            <w:pPr>
              <w:pStyle w:val="Odstavecseseznamem"/>
              <w:ind w:left="0"/>
            </w:pPr>
            <w:proofErr w:type="spellStart"/>
            <w:r>
              <w:t>xxx</w:t>
            </w:r>
            <w:proofErr w:type="spellEnd"/>
          </w:p>
          <w:p w14:paraId="02CA7510" w14:textId="77777777" w:rsidR="009D33D0" w:rsidRDefault="009D33D0" w:rsidP="009D33D0">
            <w:pPr>
              <w:pStyle w:val="Odstavecseseznamem"/>
              <w:ind w:left="0"/>
            </w:pPr>
          </w:p>
          <w:p w14:paraId="21B9834F" w14:textId="2BF9A54E" w:rsidR="009D33D0" w:rsidRPr="00B60A51" w:rsidRDefault="009D33D0" w:rsidP="009D33D0">
            <w:pPr>
              <w:pStyle w:val="Odstavecseseznamem"/>
              <w:ind w:left="0"/>
            </w:pPr>
            <w:proofErr w:type="spellStart"/>
            <w:r>
              <w:t>xxx</w:t>
            </w:r>
            <w:proofErr w:type="spellEnd"/>
          </w:p>
        </w:tc>
        <w:tc>
          <w:tcPr>
            <w:tcW w:w="1793" w:type="dxa"/>
          </w:tcPr>
          <w:p w14:paraId="64EF2E96" w14:textId="77CCE803" w:rsidR="009D33D0" w:rsidRPr="00B60A51" w:rsidRDefault="009D33D0" w:rsidP="009D33D0">
            <w:pPr>
              <w:pStyle w:val="Odstavecseseznamem"/>
              <w:ind w:left="0"/>
            </w:pPr>
            <w:r>
              <w:t>fakturace</w:t>
            </w:r>
          </w:p>
        </w:tc>
        <w:tc>
          <w:tcPr>
            <w:tcW w:w="3270" w:type="dxa"/>
          </w:tcPr>
          <w:p w14:paraId="46DB15DF" w14:textId="15077BF0" w:rsidR="009D33D0" w:rsidRPr="00B60A51" w:rsidRDefault="009D33D0" w:rsidP="009D33D0">
            <w:pPr>
              <w:pStyle w:val="Odstavecseseznamem"/>
              <w:ind w:left="0"/>
            </w:pPr>
            <w:proofErr w:type="spellStart"/>
            <w:r>
              <w:t>xxx</w:t>
            </w:r>
            <w:proofErr w:type="spellEnd"/>
          </w:p>
        </w:tc>
        <w:tc>
          <w:tcPr>
            <w:tcW w:w="1876" w:type="dxa"/>
            <w:vAlign w:val="center"/>
          </w:tcPr>
          <w:p w14:paraId="042BB002" w14:textId="77777777" w:rsidR="009D33D0" w:rsidRDefault="009D33D0" w:rsidP="009D33D0">
            <w:pPr>
              <w:jc w:val="right"/>
              <w:rPr>
                <w:rFonts w:ascii="Aptos Narrow" w:hAnsi="Aptos Narrow"/>
                <w:color w:val="000000"/>
                <w:sz w:val="22"/>
                <w:szCs w:val="22"/>
              </w:rPr>
            </w:pPr>
            <w:proofErr w:type="spellStart"/>
            <w:r>
              <w:rPr>
                <w:rFonts w:ascii="Aptos Narrow" w:hAnsi="Aptos Narrow"/>
                <w:color w:val="000000"/>
                <w:sz w:val="22"/>
                <w:szCs w:val="22"/>
              </w:rPr>
              <w:t>xxx</w:t>
            </w:r>
            <w:proofErr w:type="spellEnd"/>
          </w:p>
          <w:p w14:paraId="5DE2DCA2" w14:textId="5B2A632E" w:rsidR="009D33D0" w:rsidRPr="00B60A51" w:rsidRDefault="009D33D0" w:rsidP="009D33D0">
            <w:pPr>
              <w:pStyle w:val="Odstavecseseznamem"/>
              <w:ind w:left="0"/>
              <w:jc w:val="right"/>
            </w:pPr>
          </w:p>
        </w:tc>
      </w:tr>
    </w:tbl>
    <w:p w14:paraId="5BF387AE" w14:textId="77777777" w:rsidR="00BB703B" w:rsidRPr="00B25C61" w:rsidRDefault="00BB703B" w:rsidP="00C26273">
      <w:pPr>
        <w:widowControl w:val="0"/>
        <w:spacing w:after="240"/>
        <w:ind w:left="720"/>
        <w:jc w:val="both"/>
        <w:rPr>
          <w:rFonts w:asciiTheme="minorHAnsi" w:hAnsiTheme="minorHAnsi"/>
          <w:lang w:eastAsia="en-US"/>
        </w:rPr>
      </w:pPr>
    </w:p>
    <w:p w14:paraId="25834B5C" w14:textId="67AB2889" w:rsidR="009B4D05" w:rsidRPr="003A73CD" w:rsidRDefault="00E273E7" w:rsidP="00E273E7">
      <w:pPr>
        <w:widowControl w:val="0"/>
        <w:spacing w:after="240"/>
        <w:jc w:val="center"/>
        <w:rPr>
          <w:rFonts w:asciiTheme="minorHAnsi" w:hAnsiTheme="minorHAnsi"/>
          <w:b/>
          <w:bCs/>
          <w:lang w:eastAsia="en-US"/>
        </w:rPr>
      </w:pPr>
      <w:r w:rsidRPr="003A73CD">
        <w:rPr>
          <w:rFonts w:asciiTheme="minorHAnsi" w:hAnsiTheme="minorHAnsi"/>
          <w:b/>
          <w:bCs/>
          <w:lang w:eastAsia="en-US"/>
        </w:rPr>
        <w:t xml:space="preserve">XII. </w:t>
      </w:r>
      <w:r w:rsidR="009B4D05" w:rsidRPr="003A73CD">
        <w:rPr>
          <w:rFonts w:asciiTheme="minorHAnsi" w:hAnsiTheme="minorHAnsi"/>
          <w:b/>
          <w:bCs/>
          <w:lang w:eastAsia="en-US"/>
        </w:rPr>
        <w:t>Ukončení smlou</w:t>
      </w:r>
      <w:r w:rsidR="001523BF" w:rsidRPr="003A73CD">
        <w:rPr>
          <w:rFonts w:asciiTheme="minorHAnsi" w:hAnsiTheme="minorHAnsi"/>
          <w:b/>
          <w:bCs/>
          <w:lang w:eastAsia="en-US"/>
        </w:rPr>
        <w:t>v</w:t>
      </w:r>
      <w:r w:rsidR="009B4D05" w:rsidRPr="003A73CD">
        <w:rPr>
          <w:rFonts w:asciiTheme="minorHAnsi" w:hAnsiTheme="minorHAnsi"/>
          <w:b/>
          <w:bCs/>
          <w:lang w:eastAsia="en-US"/>
        </w:rPr>
        <w:t>y</w:t>
      </w:r>
    </w:p>
    <w:p w14:paraId="3E68DDBE" w14:textId="6E4B0AD3" w:rsidR="0095003C" w:rsidRPr="003A73CD" w:rsidRDefault="0095003C" w:rsidP="0095003C">
      <w:pPr>
        <w:widowControl w:val="0"/>
        <w:numPr>
          <w:ilvl w:val="0"/>
          <w:numId w:val="28"/>
        </w:numPr>
        <w:jc w:val="both"/>
        <w:rPr>
          <w:rFonts w:asciiTheme="minorHAnsi" w:hAnsiTheme="minorHAnsi"/>
          <w:lang w:eastAsia="en-US"/>
        </w:rPr>
      </w:pPr>
      <w:r w:rsidRPr="003A73CD">
        <w:rPr>
          <w:rFonts w:asciiTheme="minorHAnsi" w:hAnsiTheme="minorHAnsi"/>
          <w:lang w:eastAsia="en-US"/>
        </w:rPr>
        <w:t>Nájemní vztah mezi Pronajímatelem a Nájemcem zanikne:</w:t>
      </w:r>
    </w:p>
    <w:p w14:paraId="580F8C47" w14:textId="17D3CBB9" w:rsidR="0095003C" w:rsidRPr="003A73CD" w:rsidRDefault="0095003C" w:rsidP="0095003C">
      <w:pPr>
        <w:pStyle w:val="Odstavecseseznamem"/>
        <w:widowControl w:val="0"/>
        <w:numPr>
          <w:ilvl w:val="0"/>
          <w:numId w:val="33"/>
        </w:numPr>
        <w:jc w:val="both"/>
        <w:rPr>
          <w:rFonts w:asciiTheme="minorHAnsi" w:hAnsiTheme="minorHAnsi"/>
          <w:lang w:eastAsia="en-US"/>
        </w:rPr>
      </w:pPr>
      <w:bookmarkStart w:id="5" w:name="OLE_LINK2"/>
      <w:r w:rsidRPr="003A73CD">
        <w:rPr>
          <w:rFonts w:asciiTheme="minorHAnsi" w:hAnsiTheme="minorHAnsi"/>
          <w:lang w:eastAsia="en-US"/>
        </w:rPr>
        <w:t xml:space="preserve">uplynutím doby, na kterou byla Smlouva sjednána, </w:t>
      </w:r>
    </w:p>
    <w:p w14:paraId="6785683E" w14:textId="7ECC48E1" w:rsidR="0095003C" w:rsidRPr="003A73CD" w:rsidRDefault="0095003C" w:rsidP="0095003C">
      <w:pPr>
        <w:pStyle w:val="Odstavecseseznamem"/>
        <w:widowControl w:val="0"/>
        <w:numPr>
          <w:ilvl w:val="0"/>
          <w:numId w:val="33"/>
        </w:numPr>
        <w:jc w:val="both"/>
        <w:rPr>
          <w:rFonts w:asciiTheme="minorHAnsi" w:hAnsiTheme="minorHAnsi"/>
          <w:lang w:eastAsia="en-US"/>
        </w:rPr>
      </w:pPr>
      <w:r w:rsidRPr="003A73CD">
        <w:rPr>
          <w:rFonts w:asciiTheme="minorHAnsi" w:hAnsiTheme="minorHAnsi"/>
          <w:lang w:eastAsia="en-US"/>
        </w:rPr>
        <w:t>písemnou dohodou Smluvních stran,</w:t>
      </w:r>
    </w:p>
    <w:p w14:paraId="03FCF44F" w14:textId="5EE4391A" w:rsidR="0095003C" w:rsidRPr="003A73CD" w:rsidRDefault="0095003C" w:rsidP="0095003C">
      <w:pPr>
        <w:pStyle w:val="Odstavecseseznamem"/>
        <w:widowControl w:val="0"/>
        <w:numPr>
          <w:ilvl w:val="0"/>
          <w:numId w:val="33"/>
        </w:numPr>
        <w:jc w:val="both"/>
        <w:rPr>
          <w:rFonts w:asciiTheme="minorHAnsi" w:hAnsiTheme="minorHAnsi"/>
          <w:lang w:eastAsia="en-US"/>
        </w:rPr>
      </w:pPr>
      <w:r w:rsidRPr="003A73CD">
        <w:rPr>
          <w:rFonts w:asciiTheme="minorHAnsi" w:hAnsiTheme="minorHAnsi"/>
          <w:lang w:eastAsia="en-US"/>
        </w:rPr>
        <w:t xml:space="preserve">odstoupením od smlouvy z důvodů uvedených </w:t>
      </w:r>
      <w:r w:rsidR="00BB147B">
        <w:rPr>
          <w:rFonts w:asciiTheme="minorHAnsi" w:hAnsiTheme="minorHAnsi"/>
          <w:lang w:eastAsia="en-US"/>
        </w:rPr>
        <w:t xml:space="preserve">v této smlouvě a </w:t>
      </w:r>
      <w:r w:rsidRPr="003A73CD">
        <w:rPr>
          <w:rFonts w:asciiTheme="minorHAnsi" w:hAnsiTheme="minorHAnsi"/>
          <w:lang w:eastAsia="en-US"/>
        </w:rPr>
        <w:t xml:space="preserve">v </w:t>
      </w:r>
      <w:r w:rsidR="004E563A" w:rsidRPr="003A73CD">
        <w:rPr>
          <w:rFonts w:asciiTheme="minorHAnsi" w:hAnsiTheme="minorHAnsi"/>
          <w:lang w:eastAsia="en-US"/>
        </w:rPr>
        <w:t>zákoně č. 89/2012 Sb., v platném znění,</w:t>
      </w:r>
    </w:p>
    <w:p w14:paraId="1A352FC0" w14:textId="149B6C46" w:rsidR="0095003C" w:rsidRPr="003A73CD" w:rsidRDefault="0095003C" w:rsidP="0095003C">
      <w:pPr>
        <w:pStyle w:val="Odstavecseseznamem"/>
        <w:widowControl w:val="0"/>
        <w:numPr>
          <w:ilvl w:val="0"/>
          <w:numId w:val="33"/>
        </w:numPr>
        <w:jc w:val="both"/>
        <w:rPr>
          <w:rFonts w:asciiTheme="minorHAnsi" w:hAnsiTheme="minorHAnsi"/>
          <w:lang w:eastAsia="en-US"/>
        </w:rPr>
      </w:pPr>
      <w:r w:rsidRPr="003A73CD">
        <w:rPr>
          <w:rFonts w:asciiTheme="minorHAnsi" w:hAnsiTheme="minorHAnsi"/>
          <w:lang w:eastAsia="en-US"/>
        </w:rPr>
        <w:t xml:space="preserve">okamžitou </w:t>
      </w:r>
      <w:r w:rsidR="006A021C" w:rsidRPr="003A73CD">
        <w:rPr>
          <w:rFonts w:asciiTheme="minorHAnsi" w:hAnsiTheme="minorHAnsi"/>
          <w:lang w:eastAsia="en-US"/>
        </w:rPr>
        <w:t xml:space="preserve">písemnou </w:t>
      </w:r>
      <w:r w:rsidRPr="003A73CD">
        <w:rPr>
          <w:rFonts w:asciiTheme="minorHAnsi" w:hAnsiTheme="minorHAnsi"/>
          <w:lang w:eastAsia="en-US"/>
        </w:rPr>
        <w:t xml:space="preserve">výpovědí ze strany </w:t>
      </w:r>
      <w:r w:rsidR="006A021C" w:rsidRPr="003A73CD">
        <w:rPr>
          <w:rFonts w:asciiTheme="minorHAnsi" w:hAnsiTheme="minorHAnsi"/>
          <w:lang w:eastAsia="en-US"/>
        </w:rPr>
        <w:t>P</w:t>
      </w:r>
      <w:r w:rsidRPr="003A73CD">
        <w:rPr>
          <w:rFonts w:asciiTheme="minorHAnsi" w:hAnsiTheme="minorHAnsi"/>
          <w:lang w:eastAsia="en-US"/>
        </w:rPr>
        <w:t>ronajímatele (tj. výpovědí bez výpovědní doby), přičemž výpovědním důvodem pro tento případ je hrubé porušení povinností nájemce</w:t>
      </w:r>
      <w:bookmarkEnd w:id="5"/>
      <w:r w:rsidR="006A021C" w:rsidRPr="003A73CD">
        <w:rPr>
          <w:rFonts w:asciiTheme="minorHAnsi" w:hAnsiTheme="minorHAnsi"/>
          <w:lang w:eastAsia="en-US"/>
        </w:rPr>
        <w:t>,</w:t>
      </w:r>
    </w:p>
    <w:p w14:paraId="65010DDB" w14:textId="77777777" w:rsidR="001A7525" w:rsidRDefault="006A021C" w:rsidP="0095003C">
      <w:pPr>
        <w:pStyle w:val="Odstavecseseznamem"/>
        <w:widowControl w:val="0"/>
        <w:numPr>
          <w:ilvl w:val="0"/>
          <w:numId w:val="33"/>
        </w:numPr>
        <w:spacing w:after="240"/>
        <w:jc w:val="both"/>
        <w:rPr>
          <w:rFonts w:asciiTheme="minorHAnsi" w:hAnsiTheme="minorHAnsi"/>
          <w:lang w:eastAsia="en-US"/>
        </w:rPr>
      </w:pPr>
      <w:r w:rsidRPr="003A73CD">
        <w:rPr>
          <w:rFonts w:asciiTheme="minorHAnsi" w:hAnsiTheme="minorHAnsi"/>
          <w:lang w:eastAsia="en-US"/>
        </w:rPr>
        <w:t xml:space="preserve">písemnou </w:t>
      </w:r>
      <w:r w:rsidR="0095003C" w:rsidRPr="003A73CD">
        <w:rPr>
          <w:rFonts w:asciiTheme="minorHAnsi" w:hAnsiTheme="minorHAnsi"/>
          <w:lang w:eastAsia="en-US"/>
        </w:rPr>
        <w:t>výpovědí bez udání důvodu z obou stran, přičemž výpovědní lhůta je</w:t>
      </w:r>
    </w:p>
    <w:p w14:paraId="0DBD1DF9" w14:textId="77777777" w:rsidR="001A7525" w:rsidRDefault="001A7525">
      <w:pPr>
        <w:spacing w:after="160" w:line="278" w:lineRule="auto"/>
        <w:rPr>
          <w:rFonts w:asciiTheme="minorHAnsi" w:hAnsiTheme="minorHAnsi"/>
          <w:lang w:eastAsia="en-US"/>
        </w:rPr>
      </w:pPr>
      <w:r>
        <w:rPr>
          <w:rFonts w:asciiTheme="minorHAnsi" w:hAnsiTheme="minorHAnsi"/>
          <w:lang w:eastAsia="en-US"/>
        </w:rPr>
        <w:br w:type="page"/>
      </w:r>
    </w:p>
    <w:p w14:paraId="0575A34F" w14:textId="747D80A5" w:rsidR="0095003C" w:rsidRPr="003A73CD" w:rsidRDefault="0095003C" w:rsidP="0095003C">
      <w:pPr>
        <w:pStyle w:val="Odstavecseseznamem"/>
        <w:widowControl w:val="0"/>
        <w:numPr>
          <w:ilvl w:val="0"/>
          <w:numId w:val="33"/>
        </w:numPr>
        <w:spacing w:after="240"/>
        <w:jc w:val="both"/>
        <w:rPr>
          <w:rFonts w:asciiTheme="minorHAnsi" w:hAnsiTheme="minorHAnsi"/>
          <w:lang w:eastAsia="en-US"/>
        </w:rPr>
      </w:pPr>
      <w:r w:rsidRPr="003A73CD">
        <w:rPr>
          <w:rFonts w:asciiTheme="minorHAnsi" w:hAnsiTheme="minorHAnsi"/>
          <w:lang w:eastAsia="en-US"/>
        </w:rPr>
        <w:lastRenderedPageBreak/>
        <w:t xml:space="preserve"> tři (3) měsíce a počíná běžet prvého dne následujícího měsíce, kdy výpověď byla doručena pronajímateli. </w:t>
      </w:r>
    </w:p>
    <w:p w14:paraId="0AA4C730" w14:textId="756CA108" w:rsidR="0095003C" w:rsidRPr="003A73CD" w:rsidRDefault="0095003C" w:rsidP="0095003C">
      <w:pPr>
        <w:widowControl w:val="0"/>
        <w:numPr>
          <w:ilvl w:val="0"/>
          <w:numId w:val="28"/>
        </w:numPr>
        <w:spacing w:after="240"/>
        <w:jc w:val="both"/>
        <w:rPr>
          <w:rFonts w:asciiTheme="minorHAnsi" w:hAnsiTheme="minorHAnsi"/>
          <w:lang w:eastAsia="en-US"/>
        </w:rPr>
      </w:pPr>
      <w:r w:rsidRPr="003A73CD">
        <w:rPr>
          <w:rFonts w:asciiTheme="minorHAnsi" w:hAnsiTheme="minorHAnsi"/>
          <w:lang w:eastAsia="en-US"/>
        </w:rPr>
        <w:t xml:space="preserve">Pronajímatel je oprávněn od smlouvy s okamžitou účinností písemně odstoupit i v případě, jestliže nájemce bude v prodlení s placením nájemného a služeb spojených s nájmem po dobu delší </w:t>
      </w:r>
      <w:r w:rsidR="006A021C" w:rsidRPr="003A73CD">
        <w:rPr>
          <w:rFonts w:asciiTheme="minorHAnsi" w:hAnsiTheme="minorHAnsi"/>
          <w:lang w:eastAsia="en-US"/>
        </w:rPr>
        <w:t>30</w:t>
      </w:r>
      <w:r w:rsidRPr="003A73CD">
        <w:rPr>
          <w:rFonts w:asciiTheme="minorHAnsi" w:hAnsiTheme="minorHAnsi"/>
          <w:lang w:eastAsia="en-US"/>
        </w:rPr>
        <w:t xml:space="preserve"> dnů. Nájem v takovém případě zaniká dnem následujícím po doručení písemného odstoupení nájemci. </w:t>
      </w:r>
    </w:p>
    <w:p w14:paraId="01F3C038" w14:textId="77777777" w:rsidR="001523BF" w:rsidRPr="003A73CD" w:rsidRDefault="001523BF" w:rsidP="001523BF">
      <w:pPr>
        <w:widowControl w:val="0"/>
        <w:numPr>
          <w:ilvl w:val="0"/>
          <w:numId w:val="28"/>
        </w:numPr>
        <w:spacing w:after="240"/>
        <w:jc w:val="both"/>
        <w:rPr>
          <w:rFonts w:asciiTheme="minorHAnsi" w:hAnsiTheme="minorHAnsi"/>
          <w:lang w:eastAsia="en-US"/>
        </w:rPr>
      </w:pPr>
      <w:r w:rsidRPr="003A73CD">
        <w:rPr>
          <w:rFonts w:asciiTheme="minorHAnsi" w:hAnsiTheme="minorHAnsi"/>
          <w:lang w:eastAsia="en-US"/>
        </w:rPr>
        <w:t>Pronajímatel je oprávněn od této Smlouvy odstoupit v případě, že nájemce poruší ustanovení této Smlouvy, nesplní kteroukoliv ze svých povinností uvedených v této Smlouvě a všech dokumentech, které tvoří přílohy této Smlouvy nebo na které tato Smlouva odkazuje, řádně a včas.</w:t>
      </w:r>
    </w:p>
    <w:p w14:paraId="7F21C742" w14:textId="77777777" w:rsidR="001523BF" w:rsidRPr="003A73CD" w:rsidRDefault="001523BF" w:rsidP="001523BF">
      <w:pPr>
        <w:widowControl w:val="0"/>
        <w:numPr>
          <w:ilvl w:val="0"/>
          <w:numId w:val="28"/>
        </w:numPr>
        <w:spacing w:after="240"/>
        <w:jc w:val="both"/>
        <w:rPr>
          <w:rFonts w:asciiTheme="minorHAnsi" w:hAnsiTheme="minorHAnsi"/>
          <w:lang w:eastAsia="en-US"/>
        </w:rPr>
      </w:pPr>
      <w:r w:rsidRPr="003A73CD">
        <w:rPr>
          <w:rFonts w:asciiTheme="minorHAnsi" w:hAnsiTheme="minorHAnsi"/>
          <w:lang w:eastAsia="en-US"/>
        </w:rPr>
        <w:t>Pronajímatel je dále oprávněn odstoupit od této Smlouvy v případě, že by nájemce opomenul informovat pronajímatele o probíhajícím insolvenčním řízení týkající se majetku nájemce tak, aby umožnil pronajímateli uplatnit veškeré své pohledávky vůči nájemci na základě této Smlouvy.</w:t>
      </w:r>
    </w:p>
    <w:p w14:paraId="2719BE30" w14:textId="77777777" w:rsidR="001523BF" w:rsidRPr="003A73CD" w:rsidRDefault="001523BF" w:rsidP="001523BF">
      <w:pPr>
        <w:widowControl w:val="0"/>
        <w:numPr>
          <w:ilvl w:val="0"/>
          <w:numId w:val="28"/>
        </w:numPr>
        <w:spacing w:after="240"/>
        <w:jc w:val="both"/>
        <w:rPr>
          <w:rFonts w:asciiTheme="minorHAnsi" w:hAnsiTheme="minorHAnsi"/>
          <w:lang w:eastAsia="en-US"/>
        </w:rPr>
      </w:pPr>
      <w:r w:rsidRPr="003A73CD">
        <w:rPr>
          <w:rFonts w:asciiTheme="minorHAnsi" w:hAnsiTheme="minorHAnsi"/>
          <w:lang w:eastAsia="en-US"/>
        </w:rPr>
        <w:t>V případě odstoupení se tato Smlouva ruší ke dni prokazatelného doručení oznámení o odstoupení od smlouvy jednou smluvní stranou druhé smluvní straně.</w:t>
      </w:r>
    </w:p>
    <w:p w14:paraId="61276658" w14:textId="629BE619" w:rsidR="001523BF" w:rsidRPr="003A73CD" w:rsidRDefault="001523BF" w:rsidP="001523BF">
      <w:pPr>
        <w:widowControl w:val="0"/>
        <w:numPr>
          <w:ilvl w:val="0"/>
          <w:numId w:val="28"/>
        </w:numPr>
        <w:spacing w:after="240"/>
        <w:jc w:val="both"/>
        <w:rPr>
          <w:rFonts w:asciiTheme="minorHAnsi" w:hAnsiTheme="minorHAnsi"/>
          <w:lang w:eastAsia="en-US"/>
        </w:rPr>
      </w:pPr>
      <w:r w:rsidRPr="003A73CD">
        <w:rPr>
          <w:rFonts w:asciiTheme="minorHAnsi" w:hAnsiTheme="minorHAnsi"/>
          <w:lang w:eastAsia="en-US"/>
        </w:rPr>
        <w:t xml:space="preserve">Nájemce je povinen vyklidit Nebytové prostory ke dni skončení nájmu a tyto prostory předat </w:t>
      </w:r>
      <w:r w:rsidR="00BB147B">
        <w:rPr>
          <w:rFonts w:asciiTheme="minorHAnsi" w:hAnsiTheme="minorHAnsi"/>
          <w:lang w:eastAsia="en-US"/>
        </w:rPr>
        <w:t xml:space="preserve">včetně Gastro zařízení </w:t>
      </w:r>
      <w:r w:rsidRPr="003A73CD">
        <w:rPr>
          <w:rFonts w:asciiTheme="minorHAnsi" w:hAnsiTheme="minorHAnsi"/>
          <w:lang w:eastAsia="en-US"/>
        </w:rPr>
        <w:t>pronajímateli na základě předávacího protokolu, který bude odsouhlasen oběma smluvními stranami.</w:t>
      </w:r>
    </w:p>
    <w:p w14:paraId="4A6AA3E7" w14:textId="77777777" w:rsidR="001523BF" w:rsidRPr="003A73CD" w:rsidRDefault="001523BF" w:rsidP="001523BF">
      <w:pPr>
        <w:widowControl w:val="0"/>
        <w:numPr>
          <w:ilvl w:val="0"/>
          <w:numId w:val="28"/>
        </w:numPr>
        <w:spacing w:after="240"/>
        <w:jc w:val="both"/>
        <w:rPr>
          <w:rFonts w:asciiTheme="minorHAnsi" w:hAnsiTheme="minorHAnsi"/>
          <w:lang w:eastAsia="en-US"/>
        </w:rPr>
      </w:pPr>
      <w:r w:rsidRPr="003A73CD">
        <w:rPr>
          <w:rFonts w:asciiTheme="minorHAnsi" w:hAnsiTheme="minorHAnsi"/>
          <w:lang w:eastAsia="en-US"/>
        </w:rPr>
        <w:t>Nevyklidí-li nájemce Nebytové prostory ani do dvou týdnů ode dne skončení nájmu, je pronajímatel oprávněn tyto Nebytové prostory vyklidit sám, věci nájemce vystěhovat a na náklady nájemce uskladnit na místě k tomu určeném.</w:t>
      </w:r>
    </w:p>
    <w:p w14:paraId="3A29B289" w14:textId="1D9172C8" w:rsidR="009B4D05" w:rsidRPr="003A73CD" w:rsidRDefault="001523BF" w:rsidP="009B4D05">
      <w:pPr>
        <w:widowControl w:val="0"/>
        <w:numPr>
          <w:ilvl w:val="0"/>
          <w:numId w:val="28"/>
        </w:numPr>
        <w:spacing w:after="240"/>
        <w:jc w:val="both"/>
        <w:rPr>
          <w:rFonts w:asciiTheme="minorHAnsi" w:hAnsiTheme="minorHAnsi"/>
          <w:lang w:eastAsia="en-US"/>
        </w:rPr>
      </w:pPr>
      <w:r w:rsidRPr="003A73CD">
        <w:rPr>
          <w:rFonts w:asciiTheme="minorHAnsi" w:hAnsiTheme="minorHAnsi"/>
          <w:lang w:eastAsia="en-US"/>
        </w:rPr>
        <w:t xml:space="preserve">V případě, že </w:t>
      </w:r>
      <w:r w:rsidR="00E17D8C">
        <w:rPr>
          <w:rFonts w:asciiTheme="minorHAnsi" w:hAnsiTheme="minorHAnsi"/>
          <w:lang w:eastAsia="en-US"/>
        </w:rPr>
        <w:t>N</w:t>
      </w:r>
      <w:r w:rsidRPr="003A73CD">
        <w:rPr>
          <w:rFonts w:asciiTheme="minorHAnsi" w:hAnsiTheme="minorHAnsi"/>
          <w:lang w:eastAsia="en-US"/>
        </w:rPr>
        <w:t>ebytové prostory pronajímané podle této smlouvy získají z jakéhokoli důvodu na hodnotě, včetně z důvodu jakýchkoli prací nebo příspěvků nájemce, nebude pronajímatel povinen vyplatit nájemci náhradu za toto zhodnocení</w:t>
      </w:r>
      <w:r w:rsidR="00E17D8C">
        <w:rPr>
          <w:rFonts w:asciiTheme="minorHAnsi" w:hAnsiTheme="minorHAnsi"/>
          <w:lang w:eastAsia="en-US"/>
        </w:rPr>
        <w:t xml:space="preserve"> a nájemce se takového nároku výslovně vzdává</w:t>
      </w:r>
      <w:r w:rsidRPr="003A73CD">
        <w:rPr>
          <w:rFonts w:asciiTheme="minorHAnsi" w:hAnsiTheme="minorHAnsi"/>
          <w:lang w:eastAsia="en-US"/>
        </w:rPr>
        <w:t>.</w:t>
      </w:r>
    </w:p>
    <w:p w14:paraId="33463360" w14:textId="1D232EAA" w:rsidR="00E273E7" w:rsidRPr="003A73CD" w:rsidRDefault="009B4D05" w:rsidP="00E273E7">
      <w:pPr>
        <w:widowControl w:val="0"/>
        <w:spacing w:after="240"/>
        <w:jc w:val="center"/>
        <w:rPr>
          <w:rFonts w:asciiTheme="minorHAnsi" w:hAnsiTheme="minorHAnsi"/>
          <w:b/>
          <w:bCs/>
          <w:lang w:eastAsia="en-US"/>
        </w:rPr>
      </w:pPr>
      <w:r w:rsidRPr="003A73CD">
        <w:rPr>
          <w:rFonts w:asciiTheme="minorHAnsi" w:hAnsiTheme="minorHAnsi"/>
          <w:b/>
          <w:bCs/>
          <w:lang w:eastAsia="en-US"/>
        </w:rPr>
        <w:t xml:space="preserve">XIII. </w:t>
      </w:r>
      <w:r w:rsidR="00E273E7" w:rsidRPr="003A73CD">
        <w:rPr>
          <w:rFonts w:asciiTheme="minorHAnsi" w:hAnsiTheme="minorHAnsi"/>
          <w:b/>
          <w:bCs/>
          <w:lang w:eastAsia="en-US"/>
        </w:rPr>
        <w:t>Závěrečná ustanovení</w:t>
      </w:r>
    </w:p>
    <w:p w14:paraId="272DA765" w14:textId="7B3FCBE7" w:rsidR="00E273E7" w:rsidRPr="003A73CD" w:rsidRDefault="00E273E7" w:rsidP="00E273E7">
      <w:pPr>
        <w:widowControl w:val="0"/>
        <w:numPr>
          <w:ilvl w:val="0"/>
          <w:numId w:val="24"/>
        </w:numPr>
        <w:spacing w:after="240"/>
        <w:jc w:val="both"/>
        <w:rPr>
          <w:rFonts w:asciiTheme="minorHAnsi" w:hAnsiTheme="minorHAnsi"/>
          <w:lang w:eastAsia="en-US"/>
        </w:rPr>
      </w:pPr>
      <w:r w:rsidRPr="003A73CD">
        <w:rPr>
          <w:rFonts w:asciiTheme="minorHAnsi" w:hAnsiTheme="minorHAnsi"/>
          <w:lang w:eastAsia="en-US"/>
        </w:rPr>
        <w:t xml:space="preserve">Tato Smlouva nabývá platnosti dnem jejího podpisu smluvními stranami a účinnosti dnem jejího uveřejnění v Registru smluv dle zvláštního právního předpisu. </w:t>
      </w:r>
    </w:p>
    <w:p w14:paraId="1AA9F177" w14:textId="7811CA04" w:rsidR="00D02AD6" w:rsidRPr="003A73CD" w:rsidRDefault="00687844" w:rsidP="004E563A">
      <w:pPr>
        <w:pStyle w:val="Odstavecseseznamem"/>
        <w:numPr>
          <w:ilvl w:val="0"/>
          <w:numId w:val="24"/>
        </w:numPr>
        <w:spacing w:after="240"/>
        <w:ind w:left="714" w:hanging="357"/>
        <w:contextualSpacing w:val="0"/>
        <w:jc w:val="both"/>
        <w:rPr>
          <w:rFonts w:asciiTheme="minorHAnsi" w:hAnsiTheme="minorHAnsi"/>
          <w:lang w:eastAsia="en-US"/>
        </w:rPr>
      </w:pPr>
      <w:r>
        <w:rPr>
          <w:rFonts w:asciiTheme="minorHAnsi" w:hAnsiTheme="minorHAnsi"/>
          <w:lang w:eastAsia="en-US"/>
        </w:rPr>
        <w:t>Nájemce</w:t>
      </w:r>
      <w:r w:rsidR="00D02AD6" w:rsidRPr="003A73CD">
        <w:rPr>
          <w:rFonts w:asciiTheme="minorHAnsi" w:hAnsiTheme="minorHAnsi"/>
          <w:lang w:eastAsia="en-US"/>
        </w:rPr>
        <w:t xml:space="preserve"> výslovně souhlasí se zveřejněním celého znění smlouvy včetně jejích změn a dodatků v registru smluv v souladu se zákonem o registru smluv. Souhlas uděluje </w:t>
      </w:r>
      <w:r>
        <w:rPr>
          <w:rFonts w:asciiTheme="minorHAnsi" w:hAnsiTheme="minorHAnsi"/>
          <w:lang w:eastAsia="en-US"/>
        </w:rPr>
        <w:t>Nájemce</w:t>
      </w:r>
      <w:r w:rsidR="00D02AD6" w:rsidRPr="003A73CD">
        <w:rPr>
          <w:rFonts w:asciiTheme="minorHAnsi" w:hAnsiTheme="minorHAnsi"/>
          <w:lang w:eastAsia="en-US"/>
        </w:rPr>
        <w:t xml:space="preserve"> na dobu neurčitou.</w:t>
      </w:r>
    </w:p>
    <w:p w14:paraId="26D1F7E3" w14:textId="77777777" w:rsidR="00E273E7" w:rsidRPr="003A73CD" w:rsidRDefault="00E273E7" w:rsidP="00E273E7">
      <w:pPr>
        <w:widowControl w:val="0"/>
        <w:numPr>
          <w:ilvl w:val="0"/>
          <w:numId w:val="24"/>
        </w:numPr>
        <w:spacing w:after="240"/>
        <w:jc w:val="both"/>
        <w:rPr>
          <w:rFonts w:asciiTheme="minorHAnsi" w:hAnsiTheme="minorHAnsi"/>
          <w:lang w:eastAsia="en-US"/>
        </w:rPr>
      </w:pPr>
      <w:r w:rsidRPr="003A73CD">
        <w:rPr>
          <w:rFonts w:asciiTheme="minorHAnsi" w:hAnsiTheme="minorHAnsi"/>
          <w:lang w:eastAsia="en-US"/>
        </w:rPr>
        <w:t>Nájemce je povinen ihned informovat pronajímatele o škodě hrozící, či vzniklé na Nebytových prostorách a jejich vybavení a je povinen umožnit pracovníkům pronajímatele, nebo osobám pověřeným opravou, vstup do Nebytových prostor k provedení opravy. Při nesplnění této povinnosti není nájemce oprávněn uplatňovat nárok na slevu z nájemného. Jeho povinnost k náhradě škody tím není dotčena.</w:t>
      </w:r>
    </w:p>
    <w:p w14:paraId="601F9987" w14:textId="77777777" w:rsidR="00E273E7" w:rsidRPr="003A73CD" w:rsidRDefault="00E273E7" w:rsidP="00E273E7">
      <w:pPr>
        <w:widowControl w:val="0"/>
        <w:numPr>
          <w:ilvl w:val="0"/>
          <w:numId w:val="24"/>
        </w:numPr>
        <w:spacing w:after="240"/>
        <w:jc w:val="both"/>
        <w:rPr>
          <w:rFonts w:asciiTheme="minorHAnsi" w:hAnsiTheme="minorHAnsi"/>
          <w:lang w:eastAsia="en-US"/>
        </w:rPr>
      </w:pPr>
      <w:r w:rsidRPr="003A73CD">
        <w:rPr>
          <w:rFonts w:asciiTheme="minorHAnsi" w:hAnsiTheme="minorHAnsi"/>
          <w:lang w:eastAsia="en-US"/>
        </w:rPr>
        <w:lastRenderedPageBreak/>
        <w:t>Nájemce je povinen umožnit pronajímateli na jeho žádost vstup do nebytových prostor, zejména za účelem kontroly dodržování podmínek této Smlouvy, provádění nutných oprav, kontroly instalovaných inženýrských sítí, jakož i kontroly dodržování platných předpisů na úseku hygieny, požární ochrany, bezpečnosti a ochrany zdraví při práci a ochrany životního prostředí a z důvodů provádění inventarizace.</w:t>
      </w:r>
    </w:p>
    <w:p w14:paraId="3751B69F" w14:textId="1E689321" w:rsidR="00E273E7" w:rsidRPr="003A73CD" w:rsidRDefault="00E273E7" w:rsidP="00E273E7">
      <w:pPr>
        <w:widowControl w:val="0"/>
        <w:numPr>
          <w:ilvl w:val="0"/>
          <w:numId w:val="24"/>
        </w:numPr>
        <w:spacing w:after="240"/>
        <w:jc w:val="both"/>
        <w:rPr>
          <w:rFonts w:asciiTheme="minorHAnsi" w:hAnsiTheme="minorHAnsi"/>
          <w:lang w:eastAsia="en-US"/>
        </w:rPr>
      </w:pPr>
      <w:r w:rsidRPr="003A73CD">
        <w:rPr>
          <w:rFonts w:asciiTheme="minorHAnsi" w:hAnsiTheme="minorHAnsi"/>
          <w:lang w:eastAsia="en-US"/>
        </w:rPr>
        <w:t xml:space="preserve">V případě škody přímo hrozící, či vzniklé škody je pronajímatel oprávněn ke vstupu do Nebytových prostor kdykoli. </w:t>
      </w:r>
    </w:p>
    <w:p w14:paraId="54D7BEC9" w14:textId="77777777" w:rsidR="00E273E7" w:rsidRPr="003A73CD" w:rsidRDefault="00E273E7" w:rsidP="00E273E7">
      <w:pPr>
        <w:widowControl w:val="0"/>
        <w:numPr>
          <w:ilvl w:val="0"/>
          <w:numId w:val="24"/>
        </w:numPr>
        <w:spacing w:after="240"/>
        <w:jc w:val="both"/>
        <w:rPr>
          <w:rFonts w:asciiTheme="minorHAnsi" w:hAnsiTheme="minorHAnsi"/>
          <w:lang w:eastAsia="en-US"/>
        </w:rPr>
      </w:pPr>
      <w:r w:rsidRPr="003A73CD">
        <w:rPr>
          <w:rFonts w:asciiTheme="minorHAnsi" w:hAnsiTheme="minorHAnsi"/>
          <w:lang w:eastAsia="en-US"/>
        </w:rPr>
        <w:t>Pronajímatel je oprávněn na nájemci požadovat náhradu škody způsobené porušením povinnosti nájemcem, která je dána právním předpisem, vnitřním předpisem pronajímatele nebo touto Smlouvou. Smluvní strany se dohodly, že v případě vzniku škody se budou řídit ustanoveními občanského zákoníku v platném znění.</w:t>
      </w:r>
    </w:p>
    <w:p w14:paraId="7A426110" w14:textId="77777777" w:rsidR="00E273E7" w:rsidRPr="003A73CD" w:rsidRDefault="00E273E7" w:rsidP="00E273E7">
      <w:pPr>
        <w:widowControl w:val="0"/>
        <w:numPr>
          <w:ilvl w:val="0"/>
          <w:numId w:val="24"/>
        </w:numPr>
        <w:spacing w:after="240"/>
        <w:jc w:val="both"/>
        <w:rPr>
          <w:rFonts w:asciiTheme="minorHAnsi" w:hAnsiTheme="minorHAnsi"/>
          <w:lang w:eastAsia="en-US"/>
        </w:rPr>
      </w:pPr>
      <w:r w:rsidRPr="003A73CD">
        <w:rPr>
          <w:rFonts w:asciiTheme="minorHAnsi" w:hAnsiTheme="minorHAnsi"/>
          <w:lang w:eastAsia="en-US"/>
        </w:rPr>
        <w:t>Všechny změny nebo dodatky k této Smlouvě musí mít podobu písemného očíslovaného dodatku, který bude tvořit vždy nedílnou součást této Smlouvy. Jakékoliv vedlejší ústní dohody nemají žádnou platnost.</w:t>
      </w:r>
    </w:p>
    <w:p w14:paraId="5F92AD5A" w14:textId="61911156" w:rsidR="00E273E7" w:rsidRPr="003A73CD" w:rsidRDefault="00E273E7" w:rsidP="00E273E7">
      <w:pPr>
        <w:widowControl w:val="0"/>
        <w:numPr>
          <w:ilvl w:val="0"/>
          <w:numId w:val="24"/>
        </w:numPr>
        <w:spacing w:after="240"/>
        <w:jc w:val="both"/>
        <w:rPr>
          <w:rFonts w:asciiTheme="minorHAnsi" w:hAnsiTheme="minorHAnsi"/>
          <w:lang w:eastAsia="en-US"/>
        </w:rPr>
      </w:pPr>
      <w:r w:rsidRPr="003A73CD">
        <w:rPr>
          <w:rFonts w:asciiTheme="minorHAnsi" w:hAnsiTheme="minorHAnsi"/>
          <w:lang w:eastAsia="en-US"/>
        </w:rPr>
        <w:t xml:space="preserve">Pokud se jednotlivé ustanovení této Smlouvy stane v důsledku jednání stran či změn právního řádu ČR neplatným, neúčinným či nevymahatelným, ostatní ustanovení Smlouvy zůstávají nedotčena. </w:t>
      </w:r>
    </w:p>
    <w:p w14:paraId="484473CC" w14:textId="6B5486E9" w:rsidR="00E273E7" w:rsidRPr="003A73CD" w:rsidRDefault="00E845FA" w:rsidP="00E845FA">
      <w:pPr>
        <w:pStyle w:val="Odstavecseseznamem"/>
        <w:numPr>
          <w:ilvl w:val="0"/>
          <w:numId w:val="24"/>
        </w:numPr>
        <w:spacing w:after="240"/>
        <w:ind w:left="714" w:hanging="357"/>
        <w:contextualSpacing w:val="0"/>
        <w:jc w:val="both"/>
        <w:rPr>
          <w:rFonts w:asciiTheme="minorHAnsi" w:hAnsiTheme="minorHAnsi"/>
          <w:lang w:eastAsia="en-US"/>
        </w:rPr>
      </w:pPr>
      <w:r w:rsidRPr="003A73CD">
        <w:rPr>
          <w:rFonts w:asciiTheme="minorHAnsi" w:hAnsiTheme="minorHAnsi"/>
          <w:lang w:eastAsia="en-US"/>
        </w:rPr>
        <w:t>Tato smlouva je vyhotovena ve třech (3) vyhotoveních, s platností originálu, z nichž Pronajímatel obdrží dvě (2) vyhotovení a Nájemce jedno (1) vyhotovení.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051B308E" w14:textId="77777777" w:rsidR="00E273E7" w:rsidRPr="003A73CD" w:rsidRDefault="00E273E7" w:rsidP="00E845FA">
      <w:pPr>
        <w:widowControl w:val="0"/>
        <w:numPr>
          <w:ilvl w:val="0"/>
          <w:numId w:val="24"/>
        </w:numPr>
        <w:spacing w:after="240"/>
        <w:ind w:left="714" w:hanging="357"/>
        <w:jc w:val="both"/>
        <w:rPr>
          <w:rFonts w:asciiTheme="minorHAnsi" w:hAnsiTheme="minorHAnsi"/>
          <w:lang w:eastAsia="en-US"/>
        </w:rPr>
      </w:pPr>
      <w:r w:rsidRPr="003A73CD">
        <w:rPr>
          <w:rFonts w:asciiTheme="minorHAnsi" w:hAnsiTheme="minorHAnsi"/>
          <w:lang w:eastAsia="en-US"/>
        </w:rPr>
        <w:t>Nedílnou součást Smlouvy tvoří:</w:t>
      </w:r>
    </w:p>
    <w:p w14:paraId="7F226A16" w14:textId="2B79A360" w:rsidR="00E273E7" w:rsidRPr="003A73CD" w:rsidRDefault="00E273E7" w:rsidP="00114418">
      <w:pPr>
        <w:pStyle w:val="Odstavecseseznamem"/>
        <w:widowControl w:val="0"/>
        <w:spacing w:after="240"/>
        <w:ind w:left="1276"/>
        <w:jc w:val="both"/>
        <w:rPr>
          <w:rFonts w:asciiTheme="minorHAnsi" w:hAnsiTheme="minorHAnsi"/>
          <w:lang w:eastAsia="en-US"/>
        </w:rPr>
      </w:pPr>
      <w:r w:rsidRPr="003A73CD">
        <w:rPr>
          <w:rFonts w:asciiTheme="minorHAnsi" w:hAnsiTheme="minorHAnsi"/>
          <w:lang w:eastAsia="en-US"/>
        </w:rPr>
        <w:t>příloha č. 1 Plán nebytových prostor, včetně fotodokumentace,</w:t>
      </w:r>
    </w:p>
    <w:p w14:paraId="2341CE1C" w14:textId="7B4AD9D6" w:rsidR="00114418" w:rsidRPr="003A73CD" w:rsidRDefault="00114418" w:rsidP="00114418">
      <w:pPr>
        <w:pStyle w:val="Odstavecseseznamem"/>
        <w:widowControl w:val="0"/>
        <w:spacing w:after="240"/>
        <w:ind w:left="1276"/>
        <w:jc w:val="both"/>
        <w:rPr>
          <w:rFonts w:asciiTheme="minorHAnsi" w:hAnsiTheme="minorHAnsi"/>
          <w:lang w:eastAsia="en-US"/>
        </w:rPr>
      </w:pPr>
      <w:r w:rsidRPr="003A73CD">
        <w:rPr>
          <w:rFonts w:asciiTheme="minorHAnsi" w:hAnsiTheme="minorHAnsi"/>
          <w:lang w:eastAsia="en-US"/>
        </w:rPr>
        <w:t>příloha č. 2 Seznam zařízení gastro</w:t>
      </w:r>
      <w:r w:rsidR="00D02AD6" w:rsidRPr="003A73CD">
        <w:rPr>
          <w:rFonts w:asciiTheme="minorHAnsi" w:hAnsiTheme="minorHAnsi"/>
          <w:lang w:eastAsia="en-US"/>
        </w:rPr>
        <w:t xml:space="preserve"> </w:t>
      </w:r>
      <w:r w:rsidRPr="003A73CD">
        <w:rPr>
          <w:rFonts w:asciiTheme="minorHAnsi" w:hAnsiTheme="minorHAnsi"/>
          <w:lang w:eastAsia="en-US"/>
        </w:rPr>
        <w:t>provozu,</w:t>
      </w:r>
    </w:p>
    <w:p w14:paraId="11B1FC49" w14:textId="77777777" w:rsidR="00DF22C5" w:rsidRDefault="00E273E7" w:rsidP="00114418">
      <w:pPr>
        <w:pStyle w:val="Odstavecseseznamem"/>
        <w:widowControl w:val="0"/>
        <w:spacing w:after="240"/>
        <w:ind w:left="1276"/>
        <w:jc w:val="both"/>
        <w:rPr>
          <w:rFonts w:asciiTheme="minorHAnsi" w:hAnsiTheme="minorHAnsi"/>
          <w:lang w:eastAsia="en-US"/>
        </w:rPr>
      </w:pPr>
      <w:r w:rsidRPr="003A73CD">
        <w:rPr>
          <w:rFonts w:asciiTheme="minorHAnsi" w:hAnsiTheme="minorHAnsi"/>
          <w:lang w:eastAsia="en-US"/>
        </w:rPr>
        <w:t xml:space="preserve">příloha č. </w:t>
      </w:r>
      <w:r w:rsidR="00114418" w:rsidRPr="003A73CD">
        <w:rPr>
          <w:rFonts w:asciiTheme="minorHAnsi" w:hAnsiTheme="minorHAnsi"/>
          <w:lang w:eastAsia="en-US"/>
        </w:rPr>
        <w:t>3</w:t>
      </w:r>
      <w:r w:rsidRPr="003A73CD">
        <w:rPr>
          <w:rFonts w:asciiTheme="minorHAnsi" w:hAnsiTheme="minorHAnsi"/>
          <w:lang w:eastAsia="en-US"/>
        </w:rPr>
        <w:t xml:space="preserve"> Podnikatelský záměr</w:t>
      </w:r>
      <w:r w:rsidR="00DF22C5">
        <w:rPr>
          <w:rFonts w:asciiTheme="minorHAnsi" w:hAnsiTheme="minorHAnsi"/>
          <w:lang w:eastAsia="en-US"/>
        </w:rPr>
        <w:t>,</w:t>
      </w:r>
    </w:p>
    <w:p w14:paraId="28420BEF" w14:textId="552E3611" w:rsidR="00E273E7" w:rsidRPr="003A73CD" w:rsidRDefault="00DF22C5" w:rsidP="00114418">
      <w:pPr>
        <w:pStyle w:val="Odstavecseseznamem"/>
        <w:widowControl w:val="0"/>
        <w:spacing w:after="240"/>
        <w:ind w:left="1276"/>
        <w:jc w:val="both"/>
        <w:rPr>
          <w:rFonts w:asciiTheme="minorHAnsi" w:hAnsiTheme="minorHAnsi"/>
          <w:lang w:eastAsia="en-US"/>
        </w:rPr>
      </w:pPr>
      <w:r>
        <w:rPr>
          <w:rFonts w:asciiTheme="minorHAnsi" w:hAnsiTheme="minorHAnsi"/>
          <w:lang w:eastAsia="en-US"/>
        </w:rPr>
        <w:t xml:space="preserve">příloha č. 4 </w:t>
      </w:r>
      <w:r w:rsidR="00446F88">
        <w:rPr>
          <w:rFonts w:asciiTheme="minorHAnsi" w:hAnsiTheme="minorHAnsi"/>
          <w:lang w:eastAsia="en-US"/>
        </w:rPr>
        <w:t>kalkulace Fixní složky nájmu</w:t>
      </w:r>
      <w:r w:rsidR="00E273E7" w:rsidRPr="003A73CD">
        <w:rPr>
          <w:rFonts w:asciiTheme="minorHAnsi" w:hAnsiTheme="minorHAnsi"/>
          <w:lang w:eastAsia="en-US"/>
        </w:rPr>
        <w:t>.</w:t>
      </w:r>
    </w:p>
    <w:p w14:paraId="69656A86" w14:textId="72F79255" w:rsidR="00D02AD6" w:rsidRPr="003A73CD" w:rsidRDefault="00D02AD6" w:rsidP="00D02AD6">
      <w:pPr>
        <w:pStyle w:val="Odstavecseseznamem"/>
        <w:numPr>
          <w:ilvl w:val="0"/>
          <w:numId w:val="24"/>
        </w:numPr>
        <w:jc w:val="both"/>
        <w:rPr>
          <w:rFonts w:asciiTheme="minorHAnsi" w:hAnsiTheme="minorHAnsi"/>
          <w:lang w:eastAsia="en-US"/>
        </w:rPr>
      </w:pPr>
      <w:r w:rsidRPr="003A73CD">
        <w:rPr>
          <w:rFonts w:asciiTheme="minorHAnsi" w:hAnsiTheme="minorHAnsi"/>
          <w:lang w:eastAsia="en-US"/>
        </w:rPr>
        <w:t>Smluvní strany prohlašují, že je jim znám obsah této smlouvy včetně příloh, že s jejím obsahem souhlasí, a že smlouvu uzavírají svobodně, nikoliv v tísni či za nevýhodných podmínek a na důkaz toho připojují své podpisy.</w:t>
      </w:r>
    </w:p>
    <w:p w14:paraId="469CA0DB" w14:textId="77777777" w:rsidR="00E273E7" w:rsidRPr="003A73CD" w:rsidRDefault="00E273E7" w:rsidP="00E273E7">
      <w:pPr>
        <w:widowControl w:val="0"/>
        <w:spacing w:after="240"/>
        <w:ind w:left="360"/>
        <w:jc w:val="both"/>
        <w:rPr>
          <w:rFonts w:asciiTheme="minorHAnsi" w:hAnsiTheme="minorHAnsi"/>
          <w:lang w:eastAsia="en-US"/>
        </w:rPr>
      </w:pPr>
    </w:p>
    <w:p w14:paraId="01D3BD3E" w14:textId="51C5DE37" w:rsidR="00E273E7" w:rsidRPr="003A73CD" w:rsidRDefault="00E273E7" w:rsidP="00E273E7">
      <w:pPr>
        <w:widowControl w:val="0"/>
        <w:tabs>
          <w:tab w:val="left" w:pos="390"/>
        </w:tabs>
        <w:spacing w:after="240"/>
        <w:ind w:right="301"/>
        <w:jc w:val="both"/>
        <w:rPr>
          <w:rFonts w:asciiTheme="minorHAnsi" w:hAnsiTheme="minorHAnsi"/>
          <w:lang w:eastAsia="en-US"/>
        </w:rPr>
      </w:pPr>
      <w:r w:rsidRPr="003A73CD">
        <w:rPr>
          <w:rFonts w:asciiTheme="minorHAnsi" w:hAnsiTheme="minorHAnsi"/>
          <w:lang w:eastAsia="en-US"/>
        </w:rPr>
        <w:t>V Praze dne</w:t>
      </w:r>
      <w:r w:rsidR="009D33D0">
        <w:rPr>
          <w:rFonts w:asciiTheme="minorHAnsi" w:hAnsiTheme="minorHAnsi"/>
          <w:lang w:eastAsia="en-US"/>
        </w:rPr>
        <w:t xml:space="preserve"> 15.9.2025</w:t>
      </w:r>
    </w:p>
    <w:p w14:paraId="330F922C" w14:textId="77777777" w:rsidR="00E273E7" w:rsidRPr="003A73CD" w:rsidRDefault="00E273E7" w:rsidP="00E273E7">
      <w:pPr>
        <w:widowControl w:val="0"/>
        <w:tabs>
          <w:tab w:val="left" w:pos="390"/>
        </w:tabs>
        <w:spacing w:line="278" w:lineRule="exact"/>
        <w:ind w:right="301"/>
        <w:jc w:val="both"/>
        <w:rPr>
          <w:rFonts w:asciiTheme="minorHAnsi" w:hAnsiTheme="minorHAnsi"/>
          <w:lang w:eastAsia="en-US"/>
        </w:rPr>
      </w:pPr>
    </w:p>
    <w:p w14:paraId="53F2C546" w14:textId="77777777" w:rsidR="00E273E7" w:rsidRPr="003A73CD" w:rsidRDefault="00E273E7" w:rsidP="00E273E7">
      <w:pPr>
        <w:widowControl w:val="0"/>
        <w:tabs>
          <w:tab w:val="left" w:pos="390"/>
        </w:tabs>
        <w:spacing w:line="278" w:lineRule="exact"/>
        <w:ind w:right="301"/>
        <w:jc w:val="both"/>
        <w:rPr>
          <w:rFonts w:asciiTheme="minorHAnsi" w:hAnsiTheme="minorHAnsi"/>
          <w:lang w:eastAsia="en-US"/>
        </w:rPr>
      </w:pPr>
    </w:p>
    <w:p w14:paraId="2386DEAE" w14:textId="77777777" w:rsidR="00E273E7" w:rsidRPr="003A73CD" w:rsidRDefault="00E273E7" w:rsidP="00E273E7">
      <w:pPr>
        <w:widowControl w:val="0"/>
        <w:tabs>
          <w:tab w:val="left" w:pos="390"/>
        </w:tabs>
        <w:spacing w:line="278" w:lineRule="exact"/>
        <w:ind w:right="301"/>
        <w:jc w:val="both"/>
        <w:rPr>
          <w:rFonts w:asciiTheme="minorHAnsi" w:hAnsiTheme="minorHAnsi"/>
          <w:lang w:eastAsia="en-US"/>
        </w:rPr>
      </w:pPr>
    </w:p>
    <w:p w14:paraId="0819814C" w14:textId="77777777" w:rsidR="00E273E7" w:rsidRPr="003A73CD" w:rsidRDefault="00E273E7" w:rsidP="00E273E7">
      <w:pPr>
        <w:widowControl w:val="0"/>
        <w:tabs>
          <w:tab w:val="left" w:pos="390"/>
        </w:tabs>
        <w:spacing w:line="278" w:lineRule="exact"/>
        <w:ind w:right="301"/>
        <w:jc w:val="both"/>
        <w:rPr>
          <w:rFonts w:asciiTheme="minorHAnsi" w:hAnsiTheme="minorHAnsi"/>
          <w:lang w:eastAsia="en-US"/>
        </w:rPr>
      </w:pPr>
    </w:p>
    <w:p w14:paraId="5581EA0B" w14:textId="77777777" w:rsidR="00E273E7" w:rsidRPr="003A73CD" w:rsidRDefault="00E273E7" w:rsidP="00E273E7">
      <w:pPr>
        <w:rPr>
          <w:rFonts w:asciiTheme="minorHAnsi" w:hAnsiTheme="minorHAnsi"/>
        </w:rPr>
      </w:pPr>
      <w:r w:rsidRPr="003A73CD">
        <w:rPr>
          <w:rFonts w:asciiTheme="minorHAnsi" w:hAnsiTheme="minorHAnsi"/>
        </w:rPr>
        <w:t>………………………………………</w:t>
      </w:r>
      <w:r w:rsidRPr="003A73CD">
        <w:rPr>
          <w:rFonts w:asciiTheme="minorHAnsi" w:hAnsiTheme="minorHAnsi"/>
        </w:rPr>
        <w:tab/>
      </w:r>
      <w:r w:rsidRPr="003A73CD">
        <w:rPr>
          <w:rFonts w:asciiTheme="minorHAnsi" w:hAnsiTheme="minorHAnsi"/>
        </w:rPr>
        <w:tab/>
        <w:t>…………………………................</w:t>
      </w:r>
    </w:p>
    <w:p w14:paraId="73FC92FE" w14:textId="77777777" w:rsidR="00E273E7" w:rsidRPr="003A73CD" w:rsidRDefault="00E273E7" w:rsidP="00E273E7">
      <w:pPr>
        <w:rPr>
          <w:rFonts w:asciiTheme="minorHAnsi" w:hAnsiTheme="minorHAnsi"/>
        </w:rPr>
      </w:pPr>
    </w:p>
    <w:p w14:paraId="3BA002CD" w14:textId="77777777" w:rsidR="00E273E7" w:rsidRPr="003A73CD" w:rsidRDefault="00E273E7" w:rsidP="00E273E7">
      <w:pPr>
        <w:rPr>
          <w:rFonts w:asciiTheme="minorHAnsi" w:hAnsiTheme="minorHAnsi"/>
        </w:rPr>
      </w:pPr>
      <w:r w:rsidRPr="003A73CD">
        <w:rPr>
          <w:rFonts w:asciiTheme="minorHAnsi" w:hAnsiTheme="minorHAnsi"/>
        </w:rPr>
        <w:t xml:space="preserve">       Pronajímatel</w:t>
      </w:r>
      <w:r w:rsidRPr="003A73CD">
        <w:rPr>
          <w:rFonts w:asciiTheme="minorHAnsi" w:hAnsiTheme="minorHAnsi"/>
        </w:rPr>
        <w:tab/>
      </w:r>
      <w:r w:rsidRPr="003A73CD">
        <w:rPr>
          <w:rFonts w:asciiTheme="minorHAnsi" w:hAnsiTheme="minorHAnsi"/>
        </w:rPr>
        <w:tab/>
      </w:r>
      <w:r w:rsidRPr="003A73CD">
        <w:rPr>
          <w:rFonts w:asciiTheme="minorHAnsi" w:hAnsiTheme="minorHAnsi"/>
        </w:rPr>
        <w:tab/>
      </w:r>
      <w:r w:rsidRPr="003A73CD">
        <w:rPr>
          <w:rFonts w:asciiTheme="minorHAnsi" w:hAnsiTheme="minorHAnsi"/>
        </w:rPr>
        <w:tab/>
      </w:r>
      <w:r w:rsidRPr="003A73CD">
        <w:rPr>
          <w:rFonts w:asciiTheme="minorHAnsi" w:hAnsiTheme="minorHAnsi"/>
        </w:rPr>
        <w:tab/>
      </w:r>
      <w:r w:rsidRPr="003A73CD">
        <w:rPr>
          <w:rFonts w:asciiTheme="minorHAnsi" w:hAnsiTheme="minorHAnsi"/>
        </w:rPr>
        <w:tab/>
        <w:t xml:space="preserve">Nájemce  </w:t>
      </w:r>
    </w:p>
    <w:sectPr w:rsidR="00E273E7" w:rsidRPr="003A73CD" w:rsidSect="008632A1">
      <w:headerReference w:type="default" r:id="rId7"/>
      <w:footerReference w:type="default" r:id="rId8"/>
      <w:headerReference w:type="first" r:id="rId9"/>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2CFBE" w14:textId="77777777" w:rsidR="00AF01B5" w:rsidRDefault="00AF01B5" w:rsidP="00C07782">
      <w:r>
        <w:separator/>
      </w:r>
    </w:p>
  </w:endnote>
  <w:endnote w:type="continuationSeparator" w:id="0">
    <w:p w14:paraId="6E23E9EF" w14:textId="77777777" w:rsidR="00AF01B5" w:rsidRDefault="00AF01B5" w:rsidP="00C0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5814166"/>
      <w:docPartObj>
        <w:docPartGallery w:val="Page Numbers (Bottom of Page)"/>
        <w:docPartUnique/>
      </w:docPartObj>
    </w:sdtPr>
    <w:sdtContent>
      <w:sdt>
        <w:sdtPr>
          <w:id w:val="860082579"/>
          <w:docPartObj>
            <w:docPartGallery w:val="Page Numbers (Top of Page)"/>
            <w:docPartUnique/>
          </w:docPartObj>
        </w:sdtPr>
        <w:sdtContent>
          <w:p w14:paraId="24E1FD33" w14:textId="77777777" w:rsidR="00B3616E" w:rsidRDefault="00B3616E">
            <w:pPr>
              <w:pStyle w:val="Zpat"/>
              <w:jc w:val="right"/>
            </w:pPr>
            <w:r>
              <w:t xml:space="preserve">Stránka </w:t>
            </w:r>
            <w:r>
              <w:rPr>
                <w:b/>
                <w:bCs/>
              </w:rPr>
              <w:fldChar w:fldCharType="begin"/>
            </w:r>
            <w:r>
              <w:rPr>
                <w:b/>
                <w:bCs/>
              </w:rPr>
              <w:instrText>PAGE</w:instrText>
            </w:r>
            <w:r>
              <w:rPr>
                <w:b/>
                <w:bCs/>
              </w:rPr>
              <w:fldChar w:fldCharType="separate"/>
            </w:r>
            <w:r>
              <w:rPr>
                <w:b/>
                <w:bCs/>
                <w:noProof/>
              </w:rPr>
              <w:t>6</w:t>
            </w:r>
            <w:r>
              <w:rPr>
                <w:b/>
                <w:bCs/>
              </w:rPr>
              <w:fldChar w:fldCharType="end"/>
            </w:r>
            <w:r>
              <w:t xml:space="preserve"> z </w:t>
            </w:r>
            <w:r>
              <w:rPr>
                <w:b/>
                <w:bCs/>
              </w:rPr>
              <w:fldChar w:fldCharType="begin"/>
            </w:r>
            <w:r>
              <w:rPr>
                <w:b/>
                <w:bCs/>
              </w:rPr>
              <w:instrText>NUMPAGES</w:instrText>
            </w:r>
            <w:r>
              <w:rPr>
                <w:b/>
                <w:bCs/>
              </w:rPr>
              <w:fldChar w:fldCharType="separate"/>
            </w:r>
            <w:r>
              <w:rPr>
                <w:b/>
                <w:bCs/>
                <w:noProof/>
              </w:rPr>
              <w:t>7</w:t>
            </w:r>
            <w:r>
              <w:rPr>
                <w:b/>
                <w:bCs/>
              </w:rPr>
              <w:fldChar w:fldCharType="end"/>
            </w:r>
          </w:p>
        </w:sdtContent>
      </w:sdt>
    </w:sdtContent>
  </w:sdt>
  <w:p w14:paraId="0CBB6532" w14:textId="77777777" w:rsidR="00B3616E" w:rsidRDefault="00B361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81995" w14:textId="77777777" w:rsidR="00AF01B5" w:rsidRDefault="00AF01B5" w:rsidP="00C07782">
      <w:r>
        <w:separator/>
      </w:r>
    </w:p>
  </w:footnote>
  <w:footnote w:type="continuationSeparator" w:id="0">
    <w:p w14:paraId="3A4D45BB" w14:textId="77777777" w:rsidR="00AF01B5" w:rsidRDefault="00AF01B5" w:rsidP="00C07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E9EA4" w14:textId="77777777" w:rsidR="008632A1" w:rsidRDefault="008632A1" w:rsidP="008632A1">
    <w:pPr>
      <w:pStyle w:val="Style9"/>
      <w:shd w:val="clear" w:color="auto" w:fill="auto"/>
      <w:ind w:firstLine="0"/>
    </w:pPr>
  </w:p>
  <w:p w14:paraId="103F4158" w14:textId="78CCEDEB" w:rsidR="008632A1" w:rsidRDefault="008632A1" w:rsidP="008632A1">
    <w:pPr>
      <w:pStyle w:val="Style9"/>
      <w:shd w:val="clear" w:color="auto" w:fill="auto"/>
      <w:ind w:firstLine="0"/>
    </w:pPr>
  </w:p>
  <w:p w14:paraId="40400E2F" w14:textId="77777777" w:rsidR="008632A1" w:rsidRDefault="008632A1" w:rsidP="008632A1">
    <w:pPr>
      <w:pStyle w:val="Style9"/>
      <w:shd w:val="clear" w:color="auto" w:fill="auto"/>
      <w:ind w:firstLine="0"/>
    </w:pPr>
  </w:p>
  <w:p w14:paraId="113C5334" w14:textId="03569FA5" w:rsidR="008632A1" w:rsidRDefault="008632A1" w:rsidP="008632A1">
    <w:pPr>
      <w:pStyle w:val="Style9"/>
      <w:shd w:val="clear" w:color="auto" w:fill="aut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109A1" w14:textId="77777777" w:rsidR="008632A1" w:rsidRDefault="008632A1">
    <w:pPr>
      <w:pStyle w:val="Zhlav"/>
    </w:pPr>
  </w:p>
  <w:p w14:paraId="663F4536" w14:textId="0D2B59CF" w:rsidR="008632A1" w:rsidRDefault="008632A1">
    <w:pPr>
      <w:pStyle w:val="Zhlav"/>
    </w:pPr>
    <w:r>
      <w:rPr>
        <w:noProof/>
      </w:rPr>
      <w:drawing>
        <wp:inline distT="0" distB="0" distL="0" distR="0" wp14:anchorId="56BE4CD1" wp14:editId="69228D17">
          <wp:extent cx="1743694" cy="730155"/>
          <wp:effectExtent l="0" t="0" r="0" b="0"/>
          <wp:docPr id="770762152" name="Obrázek 1" descr="Obsah obrázku Grafika, Písmo, grafický design,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62152" name="Obrázek 1" descr="Obsah obrázku Grafika, Písmo, grafický design, design&#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102" cy="734513"/>
                  </a:xfrm>
                  <a:prstGeom prst="rect">
                    <a:avLst/>
                  </a:prstGeom>
                  <a:noFill/>
                </pic:spPr>
              </pic:pic>
            </a:graphicData>
          </a:graphic>
        </wp:inline>
      </w:drawing>
    </w:r>
  </w:p>
  <w:p w14:paraId="21C00471" w14:textId="77777777" w:rsidR="008632A1" w:rsidRDefault="00863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409FA"/>
    <w:multiLevelType w:val="hybridMultilevel"/>
    <w:tmpl w:val="F7120A1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13FD4"/>
    <w:multiLevelType w:val="hybridMultilevel"/>
    <w:tmpl w:val="D040D3F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 w15:restartNumberingAfterBreak="0">
    <w:nsid w:val="04B40D95"/>
    <w:multiLevelType w:val="multilevel"/>
    <w:tmpl w:val="778CC4CC"/>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20AEA"/>
    <w:multiLevelType w:val="multilevel"/>
    <w:tmpl w:val="69D2F500"/>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B5072F"/>
    <w:multiLevelType w:val="multilevel"/>
    <w:tmpl w:val="64660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B971A9"/>
    <w:multiLevelType w:val="hybridMultilevel"/>
    <w:tmpl w:val="F7120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22941"/>
    <w:multiLevelType w:val="hybridMultilevel"/>
    <w:tmpl w:val="4FF4C318"/>
    <w:lvl w:ilvl="0" w:tplc="7C0675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9371787"/>
    <w:multiLevelType w:val="hybridMultilevel"/>
    <w:tmpl w:val="F7120A1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1558E3"/>
    <w:multiLevelType w:val="hybridMultilevel"/>
    <w:tmpl w:val="A768D288"/>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1F0312B"/>
    <w:multiLevelType w:val="hybridMultilevel"/>
    <w:tmpl w:val="F7120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146252"/>
    <w:multiLevelType w:val="multilevel"/>
    <w:tmpl w:val="64660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9166DD4"/>
    <w:multiLevelType w:val="multilevel"/>
    <w:tmpl w:val="F2A8DB58"/>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0670AF"/>
    <w:multiLevelType w:val="hybridMultilevel"/>
    <w:tmpl w:val="F7120A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202917"/>
    <w:multiLevelType w:val="hybridMultilevel"/>
    <w:tmpl w:val="F7120A1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F4CE5"/>
    <w:multiLevelType w:val="multilevel"/>
    <w:tmpl w:val="64660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850CFA"/>
    <w:multiLevelType w:val="multilevel"/>
    <w:tmpl w:val="73D0655C"/>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8" w15:restartNumberingAfterBreak="0">
    <w:nsid w:val="3C1532A9"/>
    <w:multiLevelType w:val="multilevel"/>
    <w:tmpl w:val="64660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0460D8"/>
    <w:multiLevelType w:val="hybridMultilevel"/>
    <w:tmpl w:val="F7120A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F63B3"/>
    <w:multiLevelType w:val="multilevel"/>
    <w:tmpl w:val="64660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D511E7"/>
    <w:multiLevelType w:val="multilevel"/>
    <w:tmpl w:val="64660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677B95"/>
    <w:multiLevelType w:val="hybridMultilevel"/>
    <w:tmpl w:val="F7120A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4" w15:restartNumberingAfterBreak="0">
    <w:nsid w:val="5A792356"/>
    <w:multiLevelType w:val="hybridMultilevel"/>
    <w:tmpl w:val="9664F4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C311BD9"/>
    <w:multiLevelType w:val="multilevel"/>
    <w:tmpl w:val="64660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E56540"/>
    <w:multiLevelType w:val="hybridMultilevel"/>
    <w:tmpl w:val="F7120A1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F53CC2"/>
    <w:multiLevelType w:val="hybridMultilevel"/>
    <w:tmpl w:val="F7120A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3C568F"/>
    <w:multiLevelType w:val="hybridMultilevel"/>
    <w:tmpl w:val="F7120A1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5F25AF"/>
    <w:multiLevelType w:val="multilevel"/>
    <w:tmpl w:val="64660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4F069D"/>
    <w:multiLevelType w:val="hybridMultilevel"/>
    <w:tmpl w:val="F7120A1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0159DD"/>
    <w:multiLevelType w:val="hybridMultilevel"/>
    <w:tmpl w:val="3758B4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887059973">
    <w:abstractNumId w:val="13"/>
  </w:num>
  <w:num w:numId="2" w16cid:durableId="1523399744">
    <w:abstractNumId w:val="3"/>
  </w:num>
  <w:num w:numId="3" w16cid:durableId="1670059967">
    <w:abstractNumId w:val="18"/>
  </w:num>
  <w:num w:numId="4" w16cid:durableId="1145077494">
    <w:abstractNumId w:val="29"/>
  </w:num>
  <w:num w:numId="5" w16cid:durableId="625696341">
    <w:abstractNumId w:val="11"/>
  </w:num>
  <w:num w:numId="6" w16cid:durableId="2039506000">
    <w:abstractNumId w:val="5"/>
  </w:num>
  <w:num w:numId="7" w16cid:durableId="1906797960">
    <w:abstractNumId w:val="21"/>
  </w:num>
  <w:num w:numId="8" w16cid:durableId="1537693330">
    <w:abstractNumId w:val="25"/>
  </w:num>
  <w:num w:numId="9" w16cid:durableId="866213548">
    <w:abstractNumId w:val="20"/>
  </w:num>
  <w:num w:numId="10" w16cid:durableId="659968033">
    <w:abstractNumId w:val="16"/>
  </w:num>
  <w:num w:numId="11" w16cid:durableId="155196754">
    <w:abstractNumId w:val="9"/>
  </w:num>
  <w:num w:numId="12" w16cid:durableId="2001880527">
    <w:abstractNumId w:val="4"/>
  </w:num>
  <w:num w:numId="13" w16cid:durableId="761486546">
    <w:abstractNumId w:val="23"/>
  </w:num>
  <w:num w:numId="14" w16cid:durableId="382564690">
    <w:abstractNumId w:val="31"/>
  </w:num>
  <w:num w:numId="15" w16cid:durableId="107897924">
    <w:abstractNumId w:val="22"/>
  </w:num>
  <w:num w:numId="16" w16cid:durableId="1192452532">
    <w:abstractNumId w:val="27"/>
  </w:num>
  <w:num w:numId="17" w16cid:durableId="930624185">
    <w:abstractNumId w:val="28"/>
  </w:num>
  <w:num w:numId="18" w16cid:durableId="300429096">
    <w:abstractNumId w:val="17"/>
  </w:num>
  <w:num w:numId="19" w16cid:durableId="1196232757">
    <w:abstractNumId w:val="19"/>
  </w:num>
  <w:num w:numId="20" w16cid:durableId="613169002">
    <w:abstractNumId w:val="14"/>
  </w:num>
  <w:num w:numId="21" w16cid:durableId="1381318590">
    <w:abstractNumId w:val="26"/>
  </w:num>
  <w:num w:numId="22" w16cid:durableId="346446178">
    <w:abstractNumId w:val="30"/>
  </w:num>
  <w:num w:numId="23" w16cid:durableId="1360475933">
    <w:abstractNumId w:val="1"/>
  </w:num>
  <w:num w:numId="24" w16cid:durableId="1555848991">
    <w:abstractNumId w:val="8"/>
  </w:num>
  <w:num w:numId="25" w16cid:durableId="1152870382">
    <w:abstractNumId w:val="15"/>
  </w:num>
  <w:num w:numId="26" w16cid:durableId="1698432228">
    <w:abstractNumId w:val="7"/>
  </w:num>
  <w:num w:numId="27" w16cid:durableId="1828206044">
    <w:abstractNumId w:val="10"/>
  </w:num>
  <w:num w:numId="28" w16cid:durableId="891428811">
    <w:abstractNumId w:val="6"/>
  </w:num>
  <w:num w:numId="29" w16cid:durableId="195697371">
    <w:abstractNumId w:val="0"/>
  </w:num>
  <w:num w:numId="30" w16cid:durableId="2067021948">
    <w:abstractNumId w:val="2"/>
  </w:num>
  <w:num w:numId="31" w16cid:durableId="1099184292">
    <w:abstractNumId w:val="32"/>
  </w:num>
  <w:num w:numId="32" w16cid:durableId="1888561172">
    <w:abstractNumId w:val="12"/>
  </w:num>
  <w:num w:numId="33" w16cid:durableId="121938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6E"/>
    <w:rsid w:val="00010EE7"/>
    <w:rsid w:val="0004641E"/>
    <w:rsid w:val="000B1253"/>
    <w:rsid w:val="000D728E"/>
    <w:rsid w:val="0011181D"/>
    <w:rsid w:val="00114418"/>
    <w:rsid w:val="0015095A"/>
    <w:rsid w:val="001523BF"/>
    <w:rsid w:val="0017172E"/>
    <w:rsid w:val="00174DCD"/>
    <w:rsid w:val="00187DEA"/>
    <w:rsid w:val="001A7525"/>
    <w:rsid w:val="001C22F3"/>
    <w:rsid w:val="001D1F9C"/>
    <w:rsid w:val="0022477E"/>
    <w:rsid w:val="002C44E1"/>
    <w:rsid w:val="002F175C"/>
    <w:rsid w:val="002F3AD7"/>
    <w:rsid w:val="00353492"/>
    <w:rsid w:val="003618EE"/>
    <w:rsid w:val="0036348C"/>
    <w:rsid w:val="00372C53"/>
    <w:rsid w:val="0038486B"/>
    <w:rsid w:val="003A1D06"/>
    <w:rsid w:val="003A73CD"/>
    <w:rsid w:val="003B1477"/>
    <w:rsid w:val="003E5E46"/>
    <w:rsid w:val="003F1EF2"/>
    <w:rsid w:val="004332EB"/>
    <w:rsid w:val="00446F88"/>
    <w:rsid w:val="00450542"/>
    <w:rsid w:val="00456B56"/>
    <w:rsid w:val="00473E9C"/>
    <w:rsid w:val="00480FBE"/>
    <w:rsid w:val="0049465C"/>
    <w:rsid w:val="004A3DA9"/>
    <w:rsid w:val="004A51E6"/>
    <w:rsid w:val="004B6DEC"/>
    <w:rsid w:val="004D1D56"/>
    <w:rsid w:val="004E563A"/>
    <w:rsid w:val="005112C4"/>
    <w:rsid w:val="0052076E"/>
    <w:rsid w:val="005356BF"/>
    <w:rsid w:val="00535B5A"/>
    <w:rsid w:val="00597448"/>
    <w:rsid w:val="00597FC8"/>
    <w:rsid w:val="005A390B"/>
    <w:rsid w:val="005A702D"/>
    <w:rsid w:val="005B1BAE"/>
    <w:rsid w:val="005F4C0E"/>
    <w:rsid w:val="00604F8E"/>
    <w:rsid w:val="00605CE6"/>
    <w:rsid w:val="00627725"/>
    <w:rsid w:val="00632C66"/>
    <w:rsid w:val="00634200"/>
    <w:rsid w:val="006436AE"/>
    <w:rsid w:val="00651FA7"/>
    <w:rsid w:val="0065206E"/>
    <w:rsid w:val="00655072"/>
    <w:rsid w:val="00667C5F"/>
    <w:rsid w:val="006760CA"/>
    <w:rsid w:val="00687844"/>
    <w:rsid w:val="00690037"/>
    <w:rsid w:val="006A021C"/>
    <w:rsid w:val="006C0F93"/>
    <w:rsid w:val="006C3684"/>
    <w:rsid w:val="006E5173"/>
    <w:rsid w:val="00704CD9"/>
    <w:rsid w:val="007205B0"/>
    <w:rsid w:val="007325CF"/>
    <w:rsid w:val="00747E6E"/>
    <w:rsid w:val="007614FD"/>
    <w:rsid w:val="007834FD"/>
    <w:rsid w:val="007A636A"/>
    <w:rsid w:val="007B1E45"/>
    <w:rsid w:val="007D5637"/>
    <w:rsid w:val="007F4F10"/>
    <w:rsid w:val="007F6BBE"/>
    <w:rsid w:val="008011FD"/>
    <w:rsid w:val="00804D04"/>
    <w:rsid w:val="00833A34"/>
    <w:rsid w:val="00835B09"/>
    <w:rsid w:val="00843D90"/>
    <w:rsid w:val="008632A1"/>
    <w:rsid w:val="008970A3"/>
    <w:rsid w:val="008D0DC8"/>
    <w:rsid w:val="008E0216"/>
    <w:rsid w:val="008F1015"/>
    <w:rsid w:val="008F15DD"/>
    <w:rsid w:val="009177BE"/>
    <w:rsid w:val="00923D46"/>
    <w:rsid w:val="00943747"/>
    <w:rsid w:val="0094403B"/>
    <w:rsid w:val="0095003C"/>
    <w:rsid w:val="00964F85"/>
    <w:rsid w:val="00976CCE"/>
    <w:rsid w:val="009779B6"/>
    <w:rsid w:val="00985A36"/>
    <w:rsid w:val="0099537B"/>
    <w:rsid w:val="009A314F"/>
    <w:rsid w:val="009B4D05"/>
    <w:rsid w:val="009D33D0"/>
    <w:rsid w:val="009F2E9B"/>
    <w:rsid w:val="009F37DB"/>
    <w:rsid w:val="00A2609A"/>
    <w:rsid w:val="00A4710C"/>
    <w:rsid w:val="00A661FD"/>
    <w:rsid w:val="00A9758C"/>
    <w:rsid w:val="00AA47CC"/>
    <w:rsid w:val="00AD1F7A"/>
    <w:rsid w:val="00AF01B5"/>
    <w:rsid w:val="00AF531F"/>
    <w:rsid w:val="00B25C61"/>
    <w:rsid w:val="00B3616E"/>
    <w:rsid w:val="00B60A51"/>
    <w:rsid w:val="00BB147B"/>
    <w:rsid w:val="00BB514E"/>
    <w:rsid w:val="00BB703B"/>
    <w:rsid w:val="00BE0B43"/>
    <w:rsid w:val="00C07782"/>
    <w:rsid w:val="00C223A3"/>
    <w:rsid w:val="00C26273"/>
    <w:rsid w:val="00C31B35"/>
    <w:rsid w:val="00C35611"/>
    <w:rsid w:val="00C42DBA"/>
    <w:rsid w:val="00C5536E"/>
    <w:rsid w:val="00CA0A89"/>
    <w:rsid w:val="00CA3A01"/>
    <w:rsid w:val="00CC5297"/>
    <w:rsid w:val="00D00192"/>
    <w:rsid w:val="00D02AD6"/>
    <w:rsid w:val="00D5014E"/>
    <w:rsid w:val="00D5399C"/>
    <w:rsid w:val="00D94B0D"/>
    <w:rsid w:val="00DA1FA1"/>
    <w:rsid w:val="00DA2D85"/>
    <w:rsid w:val="00DA357F"/>
    <w:rsid w:val="00DA4418"/>
    <w:rsid w:val="00DB43CF"/>
    <w:rsid w:val="00DE7512"/>
    <w:rsid w:val="00DF22C5"/>
    <w:rsid w:val="00DF5938"/>
    <w:rsid w:val="00DF63D5"/>
    <w:rsid w:val="00E052AA"/>
    <w:rsid w:val="00E17D8C"/>
    <w:rsid w:val="00E273E7"/>
    <w:rsid w:val="00E40E18"/>
    <w:rsid w:val="00E46096"/>
    <w:rsid w:val="00E5749A"/>
    <w:rsid w:val="00E6191E"/>
    <w:rsid w:val="00E845FA"/>
    <w:rsid w:val="00EC3CE3"/>
    <w:rsid w:val="00ED3EA4"/>
    <w:rsid w:val="00ED65E5"/>
    <w:rsid w:val="00EE57B7"/>
    <w:rsid w:val="00EE6ABD"/>
    <w:rsid w:val="00F41C0C"/>
    <w:rsid w:val="00F4498E"/>
    <w:rsid w:val="00FB0750"/>
    <w:rsid w:val="00FC1EB2"/>
    <w:rsid w:val="00FE1D65"/>
    <w:rsid w:val="00FE6F9A"/>
    <w:rsid w:val="00FF2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913C"/>
  <w15:chartTrackingRefBased/>
  <w15:docId w15:val="{A076863F-66D9-4A7C-BECA-BBB93357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076E"/>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520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20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2076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2076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2076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2076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2076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2076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2076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076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2076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2076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2076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2076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2076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2076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2076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2076E"/>
    <w:rPr>
      <w:rFonts w:eastAsiaTheme="majorEastAsia" w:cstheme="majorBidi"/>
      <w:color w:val="272727" w:themeColor="text1" w:themeTint="D8"/>
    </w:rPr>
  </w:style>
  <w:style w:type="paragraph" w:styleId="Nzev">
    <w:name w:val="Title"/>
    <w:basedOn w:val="Normln"/>
    <w:next w:val="Normln"/>
    <w:link w:val="NzevChar"/>
    <w:uiPriority w:val="10"/>
    <w:qFormat/>
    <w:rsid w:val="0052076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2076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2076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2076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2076E"/>
    <w:pPr>
      <w:spacing w:before="160"/>
      <w:jc w:val="center"/>
    </w:pPr>
    <w:rPr>
      <w:i/>
      <w:iCs/>
      <w:color w:val="404040" w:themeColor="text1" w:themeTint="BF"/>
    </w:rPr>
  </w:style>
  <w:style w:type="character" w:customStyle="1" w:styleId="CittChar">
    <w:name w:val="Citát Char"/>
    <w:basedOn w:val="Standardnpsmoodstavce"/>
    <w:link w:val="Citt"/>
    <w:uiPriority w:val="29"/>
    <w:rsid w:val="0052076E"/>
    <w:rPr>
      <w:i/>
      <w:iCs/>
      <w:color w:val="404040" w:themeColor="text1" w:themeTint="BF"/>
    </w:rPr>
  </w:style>
  <w:style w:type="paragraph" w:styleId="Odstavecseseznamem">
    <w:name w:val="List Paragraph"/>
    <w:basedOn w:val="Normln"/>
    <w:uiPriority w:val="34"/>
    <w:qFormat/>
    <w:rsid w:val="0052076E"/>
    <w:pPr>
      <w:ind w:left="720"/>
      <w:contextualSpacing/>
    </w:pPr>
  </w:style>
  <w:style w:type="character" w:styleId="Zdraznnintenzivn">
    <w:name w:val="Intense Emphasis"/>
    <w:basedOn w:val="Standardnpsmoodstavce"/>
    <w:uiPriority w:val="21"/>
    <w:qFormat/>
    <w:rsid w:val="0052076E"/>
    <w:rPr>
      <w:i/>
      <w:iCs/>
      <w:color w:val="0F4761" w:themeColor="accent1" w:themeShade="BF"/>
    </w:rPr>
  </w:style>
  <w:style w:type="paragraph" w:styleId="Vrazncitt">
    <w:name w:val="Intense Quote"/>
    <w:basedOn w:val="Normln"/>
    <w:next w:val="Normln"/>
    <w:link w:val="VrazncittChar"/>
    <w:uiPriority w:val="30"/>
    <w:qFormat/>
    <w:rsid w:val="00520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2076E"/>
    <w:rPr>
      <w:i/>
      <w:iCs/>
      <w:color w:val="0F4761" w:themeColor="accent1" w:themeShade="BF"/>
    </w:rPr>
  </w:style>
  <w:style w:type="character" w:styleId="Odkazintenzivn">
    <w:name w:val="Intense Reference"/>
    <w:basedOn w:val="Standardnpsmoodstavce"/>
    <w:uiPriority w:val="32"/>
    <w:qFormat/>
    <w:rsid w:val="0052076E"/>
    <w:rPr>
      <w:b/>
      <w:bCs/>
      <w:smallCaps/>
      <w:color w:val="0F4761" w:themeColor="accent1" w:themeShade="BF"/>
      <w:spacing w:val="5"/>
    </w:rPr>
  </w:style>
  <w:style w:type="character" w:customStyle="1" w:styleId="CharStyle7">
    <w:name w:val="Char Style 7"/>
    <w:link w:val="Style6"/>
    <w:rsid w:val="0052076E"/>
    <w:rPr>
      <w:b/>
      <w:bCs/>
      <w:sz w:val="26"/>
      <w:szCs w:val="26"/>
      <w:shd w:val="clear" w:color="auto" w:fill="FFFFFF"/>
    </w:rPr>
  </w:style>
  <w:style w:type="character" w:customStyle="1" w:styleId="CharStyle9">
    <w:name w:val="Char Style 9"/>
    <w:link w:val="Style8"/>
    <w:rsid w:val="0052076E"/>
    <w:rPr>
      <w:sz w:val="22"/>
      <w:szCs w:val="22"/>
      <w:shd w:val="clear" w:color="auto" w:fill="FFFFFF"/>
    </w:rPr>
  </w:style>
  <w:style w:type="character" w:customStyle="1" w:styleId="CharStyle11">
    <w:name w:val="Char Style 11"/>
    <w:link w:val="Style10"/>
    <w:rsid w:val="0052076E"/>
    <w:rPr>
      <w:b/>
      <w:bCs/>
      <w:sz w:val="22"/>
      <w:szCs w:val="22"/>
      <w:shd w:val="clear" w:color="auto" w:fill="FFFFFF"/>
    </w:rPr>
  </w:style>
  <w:style w:type="paragraph" w:customStyle="1" w:styleId="Style6">
    <w:name w:val="Style 6"/>
    <w:basedOn w:val="Normln"/>
    <w:link w:val="CharStyle7"/>
    <w:rsid w:val="0052076E"/>
    <w:pPr>
      <w:widowControl w:val="0"/>
      <w:shd w:val="clear" w:color="auto" w:fill="FFFFFF"/>
      <w:spacing w:before="1420" w:after="280" w:line="288" w:lineRule="exact"/>
      <w:outlineLvl w:val="1"/>
    </w:pPr>
    <w:rPr>
      <w:rFonts w:asciiTheme="minorHAnsi" w:eastAsiaTheme="minorHAnsi" w:hAnsiTheme="minorHAnsi" w:cstheme="minorBidi"/>
      <w:b/>
      <w:bCs/>
      <w:kern w:val="2"/>
      <w:sz w:val="26"/>
      <w:szCs w:val="26"/>
      <w:lang w:eastAsia="en-US"/>
      <w14:ligatures w14:val="standardContextual"/>
    </w:rPr>
  </w:style>
  <w:style w:type="paragraph" w:customStyle="1" w:styleId="Style8">
    <w:name w:val="Style 8"/>
    <w:basedOn w:val="Normln"/>
    <w:link w:val="CharStyle9"/>
    <w:rsid w:val="0052076E"/>
    <w:pPr>
      <w:widowControl w:val="0"/>
      <w:shd w:val="clear" w:color="auto" w:fill="FFFFFF"/>
      <w:spacing w:before="280" w:after="280" w:line="244" w:lineRule="exact"/>
      <w:ind w:hanging="440"/>
      <w:jc w:val="both"/>
    </w:pPr>
    <w:rPr>
      <w:rFonts w:asciiTheme="minorHAnsi" w:eastAsiaTheme="minorHAnsi" w:hAnsiTheme="minorHAnsi" w:cstheme="minorBidi"/>
      <w:kern w:val="2"/>
      <w:sz w:val="22"/>
      <w:szCs w:val="22"/>
      <w:lang w:eastAsia="en-US"/>
      <w14:ligatures w14:val="standardContextual"/>
    </w:rPr>
  </w:style>
  <w:style w:type="paragraph" w:customStyle="1" w:styleId="Style10">
    <w:name w:val="Style 10"/>
    <w:basedOn w:val="Normln"/>
    <w:link w:val="CharStyle11"/>
    <w:rsid w:val="0052076E"/>
    <w:pPr>
      <w:widowControl w:val="0"/>
      <w:shd w:val="clear" w:color="auto" w:fill="FFFFFF"/>
      <w:spacing w:before="660" w:after="280" w:line="244" w:lineRule="exact"/>
    </w:pPr>
    <w:rPr>
      <w:rFonts w:asciiTheme="minorHAnsi" w:eastAsiaTheme="minorHAnsi" w:hAnsiTheme="minorHAnsi" w:cstheme="minorBidi"/>
      <w:b/>
      <w:bCs/>
      <w:kern w:val="2"/>
      <w:sz w:val="22"/>
      <w:szCs w:val="22"/>
      <w:lang w:eastAsia="en-US"/>
      <w14:ligatures w14:val="standardContextual"/>
    </w:rPr>
  </w:style>
  <w:style w:type="character" w:customStyle="1" w:styleId="CharStyle10">
    <w:name w:val="Char Style 10"/>
    <w:link w:val="Style9"/>
    <w:rsid w:val="0052076E"/>
    <w:rPr>
      <w:sz w:val="22"/>
      <w:szCs w:val="22"/>
      <w:shd w:val="clear" w:color="auto" w:fill="FFFFFF"/>
    </w:rPr>
  </w:style>
  <w:style w:type="paragraph" w:customStyle="1" w:styleId="Style9">
    <w:name w:val="Style 9"/>
    <w:basedOn w:val="Normln"/>
    <w:link w:val="CharStyle10"/>
    <w:rsid w:val="0052076E"/>
    <w:pPr>
      <w:widowControl w:val="0"/>
      <w:shd w:val="clear" w:color="auto" w:fill="FFFFFF"/>
      <w:spacing w:line="244" w:lineRule="exact"/>
      <w:ind w:hanging="840"/>
    </w:pPr>
    <w:rPr>
      <w:rFonts w:asciiTheme="minorHAnsi" w:eastAsiaTheme="minorHAnsi" w:hAnsiTheme="minorHAnsi" w:cstheme="minorBidi"/>
      <w:kern w:val="2"/>
      <w:sz w:val="22"/>
      <w:szCs w:val="22"/>
      <w:lang w:eastAsia="en-US"/>
      <w14:ligatures w14:val="standardContextual"/>
    </w:rPr>
  </w:style>
  <w:style w:type="character" w:customStyle="1" w:styleId="CharStyle17">
    <w:name w:val="Char Style 17"/>
    <w:link w:val="Style16"/>
    <w:rsid w:val="0052076E"/>
    <w:rPr>
      <w:b/>
      <w:bCs/>
      <w:sz w:val="22"/>
      <w:szCs w:val="22"/>
      <w:shd w:val="clear" w:color="auto" w:fill="FFFFFF"/>
    </w:rPr>
  </w:style>
  <w:style w:type="paragraph" w:customStyle="1" w:styleId="Style16">
    <w:name w:val="Style 16"/>
    <w:basedOn w:val="Normln"/>
    <w:link w:val="CharStyle17"/>
    <w:rsid w:val="0052076E"/>
    <w:pPr>
      <w:widowControl w:val="0"/>
      <w:shd w:val="clear" w:color="auto" w:fill="FFFFFF"/>
      <w:spacing w:before="540" w:line="274" w:lineRule="exact"/>
      <w:ind w:hanging="760"/>
      <w:jc w:val="center"/>
    </w:pPr>
    <w:rPr>
      <w:rFonts w:asciiTheme="minorHAnsi" w:eastAsiaTheme="minorHAnsi" w:hAnsiTheme="minorHAnsi" w:cstheme="minorBidi"/>
      <w:b/>
      <w:bCs/>
      <w:kern w:val="2"/>
      <w:sz w:val="22"/>
      <w:szCs w:val="22"/>
      <w:lang w:eastAsia="en-US"/>
      <w14:ligatures w14:val="standardContextual"/>
    </w:rPr>
  </w:style>
  <w:style w:type="paragraph" w:styleId="Zpat">
    <w:name w:val="footer"/>
    <w:basedOn w:val="Normln"/>
    <w:link w:val="ZpatChar"/>
    <w:uiPriority w:val="99"/>
    <w:rsid w:val="0052076E"/>
    <w:pPr>
      <w:tabs>
        <w:tab w:val="center" w:pos="4536"/>
        <w:tab w:val="right" w:pos="9072"/>
      </w:tabs>
    </w:pPr>
  </w:style>
  <w:style w:type="character" w:customStyle="1" w:styleId="ZpatChar">
    <w:name w:val="Zápatí Char"/>
    <w:basedOn w:val="Standardnpsmoodstavce"/>
    <w:link w:val="Zpat"/>
    <w:uiPriority w:val="99"/>
    <w:rsid w:val="0052076E"/>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unhideWhenUsed/>
    <w:rsid w:val="00C07782"/>
    <w:pPr>
      <w:tabs>
        <w:tab w:val="center" w:pos="4536"/>
        <w:tab w:val="right" w:pos="9072"/>
      </w:tabs>
    </w:pPr>
  </w:style>
  <w:style w:type="character" w:customStyle="1" w:styleId="ZhlavChar">
    <w:name w:val="Záhlaví Char"/>
    <w:basedOn w:val="Standardnpsmoodstavce"/>
    <w:link w:val="Zhlav"/>
    <w:uiPriority w:val="99"/>
    <w:rsid w:val="00C07782"/>
    <w:rPr>
      <w:rFonts w:ascii="Times New Roman" w:eastAsia="Times New Roman" w:hAnsi="Times New Roman" w:cs="Times New Roman"/>
      <w:kern w:val="0"/>
      <w:lang w:eastAsia="cs-CZ"/>
      <w14:ligatures w14:val="none"/>
    </w:rPr>
  </w:style>
  <w:style w:type="paragraph" w:styleId="Bezmezer">
    <w:name w:val="No Spacing"/>
    <w:uiPriority w:val="99"/>
    <w:qFormat/>
    <w:rsid w:val="00C07782"/>
    <w:pPr>
      <w:spacing w:after="0" w:line="240" w:lineRule="auto"/>
    </w:pPr>
    <w:rPr>
      <w:rFonts w:ascii="Calibri" w:eastAsia="Calibri" w:hAnsi="Calibri" w:cs="Times New Roman"/>
      <w:kern w:val="0"/>
      <w:sz w:val="22"/>
      <w:szCs w:val="22"/>
      <w14:ligatures w14:val="none"/>
    </w:rPr>
  </w:style>
  <w:style w:type="character" w:styleId="Odkaznakoment">
    <w:name w:val="annotation reference"/>
    <w:basedOn w:val="Standardnpsmoodstavce"/>
    <w:uiPriority w:val="99"/>
    <w:semiHidden/>
    <w:unhideWhenUsed/>
    <w:rsid w:val="00114418"/>
    <w:rPr>
      <w:sz w:val="16"/>
      <w:szCs w:val="16"/>
    </w:rPr>
  </w:style>
  <w:style w:type="paragraph" w:styleId="Textkomente">
    <w:name w:val="annotation text"/>
    <w:basedOn w:val="Normln"/>
    <w:link w:val="TextkomenteChar"/>
    <w:uiPriority w:val="99"/>
    <w:unhideWhenUsed/>
    <w:rsid w:val="00114418"/>
    <w:rPr>
      <w:sz w:val="20"/>
      <w:szCs w:val="20"/>
    </w:rPr>
  </w:style>
  <w:style w:type="character" w:customStyle="1" w:styleId="TextkomenteChar">
    <w:name w:val="Text komentáře Char"/>
    <w:basedOn w:val="Standardnpsmoodstavce"/>
    <w:link w:val="Textkomente"/>
    <w:uiPriority w:val="99"/>
    <w:rsid w:val="00114418"/>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114418"/>
    <w:rPr>
      <w:b/>
      <w:bCs/>
    </w:rPr>
  </w:style>
  <w:style w:type="character" w:customStyle="1" w:styleId="PedmtkomenteChar">
    <w:name w:val="Předmět komentáře Char"/>
    <w:basedOn w:val="TextkomenteChar"/>
    <w:link w:val="Pedmtkomente"/>
    <w:uiPriority w:val="99"/>
    <w:semiHidden/>
    <w:rsid w:val="00114418"/>
    <w:rPr>
      <w:rFonts w:ascii="Times New Roman" w:eastAsia="Times New Roman" w:hAnsi="Times New Roman" w:cs="Times New Roman"/>
      <w:b/>
      <w:bCs/>
      <w:kern w:val="0"/>
      <w:sz w:val="20"/>
      <w:szCs w:val="20"/>
      <w:lang w:eastAsia="cs-CZ"/>
      <w14:ligatures w14:val="none"/>
    </w:rPr>
  </w:style>
  <w:style w:type="paragraph" w:styleId="Normlnweb">
    <w:name w:val="Normal (Web)"/>
    <w:basedOn w:val="Normln"/>
    <w:uiPriority w:val="99"/>
    <w:qFormat/>
    <w:rsid w:val="0095003C"/>
    <w:pPr>
      <w:spacing w:before="100" w:beforeAutospacing="1" w:after="100" w:afterAutospacing="1"/>
    </w:pPr>
    <w:rPr>
      <w:rFonts w:ascii="Arial" w:eastAsia="Calibri" w:hAnsi="Arial"/>
    </w:rPr>
  </w:style>
  <w:style w:type="paragraph" w:styleId="Revize">
    <w:name w:val="Revision"/>
    <w:hidden/>
    <w:uiPriority w:val="99"/>
    <w:semiHidden/>
    <w:rsid w:val="00687844"/>
    <w:pPr>
      <w:spacing w:after="0" w:line="240" w:lineRule="auto"/>
    </w:pPr>
    <w:rPr>
      <w:rFonts w:ascii="Times New Roman" w:eastAsia="Times New Roman" w:hAnsi="Times New Roman" w:cs="Times New Roman"/>
      <w:kern w:val="0"/>
      <w:lang w:eastAsia="cs-CZ"/>
      <w14:ligatures w14:val="none"/>
    </w:rPr>
  </w:style>
  <w:style w:type="table" w:styleId="Mkatabulky">
    <w:name w:val="Table Grid"/>
    <w:basedOn w:val="Normlntabulka"/>
    <w:uiPriority w:val="39"/>
    <w:rsid w:val="00DF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0A51"/>
    <w:rPr>
      <w:color w:val="467886" w:themeColor="hyperlink"/>
      <w:u w:val="single"/>
    </w:rPr>
  </w:style>
  <w:style w:type="character" w:styleId="Nevyeenzmnka">
    <w:name w:val="Unresolved Mention"/>
    <w:basedOn w:val="Standardnpsmoodstavce"/>
    <w:uiPriority w:val="99"/>
    <w:semiHidden/>
    <w:unhideWhenUsed/>
    <w:rsid w:val="00B60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5620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3584</Words>
  <Characters>21146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Valešová</dc:creator>
  <cp:keywords/>
  <dc:description/>
  <cp:lastModifiedBy>Kateřina Mátlová</cp:lastModifiedBy>
  <cp:revision>8</cp:revision>
  <dcterms:created xsi:type="dcterms:W3CDTF">2025-09-10T13:13:00Z</dcterms:created>
  <dcterms:modified xsi:type="dcterms:W3CDTF">2025-09-24T13:46:00Z</dcterms:modified>
</cp:coreProperties>
</file>