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9E" w:rsidRDefault="00453B09">
      <w:pPr>
        <w:pStyle w:val="Bodytext20"/>
        <w:framePr w:w="7090" w:h="509" w:wrap="none" w:hAnchor="page" w:x="703" w:y="1"/>
      </w:pPr>
      <w:bookmarkStart w:id="0" w:name="_GoBack"/>
      <w:bookmarkEnd w:id="0"/>
      <w:r>
        <w:t>VYÚČTOVÁNÍ DOTACE Z ROZPOČTU MĚSTA KROMĚŘÍŽE NA ROK 2025</w:t>
      </w:r>
    </w:p>
    <w:p w:rsidR="00933E9E" w:rsidRDefault="00453B09">
      <w:pPr>
        <w:pStyle w:val="Bodytext10"/>
        <w:framePr w:w="7090" w:h="509" w:wrap="none" w:hAnchor="page" w:x="703" w:y="1"/>
        <w:spacing w:after="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ČINNOST A PROVOZ - AKCE (vyznačte druh </w:t>
      </w:r>
      <w:proofErr w:type="gramStart"/>
      <w:r>
        <w:rPr>
          <w:b/>
          <w:bCs/>
          <w:sz w:val="17"/>
          <w:szCs w:val="17"/>
        </w:rPr>
        <w:t>dotace )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7613"/>
      </w:tblGrid>
      <w:tr w:rsidR="00933E9E">
        <w:trPr>
          <w:trHeight w:hRule="exact" w:val="283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E9E" w:rsidRDefault="00453B09">
            <w:pPr>
              <w:pStyle w:val="Other10"/>
              <w:framePr w:w="9370" w:h="830" w:wrap="none" w:hAnchor="page" w:x="645" w:y="687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Příjemce:</w:t>
            </w:r>
          </w:p>
        </w:tc>
      </w:tr>
      <w:tr w:rsidR="00933E9E">
        <w:trPr>
          <w:trHeight w:hRule="exact" w:val="259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70" w:h="830" w:wrap="none" w:hAnchor="page" w:x="645" w:y="687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70" w:h="830" w:wrap="none" w:hAnchor="page" w:x="645" w:y="687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88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70" w:h="830" w:wrap="none" w:hAnchor="page" w:x="645" w:y="687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smlouvy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70" w:h="830" w:wrap="none" w:hAnchor="page" w:x="645" w:y="687"/>
              <w:spacing w:after="0" w:line="240" w:lineRule="auto"/>
              <w:ind w:left="1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|výše přidělené dotace:</w:t>
            </w:r>
          </w:p>
        </w:tc>
      </w:tr>
    </w:tbl>
    <w:p w:rsidR="00933E9E" w:rsidRDefault="00933E9E">
      <w:pPr>
        <w:framePr w:w="9370" w:h="830" w:wrap="none" w:hAnchor="page" w:x="645" w:y="687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1114"/>
        <w:gridCol w:w="1690"/>
        <w:gridCol w:w="1954"/>
        <w:gridCol w:w="1147"/>
      </w:tblGrid>
      <w:tr w:rsidR="00933E9E">
        <w:trPr>
          <w:trHeight w:hRule="exact" w:val="346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PŘÍJMY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69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částka</w:t>
            </w: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9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4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5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0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2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</w:tr>
      <w:tr w:rsidR="00933E9E">
        <w:trPr>
          <w:trHeight w:hRule="exact" w:val="269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PŘÍJMY CELKEM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ind w:firstLine="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 CELKEM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ind w:firstLine="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933E9E">
        <w:trPr>
          <w:trHeight w:hRule="exact" w:val="269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Čerpáno z dotace Kč: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ind w:firstLine="680"/>
            </w:pPr>
            <w:r>
              <w:t xml:space="preserve">PLÁTCE </w:t>
            </w:r>
            <w:proofErr w:type="gramStart"/>
            <w:r>
              <w:t>DPH :</w:t>
            </w:r>
            <w:proofErr w:type="gramEnd"/>
          </w:p>
        </w:tc>
      </w:tr>
      <w:tr w:rsidR="00933E9E">
        <w:trPr>
          <w:trHeight w:hRule="exact" w:val="259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</w:pPr>
            <w:r>
              <w:t>Podíl dotace na celkové výši nákladů v %: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933E9E">
            <w:pPr>
              <w:framePr w:w="9360" w:h="7805" w:wrap="none" w:hAnchor="page" w:x="645" w:y="1686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jc w:val="right"/>
            </w:pPr>
            <w:r>
              <w:t>ANO|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NEl</w:t>
            </w:r>
            <w:proofErr w:type="spellEnd"/>
          </w:p>
        </w:tc>
      </w:tr>
      <w:tr w:rsidR="00933E9E">
        <w:trPr>
          <w:trHeight w:hRule="exact" w:val="274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Částka k vrácení: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ind w:left="17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3E9E" w:rsidRDefault="00453B09">
            <w:pPr>
              <w:pStyle w:val="Other10"/>
              <w:framePr w:w="9360" w:h="7805" w:wrap="none" w:hAnchor="page" w:x="645" w:y="1686"/>
              <w:spacing w:after="0" w:line="240" w:lineRule="auto"/>
              <w:ind w:firstLine="8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(vyznačte)</w:t>
            </w:r>
          </w:p>
        </w:tc>
      </w:tr>
    </w:tbl>
    <w:p w:rsidR="00933E9E" w:rsidRDefault="00933E9E">
      <w:pPr>
        <w:framePr w:w="9360" w:h="7805" w:wrap="none" w:hAnchor="page" w:x="645" w:y="1686"/>
        <w:spacing w:line="1" w:lineRule="exact"/>
      </w:pPr>
    </w:p>
    <w:p w:rsidR="00933E9E" w:rsidRDefault="00453B09">
      <w:pPr>
        <w:pStyle w:val="Bodytext10"/>
        <w:framePr w:w="7738" w:h="1790" w:wrap="none" w:hAnchor="page" w:x="669" w:y="9486"/>
        <w:spacing w:after="0"/>
        <w:jc w:val="both"/>
      </w:pPr>
      <w:r>
        <w:t>Prohlašujeme, že akce proběhla v souladu s podpořenou žádostí a smlouvou.</w:t>
      </w:r>
    </w:p>
    <w:p w:rsidR="00933E9E" w:rsidRDefault="00453B09">
      <w:pPr>
        <w:pStyle w:val="Bodytext10"/>
        <w:framePr w:w="7738" w:h="1790" w:wrap="none" w:hAnchor="page" w:x="669" w:y="9486"/>
      </w:pPr>
      <w:r>
        <w:t>Příjemce dotace je povinen předkládat při vyúčtování kopie dokladů a na požádání předložit originály Příjemce dotace musí zajistit ve svém účetnictví vedení analytické účetní evidence související s akcí, na kterou je poskytnuta dotace.</w:t>
      </w:r>
    </w:p>
    <w:p w:rsidR="00933E9E" w:rsidRDefault="00453B09">
      <w:pPr>
        <w:pStyle w:val="Bodytext10"/>
        <w:framePr w:w="7738" w:h="1790" w:wrap="none" w:hAnchor="page" w:x="669" w:y="9486"/>
        <w:spacing w:after="200" w:line="276" w:lineRule="auto"/>
        <w:jc w:val="both"/>
      </w:pPr>
      <w:r>
        <w:t>Doklady prokazující využití dotace, musí být čitelné, originály i kopie musí být viditelně označeny větou "dotace město Kroměříž" v souladu se smlouvou o poskytnutí dotace.</w:t>
      </w:r>
    </w:p>
    <w:p w:rsidR="00933E9E" w:rsidRDefault="00453B09">
      <w:pPr>
        <w:pStyle w:val="Bodytext10"/>
        <w:framePr w:w="7738" w:h="1790" w:wrap="none" w:hAnchor="page" w:x="669" w:y="9486"/>
      </w:pPr>
      <w:r>
        <w:t>Datum</w:t>
      </w:r>
    </w:p>
    <w:p w:rsidR="00933E9E" w:rsidRDefault="00453B09">
      <w:pPr>
        <w:pStyle w:val="Bodytext10"/>
        <w:framePr w:w="2203" w:h="221" w:wrap="none" w:hAnchor="page" w:x="5210" w:y="11881"/>
        <w:spacing w:after="0" w:line="240" w:lineRule="auto"/>
      </w:pPr>
      <w:r>
        <w:t>podpis statutárního zástupce</w:t>
      </w: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line="360" w:lineRule="exact"/>
      </w:pPr>
    </w:p>
    <w:p w:rsidR="00933E9E" w:rsidRDefault="00933E9E">
      <w:pPr>
        <w:spacing w:after="580" w:line="1" w:lineRule="exact"/>
      </w:pPr>
    </w:p>
    <w:p w:rsidR="00933E9E" w:rsidRDefault="00933E9E">
      <w:pPr>
        <w:spacing w:line="1" w:lineRule="exact"/>
      </w:pPr>
    </w:p>
    <w:sectPr w:rsidR="00933E9E">
      <w:pgSz w:w="11900" w:h="16840"/>
      <w:pgMar w:top="587" w:right="1886" w:bottom="587" w:left="644" w:header="159" w:footer="1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B97" w:rsidRDefault="005C1B97">
      <w:r>
        <w:separator/>
      </w:r>
    </w:p>
  </w:endnote>
  <w:endnote w:type="continuationSeparator" w:id="0">
    <w:p w:rsidR="005C1B97" w:rsidRDefault="005C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B97" w:rsidRDefault="005C1B97"/>
  </w:footnote>
  <w:footnote w:type="continuationSeparator" w:id="0">
    <w:p w:rsidR="005C1B97" w:rsidRDefault="005C1B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9E"/>
    <w:rsid w:val="00453B09"/>
    <w:rsid w:val="005C1B97"/>
    <w:rsid w:val="007A6A54"/>
    <w:rsid w:val="00933E9E"/>
    <w:rsid w:val="00C4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4C60F-EDC4-4ADC-BDEE-9C5C9B43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00" w:line="264" w:lineRule="auto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pPr>
      <w:spacing w:after="100" w:line="26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Svačinová</dc:creator>
  <cp:keywords/>
  <cp:lastModifiedBy>Nováková Pavlína</cp:lastModifiedBy>
  <cp:revision>2</cp:revision>
  <dcterms:created xsi:type="dcterms:W3CDTF">2025-09-24T12:43:00Z</dcterms:created>
  <dcterms:modified xsi:type="dcterms:W3CDTF">2025-09-24T12:43:00Z</dcterms:modified>
</cp:coreProperties>
</file>