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A1EE" w14:textId="77777777" w:rsidR="0058230B" w:rsidRDefault="00AF5993">
      <w:pPr>
        <w:spacing w:before="18"/>
        <w:ind w:left="2659"/>
        <w:rPr>
          <w:b/>
          <w:sz w:val="32"/>
        </w:rPr>
      </w:pPr>
      <w:r>
        <w:rPr>
          <w:b/>
          <w:color w:val="231F20"/>
          <w:sz w:val="32"/>
        </w:rPr>
        <w:t>SMLOUVA O PROVEDENÍ AUDITU</w:t>
      </w:r>
    </w:p>
    <w:p w14:paraId="7714062B" w14:textId="77777777" w:rsidR="0058230B" w:rsidRDefault="00AF5993">
      <w:pPr>
        <w:spacing w:before="198"/>
        <w:ind w:left="3090" w:right="1000" w:hanging="2003"/>
        <w:rPr>
          <w:sz w:val="18"/>
        </w:rPr>
      </w:pPr>
      <w:r>
        <w:rPr>
          <w:color w:val="231F20"/>
          <w:sz w:val="18"/>
        </w:rPr>
        <w:t>v souladu se zákonem č. 89/2012 Sb., občanský zákoník, zákonem č. 563/1991 Sb., o účetnictví a zákonem č. 93/2009 Sb., o auditorech (dále jen „smlouva“).</w:t>
      </w:r>
    </w:p>
    <w:p w14:paraId="563D903D" w14:textId="77777777" w:rsidR="0058230B" w:rsidRDefault="0058230B">
      <w:pPr>
        <w:pStyle w:val="Zkladntext"/>
        <w:rPr>
          <w:sz w:val="18"/>
        </w:rPr>
      </w:pPr>
    </w:p>
    <w:p w14:paraId="12D34E4D" w14:textId="77777777" w:rsidR="0058230B" w:rsidRDefault="0058230B">
      <w:pPr>
        <w:pStyle w:val="Zkladntext"/>
        <w:rPr>
          <w:sz w:val="18"/>
        </w:rPr>
      </w:pPr>
    </w:p>
    <w:p w14:paraId="4F6FA727" w14:textId="77777777" w:rsidR="0058230B" w:rsidRDefault="0058230B">
      <w:pPr>
        <w:pStyle w:val="Zkladntext"/>
        <w:spacing w:before="5"/>
      </w:pPr>
    </w:p>
    <w:p w14:paraId="096C7271" w14:textId="77777777" w:rsidR="0058230B" w:rsidRDefault="00AF5993">
      <w:pPr>
        <w:pStyle w:val="Nadpis1"/>
        <w:numPr>
          <w:ilvl w:val="0"/>
          <w:numId w:val="1"/>
        </w:numPr>
        <w:tabs>
          <w:tab w:val="left" w:pos="3967"/>
        </w:tabs>
        <w:ind w:hanging="176"/>
        <w:jc w:val="left"/>
      </w:pPr>
      <w:r>
        <w:rPr>
          <w:color w:val="231F20"/>
        </w:rPr>
        <w:t>Smluvní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strany</w:t>
      </w:r>
    </w:p>
    <w:p w14:paraId="206F026A" w14:textId="77777777" w:rsidR="0058230B" w:rsidRDefault="0058230B">
      <w:pPr>
        <w:pStyle w:val="Zkladntext"/>
        <w:spacing w:before="2"/>
        <w:rPr>
          <w:b/>
          <w:sz w:val="21"/>
        </w:rPr>
      </w:pPr>
    </w:p>
    <w:p w14:paraId="5DBC5A2C" w14:textId="77777777" w:rsidR="0058230B" w:rsidRDefault="00AF5993">
      <w:pPr>
        <w:tabs>
          <w:tab w:val="left" w:pos="2512"/>
        </w:tabs>
        <w:spacing w:line="260" w:lineRule="exact"/>
        <w:ind w:left="100"/>
        <w:rPr>
          <w:b/>
        </w:rPr>
      </w:pPr>
      <w:r>
        <w:rPr>
          <w:b/>
          <w:color w:val="231F20"/>
        </w:rPr>
        <w:t>Organizace:</w:t>
      </w:r>
      <w:r>
        <w:rPr>
          <w:b/>
          <w:color w:val="231F20"/>
        </w:rPr>
        <w:tab/>
        <w:t>VYSOKÁ ŠKOLA CHEMICKO-TECHNOLOGICKÁ V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PRAZE</w:t>
      </w:r>
    </w:p>
    <w:p w14:paraId="1DDC36A2" w14:textId="77777777" w:rsidR="0058230B" w:rsidRDefault="00AF5993">
      <w:pPr>
        <w:pStyle w:val="Zkladntext"/>
        <w:spacing w:before="2" w:line="248" w:lineRule="exact"/>
        <w:ind w:left="2530" w:right="3084" w:firstLine="5"/>
      </w:pPr>
      <w:r>
        <w:rPr>
          <w:color w:val="231F20"/>
        </w:rPr>
        <w:t xml:space="preserve">Sídlo: Technická 5, 166 28 </w:t>
      </w:r>
      <w:r>
        <w:rPr>
          <w:color w:val="231F20"/>
        </w:rPr>
        <w:t>Praha 6 IČO: 60461373</w:t>
      </w:r>
    </w:p>
    <w:p w14:paraId="2428A6DE" w14:textId="77777777" w:rsidR="0058230B" w:rsidRDefault="00AF5993">
      <w:pPr>
        <w:pStyle w:val="Zkladntext"/>
        <w:spacing w:line="251" w:lineRule="exact"/>
        <w:ind w:left="2531"/>
      </w:pPr>
      <w:r>
        <w:rPr>
          <w:color w:val="231F20"/>
        </w:rPr>
        <w:t>DIČ: CZ60461373</w:t>
      </w:r>
    </w:p>
    <w:p w14:paraId="46964719" w14:textId="6E1164C5" w:rsidR="0058230B" w:rsidRDefault="00AF5993">
      <w:pPr>
        <w:pStyle w:val="Zkladntext"/>
        <w:spacing w:line="232" w:lineRule="auto"/>
        <w:ind w:left="2503" w:right="2352" w:firstLine="26"/>
      </w:pPr>
      <w:r>
        <w:rPr>
          <w:color w:val="231F20"/>
        </w:rPr>
        <w:t xml:space="preserve">zastoupená: </w:t>
      </w:r>
      <w:proofErr w:type="spellStart"/>
      <w:r w:rsidR="00AF2C07">
        <w:rPr>
          <w:color w:val="231F20"/>
        </w:rPr>
        <w:t>xxxxx</w:t>
      </w:r>
      <w:proofErr w:type="spellEnd"/>
      <w:r>
        <w:rPr>
          <w:color w:val="231F20"/>
        </w:rPr>
        <w:t>, kvestorkou</w:t>
      </w:r>
      <w:r w:rsidR="00AF2C07">
        <w:rPr>
          <w:color w:val="231F20"/>
        </w:rPr>
        <w:t xml:space="preserve">                                           </w:t>
      </w:r>
      <w:proofErr w:type="gramStart"/>
      <w:r w:rsidR="00AF2C07">
        <w:rPr>
          <w:color w:val="231F20"/>
        </w:rPr>
        <w:t xml:space="preserve">  </w:t>
      </w:r>
      <w:r>
        <w:rPr>
          <w:color w:val="231F20"/>
        </w:rPr>
        <w:t xml:space="preserve"> (</w:t>
      </w:r>
      <w:proofErr w:type="gramEnd"/>
      <w:r>
        <w:rPr>
          <w:color w:val="231F20"/>
        </w:rPr>
        <w:t>dále jen „klient“ či „účetní jednotka“)</w:t>
      </w:r>
    </w:p>
    <w:p w14:paraId="0E32699E" w14:textId="77777777" w:rsidR="0058230B" w:rsidRDefault="0058230B">
      <w:pPr>
        <w:pStyle w:val="Zkladntext"/>
        <w:spacing w:before="8"/>
      </w:pPr>
    </w:p>
    <w:p w14:paraId="3F0A9C94" w14:textId="77777777" w:rsidR="0058230B" w:rsidRDefault="00AF5993">
      <w:pPr>
        <w:pStyle w:val="Nadpis1"/>
        <w:tabs>
          <w:tab w:val="left" w:pos="2503"/>
        </w:tabs>
        <w:spacing w:line="268" w:lineRule="exact"/>
        <w:ind w:firstLine="0"/>
      </w:pPr>
      <w:r>
        <w:rPr>
          <w:color w:val="231F20"/>
        </w:rPr>
        <w:t>Auditorská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společnost:</w:t>
      </w:r>
      <w:r>
        <w:rPr>
          <w:color w:val="231F20"/>
        </w:rPr>
        <w:tab/>
        <w:t>CS AUDIT s.r.o.</w:t>
      </w:r>
    </w:p>
    <w:p w14:paraId="1525ACDD" w14:textId="10620D70" w:rsidR="0058230B" w:rsidRDefault="00AF5993">
      <w:pPr>
        <w:pStyle w:val="Zkladntext"/>
        <w:ind w:left="2511" w:right="1000"/>
      </w:pPr>
      <w:r>
        <w:rPr>
          <w:color w:val="231F20"/>
        </w:rPr>
        <w:t xml:space="preserve">Společnost zapsaná v obchodním rejstříku vedeném Městského soudu v Praze, oddíl: C, vložka: 271754 </w:t>
      </w:r>
      <w:r w:rsidR="00AF2C07">
        <w:rPr>
          <w:color w:val="231F20"/>
        </w:rPr>
        <w:t xml:space="preserve">                           </w:t>
      </w:r>
      <w:r>
        <w:rPr>
          <w:color w:val="231F20"/>
        </w:rPr>
        <w:t>Sídlo:</w:t>
      </w:r>
      <w:r>
        <w:rPr>
          <w:color w:val="231F20"/>
        </w:rPr>
        <w:t xml:space="preserve"> </w:t>
      </w:r>
      <w:r>
        <w:rPr>
          <w:color w:val="231F20"/>
        </w:rPr>
        <w:t xml:space="preserve">Praha 8 – Karlín, Petra Slezáka 443/13, PSČ 186 00 </w:t>
      </w:r>
      <w:r w:rsidR="00AF2C07">
        <w:rPr>
          <w:color w:val="231F20"/>
        </w:rPr>
        <w:t xml:space="preserve">                         </w:t>
      </w:r>
      <w:r>
        <w:rPr>
          <w:color w:val="231F20"/>
        </w:rPr>
        <w:t>IČO: 05838762</w:t>
      </w:r>
    </w:p>
    <w:p w14:paraId="61655E9E" w14:textId="77777777" w:rsidR="0058230B" w:rsidRDefault="00AF5993">
      <w:pPr>
        <w:pStyle w:val="Zkladntext"/>
        <w:spacing w:line="267" w:lineRule="exact"/>
        <w:ind w:left="2511"/>
      </w:pPr>
      <w:r>
        <w:rPr>
          <w:color w:val="231F20"/>
        </w:rPr>
        <w:t>DIČ: CZ05838762</w:t>
      </w:r>
    </w:p>
    <w:p w14:paraId="08EBC66B" w14:textId="692B286B" w:rsidR="0058230B" w:rsidRDefault="00AF5993">
      <w:pPr>
        <w:pStyle w:val="Zkladntext"/>
        <w:ind w:left="2511" w:right="2868"/>
      </w:pPr>
      <w:r>
        <w:rPr>
          <w:color w:val="231F20"/>
        </w:rPr>
        <w:t xml:space="preserve">zastoupená: </w:t>
      </w:r>
      <w:proofErr w:type="spellStart"/>
      <w:r w:rsidR="00AF2C07">
        <w:rPr>
          <w:color w:val="231F20"/>
        </w:rPr>
        <w:t>xxxxx</w:t>
      </w:r>
      <w:proofErr w:type="spellEnd"/>
      <w:r w:rsidR="00AF2C07">
        <w:rPr>
          <w:color w:val="231F20"/>
        </w:rPr>
        <w:t xml:space="preserve">                                                            </w:t>
      </w:r>
      <w:r>
        <w:rPr>
          <w:color w:val="231F20"/>
        </w:rPr>
        <w:t xml:space="preserve">e-mail: </w:t>
      </w:r>
      <w:hyperlink r:id="rId6">
        <w:proofErr w:type="spellStart"/>
        <w:r w:rsidR="00AF2C07">
          <w:rPr>
            <w:color w:val="231F20"/>
          </w:rPr>
          <w:t>xxxxx</w:t>
        </w:r>
        <w:proofErr w:type="spellEnd"/>
      </w:hyperlink>
    </w:p>
    <w:p w14:paraId="5827A361" w14:textId="4AD4095E" w:rsidR="0058230B" w:rsidRDefault="00AF5993">
      <w:pPr>
        <w:pStyle w:val="Zkladntext"/>
        <w:spacing w:before="4"/>
        <w:ind w:left="2511" w:right="3725"/>
      </w:pPr>
      <w:r>
        <w:rPr>
          <w:color w:val="231F20"/>
        </w:rPr>
        <w:t xml:space="preserve">telefonní kontakt: </w:t>
      </w:r>
      <w:proofErr w:type="spellStart"/>
      <w:r w:rsidR="00AF2C07">
        <w:rPr>
          <w:color w:val="231F20"/>
        </w:rPr>
        <w:t>xxxxx</w:t>
      </w:r>
      <w:proofErr w:type="spellEnd"/>
      <w:r w:rsidR="00AF2C07">
        <w:rPr>
          <w:color w:val="231F20"/>
        </w:rPr>
        <w:t xml:space="preserve">                               </w:t>
      </w:r>
      <w:proofErr w:type="gramStart"/>
      <w:r w:rsidR="00AF2C07">
        <w:rPr>
          <w:color w:val="231F20"/>
        </w:rPr>
        <w:t xml:space="preserve">  </w:t>
      </w:r>
      <w:r>
        <w:rPr>
          <w:color w:val="231F20"/>
        </w:rPr>
        <w:t xml:space="preserve"> (</w:t>
      </w:r>
      <w:proofErr w:type="gramEnd"/>
      <w:r>
        <w:rPr>
          <w:color w:val="231F20"/>
        </w:rPr>
        <w:t>dále jen „Auditor“)</w:t>
      </w:r>
    </w:p>
    <w:p w14:paraId="03B39609" w14:textId="77777777" w:rsidR="0058230B" w:rsidRDefault="0058230B">
      <w:pPr>
        <w:pStyle w:val="Zkladntext"/>
      </w:pPr>
    </w:p>
    <w:p w14:paraId="1B8F89EC" w14:textId="77777777" w:rsidR="0058230B" w:rsidRDefault="0058230B">
      <w:pPr>
        <w:pStyle w:val="Zkladntext"/>
      </w:pPr>
    </w:p>
    <w:p w14:paraId="6CAAF47B" w14:textId="77777777" w:rsidR="0058230B" w:rsidRDefault="0058230B">
      <w:pPr>
        <w:pStyle w:val="Zkladntext"/>
        <w:spacing w:before="9"/>
        <w:rPr>
          <w:sz w:val="19"/>
        </w:rPr>
      </w:pPr>
    </w:p>
    <w:p w14:paraId="7571F30A" w14:textId="77777777" w:rsidR="0058230B" w:rsidRDefault="00AF5993">
      <w:pPr>
        <w:pStyle w:val="Nadpis1"/>
        <w:numPr>
          <w:ilvl w:val="0"/>
          <w:numId w:val="1"/>
        </w:numPr>
        <w:tabs>
          <w:tab w:val="left" w:pos="3855"/>
        </w:tabs>
        <w:ind w:left="3854" w:hanging="280"/>
        <w:jc w:val="left"/>
      </w:pPr>
      <w:r>
        <w:rPr>
          <w:color w:val="231F20"/>
        </w:rPr>
        <w:t>Předmět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smlouvy</w:t>
      </w:r>
    </w:p>
    <w:p w14:paraId="2F85B740" w14:textId="77777777" w:rsidR="0058230B" w:rsidRDefault="0058230B">
      <w:pPr>
        <w:pStyle w:val="Zkladntext"/>
        <w:spacing w:before="5"/>
        <w:rPr>
          <w:b/>
          <w:sz w:val="21"/>
        </w:rPr>
      </w:pPr>
    </w:p>
    <w:p w14:paraId="37D3EC64" w14:textId="77777777" w:rsidR="0058230B" w:rsidRDefault="00AF5993">
      <w:pPr>
        <w:pStyle w:val="Zkladntext"/>
        <w:ind w:left="528" w:right="122" w:hanging="360"/>
        <w:jc w:val="both"/>
      </w:pPr>
      <w:r>
        <w:rPr>
          <w:color w:val="231F20"/>
        </w:rPr>
        <w:t>1. Touto smlouvou se auditor zavazuje provést ověření plnění podmínek ze strany klienta vyplývajících ze „Smluv o poskytnutí účelové pod</w:t>
      </w:r>
      <w:r>
        <w:rPr>
          <w:color w:val="231F20"/>
        </w:rPr>
        <w:t xml:space="preserve">pory na řešení </w:t>
      </w:r>
      <w:proofErr w:type="gramStart"/>
      <w:r>
        <w:rPr>
          <w:color w:val="231F20"/>
        </w:rPr>
        <w:t>projektů  výzkumu</w:t>
      </w:r>
      <w:proofErr w:type="gramEnd"/>
      <w:r>
        <w:rPr>
          <w:color w:val="231F20"/>
        </w:rPr>
        <w:t>, vývoje     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inovací“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uzavřených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mezi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klientem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Česká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republika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Ministerstvo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vnitra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„Smlouva s poskytovatelem dotace“) 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projekty:</w:t>
      </w:r>
    </w:p>
    <w:p w14:paraId="58207F82" w14:textId="77777777" w:rsidR="0058230B" w:rsidRDefault="0058230B">
      <w:pPr>
        <w:pStyle w:val="Zkladntext"/>
        <w:spacing w:before="1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  <w:insideH w:val="single" w:sz="3" w:space="0" w:color="231F20"/>
          <w:insideV w:val="single" w:sz="3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7232"/>
      </w:tblGrid>
      <w:tr w:rsidR="0058230B" w14:paraId="4938ABF3" w14:textId="77777777">
        <w:trPr>
          <w:trHeight w:hRule="exact" w:val="324"/>
        </w:trPr>
        <w:tc>
          <w:tcPr>
            <w:tcW w:w="1547" w:type="dxa"/>
          </w:tcPr>
          <w:p w14:paraId="71C88D7E" w14:textId="77777777" w:rsidR="0058230B" w:rsidRDefault="00AF5993">
            <w:pPr>
              <w:pStyle w:val="TableParagraph"/>
              <w:spacing w:before="22"/>
              <w:ind w:left="208" w:right="201"/>
              <w:jc w:val="center"/>
            </w:pPr>
            <w:proofErr w:type="spellStart"/>
            <w:r>
              <w:rPr>
                <w:color w:val="231F20"/>
              </w:rPr>
              <w:t>Reg</w:t>
            </w:r>
            <w:proofErr w:type="spellEnd"/>
            <w:r>
              <w:rPr>
                <w:color w:val="231F20"/>
              </w:rPr>
              <w:t>. číslo</w:t>
            </w:r>
          </w:p>
        </w:tc>
        <w:tc>
          <w:tcPr>
            <w:tcW w:w="7232" w:type="dxa"/>
          </w:tcPr>
          <w:p w14:paraId="35E910DD" w14:textId="77777777" w:rsidR="0058230B" w:rsidRDefault="00AF5993">
            <w:pPr>
              <w:pStyle w:val="TableParagraph"/>
              <w:spacing w:before="22"/>
              <w:ind w:left="3026" w:right="2804"/>
              <w:jc w:val="center"/>
            </w:pPr>
            <w:r>
              <w:rPr>
                <w:color w:val="231F20"/>
              </w:rPr>
              <w:t>Název projektu</w:t>
            </w:r>
          </w:p>
        </w:tc>
      </w:tr>
      <w:tr w:rsidR="0058230B" w14:paraId="3AEC57FC" w14:textId="77777777">
        <w:trPr>
          <w:trHeight w:hRule="exact" w:val="583"/>
        </w:trPr>
        <w:tc>
          <w:tcPr>
            <w:tcW w:w="1547" w:type="dxa"/>
          </w:tcPr>
          <w:p w14:paraId="1E2975ED" w14:textId="77777777" w:rsidR="0058230B" w:rsidRDefault="00AF5993">
            <w:pPr>
              <w:pStyle w:val="TableParagraph"/>
              <w:spacing w:before="154"/>
              <w:ind w:left="208" w:right="203"/>
              <w:jc w:val="center"/>
            </w:pPr>
            <w:r>
              <w:rPr>
                <w:color w:val="231F20"/>
              </w:rPr>
              <w:t>VJ01010123</w:t>
            </w:r>
          </w:p>
        </w:tc>
        <w:tc>
          <w:tcPr>
            <w:tcW w:w="7232" w:type="dxa"/>
          </w:tcPr>
          <w:p w14:paraId="379DC71C" w14:textId="77777777" w:rsidR="0058230B" w:rsidRDefault="00AF5993">
            <w:pPr>
              <w:pStyle w:val="TableParagraph"/>
              <w:spacing w:before="18"/>
              <w:ind w:left="295"/>
            </w:pPr>
            <w:r>
              <w:rPr>
                <w:color w:val="231F20"/>
              </w:rPr>
              <w:t>Identifikace pachatele pomocí forenzní analýzy pachových a dotykových stop zajištěných na místě činu</w:t>
            </w:r>
          </w:p>
        </w:tc>
      </w:tr>
      <w:tr w:rsidR="0058230B" w14:paraId="271E594C" w14:textId="77777777">
        <w:trPr>
          <w:trHeight w:hRule="exact" w:val="587"/>
        </w:trPr>
        <w:tc>
          <w:tcPr>
            <w:tcW w:w="1547" w:type="dxa"/>
          </w:tcPr>
          <w:p w14:paraId="17F83E15" w14:textId="77777777" w:rsidR="0058230B" w:rsidRDefault="00AF5993">
            <w:pPr>
              <w:pStyle w:val="TableParagraph"/>
              <w:spacing w:before="154"/>
              <w:ind w:left="208" w:right="203"/>
              <w:jc w:val="center"/>
            </w:pPr>
            <w:r>
              <w:rPr>
                <w:color w:val="231F20"/>
              </w:rPr>
              <w:t>VJ01010043</w:t>
            </w:r>
          </w:p>
        </w:tc>
        <w:tc>
          <w:tcPr>
            <w:tcW w:w="7232" w:type="dxa"/>
          </w:tcPr>
          <w:p w14:paraId="297275CF" w14:textId="77777777" w:rsidR="0058230B" w:rsidRDefault="00AF5993">
            <w:pPr>
              <w:pStyle w:val="TableParagraph"/>
              <w:spacing w:before="154"/>
              <w:ind w:left="295"/>
            </w:pPr>
            <w:proofErr w:type="spellStart"/>
            <w:r>
              <w:rPr>
                <w:color w:val="231F20"/>
              </w:rPr>
              <w:t>Pharmacrime</w:t>
            </w:r>
            <w:proofErr w:type="spellEnd"/>
            <w:r>
              <w:rPr>
                <w:color w:val="231F20"/>
              </w:rPr>
              <w:t xml:space="preserve"> – forenzní identifikace </w:t>
            </w:r>
            <w:proofErr w:type="spellStart"/>
            <w:r>
              <w:rPr>
                <w:color w:val="231F20"/>
              </w:rPr>
              <w:t>prohormonů</w:t>
            </w:r>
            <w:proofErr w:type="spellEnd"/>
            <w:r>
              <w:rPr>
                <w:color w:val="231F20"/>
              </w:rPr>
              <w:t xml:space="preserve"> a padělků léčiv</w:t>
            </w:r>
          </w:p>
        </w:tc>
      </w:tr>
      <w:tr w:rsidR="0058230B" w14:paraId="6A7905A6" w14:textId="77777777">
        <w:trPr>
          <w:trHeight w:hRule="exact" w:val="816"/>
        </w:trPr>
        <w:tc>
          <w:tcPr>
            <w:tcW w:w="1547" w:type="dxa"/>
          </w:tcPr>
          <w:p w14:paraId="52547CF1" w14:textId="77777777" w:rsidR="0058230B" w:rsidRDefault="0058230B">
            <w:pPr>
              <w:pStyle w:val="TableParagraph"/>
              <w:spacing w:before="10"/>
              <w:rPr>
                <w:sz w:val="21"/>
              </w:rPr>
            </w:pPr>
          </w:p>
          <w:p w14:paraId="0E4A1C92" w14:textId="77777777" w:rsidR="0058230B" w:rsidRDefault="00AF5993">
            <w:pPr>
              <w:pStyle w:val="TableParagraph"/>
              <w:ind w:left="208" w:right="203"/>
              <w:jc w:val="center"/>
            </w:pPr>
            <w:r>
              <w:rPr>
                <w:color w:val="231F20"/>
              </w:rPr>
              <w:t>VJ01010065</w:t>
            </w:r>
          </w:p>
        </w:tc>
        <w:tc>
          <w:tcPr>
            <w:tcW w:w="7232" w:type="dxa"/>
          </w:tcPr>
          <w:p w14:paraId="4C36B98C" w14:textId="77777777" w:rsidR="0058230B" w:rsidRDefault="00AF5993">
            <w:pPr>
              <w:pStyle w:val="TableParagraph"/>
              <w:ind w:left="295" w:right="70"/>
              <w:jc w:val="both"/>
            </w:pPr>
            <w:r>
              <w:rPr>
                <w:color w:val="231F20"/>
              </w:rPr>
              <w:t xml:space="preserve">Expresní a </w:t>
            </w:r>
            <w:proofErr w:type="spellStart"/>
            <w:r>
              <w:rPr>
                <w:color w:val="231F20"/>
              </w:rPr>
              <w:t>portativní</w:t>
            </w:r>
            <w:proofErr w:type="spellEnd"/>
            <w:r>
              <w:rPr>
                <w:color w:val="231F20"/>
              </w:rPr>
              <w:t xml:space="preserve"> detekce zakázaných sloučenin s použitím inovativních technik: flexibilní a chirální SERS, selektivní povrchová extrakce, neuronové sítě.</w:t>
            </w:r>
          </w:p>
        </w:tc>
      </w:tr>
    </w:tbl>
    <w:p w14:paraId="3FDAB0AF" w14:textId="77777777" w:rsidR="0058230B" w:rsidRDefault="0058230B">
      <w:pPr>
        <w:pStyle w:val="Zkladntext"/>
        <w:spacing w:before="9"/>
        <w:rPr>
          <w:sz w:val="21"/>
        </w:rPr>
      </w:pPr>
    </w:p>
    <w:p w14:paraId="43B8FB52" w14:textId="77777777" w:rsidR="0058230B" w:rsidRDefault="00AF5993">
      <w:pPr>
        <w:pStyle w:val="Zkladntext"/>
        <w:ind w:left="972"/>
      </w:pPr>
      <w:r>
        <w:rPr>
          <w:color w:val="231F20"/>
        </w:rPr>
        <w:t>(dále jen „audit“ či „poskytování služeb“).</w:t>
      </w:r>
    </w:p>
    <w:p w14:paraId="2A8E5926" w14:textId="77777777" w:rsidR="0058230B" w:rsidRDefault="0058230B">
      <w:pPr>
        <w:pStyle w:val="Zkladntext"/>
        <w:spacing w:before="5"/>
      </w:pPr>
    </w:p>
    <w:p w14:paraId="31FED0E9" w14:textId="77777777" w:rsidR="0058230B" w:rsidRDefault="00AF5993">
      <w:pPr>
        <w:pStyle w:val="Nadpis1"/>
        <w:numPr>
          <w:ilvl w:val="0"/>
          <w:numId w:val="1"/>
        </w:numPr>
        <w:tabs>
          <w:tab w:val="left" w:pos="3539"/>
        </w:tabs>
        <w:ind w:left="3538" w:hanging="368"/>
        <w:jc w:val="left"/>
      </w:pPr>
      <w:r>
        <w:rPr>
          <w:color w:val="231F20"/>
        </w:rPr>
        <w:t>Způsob provedení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auditu</w:t>
      </w:r>
    </w:p>
    <w:p w14:paraId="17A146C6" w14:textId="77777777" w:rsidR="0058230B" w:rsidRDefault="0058230B">
      <w:pPr>
        <w:pStyle w:val="Zkladntext"/>
        <w:spacing w:before="10"/>
        <w:rPr>
          <w:b/>
          <w:sz w:val="21"/>
        </w:rPr>
      </w:pPr>
    </w:p>
    <w:p w14:paraId="2124E263" w14:textId="77777777" w:rsidR="0058230B" w:rsidRDefault="00AF5993">
      <w:pPr>
        <w:pStyle w:val="Odstavecseseznamem"/>
        <w:numPr>
          <w:ilvl w:val="0"/>
          <w:numId w:val="11"/>
        </w:numPr>
        <w:tabs>
          <w:tab w:val="left" w:pos="565"/>
        </w:tabs>
        <w:ind w:right="123"/>
        <w:jc w:val="both"/>
      </w:pPr>
      <w:r>
        <w:rPr>
          <w:color w:val="231F20"/>
        </w:rPr>
        <w:t xml:space="preserve">Auditor se při poskytování služeb </w:t>
      </w:r>
      <w:proofErr w:type="gramStart"/>
      <w:r>
        <w:rPr>
          <w:color w:val="231F20"/>
        </w:rPr>
        <w:t>zavazuje  postupovat</w:t>
      </w:r>
      <w:proofErr w:type="gramEnd"/>
      <w:r>
        <w:rPr>
          <w:color w:val="231F20"/>
        </w:rPr>
        <w:t xml:space="preserve">  podle  Mezinárodního  standardu  pro ověřovací zakázky ISAE 3000 Ověřovací zakázky, které nejsou audity ani prověrkami historických finančních informací.  </w:t>
      </w:r>
      <w:proofErr w:type="gramStart"/>
      <w:r>
        <w:rPr>
          <w:color w:val="231F20"/>
        </w:rPr>
        <w:t>Dále  se</w:t>
      </w:r>
      <w:proofErr w:type="gramEnd"/>
      <w:r>
        <w:rPr>
          <w:color w:val="231F20"/>
        </w:rPr>
        <w:t xml:space="preserve">  Auditor  zavazuje  poskytovat  služ</w:t>
      </w:r>
      <w:r>
        <w:rPr>
          <w:color w:val="231F20"/>
        </w:rPr>
        <w:t xml:space="preserve">by  v souladu  se Zákonem o auditorech, Mezinárodními auditorskými standardy upravenými právními předpisy Evropské unie, a standardy Mezinárodní federace účetních („International </w:t>
      </w:r>
      <w:proofErr w:type="spellStart"/>
      <w:r>
        <w:rPr>
          <w:color w:val="231F20"/>
        </w:rPr>
        <w:t>Federation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of</w:t>
      </w:r>
      <w:proofErr w:type="spellEnd"/>
      <w:r>
        <w:rPr>
          <w:color w:val="231F20"/>
        </w:rPr>
        <w:t xml:space="preserve">  </w:t>
      </w:r>
      <w:proofErr w:type="spellStart"/>
      <w:r>
        <w:rPr>
          <w:color w:val="231F20"/>
        </w:rPr>
        <w:t>Accountants</w:t>
      </w:r>
      <w:proofErr w:type="spellEnd"/>
      <w:r>
        <w:rPr>
          <w:color w:val="231F20"/>
        </w:rPr>
        <w:t>,  IFAC“),  které  se  vztahují  na  ověřovací  slu</w:t>
      </w:r>
      <w:r>
        <w:rPr>
          <w:color w:val="231F20"/>
        </w:rPr>
        <w:t>žby,  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auditorskými</w:t>
      </w:r>
    </w:p>
    <w:p w14:paraId="1F0DBC3F" w14:textId="77777777" w:rsidR="0058230B" w:rsidRDefault="0058230B">
      <w:pPr>
        <w:jc w:val="both"/>
        <w:sectPr w:rsidR="0058230B">
          <w:type w:val="continuous"/>
          <w:pgSz w:w="11910" w:h="16840"/>
          <w:pgMar w:top="960" w:right="1400" w:bottom="280" w:left="1500" w:header="708" w:footer="708" w:gutter="0"/>
          <w:cols w:space="708"/>
        </w:sectPr>
      </w:pPr>
    </w:p>
    <w:p w14:paraId="6CFB6CEA" w14:textId="77777777" w:rsidR="0058230B" w:rsidRDefault="00AF5993">
      <w:pPr>
        <w:pStyle w:val="Zkladntext"/>
        <w:spacing w:before="38"/>
        <w:ind w:left="464" w:right="207"/>
        <w:jc w:val="both"/>
      </w:pPr>
      <w:r>
        <w:rPr>
          <w:color w:val="231F20"/>
        </w:rPr>
        <w:lastRenderedPageBreak/>
        <w:t xml:space="preserve">standardy a předpisy vydanými Komorou auditorů České republiky a Mezinárodním </w:t>
      </w:r>
      <w:proofErr w:type="gramStart"/>
      <w:r>
        <w:rPr>
          <w:color w:val="231F20"/>
        </w:rPr>
        <w:t>standardem  pro</w:t>
      </w:r>
      <w:proofErr w:type="gramEnd"/>
      <w:r>
        <w:rPr>
          <w:color w:val="231F20"/>
        </w:rPr>
        <w:t xml:space="preserve">  řízení  kvality  ISQC  1  Řízení  kvality  u  společností  provádějících  audity    a prověrky účetních závěrek, ostatní ově</w:t>
      </w:r>
      <w:r>
        <w:rPr>
          <w:color w:val="231F20"/>
        </w:rPr>
        <w:t>řovací zakázky a související služby. Auditor bude poskytovat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služby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vynaložením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přiměřené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péče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využitím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vhodných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znalostí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zkušeností.</w:t>
      </w:r>
    </w:p>
    <w:p w14:paraId="048E3769" w14:textId="77777777" w:rsidR="0058230B" w:rsidRDefault="0058230B">
      <w:pPr>
        <w:pStyle w:val="Zkladntext"/>
        <w:spacing w:before="6"/>
        <w:rPr>
          <w:sz w:val="21"/>
        </w:rPr>
      </w:pPr>
    </w:p>
    <w:p w14:paraId="5EF067EC" w14:textId="77777777" w:rsidR="0058230B" w:rsidRDefault="00AF5993">
      <w:pPr>
        <w:pStyle w:val="Odstavecseseznamem"/>
        <w:numPr>
          <w:ilvl w:val="0"/>
          <w:numId w:val="11"/>
        </w:numPr>
        <w:tabs>
          <w:tab w:val="left" w:pos="464"/>
        </w:tabs>
        <w:ind w:left="464"/>
        <w:jc w:val="left"/>
      </w:pPr>
      <w:r>
        <w:rPr>
          <w:color w:val="231F20"/>
        </w:rPr>
        <w:t>Hlavními cíli auditu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je:</w:t>
      </w:r>
    </w:p>
    <w:p w14:paraId="47CFAC17" w14:textId="77777777" w:rsidR="0058230B" w:rsidRDefault="0058230B">
      <w:pPr>
        <w:pStyle w:val="Zkladntext"/>
        <w:spacing w:before="2"/>
        <w:rPr>
          <w:sz w:val="21"/>
        </w:rPr>
      </w:pPr>
    </w:p>
    <w:p w14:paraId="0509C2A7" w14:textId="77777777" w:rsidR="0058230B" w:rsidRDefault="00AF5993">
      <w:pPr>
        <w:pStyle w:val="Odstavecseseznamem"/>
        <w:numPr>
          <w:ilvl w:val="1"/>
          <w:numId w:val="11"/>
        </w:numPr>
        <w:tabs>
          <w:tab w:val="left" w:pos="1081"/>
        </w:tabs>
        <w:spacing w:line="242" w:lineRule="auto"/>
        <w:ind w:right="107"/>
      </w:pPr>
      <w:r>
        <w:rPr>
          <w:color w:val="231F20"/>
        </w:rPr>
        <w:t>Prověření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průkaznosti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účelnosti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vynaložených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finančních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prostředků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určených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výhradně 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úhradě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skutečných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prokazatelných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nákladů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souvisejících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řešením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projektu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 podmínek Smlouvy s poskytovatelem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dotace.</w:t>
      </w:r>
    </w:p>
    <w:p w14:paraId="627D4167" w14:textId="77777777" w:rsidR="0058230B" w:rsidRDefault="00AF5993">
      <w:pPr>
        <w:pStyle w:val="Odstavecseseznamem"/>
        <w:numPr>
          <w:ilvl w:val="1"/>
          <w:numId w:val="11"/>
        </w:numPr>
        <w:tabs>
          <w:tab w:val="left" w:pos="1081"/>
        </w:tabs>
        <w:ind w:right="107"/>
      </w:pPr>
      <w:proofErr w:type="gramStart"/>
      <w:r>
        <w:rPr>
          <w:color w:val="231F20"/>
        </w:rPr>
        <w:t>Ověření  souladu</w:t>
      </w:r>
      <w:proofErr w:type="gramEnd"/>
      <w:r>
        <w:rPr>
          <w:color w:val="231F20"/>
        </w:rPr>
        <w:t xml:space="preserve">  účetních  a  finančních  operací  souvisejících  s  řešením  projektu   dle podmínek Smlouvy s poskytovatelem dotace  (čerpání a použití účelové podpory     a neveřejných zdrojů) s platnými právními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předpisy.</w:t>
      </w:r>
    </w:p>
    <w:p w14:paraId="7A430A38" w14:textId="77777777" w:rsidR="0058230B" w:rsidRDefault="0058230B">
      <w:pPr>
        <w:pStyle w:val="Zkladntext"/>
        <w:spacing w:before="6"/>
      </w:pPr>
    </w:p>
    <w:p w14:paraId="78EC0592" w14:textId="77777777" w:rsidR="0058230B" w:rsidRDefault="00AF5993">
      <w:pPr>
        <w:pStyle w:val="Odstavecseseznamem"/>
        <w:numPr>
          <w:ilvl w:val="0"/>
          <w:numId w:val="11"/>
        </w:numPr>
        <w:tabs>
          <w:tab w:val="left" w:pos="464"/>
        </w:tabs>
        <w:ind w:left="464" w:right="205"/>
        <w:jc w:val="both"/>
      </w:pPr>
      <w:r>
        <w:rPr>
          <w:color w:val="231F20"/>
        </w:rPr>
        <w:t>Obsahem auditu je zkoumání provedené na základě kontrol dokumentů, které ověřují údaje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informace,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obsažené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ověřovaných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finančních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zprávách.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Audit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obsahuje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rovněž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zhodnocení používaných účetních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zásad.</w:t>
      </w:r>
    </w:p>
    <w:p w14:paraId="119E9C5E" w14:textId="77777777" w:rsidR="0058230B" w:rsidRDefault="0058230B">
      <w:pPr>
        <w:pStyle w:val="Zkladntext"/>
        <w:spacing w:before="9"/>
        <w:rPr>
          <w:sz w:val="21"/>
        </w:rPr>
      </w:pPr>
    </w:p>
    <w:p w14:paraId="0CE16C09" w14:textId="77777777" w:rsidR="0058230B" w:rsidRDefault="00AF5993">
      <w:pPr>
        <w:pStyle w:val="Odstavecseseznamem"/>
        <w:numPr>
          <w:ilvl w:val="0"/>
          <w:numId w:val="11"/>
        </w:numPr>
        <w:tabs>
          <w:tab w:val="left" w:pos="464"/>
        </w:tabs>
        <w:spacing w:before="1"/>
        <w:ind w:left="464" w:right="217"/>
        <w:jc w:val="both"/>
      </w:pPr>
      <w:r>
        <w:rPr>
          <w:color w:val="231F20"/>
        </w:rPr>
        <w:t>Vzhledem k výběrovému způsobu provedení auditu a j</w:t>
      </w:r>
      <w:r>
        <w:rPr>
          <w:color w:val="231F20"/>
        </w:rPr>
        <w:t>iným přirozeným omezením auditu, spolu s přirozenými omezeními vnitřní kontroly existuje riziko, že i některé významné nesprávnosti mohou zůstat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neodhaleny.</w:t>
      </w:r>
    </w:p>
    <w:p w14:paraId="3EFA5D5A" w14:textId="77777777" w:rsidR="0058230B" w:rsidRDefault="0058230B">
      <w:pPr>
        <w:pStyle w:val="Zkladntext"/>
        <w:spacing w:before="10"/>
        <w:rPr>
          <w:sz w:val="21"/>
        </w:rPr>
      </w:pPr>
    </w:p>
    <w:p w14:paraId="25DC157F" w14:textId="77777777" w:rsidR="0058230B" w:rsidRDefault="00AF5993">
      <w:pPr>
        <w:pStyle w:val="Odstavecseseznamem"/>
        <w:numPr>
          <w:ilvl w:val="0"/>
          <w:numId w:val="11"/>
        </w:numPr>
        <w:tabs>
          <w:tab w:val="left" w:pos="464"/>
        </w:tabs>
        <w:ind w:left="464" w:right="208"/>
        <w:jc w:val="both"/>
      </w:pPr>
      <w:r>
        <w:rPr>
          <w:color w:val="231F20"/>
        </w:rPr>
        <w:t xml:space="preserve">Cílem auditu, zpracovaného </w:t>
      </w:r>
      <w:proofErr w:type="gramStart"/>
      <w:r>
        <w:rPr>
          <w:color w:val="231F20"/>
        </w:rPr>
        <w:t>dle  závazné</w:t>
      </w:r>
      <w:proofErr w:type="gramEnd"/>
      <w:r>
        <w:rPr>
          <w:color w:val="231F20"/>
        </w:rPr>
        <w:t xml:space="preserve">  metodiky,  je  umožnit  auditorovi  vyjádřit  názor na pl</w:t>
      </w:r>
      <w:r>
        <w:rPr>
          <w:color w:val="231F20"/>
        </w:rPr>
        <w:t>nění podmínek Smlouvy a na finanční zprávy. Výrok auditora napomáhá důvěryhodnosti finanční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zprávy.</w:t>
      </w:r>
    </w:p>
    <w:p w14:paraId="07316DC6" w14:textId="77777777" w:rsidR="0058230B" w:rsidRDefault="0058230B">
      <w:pPr>
        <w:pStyle w:val="Zkladntext"/>
        <w:spacing w:before="2"/>
      </w:pPr>
    </w:p>
    <w:p w14:paraId="0E4D0718" w14:textId="49C89A5D" w:rsidR="0058230B" w:rsidRDefault="00AF5993">
      <w:pPr>
        <w:pStyle w:val="Odstavecseseznamem"/>
        <w:numPr>
          <w:ilvl w:val="0"/>
          <w:numId w:val="11"/>
        </w:numPr>
        <w:tabs>
          <w:tab w:val="left" w:pos="464"/>
        </w:tabs>
        <w:ind w:left="463" w:right="212" w:hanging="359"/>
        <w:jc w:val="both"/>
      </w:pPr>
      <w:r>
        <w:rPr>
          <w:color w:val="231F20"/>
        </w:rPr>
        <w:t xml:space="preserve">Práce u klienta </w:t>
      </w:r>
      <w:r>
        <w:rPr>
          <w:color w:val="231F20"/>
          <w:spacing w:val="2"/>
        </w:rPr>
        <w:t xml:space="preserve">ze </w:t>
      </w:r>
      <w:r>
        <w:rPr>
          <w:color w:val="231F20"/>
        </w:rPr>
        <w:t xml:space="preserve">strany auditora bude provádět </w:t>
      </w:r>
      <w:proofErr w:type="spellStart"/>
      <w:r w:rsidR="00BB5A95">
        <w:rPr>
          <w:color w:val="231F20"/>
        </w:rPr>
        <w:t>xxxxx</w:t>
      </w:r>
      <w:proofErr w:type="spellEnd"/>
      <w:r>
        <w:rPr>
          <w:color w:val="231F20"/>
        </w:rPr>
        <w:t xml:space="preserve"> a </w:t>
      </w:r>
      <w:proofErr w:type="spellStart"/>
      <w:r w:rsidR="00BB5A95">
        <w:rPr>
          <w:color w:val="231F20"/>
        </w:rPr>
        <w:t>xxxxx</w:t>
      </w:r>
      <w:proofErr w:type="spellEnd"/>
      <w:r>
        <w:rPr>
          <w:color w:val="231F20"/>
        </w:rPr>
        <w:t>.</w:t>
      </w:r>
    </w:p>
    <w:p w14:paraId="3C15E61B" w14:textId="77777777" w:rsidR="0058230B" w:rsidRDefault="0058230B">
      <w:pPr>
        <w:pStyle w:val="Zkladntext"/>
      </w:pPr>
    </w:p>
    <w:p w14:paraId="2F29711A" w14:textId="77777777" w:rsidR="0058230B" w:rsidRDefault="0058230B">
      <w:pPr>
        <w:pStyle w:val="Zkladntext"/>
        <w:spacing w:before="9"/>
      </w:pPr>
    </w:p>
    <w:p w14:paraId="63E4BD5F" w14:textId="77777777" w:rsidR="0058230B" w:rsidRDefault="00AF5993">
      <w:pPr>
        <w:pStyle w:val="Nadpis1"/>
        <w:numPr>
          <w:ilvl w:val="0"/>
          <w:numId w:val="1"/>
        </w:numPr>
        <w:tabs>
          <w:tab w:val="left" w:pos="2991"/>
        </w:tabs>
        <w:ind w:left="2990" w:hanging="359"/>
        <w:jc w:val="left"/>
      </w:pPr>
      <w:r>
        <w:rPr>
          <w:color w:val="231F20"/>
        </w:rPr>
        <w:t>Povinnosti a odpovědnost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auditora</w:t>
      </w:r>
    </w:p>
    <w:p w14:paraId="5941D7ED" w14:textId="77777777" w:rsidR="0058230B" w:rsidRDefault="0058230B">
      <w:pPr>
        <w:pStyle w:val="Zkladntext"/>
        <w:spacing w:before="2"/>
        <w:rPr>
          <w:b/>
          <w:sz w:val="21"/>
        </w:rPr>
      </w:pPr>
    </w:p>
    <w:p w14:paraId="4E0586F3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  <w:spacing w:line="242" w:lineRule="auto"/>
        <w:ind w:right="207"/>
        <w:jc w:val="both"/>
      </w:pPr>
      <w:r>
        <w:rPr>
          <w:color w:val="231F20"/>
        </w:rPr>
        <w:t>Povinností auditora je na základě provedených testů vyjádřit názor na plnění podmínek Smlouvy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poskytovatelem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dotace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zprávy.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Vydání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zprávy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nezbavuje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vedení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účetní jednotky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odpovědnosti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důsledky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kontrol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</w:t>
      </w:r>
      <w:r>
        <w:rPr>
          <w:color w:val="231F20"/>
        </w:rPr>
        <w:t>rovedených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kompetentními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kontrolními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orgány.</w:t>
      </w:r>
    </w:p>
    <w:p w14:paraId="4516E8AD" w14:textId="77777777" w:rsidR="0058230B" w:rsidRDefault="0058230B">
      <w:pPr>
        <w:pStyle w:val="Zkladntext"/>
        <w:spacing w:before="7"/>
        <w:rPr>
          <w:sz w:val="21"/>
        </w:rPr>
      </w:pPr>
    </w:p>
    <w:p w14:paraId="1AE90ADE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  <w:spacing w:before="1"/>
        <w:ind w:right="202"/>
        <w:jc w:val="both"/>
      </w:pPr>
      <w:r>
        <w:rPr>
          <w:color w:val="231F20"/>
        </w:rPr>
        <w:t>Je povinností auditora navrhnout a provést testy tak, aby v rozumné míře zaručovaly zjištění případných nesrovnalostí vzniklých nesprávně uvedenými údaji. Ověření se provádí výběrovým způsobem a podle zásady významnosti vykazovaných skutečností a nezavazuj</w:t>
      </w:r>
      <w:r>
        <w:rPr>
          <w:color w:val="231F20"/>
        </w:rPr>
        <w:t>e auditora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provést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detailní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testy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všech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operací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tak,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aby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byly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zajištěny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všechny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nesrovnalosti,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které mohou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existovat.</w:t>
      </w:r>
    </w:p>
    <w:p w14:paraId="7952AE34" w14:textId="77777777" w:rsidR="0058230B" w:rsidRDefault="0058230B">
      <w:pPr>
        <w:pStyle w:val="Zkladntext"/>
        <w:spacing w:before="11"/>
        <w:rPr>
          <w:sz w:val="21"/>
        </w:rPr>
      </w:pPr>
    </w:p>
    <w:p w14:paraId="73F1ECA2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  <w:ind w:left="463" w:right="102" w:hanging="359"/>
        <w:jc w:val="both"/>
      </w:pPr>
      <w:r>
        <w:rPr>
          <w:color w:val="231F20"/>
        </w:rPr>
        <w:t>V případě, že auditor zjistí v průběhu auditu závažnější nedostatky ve vedení účetnictví nebo při zpracování finančních zpráv, bude o tak</w:t>
      </w:r>
      <w:r>
        <w:rPr>
          <w:color w:val="231F20"/>
        </w:rPr>
        <w:t>ových nálezech neprodleně informovat vedení účetní jednotky. Případné ostatní návrhy a doporučení budou uvedeny v dopise vedení účetní jednotky, který k tomuto účelu může být auditorem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vydán.</w:t>
      </w:r>
    </w:p>
    <w:p w14:paraId="23100AD9" w14:textId="77777777" w:rsidR="0058230B" w:rsidRDefault="0058230B">
      <w:pPr>
        <w:pStyle w:val="Zkladntext"/>
        <w:spacing w:before="2"/>
      </w:pPr>
    </w:p>
    <w:p w14:paraId="397CF462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  <w:ind w:left="463" w:right="204" w:hanging="359"/>
        <w:jc w:val="both"/>
      </w:pPr>
      <w:r>
        <w:rPr>
          <w:color w:val="231F20"/>
        </w:rPr>
        <w:t>Auditor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posoudí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také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významné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odhady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rozhodnutí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vedení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účetní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jednotky,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promítají do finančních zpráv. Povinností auditora je postupovat v souladu s auditorskými směrnicemi tak, aby získal všechny informace, které jsou podle jeho nejlepšího vědomí nezbytné pro ověření finanční zprávy a poskytují přiměřenou záruku, že finanční </w:t>
      </w:r>
      <w:r>
        <w:rPr>
          <w:color w:val="231F20"/>
        </w:rPr>
        <w:t>zpráva neobsahuje významné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nesprávnosti,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ať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již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způsobeny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omylem,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podvodem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jinou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příčinou.</w:t>
      </w:r>
    </w:p>
    <w:p w14:paraId="09B82D5F" w14:textId="77777777" w:rsidR="0058230B" w:rsidRDefault="0058230B">
      <w:pPr>
        <w:jc w:val="both"/>
        <w:sectPr w:rsidR="0058230B">
          <w:pgSz w:w="11910" w:h="16840"/>
          <w:pgMar w:top="900" w:right="1320" w:bottom="280" w:left="1600" w:header="708" w:footer="708" w:gutter="0"/>
          <w:cols w:space="708"/>
        </w:sectPr>
      </w:pPr>
    </w:p>
    <w:p w14:paraId="79B139D9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  <w:spacing w:before="38"/>
        <w:ind w:right="107"/>
        <w:jc w:val="both"/>
      </w:pPr>
      <w:r>
        <w:rPr>
          <w:color w:val="231F20"/>
        </w:rPr>
        <w:lastRenderedPageBreak/>
        <w:t>Auditor provede takové postupy, aby získal dostatečné a vhodné důkazní informace, že byly zjištěny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všechny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události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okamžiku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vydání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zpráv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auditora,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mohly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vyžadovat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úpravy ověřované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zprávy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uvedení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ověřované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zprávě.</w:t>
      </w:r>
    </w:p>
    <w:p w14:paraId="1F053DB5" w14:textId="77777777" w:rsidR="0058230B" w:rsidRDefault="0058230B">
      <w:pPr>
        <w:pStyle w:val="Zkladntext"/>
        <w:spacing w:before="2"/>
      </w:pPr>
    </w:p>
    <w:p w14:paraId="271D169B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</w:pPr>
      <w:r>
        <w:rPr>
          <w:color w:val="231F20"/>
        </w:rPr>
        <w:t>Zprávy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auditora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projedná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auditor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statutárním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orgánem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účetní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jednotky.</w:t>
      </w:r>
    </w:p>
    <w:p w14:paraId="21F90796" w14:textId="77777777" w:rsidR="0058230B" w:rsidRDefault="0058230B">
      <w:pPr>
        <w:pStyle w:val="Zkladntext"/>
        <w:spacing w:before="10"/>
        <w:rPr>
          <w:sz w:val="21"/>
        </w:rPr>
      </w:pPr>
    </w:p>
    <w:p w14:paraId="69A4BFB6" w14:textId="77777777" w:rsidR="0058230B" w:rsidRDefault="00AF5993">
      <w:pPr>
        <w:pStyle w:val="Odstavecseseznamem"/>
        <w:numPr>
          <w:ilvl w:val="0"/>
          <w:numId w:val="10"/>
        </w:numPr>
        <w:tabs>
          <w:tab w:val="left" w:pos="464"/>
        </w:tabs>
        <w:ind w:right="107"/>
        <w:jc w:val="both"/>
      </w:pPr>
      <w:r>
        <w:rPr>
          <w:color w:val="231F20"/>
        </w:rPr>
        <w:t>Auditor prohlašuje, že si je vědom povinnosti, že ve smyslu § 2 písm. e) zákona č. 320/2001 Sb., o finanční kontrole ve veřejné správě a o změně některých zákonů (zákon o finanční kontrole),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pozdějších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předpisů,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spolupůsobit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výkonu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</w:t>
      </w:r>
      <w:r>
        <w:rPr>
          <w:color w:val="231F20"/>
        </w:rPr>
        <w:t>ntroly.</w:t>
      </w:r>
    </w:p>
    <w:p w14:paraId="705B8820" w14:textId="77777777" w:rsidR="0058230B" w:rsidRDefault="0058230B">
      <w:pPr>
        <w:pStyle w:val="Zkladntext"/>
      </w:pPr>
    </w:p>
    <w:p w14:paraId="028219C2" w14:textId="77777777" w:rsidR="0058230B" w:rsidRDefault="0058230B">
      <w:pPr>
        <w:pStyle w:val="Zkladntext"/>
        <w:spacing w:before="1"/>
      </w:pPr>
    </w:p>
    <w:p w14:paraId="5422CAC4" w14:textId="77777777" w:rsidR="0058230B" w:rsidRDefault="00AF5993">
      <w:pPr>
        <w:pStyle w:val="Nadpis1"/>
        <w:numPr>
          <w:ilvl w:val="0"/>
          <w:numId w:val="1"/>
        </w:numPr>
        <w:tabs>
          <w:tab w:val="left" w:pos="3023"/>
        </w:tabs>
        <w:ind w:left="3022" w:hanging="267"/>
        <w:jc w:val="left"/>
      </w:pPr>
      <w:r>
        <w:rPr>
          <w:color w:val="231F20"/>
        </w:rPr>
        <w:t>Povinnosti a odpovědnost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klienta</w:t>
      </w:r>
    </w:p>
    <w:p w14:paraId="55C9B040" w14:textId="77777777" w:rsidR="0058230B" w:rsidRDefault="0058230B">
      <w:pPr>
        <w:pStyle w:val="Zkladntext"/>
        <w:spacing w:before="6"/>
        <w:rPr>
          <w:b/>
          <w:sz w:val="21"/>
        </w:rPr>
      </w:pPr>
    </w:p>
    <w:p w14:paraId="357B5913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right="116"/>
        <w:jc w:val="both"/>
      </w:pPr>
      <w:r>
        <w:rPr>
          <w:color w:val="231F20"/>
        </w:rPr>
        <w:t>Za vedení účetnictví způsobem zaručujícím trvalost účetních záznamů, za jeho úplnost, průkaznost, správnost a přehlednost odpovídá statutární orgán účetní jednotky. Odpovědnosti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klient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provedením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auditu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nezprošťuje.</w:t>
      </w:r>
    </w:p>
    <w:p w14:paraId="5814EEDD" w14:textId="77777777" w:rsidR="0058230B" w:rsidRDefault="0058230B">
      <w:pPr>
        <w:pStyle w:val="Zkladntext"/>
        <w:spacing w:before="10"/>
        <w:rPr>
          <w:sz w:val="21"/>
        </w:rPr>
      </w:pPr>
    </w:p>
    <w:p w14:paraId="361C80A2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right="119"/>
        <w:jc w:val="both"/>
      </w:pPr>
      <w:r>
        <w:rPr>
          <w:color w:val="231F20"/>
        </w:rPr>
        <w:t xml:space="preserve">Odpovědnost za </w:t>
      </w:r>
      <w:proofErr w:type="gramStart"/>
      <w:r>
        <w:rPr>
          <w:color w:val="231F20"/>
        </w:rPr>
        <w:t>pře</w:t>
      </w:r>
      <w:r>
        <w:rPr>
          <w:color w:val="231F20"/>
        </w:rPr>
        <w:t>dcházení  nebo</w:t>
      </w:r>
      <w:proofErr w:type="gramEnd"/>
      <w:r>
        <w:rPr>
          <w:color w:val="231F20"/>
        </w:rPr>
        <w:t xml:space="preserve">  zjišťování  podvodů  je  plně  na straně  účetní  jednotky a provedením auditu není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dotčena.</w:t>
      </w:r>
    </w:p>
    <w:p w14:paraId="7E7F935A" w14:textId="77777777" w:rsidR="0058230B" w:rsidRDefault="0058230B">
      <w:pPr>
        <w:pStyle w:val="Zkladntext"/>
        <w:spacing w:before="1"/>
      </w:pPr>
    </w:p>
    <w:p w14:paraId="7F44CEFD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spacing w:before="1"/>
        <w:ind w:left="463" w:right="114" w:hanging="359"/>
        <w:jc w:val="both"/>
      </w:pPr>
      <w:proofErr w:type="gramStart"/>
      <w:r>
        <w:rPr>
          <w:color w:val="231F20"/>
        </w:rPr>
        <w:t>Účetní  jednotka</w:t>
      </w:r>
      <w:proofErr w:type="gramEnd"/>
      <w:r>
        <w:rPr>
          <w:color w:val="231F20"/>
        </w:rPr>
        <w:t xml:space="preserve">  umožní  auditorovi   provést  identifikaci   klienta  v  souladu  se  zákonem  č.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253/2008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některých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opatřeních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leg</w:t>
      </w:r>
      <w:r>
        <w:rPr>
          <w:color w:val="231F20"/>
        </w:rPr>
        <w:t>alizaci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výnosů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trestné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činnosti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financování terorismu.</w:t>
      </w:r>
    </w:p>
    <w:p w14:paraId="0DC5C450" w14:textId="77777777" w:rsidR="0058230B" w:rsidRDefault="0058230B">
      <w:pPr>
        <w:pStyle w:val="Zkladntext"/>
        <w:spacing w:before="11"/>
        <w:rPr>
          <w:sz w:val="21"/>
        </w:rPr>
      </w:pPr>
    </w:p>
    <w:p w14:paraId="7708E309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left="463" w:right="103" w:hanging="359"/>
        <w:jc w:val="both"/>
      </w:pPr>
      <w:r>
        <w:rPr>
          <w:color w:val="231F20"/>
        </w:rPr>
        <w:t xml:space="preserve">Klient se zavazuje umožnit </w:t>
      </w:r>
      <w:proofErr w:type="gramStart"/>
      <w:r>
        <w:rPr>
          <w:color w:val="231F20"/>
        </w:rPr>
        <w:t>auditorovi  v</w:t>
      </w:r>
      <w:proofErr w:type="gramEnd"/>
      <w:r>
        <w:rPr>
          <w:color w:val="231F20"/>
        </w:rPr>
        <w:t xml:space="preserve">  rámci testů  spolehlivosti dotazovat se třetích osob  a na základě požadavku auditora poskytne svým podpisem souhlas na auditorem zpracované korespondenci těmto třetím osobám (bankám, obchodním partnerům, státním i</w:t>
      </w:r>
      <w:r>
        <w:rPr>
          <w:color w:val="231F20"/>
        </w:rPr>
        <w:t>nstitucím…) týkající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vyžádání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písemné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vztahující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klientovi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zároveň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předmětu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auditu.</w:t>
      </w:r>
    </w:p>
    <w:p w14:paraId="2AFAD665" w14:textId="77777777" w:rsidR="0058230B" w:rsidRDefault="0058230B">
      <w:pPr>
        <w:pStyle w:val="Zkladntext"/>
        <w:spacing w:before="10"/>
        <w:rPr>
          <w:sz w:val="21"/>
        </w:rPr>
      </w:pPr>
    </w:p>
    <w:p w14:paraId="73FF998F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left="463" w:right="106" w:hanging="359"/>
        <w:jc w:val="both"/>
      </w:pPr>
      <w:r>
        <w:rPr>
          <w:color w:val="231F20"/>
        </w:rPr>
        <w:t>Klient se zavazuje poskytnout auditorovi veškeré informace a účetní záznamy týkající se předmětu auditu (zejména účetní doklady, účetní zápisy, účet</w:t>
      </w:r>
      <w:r>
        <w:rPr>
          <w:color w:val="231F20"/>
        </w:rPr>
        <w:t>ní knihy, odpisový plán, inventurní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soupisy,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účtový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rozvrh)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další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ekonomické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podklady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dokumenty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ovlivňující údaje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ověřovaných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finančních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zprávách,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včetně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přiznání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příjmu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právnických osob, bude-li to požadováno tak i v elektronické podobě v odsouhlasené struktuře. Současně umožní přístup k informacím pro ověření časového rozlišení a úplnosti převáděných dat mezi bezprostředně předcházejícím a ověřovaným účetním obdobím. Dal</w:t>
      </w:r>
      <w:r>
        <w:rPr>
          <w:color w:val="231F20"/>
        </w:rPr>
        <w:t>ší dokumenty poskytne podle požadavku auditora v průběhu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auditu.</w:t>
      </w:r>
    </w:p>
    <w:p w14:paraId="2FB2FDFC" w14:textId="77777777" w:rsidR="0058230B" w:rsidRDefault="0058230B">
      <w:pPr>
        <w:pStyle w:val="Zkladntext"/>
        <w:spacing w:before="6"/>
        <w:rPr>
          <w:sz w:val="21"/>
        </w:rPr>
      </w:pPr>
    </w:p>
    <w:p w14:paraId="00C669EB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right="103"/>
        <w:jc w:val="both"/>
      </w:pPr>
      <w:r>
        <w:rPr>
          <w:color w:val="231F20"/>
        </w:rPr>
        <w:t>Bude-li to auditor požadovat, je účetní jednotka povinna vyhotovit a předat písemně prohlášení, vysvětlení a materiály, jež by potvrdily informace, které účetní jednotka během auditu poskytla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auditorovi.</w:t>
      </w:r>
    </w:p>
    <w:p w14:paraId="56DA06C8" w14:textId="77777777" w:rsidR="0058230B" w:rsidRDefault="0058230B">
      <w:pPr>
        <w:pStyle w:val="Zkladntext"/>
        <w:spacing w:before="10"/>
        <w:rPr>
          <w:sz w:val="21"/>
        </w:rPr>
      </w:pPr>
    </w:p>
    <w:p w14:paraId="0542F928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spacing w:before="1"/>
        <w:ind w:right="104"/>
        <w:jc w:val="both"/>
      </w:pPr>
      <w:r>
        <w:rPr>
          <w:color w:val="231F20"/>
        </w:rPr>
        <w:t>Klient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úzké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spolupráci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celou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auditu.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účelem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jmenuje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odpovědnou osobu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(viz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záhlaví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smlouvy),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auditorovi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dispozici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auditu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vybavena patřičnými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právy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oprávněními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zabezpečujícími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naplnění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předmětu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smlouvy.</w:t>
      </w:r>
    </w:p>
    <w:p w14:paraId="755D31F2" w14:textId="77777777" w:rsidR="0058230B" w:rsidRDefault="0058230B">
      <w:pPr>
        <w:pStyle w:val="Zkladntext"/>
        <w:spacing w:before="2"/>
      </w:pPr>
    </w:p>
    <w:p w14:paraId="1351F685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left="463" w:right="106" w:hanging="359"/>
        <w:jc w:val="both"/>
      </w:pPr>
      <w:r>
        <w:rPr>
          <w:color w:val="231F20"/>
        </w:rPr>
        <w:t>Od okamžiku vydání zpráv auditora do okamžiku zveřejnění ověřených finančních zpráv nebo údajů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ověřených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finančních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zpráv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leží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již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odpovědnost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vedení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účetní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jednotky.</w:t>
      </w:r>
    </w:p>
    <w:p w14:paraId="4A6B0B7B" w14:textId="77777777" w:rsidR="0058230B" w:rsidRDefault="0058230B">
      <w:pPr>
        <w:pStyle w:val="Zkladntext"/>
        <w:spacing w:before="10"/>
        <w:rPr>
          <w:sz w:val="21"/>
        </w:rPr>
      </w:pPr>
    </w:p>
    <w:p w14:paraId="07A44C3F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ind w:left="463" w:right="113" w:hanging="359"/>
        <w:jc w:val="both"/>
      </w:pPr>
      <w:r>
        <w:rPr>
          <w:color w:val="231F20"/>
        </w:rPr>
        <w:t>Klient se zavazuje předložit auditorovi závěrečné dokumenty projektu vyžádané auditorem pro přiložení k auditorské zprávě (zejména finanční část) ve dvojím vyhotovení opatřené podpisem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statutárního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zástupce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pověřené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osoby.</w:t>
      </w:r>
    </w:p>
    <w:p w14:paraId="450DC934" w14:textId="77777777" w:rsidR="0058230B" w:rsidRDefault="0058230B">
      <w:pPr>
        <w:pStyle w:val="Zkladntext"/>
        <w:spacing w:before="9"/>
        <w:rPr>
          <w:sz w:val="21"/>
        </w:rPr>
      </w:pPr>
    </w:p>
    <w:p w14:paraId="3CECB232" w14:textId="77777777" w:rsidR="0058230B" w:rsidRDefault="00AF5993">
      <w:pPr>
        <w:pStyle w:val="Odstavecseseznamem"/>
        <w:numPr>
          <w:ilvl w:val="0"/>
          <w:numId w:val="9"/>
        </w:numPr>
        <w:tabs>
          <w:tab w:val="left" w:pos="464"/>
        </w:tabs>
        <w:spacing w:before="1" w:line="242" w:lineRule="auto"/>
        <w:ind w:left="463" w:right="114" w:hanging="359"/>
        <w:jc w:val="both"/>
      </w:pPr>
      <w:r>
        <w:rPr>
          <w:color w:val="231F20"/>
        </w:rPr>
        <w:t>Klient se zavazuje nena</w:t>
      </w:r>
      <w:r>
        <w:rPr>
          <w:color w:val="231F20"/>
        </w:rPr>
        <w:t xml:space="preserve">vázat bez písemného souhlasu zhotovitele žádnou přímou smluvní spolupráci s pracovníky zhotovitele, zejména </w:t>
      </w:r>
      <w:proofErr w:type="gramStart"/>
      <w:r>
        <w:rPr>
          <w:color w:val="231F20"/>
        </w:rPr>
        <w:t>s  nimi</w:t>
      </w:r>
      <w:proofErr w:type="gramEnd"/>
      <w:r>
        <w:rPr>
          <w:color w:val="231F20"/>
        </w:rPr>
        <w:t xml:space="preserve"> neuzavřít zaměstnanecký poměr,   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  to</w:t>
      </w:r>
    </w:p>
    <w:p w14:paraId="5F7D0DFD" w14:textId="77777777" w:rsidR="0058230B" w:rsidRDefault="0058230B">
      <w:pPr>
        <w:spacing w:line="242" w:lineRule="auto"/>
        <w:jc w:val="both"/>
        <w:sectPr w:rsidR="0058230B">
          <w:pgSz w:w="11910" w:h="16840"/>
          <w:pgMar w:top="900" w:right="1420" w:bottom="280" w:left="1600" w:header="708" w:footer="708" w:gutter="0"/>
          <w:cols w:space="708"/>
        </w:sectPr>
      </w:pPr>
    </w:p>
    <w:p w14:paraId="5B8E9D57" w14:textId="77777777" w:rsidR="0058230B" w:rsidRDefault="00AF5993" w:rsidP="0048704F">
      <w:pPr>
        <w:pStyle w:val="Zkladntext"/>
        <w:spacing w:before="38"/>
        <w:ind w:left="504" w:right="99"/>
        <w:jc w:val="both"/>
      </w:pPr>
      <w:r>
        <w:rPr>
          <w:color w:val="231F20"/>
        </w:rPr>
        <w:lastRenderedPageBreak/>
        <w:t>v průběhu platnosti této smlouvy nebo během jednoho roku od ukončení platnosti této sm</w:t>
      </w:r>
      <w:r>
        <w:rPr>
          <w:color w:val="231F20"/>
        </w:rPr>
        <w:t>louvy.</w:t>
      </w:r>
    </w:p>
    <w:p w14:paraId="09370B2B" w14:textId="77777777" w:rsidR="0058230B" w:rsidRDefault="0058230B">
      <w:pPr>
        <w:pStyle w:val="Zkladntext"/>
      </w:pPr>
    </w:p>
    <w:p w14:paraId="1FB42E11" w14:textId="77777777" w:rsidR="0058230B" w:rsidRDefault="0058230B">
      <w:pPr>
        <w:pStyle w:val="Zkladntext"/>
        <w:spacing w:before="10"/>
        <w:rPr>
          <w:sz w:val="18"/>
        </w:rPr>
      </w:pPr>
    </w:p>
    <w:p w14:paraId="5E57F38D" w14:textId="77777777" w:rsidR="0058230B" w:rsidRDefault="00AF5993">
      <w:pPr>
        <w:pStyle w:val="Nadpis1"/>
        <w:numPr>
          <w:ilvl w:val="0"/>
          <w:numId w:val="1"/>
        </w:numPr>
        <w:tabs>
          <w:tab w:val="left" w:pos="3815"/>
        </w:tabs>
        <w:ind w:left="3814" w:hanging="356"/>
        <w:jc w:val="left"/>
      </w:pPr>
      <w:r>
        <w:rPr>
          <w:color w:val="231F20"/>
        </w:rPr>
        <w:t>Závěrečná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zpráva</w:t>
      </w:r>
    </w:p>
    <w:p w14:paraId="6F275CF5" w14:textId="77777777" w:rsidR="0058230B" w:rsidRDefault="0058230B">
      <w:pPr>
        <w:pStyle w:val="Zkladntext"/>
        <w:spacing w:before="6"/>
        <w:rPr>
          <w:b/>
          <w:sz w:val="21"/>
        </w:rPr>
      </w:pPr>
    </w:p>
    <w:p w14:paraId="5426230E" w14:textId="77777777" w:rsidR="0058230B" w:rsidRDefault="00AF5993">
      <w:pPr>
        <w:pStyle w:val="Odstavecseseznamem"/>
        <w:numPr>
          <w:ilvl w:val="0"/>
          <w:numId w:val="8"/>
        </w:numPr>
        <w:tabs>
          <w:tab w:val="left" w:pos="469"/>
        </w:tabs>
        <w:ind w:right="99"/>
        <w:jc w:val="both"/>
      </w:pPr>
      <w:r>
        <w:rPr>
          <w:color w:val="231F20"/>
        </w:rPr>
        <w:t>Povinností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auditora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provedených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testů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vyjádřit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názor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podmínek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Smlouvy s poskytovatelem dotace a na finanční zprávy. Vydání zprávy nezbavuje vedení účetní jednotky odpovědnosti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důsledky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kontrol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provedených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kompetentními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kontrolními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orgány.</w:t>
      </w:r>
    </w:p>
    <w:p w14:paraId="561BBA42" w14:textId="77777777" w:rsidR="0058230B" w:rsidRDefault="0058230B">
      <w:pPr>
        <w:pStyle w:val="Zkladntext"/>
        <w:spacing w:before="9"/>
        <w:rPr>
          <w:sz w:val="21"/>
        </w:rPr>
      </w:pPr>
    </w:p>
    <w:p w14:paraId="00C55E95" w14:textId="77777777" w:rsidR="0058230B" w:rsidRDefault="00AF5993">
      <w:pPr>
        <w:pStyle w:val="Odstavecseseznamem"/>
        <w:numPr>
          <w:ilvl w:val="0"/>
          <w:numId w:val="8"/>
        </w:numPr>
        <w:tabs>
          <w:tab w:val="left" w:pos="469"/>
        </w:tabs>
        <w:spacing w:before="1"/>
        <w:ind w:right="98"/>
        <w:jc w:val="both"/>
      </w:pPr>
      <w:r>
        <w:rPr>
          <w:color w:val="231F20"/>
        </w:rPr>
        <w:t>Je povinností auditora navrhnout a provést testy tak, aby v rozumné míře za</w:t>
      </w:r>
      <w:r>
        <w:rPr>
          <w:color w:val="231F20"/>
        </w:rPr>
        <w:t>ručovaly zjištění případných nesrovnalostí vzniklých nesprávně uvedenými údaji. Ověření se provádí výběrovým způsobem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zásady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významnosti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vykazovaných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skutečností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nezavazuje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auditora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provést detailní testy všech operací tak, aby byly zajištěny všechny nesrovnalosti, které mohou existovat.</w:t>
      </w:r>
    </w:p>
    <w:p w14:paraId="2ECA1D1F" w14:textId="77777777" w:rsidR="0058230B" w:rsidRDefault="0058230B">
      <w:pPr>
        <w:pStyle w:val="Zkladntext"/>
        <w:spacing w:before="11"/>
        <w:rPr>
          <w:sz w:val="21"/>
        </w:rPr>
      </w:pPr>
    </w:p>
    <w:p w14:paraId="1ACC0170" w14:textId="77777777" w:rsidR="0058230B" w:rsidRDefault="00AF5993">
      <w:pPr>
        <w:pStyle w:val="Odstavecseseznamem"/>
        <w:numPr>
          <w:ilvl w:val="0"/>
          <w:numId w:val="8"/>
        </w:numPr>
        <w:tabs>
          <w:tab w:val="left" w:pos="469"/>
        </w:tabs>
        <w:ind w:right="106"/>
        <w:jc w:val="both"/>
      </w:pPr>
      <w:r>
        <w:rPr>
          <w:color w:val="231F20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auditor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zjistí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průběhu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auditu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závažnější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nedostatky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vedení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účetnictví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při zpracování finančních zpráv, bude o takových nález</w:t>
      </w:r>
      <w:r>
        <w:rPr>
          <w:color w:val="231F20"/>
        </w:rPr>
        <w:t>ech neprodleně informovat vedení účetní jednotky. Případné ostatní návrhy a doporučení budou uvedeny v dopise vedení účetní jednotky, který k tomuto účelu může být auditorem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vydán.</w:t>
      </w:r>
    </w:p>
    <w:p w14:paraId="1F5FD622" w14:textId="77777777" w:rsidR="0058230B" w:rsidRDefault="0058230B">
      <w:pPr>
        <w:pStyle w:val="Zkladntext"/>
        <w:spacing w:before="2"/>
      </w:pPr>
    </w:p>
    <w:p w14:paraId="3AA6872B" w14:textId="77777777" w:rsidR="0058230B" w:rsidRDefault="00AF5993">
      <w:pPr>
        <w:pStyle w:val="Odstavecseseznamem"/>
        <w:numPr>
          <w:ilvl w:val="0"/>
          <w:numId w:val="8"/>
        </w:numPr>
        <w:tabs>
          <w:tab w:val="left" w:pos="469"/>
        </w:tabs>
        <w:ind w:right="103"/>
        <w:jc w:val="both"/>
      </w:pPr>
      <w:r>
        <w:rPr>
          <w:color w:val="231F20"/>
        </w:rPr>
        <w:t>Auditor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posoudí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také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významné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odhady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rozhodnutí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vedení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účetní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jednotky,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promítají do finančních zpráv. Povinností auditora je postupovat v souladu s auditorskými směrnicemi tak,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získal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všechny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informace,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nejlepšího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vědomí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nezbytné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ověření finanční zprávy a poskytují přiměřenou záruku, že finanční zpráva neobsahuje významné nesprávnosti, ať již byly způsobeny omylem, podvodem nebo jinou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příčinou.</w:t>
      </w:r>
    </w:p>
    <w:p w14:paraId="219C5048" w14:textId="77777777" w:rsidR="0058230B" w:rsidRDefault="0058230B">
      <w:pPr>
        <w:pStyle w:val="Zkladntext"/>
        <w:spacing w:before="10"/>
        <w:rPr>
          <w:sz w:val="21"/>
        </w:rPr>
      </w:pPr>
    </w:p>
    <w:p w14:paraId="04C09940" w14:textId="77777777" w:rsidR="0058230B" w:rsidRDefault="00AF5993">
      <w:pPr>
        <w:pStyle w:val="Odstavecseseznamem"/>
        <w:numPr>
          <w:ilvl w:val="0"/>
          <w:numId w:val="8"/>
        </w:numPr>
        <w:tabs>
          <w:tab w:val="left" w:pos="469"/>
        </w:tabs>
        <w:ind w:right="110"/>
        <w:jc w:val="both"/>
      </w:pPr>
      <w:r>
        <w:rPr>
          <w:color w:val="231F20"/>
        </w:rPr>
        <w:t>Auditor provede takové postupy, aby získal dostatečné a vhodné důkazní informace, že by</w:t>
      </w:r>
      <w:r>
        <w:rPr>
          <w:color w:val="231F20"/>
        </w:rPr>
        <w:t>ly zjištěny všechny události do okamžiku vydání zpráv auditora, které by mohly vyžadovat úpravy ověřované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zprávy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uvedení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ověřované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finanční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zprávě.</w:t>
      </w:r>
    </w:p>
    <w:p w14:paraId="6BC3DD7A" w14:textId="77777777" w:rsidR="0058230B" w:rsidRDefault="0058230B">
      <w:pPr>
        <w:pStyle w:val="Zkladntext"/>
        <w:spacing w:before="10"/>
        <w:rPr>
          <w:sz w:val="21"/>
        </w:rPr>
      </w:pPr>
    </w:p>
    <w:p w14:paraId="5414781F" w14:textId="77777777" w:rsidR="0058230B" w:rsidRDefault="00AF5993">
      <w:pPr>
        <w:pStyle w:val="Odstavecseseznamem"/>
        <w:numPr>
          <w:ilvl w:val="0"/>
          <w:numId w:val="8"/>
        </w:numPr>
        <w:tabs>
          <w:tab w:val="left" w:pos="469"/>
        </w:tabs>
      </w:pPr>
      <w:r>
        <w:rPr>
          <w:color w:val="231F20"/>
        </w:rPr>
        <w:t>Zprávy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auditora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projedná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auditor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statutárním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orgánem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účetní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jednotky.</w:t>
      </w:r>
    </w:p>
    <w:p w14:paraId="30511F32" w14:textId="77777777" w:rsidR="0058230B" w:rsidRDefault="0058230B">
      <w:pPr>
        <w:pStyle w:val="Zkladntext"/>
      </w:pPr>
    </w:p>
    <w:p w14:paraId="33268427" w14:textId="77777777" w:rsidR="0058230B" w:rsidRDefault="0058230B">
      <w:pPr>
        <w:pStyle w:val="Zkladntext"/>
        <w:spacing w:before="6"/>
      </w:pPr>
    </w:p>
    <w:p w14:paraId="67A88E7A" w14:textId="77777777" w:rsidR="0058230B" w:rsidRDefault="00AF5993">
      <w:pPr>
        <w:pStyle w:val="Nadpis1"/>
        <w:numPr>
          <w:ilvl w:val="0"/>
          <w:numId w:val="1"/>
        </w:numPr>
        <w:tabs>
          <w:tab w:val="left" w:pos="3783"/>
        </w:tabs>
        <w:ind w:left="3782" w:hanging="444"/>
        <w:jc w:val="left"/>
      </w:pPr>
      <w:r>
        <w:rPr>
          <w:color w:val="231F20"/>
        </w:rPr>
        <w:t>Čas plnění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smlouvy</w:t>
      </w:r>
    </w:p>
    <w:p w14:paraId="486ED502" w14:textId="77777777" w:rsidR="0058230B" w:rsidRDefault="0058230B">
      <w:pPr>
        <w:pStyle w:val="Zkladntext"/>
        <w:spacing w:before="2"/>
        <w:rPr>
          <w:b/>
          <w:sz w:val="21"/>
        </w:rPr>
      </w:pPr>
    </w:p>
    <w:p w14:paraId="5EEE7CC6" w14:textId="77777777" w:rsidR="0058230B" w:rsidRDefault="00AF5993">
      <w:pPr>
        <w:pStyle w:val="Odstavecseseznamem"/>
        <w:numPr>
          <w:ilvl w:val="0"/>
          <w:numId w:val="7"/>
        </w:numPr>
        <w:tabs>
          <w:tab w:val="left" w:pos="504"/>
        </w:tabs>
        <w:ind w:right="98"/>
        <w:jc w:val="both"/>
      </w:pPr>
      <w:r>
        <w:rPr>
          <w:color w:val="231F20"/>
        </w:rPr>
        <w:t>Auditorské práce začnou probíhat po předání příslušné dokumentace podpořených projektů auditorovi k ověření a budou ukončeny, aby nejpozději do 27. 1. 2026 byly vyhotoveny zprávy auditora dle čl. VI. této smlouvy a v uvedených termínech</w:t>
      </w:r>
      <w:r>
        <w:rPr>
          <w:color w:val="231F20"/>
        </w:rPr>
        <w:t xml:space="preserve"> také předány klientovi. Předpokládaný termín zahájení auditorských prací je 1. listopad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2025.</w:t>
      </w:r>
    </w:p>
    <w:p w14:paraId="7E35A9F8" w14:textId="77777777" w:rsidR="0058230B" w:rsidRDefault="0058230B">
      <w:pPr>
        <w:pStyle w:val="Zkladntext"/>
        <w:spacing w:before="6"/>
        <w:rPr>
          <w:sz w:val="21"/>
        </w:rPr>
      </w:pPr>
    </w:p>
    <w:p w14:paraId="6BC67A77" w14:textId="77777777" w:rsidR="0058230B" w:rsidRDefault="00AF5993">
      <w:pPr>
        <w:pStyle w:val="Odstavecseseznamem"/>
        <w:numPr>
          <w:ilvl w:val="0"/>
          <w:numId w:val="7"/>
        </w:numPr>
        <w:tabs>
          <w:tab w:val="left" w:pos="504"/>
        </w:tabs>
      </w:pPr>
      <w:r>
        <w:rPr>
          <w:color w:val="231F20"/>
        </w:rPr>
        <w:t>Klientovi budou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předány:</w:t>
      </w:r>
    </w:p>
    <w:p w14:paraId="38550C4F" w14:textId="77777777" w:rsidR="0058230B" w:rsidRDefault="0058230B">
      <w:pPr>
        <w:pStyle w:val="Zkladntext"/>
        <w:spacing w:before="10"/>
        <w:rPr>
          <w:sz w:val="21"/>
        </w:rPr>
      </w:pPr>
    </w:p>
    <w:p w14:paraId="31C60DE3" w14:textId="77777777" w:rsidR="0058230B" w:rsidRDefault="00AF5993" w:rsidP="009260B9">
      <w:pPr>
        <w:pStyle w:val="Odstavecseseznamem"/>
        <w:numPr>
          <w:ilvl w:val="1"/>
          <w:numId w:val="7"/>
        </w:numPr>
        <w:tabs>
          <w:tab w:val="left" w:pos="1479"/>
          <w:tab w:val="left" w:pos="1480"/>
        </w:tabs>
        <w:ind w:right="105" w:hanging="359"/>
      </w:pPr>
      <w:proofErr w:type="gramStart"/>
      <w:r>
        <w:rPr>
          <w:color w:val="231F20"/>
        </w:rPr>
        <w:t>Zprávy  auditora</w:t>
      </w:r>
      <w:proofErr w:type="gramEnd"/>
      <w:r>
        <w:rPr>
          <w:color w:val="231F20"/>
        </w:rPr>
        <w:t xml:space="preserve">  ke  každé  ze  závěrečných  finančních  zpráv/každému  projektu   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elektronické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podobě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opatřeny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elektronickým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podpi</w:t>
      </w:r>
      <w:r>
        <w:rPr>
          <w:color w:val="231F20"/>
        </w:rPr>
        <w:t>sem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auditora.</w:t>
      </w:r>
    </w:p>
    <w:p w14:paraId="160F997B" w14:textId="77777777" w:rsidR="0058230B" w:rsidRDefault="00AF5993" w:rsidP="009260B9">
      <w:pPr>
        <w:pStyle w:val="Odstavecseseznamem"/>
        <w:numPr>
          <w:ilvl w:val="1"/>
          <w:numId w:val="7"/>
        </w:numPr>
        <w:tabs>
          <w:tab w:val="left" w:pos="1479"/>
          <w:tab w:val="left" w:pos="1480"/>
        </w:tabs>
        <w:spacing w:before="11"/>
        <w:ind w:right="105" w:hanging="359"/>
      </w:pPr>
      <w:r>
        <w:rPr>
          <w:color w:val="231F20"/>
        </w:rPr>
        <w:t>Případně Dopis vedení účetní jednotky (viz. bod VI.3. smlouvy) v jednom výtisku do třiceti dnů od předání auditorských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zpráv.</w:t>
      </w:r>
    </w:p>
    <w:p w14:paraId="6F7FB941" w14:textId="77777777" w:rsidR="0058230B" w:rsidRDefault="0058230B">
      <w:pPr>
        <w:pStyle w:val="Zkladntext"/>
        <w:spacing w:before="10"/>
        <w:rPr>
          <w:sz w:val="19"/>
        </w:rPr>
      </w:pPr>
    </w:p>
    <w:p w14:paraId="11F2EDF3" w14:textId="77777777" w:rsidR="0058230B" w:rsidRDefault="00AF5993">
      <w:pPr>
        <w:pStyle w:val="Nadpis1"/>
        <w:numPr>
          <w:ilvl w:val="0"/>
          <w:numId w:val="1"/>
        </w:numPr>
        <w:tabs>
          <w:tab w:val="left" w:pos="3523"/>
        </w:tabs>
        <w:spacing w:before="1"/>
        <w:ind w:left="3522" w:hanging="516"/>
        <w:jc w:val="left"/>
      </w:pPr>
      <w:r>
        <w:rPr>
          <w:color w:val="231F20"/>
        </w:rPr>
        <w:t>Odměna a způsob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placení</w:t>
      </w:r>
    </w:p>
    <w:p w14:paraId="2F9F3628" w14:textId="77777777" w:rsidR="0058230B" w:rsidRDefault="0058230B">
      <w:pPr>
        <w:pStyle w:val="Zkladntext"/>
        <w:spacing w:before="7"/>
        <w:rPr>
          <w:b/>
          <w:sz w:val="21"/>
        </w:rPr>
      </w:pPr>
    </w:p>
    <w:p w14:paraId="09ED5CD3" w14:textId="77777777" w:rsidR="0058230B" w:rsidRDefault="00AF5993">
      <w:pPr>
        <w:pStyle w:val="Odstavecseseznamem"/>
        <w:numPr>
          <w:ilvl w:val="0"/>
          <w:numId w:val="6"/>
        </w:numPr>
        <w:tabs>
          <w:tab w:val="left" w:pos="504"/>
        </w:tabs>
      </w:pPr>
      <w:r>
        <w:rPr>
          <w:color w:val="231F20"/>
        </w:rPr>
        <w:t>Za poskytnuté služby náleží auditorovi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odměna.</w:t>
      </w:r>
    </w:p>
    <w:p w14:paraId="720EB848" w14:textId="77777777" w:rsidR="0058230B" w:rsidRDefault="0058230B">
      <w:pPr>
        <w:pStyle w:val="Zkladntext"/>
        <w:spacing w:before="10"/>
        <w:rPr>
          <w:sz w:val="21"/>
        </w:rPr>
      </w:pPr>
    </w:p>
    <w:p w14:paraId="39C093C0" w14:textId="77777777" w:rsidR="0058230B" w:rsidRDefault="00AF5993">
      <w:pPr>
        <w:pStyle w:val="Odstavecseseznamem"/>
        <w:numPr>
          <w:ilvl w:val="0"/>
          <w:numId w:val="6"/>
        </w:numPr>
        <w:tabs>
          <w:tab w:val="left" w:pos="504"/>
        </w:tabs>
        <w:ind w:right="196"/>
        <w:jc w:val="both"/>
      </w:pPr>
      <w:proofErr w:type="gramStart"/>
      <w:r>
        <w:rPr>
          <w:color w:val="231F20"/>
        </w:rPr>
        <w:t>Na  základě</w:t>
      </w:r>
      <w:proofErr w:type="gramEnd"/>
      <w:r>
        <w:rPr>
          <w:color w:val="231F20"/>
        </w:rPr>
        <w:t xml:space="preserve">  dohody  obou  stran  byla  za  </w:t>
      </w:r>
      <w:r>
        <w:rPr>
          <w:color w:val="231F20"/>
          <w:spacing w:val="-6"/>
        </w:rPr>
        <w:t xml:space="preserve">provedení  auditu  </w:t>
      </w:r>
      <w:r>
        <w:rPr>
          <w:color w:val="231F20"/>
        </w:rPr>
        <w:t xml:space="preserve">v </w:t>
      </w:r>
      <w:r>
        <w:rPr>
          <w:color w:val="231F20"/>
          <w:spacing w:val="-6"/>
        </w:rPr>
        <w:t xml:space="preserve">rozsahu  </w:t>
      </w:r>
      <w:r>
        <w:rPr>
          <w:color w:val="231F20"/>
          <w:spacing w:val="-4"/>
        </w:rPr>
        <w:t xml:space="preserve">dle  </w:t>
      </w:r>
      <w:r>
        <w:rPr>
          <w:color w:val="231F20"/>
          <w:spacing w:val="-6"/>
        </w:rPr>
        <w:t xml:space="preserve">čl.  </w:t>
      </w:r>
      <w:proofErr w:type="gramStart"/>
      <w:r>
        <w:rPr>
          <w:color w:val="231F20"/>
          <w:spacing w:val="-4"/>
        </w:rPr>
        <w:t xml:space="preserve">II  </w:t>
      </w:r>
      <w:r>
        <w:rPr>
          <w:color w:val="231F20"/>
          <w:spacing w:val="-6"/>
        </w:rPr>
        <w:t>této</w:t>
      </w:r>
      <w:proofErr w:type="gramEnd"/>
      <w:r>
        <w:rPr>
          <w:color w:val="231F20"/>
          <w:spacing w:val="-6"/>
        </w:rPr>
        <w:t xml:space="preserve">  smlouvy 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způsobem </w:t>
      </w:r>
      <w:r>
        <w:rPr>
          <w:color w:val="231F20"/>
          <w:spacing w:val="-4"/>
        </w:rPr>
        <w:t xml:space="preserve">dle </w:t>
      </w:r>
      <w:r>
        <w:rPr>
          <w:color w:val="231F20"/>
          <w:spacing w:val="-6"/>
        </w:rPr>
        <w:t xml:space="preserve">čl. </w:t>
      </w:r>
      <w:r>
        <w:rPr>
          <w:color w:val="231F20"/>
          <w:spacing w:val="-4"/>
        </w:rPr>
        <w:t xml:space="preserve">III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VII. této smlouvy </w:t>
      </w:r>
      <w:r>
        <w:rPr>
          <w:color w:val="231F20"/>
        </w:rPr>
        <w:t xml:space="preserve">sjednána </w:t>
      </w:r>
      <w:r>
        <w:rPr>
          <w:color w:val="231F20"/>
          <w:spacing w:val="-4"/>
        </w:rPr>
        <w:t xml:space="preserve">odměna </w:t>
      </w:r>
      <w:r>
        <w:rPr>
          <w:color w:val="231F20"/>
        </w:rPr>
        <w:t xml:space="preserve">v </w:t>
      </w:r>
      <w:r>
        <w:rPr>
          <w:color w:val="231F20"/>
          <w:spacing w:val="-3"/>
        </w:rPr>
        <w:t xml:space="preserve">celkové </w:t>
      </w:r>
      <w:r>
        <w:rPr>
          <w:color w:val="231F20"/>
        </w:rPr>
        <w:t>výši 159 000,- Kč bez DPH (tj.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192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390,-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Kč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vč.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DPH).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Rozdělení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částky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celkové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odměny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jednotlivé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projekty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je</w:t>
      </w:r>
    </w:p>
    <w:p w14:paraId="2BF0EE50" w14:textId="77777777" w:rsidR="0058230B" w:rsidRDefault="0058230B">
      <w:pPr>
        <w:jc w:val="both"/>
        <w:sectPr w:rsidR="0058230B">
          <w:pgSz w:w="11910" w:h="16840"/>
          <w:pgMar w:top="900" w:right="1320" w:bottom="280" w:left="1560" w:header="708" w:footer="708" w:gutter="0"/>
          <w:cols w:space="708"/>
        </w:sectPr>
      </w:pPr>
    </w:p>
    <w:p w14:paraId="54F34A6E" w14:textId="77777777" w:rsidR="0058230B" w:rsidRDefault="00AF5993" w:rsidP="00CE7176">
      <w:pPr>
        <w:pStyle w:val="Zkladntext"/>
        <w:spacing w:before="38"/>
        <w:ind w:left="464" w:right="101"/>
        <w:jc w:val="both"/>
      </w:pPr>
      <w:r>
        <w:rPr>
          <w:color w:val="231F20"/>
        </w:rPr>
        <w:lastRenderedPageBreak/>
        <w:t>uvedeno v Příloze č. 1 této smlouvy. Tato cena je finální a klient není povinen uhradit v souvislosti s prováděním auditu nutné vedlejší výdaje auditora.</w:t>
      </w:r>
    </w:p>
    <w:p w14:paraId="147B2FDC" w14:textId="77777777" w:rsidR="0058230B" w:rsidRDefault="0058230B" w:rsidP="00211335">
      <w:pPr>
        <w:pStyle w:val="Zkladntext"/>
        <w:spacing w:before="10"/>
        <w:ind w:right="59"/>
        <w:jc w:val="both"/>
        <w:rPr>
          <w:sz w:val="20"/>
        </w:rPr>
      </w:pPr>
    </w:p>
    <w:p w14:paraId="54E7D2DA" w14:textId="77777777" w:rsidR="0058230B" w:rsidRDefault="00AF5993" w:rsidP="00211335">
      <w:pPr>
        <w:pStyle w:val="Odstavecseseznamem"/>
        <w:numPr>
          <w:ilvl w:val="0"/>
          <w:numId w:val="6"/>
        </w:numPr>
        <w:tabs>
          <w:tab w:val="left" w:pos="464"/>
        </w:tabs>
        <w:ind w:left="464" w:right="59"/>
        <w:jc w:val="both"/>
      </w:pPr>
      <w:r>
        <w:rPr>
          <w:color w:val="231F20"/>
        </w:rPr>
        <w:t>Výše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uvedená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odměna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nezahrnuje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daň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přidané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hodnoty.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Jakékoliv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navýšení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ceny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musí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smluvní strany dojednat předem, taková dohoda musí být sjednána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písemně.</w:t>
      </w:r>
    </w:p>
    <w:p w14:paraId="5C90DD6B" w14:textId="77777777" w:rsidR="0058230B" w:rsidRDefault="0058230B" w:rsidP="00211335">
      <w:pPr>
        <w:pStyle w:val="Zkladntext"/>
        <w:ind w:right="59"/>
        <w:jc w:val="both"/>
        <w:rPr>
          <w:sz w:val="28"/>
        </w:rPr>
      </w:pPr>
    </w:p>
    <w:p w14:paraId="3C8B451D" w14:textId="77777777" w:rsidR="0058230B" w:rsidRDefault="00AF5993" w:rsidP="00211335">
      <w:pPr>
        <w:pStyle w:val="Odstavecseseznamem"/>
        <w:numPr>
          <w:ilvl w:val="0"/>
          <w:numId w:val="6"/>
        </w:numPr>
        <w:tabs>
          <w:tab w:val="left" w:pos="464"/>
        </w:tabs>
        <w:ind w:left="464" w:right="59"/>
        <w:jc w:val="both"/>
      </w:pPr>
      <w:r>
        <w:rPr>
          <w:color w:val="231F20"/>
        </w:rPr>
        <w:t>Na každý projekt bude vystavena samostatná faktura. Auditor bude fakturovat odměnu uvedenou v bodě 2 nejpozději do 15. 12.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2025.</w:t>
      </w:r>
    </w:p>
    <w:p w14:paraId="45E72AF3" w14:textId="77777777" w:rsidR="0058230B" w:rsidRDefault="0058230B" w:rsidP="00211335">
      <w:pPr>
        <w:pStyle w:val="Zkladntext"/>
        <w:spacing w:before="2"/>
        <w:ind w:right="59"/>
        <w:jc w:val="both"/>
      </w:pPr>
    </w:p>
    <w:p w14:paraId="506775B5" w14:textId="77777777" w:rsidR="0058230B" w:rsidRDefault="00AF5993" w:rsidP="00211335">
      <w:pPr>
        <w:pStyle w:val="Odstavecseseznamem"/>
        <w:numPr>
          <w:ilvl w:val="0"/>
          <w:numId w:val="6"/>
        </w:numPr>
        <w:tabs>
          <w:tab w:val="left" w:pos="464"/>
        </w:tabs>
        <w:ind w:left="464" w:right="59"/>
        <w:jc w:val="both"/>
      </w:pPr>
      <w:r>
        <w:rPr>
          <w:color w:val="231F20"/>
        </w:rPr>
        <w:t>Klient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povi</w:t>
      </w:r>
      <w:r>
        <w:rPr>
          <w:color w:val="231F20"/>
        </w:rPr>
        <w:t>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uhradit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fakturu auditora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dnů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vystavení,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přičemž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dnem úhrady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rozumí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připsání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fakturované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částky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účet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auditora.</w:t>
      </w:r>
    </w:p>
    <w:p w14:paraId="2C1B7AE5" w14:textId="77777777" w:rsidR="0058230B" w:rsidRDefault="0058230B">
      <w:pPr>
        <w:pStyle w:val="Zkladntext"/>
      </w:pPr>
    </w:p>
    <w:p w14:paraId="35466A60" w14:textId="77777777" w:rsidR="0058230B" w:rsidRDefault="0058230B">
      <w:pPr>
        <w:pStyle w:val="Zkladntext"/>
        <w:spacing w:before="1"/>
      </w:pPr>
    </w:p>
    <w:p w14:paraId="696BADC7" w14:textId="77777777" w:rsidR="0058230B" w:rsidRDefault="00AF5993">
      <w:pPr>
        <w:pStyle w:val="Nadpis1"/>
        <w:numPr>
          <w:ilvl w:val="0"/>
          <w:numId w:val="1"/>
        </w:numPr>
        <w:tabs>
          <w:tab w:val="left" w:pos="3631"/>
        </w:tabs>
        <w:ind w:left="3630" w:hanging="356"/>
        <w:jc w:val="left"/>
      </w:pPr>
      <w:r>
        <w:rPr>
          <w:color w:val="231F20"/>
        </w:rPr>
        <w:t>Závazek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mlčenlivosti</w:t>
      </w:r>
    </w:p>
    <w:p w14:paraId="62F6A161" w14:textId="77777777" w:rsidR="0058230B" w:rsidRDefault="0058230B">
      <w:pPr>
        <w:pStyle w:val="Zkladntext"/>
        <w:spacing w:before="6"/>
        <w:rPr>
          <w:b/>
          <w:sz w:val="21"/>
        </w:rPr>
      </w:pPr>
    </w:p>
    <w:p w14:paraId="2A99EA45" w14:textId="77777777" w:rsidR="0058230B" w:rsidRDefault="00AF5993" w:rsidP="00CE7176">
      <w:pPr>
        <w:pStyle w:val="Odstavecseseznamem"/>
        <w:numPr>
          <w:ilvl w:val="0"/>
          <w:numId w:val="5"/>
        </w:numPr>
        <w:tabs>
          <w:tab w:val="left" w:pos="464"/>
        </w:tabs>
        <w:spacing w:line="242" w:lineRule="auto"/>
        <w:ind w:right="101"/>
        <w:jc w:val="both"/>
      </w:pPr>
      <w:r>
        <w:rPr>
          <w:color w:val="231F20"/>
        </w:rPr>
        <w:t>Smluvní strany se zavazují, že budou zachovávat mlčenlivost o všech informacích týkajících 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druhé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strany,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nichž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dozvěděly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souvislosti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auditem.</w:t>
      </w:r>
    </w:p>
    <w:p w14:paraId="6DBD1F59" w14:textId="77777777" w:rsidR="0058230B" w:rsidRDefault="0058230B" w:rsidP="00CE7176">
      <w:pPr>
        <w:pStyle w:val="Zkladntext"/>
        <w:spacing w:before="7"/>
        <w:ind w:right="101"/>
        <w:jc w:val="both"/>
        <w:rPr>
          <w:sz w:val="21"/>
        </w:rPr>
      </w:pPr>
    </w:p>
    <w:p w14:paraId="0B6881B6" w14:textId="77777777" w:rsidR="0058230B" w:rsidRDefault="00AF5993" w:rsidP="00CE7176">
      <w:pPr>
        <w:pStyle w:val="Odstavecseseznamem"/>
        <w:numPr>
          <w:ilvl w:val="0"/>
          <w:numId w:val="5"/>
        </w:numPr>
        <w:tabs>
          <w:tab w:val="left" w:pos="464"/>
        </w:tabs>
        <w:ind w:right="101"/>
        <w:jc w:val="both"/>
      </w:pPr>
      <w:r>
        <w:rPr>
          <w:color w:val="231F20"/>
        </w:rPr>
        <w:t>Auditor je zproštěn mlčenlivosti v případě, že o to bude požádán klientem nebo v případech st</w:t>
      </w:r>
      <w:r>
        <w:rPr>
          <w:color w:val="231F20"/>
        </w:rPr>
        <w:t>anovených platnou právní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úpravou.</w:t>
      </w:r>
    </w:p>
    <w:p w14:paraId="4344D7A4" w14:textId="77777777" w:rsidR="0058230B" w:rsidRDefault="0058230B">
      <w:pPr>
        <w:pStyle w:val="Zkladntext"/>
      </w:pPr>
    </w:p>
    <w:p w14:paraId="43119515" w14:textId="77777777" w:rsidR="0058230B" w:rsidRDefault="0058230B">
      <w:pPr>
        <w:pStyle w:val="Zkladntext"/>
        <w:spacing w:before="5"/>
        <w:rPr>
          <w:sz w:val="18"/>
        </w:rPr>
      </w:pPr>
    </w:p>
    <w:p w14:paraId="14910CB1" w14:textId="77777777" w:rsidR="0058230B" w:rsidRDefault="00AF5993">
      <w:pPr>
        <w:pStyle w:val="Nadpis1"/>
        <w:numPr>
          <w:ilvl w:val="0"/>
          <w:numId w:val="1"/>
        </w:numPr>
        <w:tabs>
          <w:tab w:val="left" w:pos="3587"/>
        </w:tabs>
        <w:ind w:left="3586" w:hanging="268"/>
        <w:jc w:val="left"/>
      </w:pPr>
      <w:r>
        <w:rPr>
          <w:color w:val="231F20"/>
        </w:rPr>
        <w:t>Doba trvání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smlouvy</w:t>
      </w:r>
    </w:p>
    <w:p w14:paraId="1BA08F69" w14:textId="77777777" w:rsidR="0058230B" w:rsidRDefault="0058230B">
      <w:pPr>
        <w:pStyle w:val="Zkladntext"/>
        <w:spacing w:before="10"/>
        <w:rPr>
          <w:b/>
          <w:sz w:val="19"/>
        </w:rPr>
      </w:pPr>
    </w:p>
    <w:p w14:paraId="79AA6FF4" w14:textId="77777777" w:rsidR="0058230B" w:rsidRDefault="00AF5993">
      <w:pPr>
        <w:pStyle w:val="Odstavecseseznamem"/>
        <w:numPr>
          <w:ilvl w:val="0"/>
          <w:numId w:val="4"/>
        </w:numPr>
        <w:tabs>
          <w:tab w:val="left" w:pos="464"/>
        </w:tabs>
        <w:ind w:right="206"/>
        <w:jc w:val="both"/>
      </w:pPr>
      <w:r>
        <w:rPr>
          <w:color w:val="231F20"/>
        </w:rPr>
        <w:t>Smlouva nabývá platnosti dnem podpisu obou smluvních stran a účinnosti dnem jejího uveřejnění v Registru smluv. Smlouva zanikne dnem splnění předmětu smlouvy (čl. VII smlouvy).</w:t>
      </w:r>
    </w:p>
    <w:p w14:paraId="1A95E86B" w14:textId="77777777" w:rsidR="0058230B" w:rsidRDefault="0058230B">
      <w:pPr>
        <w:pStyle w:val="Zkladntext"/>
        <w:spacing w:before="9"/>
        <w:rPr>
          <w:sz w:val="21"/>
        </w:rPr>
      </w:pPr>
    </w:p>
    <w:p w14:paraId="0401FF41" w14:textId="77777777" w:rsidR="0058230B" w:rsidRDefault="00AF5993">
      <w:pPr>
        <w:pStyle w:val="Odstavecseseznamem"/>
        <w:numPr>
          <w:ilvl w:val="0"/>
          <w:numId w:val="4"/>
        </w:numPr>
        <w:tabs>
          <w:tab w:val="left" w:pos="464"/>
        </w:tabs>
        <w:spacing w:before="1"/>
        <w:ind w:right="203"/>
        <w:jc w:val="both"/>
      </w:pPr>
      <w:r>
        <w:rPr>
          <w:color w:val="231F20"/>
        </w:rPr>
        <w:t>Při závažném porušení některé z klientových povinností dle ustanovení této sml</w:t>
      </w:r>
      <w:r>
        <w:rPr>
          <w:color w:val="231F20"/>
        </w:rPr>
        <w:t>ouvy (např. nedodání požadovaných podkladů či prohlášení, neodsouhlasení rozsahu prací nad předpokládaný rámec…) může auditor smlouvu vypovědět. Výpověď musí mít písemnou formu a nabývá účinnosti doručením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klientovi.</w:t>
      </w:r>
    </w:p>
    <w:p w14:paraId="5BAA24CC" w14:textId="77777777" w:rsidR="0058230B" w:rsidRDefault="0058230B">
      <w:pPr>
        <w:pStyle w:val="Zkladntext"/>
        <w:spacing w:before="7"/>
        <w:rPr>
          <w:sz w:val="21"/>
        </w:rPr>
      </w:pPr>
    </w:p>
    <w:p w14:paraId="29528B30" w14:textId="77777777" w:rsidR="0058230B" w:rsidRDefault="00AF5993">
      <w:pPr>
        <w:pStyle w:val="Odstavecseseznamem"/>
        <w:numPr>
          <w:ilvl w:val="0"/>
          <w:numId w:val="4"/>
        </w:numPr>
        <w:tabs>
          <w:tab w:val="left" w:pos="464"/>
        </w:tabs>
        <w:ind w:right="204"/>
        <w:jc w:val="both"/>
      </w:pPr>
      <w:r>
        <w:rPr>
          <w:color w:val="231F20"/>
        </w:rPr>
        <w:t>Klient může smlouvu jednostranně ukonč</w:t>
      </w:r>
      <w:r>
        <w:rPr>
          <w:color w:val="231F20"/>
        </w:rPr>
        <w:t>it, pouze neprovádí-li auditor audit v souladu s právními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předpisy,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vnitřními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etickým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kodexem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a/nebo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je-li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prodlení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plněním povinností dle této smlouvy delším, než deset (10) pracovních dnů. Rozdílnost názorů na účetní řešení nebo auditor</w:t>
      </w:r>
      <w:r>
        <w:rPr>
          <w:color w:val="231F20"/>
        </w:rPr>
        <w:t>ské postupy nelze považovat za důvod pro ukončení smluvního vztahu.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Výpověď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mít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písemnou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nabývá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účinnosti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doručením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klientovi.</w:t>
      </w:r>
    </w:p>
    <w:p w14:paraId="5EB28B8C" w14:textId="77777777" w:rsidR="0058230B" w:rsidRDefault="0058230B">
      <w:pPr>
        <w:pStyle w:val="Zkladntext"/>
        <w:spacing w:before="10"/>
        <w:rPr>
          <w:sz w:val="21"/>
        </w:rPr>
      </w:pPr>
    </w:p>
    <w:p w14:paraId="02A07545" w14:textId="77777777" w:rsidR="0058230B" w:rsidRDefault="00AF5993">
      <w:pPr>
        <w:pStyle w:val="Odstavecseseznamem"/>
        <w:numPr>
          <w:ilvl w:val="0"/>
          <w:numId w:val="4"/>
        </w:numPr>
        <w:tabs>
          <w:tab w:val="left" w:pos="465"/>
        </w:tabs>
        <w:ind w:right="217"/>
        <w:jc w:val="both"/>
      </w:pPr>
      <w:r>
        <w:rPr>
          <w:color w:val="231F20"/>
        </w:rPr>
        <w:t>V případě výpovědi i jednostranného ukončení smlouvy má auditor vždy minimálně nárok na úhradu již vynaložených a prokázaných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nákladů.</w:t>
      </w:r>
    </w:p>
    <w:p w14:paraId="60BF91C2" w14:textId="77777777" w:rsidR="0058230B" w:rsidRDefault="0058230B">
      <w:pPr>
        <w:pStyle w:val="Zkladntext"/>
        <w:spacing w:before="2"/>
      </w:pPr>
    </w:p>
    <w:p w14:paraId="3047BA70" w14:textId="77777777" w:rsidR="0058230B" w:rsidRDefault="00AF5993">
      <w:pPr>
        <w:pStyle w:val="Odstavecseseznamem"/>
        <w:numPr>
          <w:ilvl w:val="0"/>
          <w:numId w:val="4"/>
        </w:numPr>
        <w:tabs>
          <w:tab w:val="left" w:pos="464"/>
        </w:tabs>
        <w:ind w:right="217"/>
        <w:jc w:val="both"/>
      </w:pPr>
      <w:r>
        <w:rPr>
          <w:color w:val="231F20"/>
        </w:rPr>
        <w:t>Obě strany mají také nárok na náhradu škody způsobené druhou stranou porušením podmínek této smlouvy nebo obecně závazných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předpisů.</w:t>
      </w:r>
    </w:p>
    <w:p w14:paraId="4AC827F0" w14:textId="77777777" w:rsidR="0058230B" w:rsidRDefault="0058230B">
      <w:pPr>
        <w:pStyle w:val="Zkladntext"/>
      </w:pPr>
    </w:p>
    <w:p w14:paraId="7BB10670" w14:textId="77777777" w:rsidR="0058230B" w:rsidRDefault="0058230B">
      <w:pPr>
        <w:pStyle w:val="Zkladntext"/>
        <w:spacing w:before="1"/>
      </w:pPr>
    </w:p>
    <w:p w14:paraId="5150F83D" w14:textId="77777777" w:rsidR="0058230B" w:rsidRDefault="00AF5993">
      <w:pPr>
        <w:pStyle w:val="Nadpis1"/>
        <w:numPr>
          <w:ilvl w:val="0"/>
          <w:numId w:val="1"/>
        </w:numPr>
        <w:tabs>
          <w:tab w:val="left" w:pos="4067"/>
        </w:tabs>
        <w:ind w:left="4066" w:hanging="356"/>
        <w:jc w:val="left"/>
      </w:pPr>
      <w:r>
        <w:rPr>
          <w:color w:val="231F20"/>
        </w:rPr>
        <w:t>Doručování</w:t>
      </w:r>
    </w:p>
    <w:p w14:paraId="2A501840" w14:textId="77777777" w:rsidR="0058230B" w:rsidRDefault="0058230B">
      <w:pPr>
        <w:pStyle w:val="Zkladntext"/>
        <w:spacing w:before="6"/>
        <w:rPr>
          <w:b/>
          <w:sz w:val="21"/>
        </w:rPr>
      </w:pPr>
    </w:p>
    <w:p w14:paraId="5DBF0BCA" w14:textId="77777777" w:rsidR="0058230B" w:rsidRDefault="00AF5993">
      <w:pPr>
        <w:pStyle w:val="Odstavecseseznamem"/>
        <w:numPr>
          <w:ilvl w:val="0"/>
          <w:numId w:val="3"/>
        </w:numPr>
        <w:tabs>
          <w:tab w:val="left" w:pos="464"/>
        </w:tabs>
        <w:ind w:right="215"/>
        <w:jc w:val="both"/>
      </w:pPr>
      <w:r>
        <w:rPr>
          <w:color w:val="231F20"/>
        </w:rPr>
        <w:t xml:space="preserve">Korespondence mezi klientem a auditorem </w:t>
      </w:r>
      <w:r>
        <w:rPr>
          <w:color w:val="231F20"/>
          <w:spacing w:val="2"/>
        </w:rPr>
        <w:t xml:space="preserve">se </w:t>
      </w:r>
      <w:r>
        <w:rPr>
          <w:color w:val="231F20"/>
        </w:rPr>
        <w:t>doručuje osobně, poštovní přepravou, kurýrní službou nebo za použi</w:t>
      </w:r>
      <w:r>
        <w:rPr>
          <w:color w:val="231F20"/>
        </w:rPr>
        <w:t>tí přenosových technik (emailem), a to za podmínek sjednaných ve smlouvě.</w:t>
      </w:r>
    </w:p>
    <w:p w14:paraId="05343B99" w14:textId="77777777" w:rsidR="0058230B" w:rsidRDefault="0058230B">
      <w:pPr>
        <w:pStyle w:val="Zkladntext"/>
        <w:spacing w:before="10"/>
        <w:rPr>
          <w:sz w:val="21"/>
        </w:rPr>
      </w:pPr>
    </w:p>
    <w:p w14:paraId="3FDF0FAF" w14:textId="77777777" w:rsidR="0058230B" w:rsidRDefault="00AF5993">
      <w:pPr>
        <w:pStyle w:val="Odstavecseseznamem"/>
        <w:numPr>
          <w:ilvl w:val="0"/>
          <w:numId w:val="3"/>
        </w:numPr>
        <w:tabs>
          <w:tab w:val="left" w:pos="464"/>
        </w:tabs>
        <w:ind w:right="208"/>
        <w:jc w:val="both"/>
      </w:pPr>
      <w:r>
        <w:rPr>
          <w:color w:val="231F20"/>
        </w:rPr>
        <w:t>Není-li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smlouvě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uvedeno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případ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odepření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nepřevzetí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poštovní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zásilky se má za to, že zásilka byla doručena klientovi sedmý den následující po dni, kdy byla zásilka předána k poštovní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přepravě.</w:t>
      </w:r>
    </w:p>
    <w:p w14:paraId="6B6981C4" w14:textId="77777777" w:rsidR="0058230B" w:rsidRDefault="0058230B">
      <w:pPr>
        <w:jc w:val="both"/>
        <w:sectPr w:rsidR="0058230B" w:rsidSect="00CE7176">
          <w:pgSz w:w="11910" w:h="16840"/>
          <w:pgMar w:top="900" w:right="1278" w:bottom="280" w:left="1600" w:header="708" w:footer="708" w:gutter="0"/>
          <w:cols w:space="708"/>
        </w:sectPr>
      </w:pPr>
    </w:p>
    <w:p w14:paraId="49A42A33" w14:textId="77777777" w:rsidR="0058230B" w:rsidRDefault="00AF5993">
      <w:pPr>
        <w:pStyle w:val="Odstavecseseznamem"/>
        <w:numPr>
          <w:ilvl w:val="0"/>
          <w:numId w:val="3"/>
        </w:numPr>
        <w:tabs>
          <w:tab w:val="left" w:pos="564"/>
        </w:tabs>
        <w:spacing w:before="26"/>
        <w:ind w:left="564"/>
        <w:jc w:val="left"/>
      </w:pPr>
      <w:r>
        <w:rPr>
          <w:color w:val="231F20"/>
        </w:rPr>
        <w:lastRenderedPageBreak/>
        <w:t>Doručuje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adresy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(včetně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elektronických)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smlouvě.</w:t>
      </w:r>
    </w:p>
    <w:p w14:paraId="39F3B2E1" w14:textId="77777777" w:rsidR="0058230B" w:rsidRDefault="0058230B">
      <w:pPr>
        <w:pStyle w:val="Zkladntext"/>
        <w:spacing w:before="2"/>
      </w:pPr>
    </w:p>
    <w:p w14:paraId="55223F19" w14:textId="77777777" w:rsidR="0058230B" w:rsidRDefault="00AF5993">
      <w:pPr>
        <w:pStyle w:val="Nadpis1"/>
        <w:numPr>
          <w:ilvl w:val="0"/>
          <w:numId w:val="1"/>
        </w:numPr>
        <w:tabs>
          <w:tab w:val="left" w:pos="4167"/>
        </w:tabs>
        <w:ind w:left="4166" w:hanging="356"/>
        <w:jc w:val="left"/>
      </w:pPr>
      <w:r>
        <w:rPr>
          <w:color w:val="231F20"/>
        </w:rPr>
        <w:t>Ochrana osobních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údajů</w:t>
      </w:r>
    </w:p>
    <w:p w14:paraId="1DDB885D" w14:textId="77777777" w:rsidR="0058230B" w:rsidRDefault="0058230B">
      <w:pPr>
        <w:pStyle w:val="Zkladntext"/>
        <w:spacing w:before="11"/>
        <w:rPr>
          <w:b/>
          <w:sz w:val="21"/>
        </w:rPr>
      </w:pPr>
    </w:p>
    <w:p w14:paraId="0A0B08F1" w14:textId="77777777" w:rsidR="0058230B" w:rsidRDefault="00AF5993">
      <w:pPr>
        <w:pStyle w:val="Odstavecseseznamem"/>
        <w:numPr>
          <w:ilvl w:val="0"/>
          <w:numId w:val="2"/>
        </w:numPr>
        <w:tabs>
          <w:tab w:val="left" w:pos="465"/>
        </w:tabs>
        <w:ind w:right="101"/>
        <w:jc w:val="both"/>
      </w:pPr>
      <w:r>
        <w:rPr>
          <w:color w:val="231F20"/>
        </w:rPr>
        <w:t>Přijde-li auditor při plnění svých povinností podle této smlouvy do styku s osobními údaji, zavazuje se tento při zpracování osobních údajů dodržovat veškeré platné a účinné právní předpisy,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9"/>
        </w:rPr>
        <w:t xml:space="preserve"> </w:t>
      </w:r>
      <w:r>
        <w:rPr>
          <w:color w:val="48484A"/>
        </w:rPr>
        <w:t>nařízení</w:t>
      </w:r>
      <w:r>
        <w:rPr>
          <w:color w:val="48484A"/>
          <w:spacing w:val="-8"/>
        </w:rPr>
        <w:t xml:space="preserve"> </w:t>
      </w:r>
      <w:r>
        <w:rPr>
          <w:color w:val="48484A"/>
        </w:rPr>
        <w:t>Evropského</w:t>
      </w:r>
      <w:r>
        <w:rPr>
          <w:color w:val="48484A"/>
          <w:spacing w:val="-10"/>
        </w:rPr>
        <w:t xml:space="preserve"> </w:t>
      </w:r>
      <w:r>
        <w:rPr>
          <w:color w:val="48484A"/>
        </w:rPr>
        <w:t>parlamentu</w:t>
      </w:r>
      <w:r>
        <w:rPr>
          <w:color w:val="48484A"/>
          <w:spacing w:val="-10"/>
        </w:rPr>
        <w:t xml:space="preserve"> </w:t>
      </w:r>
      <w:r>
        <w:rPr>
          <w:color w:val="48484A"/>
        </w:rPr>
        <w:t>a</w:t>
      </w:r>
      <w:r>
        <w:rPr>
          <w:color w:val="48484A"/>
          <w:spacing w:val="-8"/>
        </w:rPr>
        <w:t xml:space="preserve"> </w:t>
      </w:r>
      <w:r>
        <w:rPr>
          <w:color w:val="48484A"/>
        </w:rPr>
        <w:t>Rady</w:t>
      </w:r>
      <w:r>
        <w:rPr>
          <w:color w:val="48484A"/>
          <w:spacing w:val="-10"/>
        </w:rPr>
        <w:t xml:space="preserve"> </w:t>
      </w:r>
      <w:r>
        <w:rPr>
          <w:color w:val="48484A"/>
        </w:rPr>
        <w:t>(EU)</w:t>
      </w:r>
      <w:r>
        <w:rPr>
          <w:color w:val="48484A"/>
          <w:spacing w:val="-10"/>
        </w:rPr>
        <w:t xml:space="preserve"> </w:t>
      </w:r>
      <w:r>
        <w:rPr>
          <w:color w:val="48484A"/>
        </w:rPr>
        <w:t>č.</w:t>
      </w:r>
      <w:r>
        <w:rPr>
          <w:color w:val="48484A"/>
          <w:spacing w:val="-6"/>
        </w:rPr>
        <w:t xml:space="preserve"> </w:t>
      </w:r>
      <w:r>
        <w:rPr>
          <w:color w:val="48484A"/>
        </w:rPr>
        <w:t>2016/679</w:t>
      </w:r>
      <w:r>
        <w:rPr>
          <w:color w:val="48484A"/>
          <w:spacing w:val="-10"/>
        </w:rPr>
        <w:t xml:space="preserve"> </w:t>
      </w:r>
      <w:r>
        <w:rPr>
          <w:color w:val="48484A"/>
        </w:rPr>
        <w:t>o</w:t>
      </w:r>
      <w:r>
        <w:rPr>
          <w:color w:val="48484A"/>
          <w:spacing w:val="-1"/>
        </w:rPr>
        <w:t xml:space="preserve"> </w:t>
      </w:r>
      <w:r>
        <w:rPr>
          <w:color w:val="48484A"/>
        </w:rPr>
        <w:t>ochraně</w:t>
      </w:r>
      <w:r>
        <w:rPr>
          <w:color w:val="48484A"/>
          <w:spacing w:val="-10"/>
        </w:rPr>
        <w:t xml:space="preserve"> </w:t>
      </w:r>
      <w:r>
        <w:rPr>
          <w:color w:val="48484A"/>
        </w:rPr>
        <w:t>fyzických osob v souvislosti se zpracováním osobních údajů a o volném pohybu těchto údajů a o zrušení směrnice 95/46/ES (dále jen „</w:t>
      </w:r>
      <w:r>
        <w:rPr>
          <w:b/>
          <w:color w:val="48484A"/>
        </w:rPr>
        <w:t>Osobní údaje</w:t>
      </w:r>
      <w:r>
        <w:rPr>
          <w:color w:val="48484A"/>
        </w:rPr>
        <w:t>“ a „</w:t>
      </w:r>
      <w:r>
        <w:rPr>
          <w:b/>
          <w:color w:val="48484A"/>
        </w:rPr>
        <w:t>obecné</w:t>
      </w:r>
      <w:r>
        <w:rPr>
          <w:b/>
          <w:color w:val="48484A"/>
          <w:spacing w:val="-28"/>
        </w:rPr>
        <w:t xml:space="preserve"> </w:t>
      </w:r>
      <w:r>
        <w:rPr>
          <w:b/>
          <w:color w:val="48484A"/>
        </w:rPr>
        <w:t>nařízení</w:t>
      </w:r>
      <w:r>
        <w:rPr>
          <w:color w:val="48484A"/>
        </w:rPr>
        <w:t>“)</w:t>
      </w:r>
      <w:r>
        <w:rPr>
          <w:color w:val="231F20"/>
        </w:rPr>
        <w:t>.</w:t>
      </w:r>
    </w:p>
    <w:p w14:paraId="6462BF05" w14:textId="77777777" w:rsidR="0058230B" w:rsidRDefault="0058230B">
      <w:pPr>
        <w:pStyle w:val="Zkladntext"/>
        <w:spacing w:before="1"/>
        <w:rPr>
          <w:sz w:val="23"/>
        </w:rPr>
      </w:pPr>
    </w:p>
    <w:p w14:paraId="3B4708DF" w14:textId="77777777" w:rsidR="0058230B" w:rsidRDefault="00AF5993">
      <w:pPr>
        <w:pStyle w:val="Odstavecseseznamem"/>
        <w:numPr>
          <w:ilvl w:val="0"/>
          <w:numId w:val="2"/>
        </w:numPr>
        <w:tabs>
          <w:tab w:val="left" w:pos="465"/>
        </w:tabs>
        <w:spacing w:line="268" w:lineRule="exact"/>
        <w:ind w:right="106"/>
        <w:jc w:val="both"/>
      </w:pPr>
      <w:r>
        <w:rPr>
          <w:color w:val="231F20"/>
        </w:rPr>
        <w:t xml:space="preserve">Pokud plnění povinností auditora podlé této smlouvy vyžaduje přístup </w:t>
      </w:r>
      <w:r>
        <w:rPr>
          <w:color w:val="231F20"/>
        </w:rPr>
        <w:t>a další zpracování osobních údajů klienta (včetně klientových zaměstnanců, klientů, dodavatelů a příjemců pomoci), strany se zavazují uzavřít dodatečnou dohodu o zapracování osobních údajů v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souladu 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článkem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obecného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nařízení.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Auditor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povinen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rámc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těchto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postupovat pouze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pokynů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pravidel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obsažených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dodatečné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dohodě.</w:t>
      </w:r>
    </w:p>
    <w:p w14:paraId="2F2C15A0" w14:textId="77777777" w:rsidR="0058230B" w:rsidRDefault="0058230B">
      <w:pPr>
        <w:pStyle w:val="Zkladntext"/>
        <w:spacing w:before="5"/>
      </w:pPr>
    </w:p>
    <w:p w14:paraId="494660F5" w14:textId="77777777" w:rsidR="0058230B" w:rsidRDefault="00AF5993">
      <w:pPr>
        <w:pStyle w:val="Odstavecseseznamem"/>
        <w:numPr>
          <w:ilvl w:val="0"/>
          <w:numId w:val="2"/>
        </w:numPr>
        <w:tabs>
          <w:tab w:val="left" w:pos="465"/>
        </w:tabs>
        <w:ind w:right="105"/>
        <w:jc w:val="both"/>
      </w:pPr>
      <w:r>
        <w:rPr>
          <w:color w:val="231F20"/>
        </w:rPr>
        <w:t>Auditor se zavazuje technicky a organizačně zabezpečit Osobní údaje získané od klienta a nakládat s nimi v souladu s obecným nařízením. Osobní údaje budou zpracovávány prostřednictvím výpočetní techniky a přístup k nim musí být dostatečným způsobem zabezpe</w:t>
      </w:r>
      <w:r>
        <w:rPr>
          <w:color w:val="231F20"/>
        </w:rPr>
        <w:t>čen,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nemohlo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dojít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neoprávněnému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nahodilému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přístupu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osobním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údajům, k jejich neoprávněné změně, zničení či jinému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zneužití.</w:t>
      </w:r>
    </w:p>
    <w:p w14:paraId="2C027BEF" w14:textId="77777777" w:rsidR="0058230B" w:rsidRDefault="0058230B">
      <w:pPr>
        <w:pStyle w:val="Zkladntext"/>
      </w:pPr>
    </w:p>
    <w:p w14:paraId="76594CFF" w14:textId="77777777" w:rsidR="0058230B" w:rsidRDefault="0058230B">
      <w:pPr>
        <w:pStyle w:val="Zkladntext"/>
        <w:spacing w:before="1"/>
        <w:rPr>
          <w:sz w:val="24"/>
        </w:rPr>
      </w:pPr>
    </w:p>
    <w:p w14:paraId="5AEBD649" w14:textId="77777777" w:rsidR="0058230B" w:rsidRDefault="00AF5993">
      <w:pPr>
        <w:pStyle w:val="Nadpis1"/>
        <w:numPr>
          <w:ilvl w:val="0"/>
          <w:numId w:val="1"/>
        </w:numPr>
        <w:tabs>
          <w:tab w:val="left" w:pos="4151"/>
        </w:tabs>
        <w:ind w:left="4150" w:hanging="444"/>
        <w:jc w:val="left"/>
      </w:pPr>
      <w:r>
        <w:rPr>
          <w:color w:val="231F20"/>
        </w:rPr>
        <w:t>Závěrečná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ustanovení</w:t>
      </w:r>
    </w:p>
    <w:p w14:paraId="24888DE8" w14:textId="77777777" w:rsidR="0058230B" w:rsidRDefault="0058230B">
      <w:pPr>
        <w:pStyle w:val="Zkladntext"/>
        <w:spacing w:before="6"/>
        <w:rPr>
          <w:b/>
          <w:sz w:val="21"/>
        </w:rPr>
      </w:pPr>
    </w:p>
    <w:p w14:paraId="25B8B987" w14:textId="77777777" w:rsidR="0058230B" w:rsidRDefault="00AF5993">
      <w:pPr>
        <w:pStyle w:val="Odstavecseseznamem"/>
        <w:numPr>
          <w:ilvl w:val="1"/>
          <w:numId w:val="2"/>
        </w:numPr>
        <w:tabs>
          <w:tab w:val="left" w:pos="564"/>
        </w:tabs>
        <w:ind w:right="205"/>
        <w:jc w:val="both"/>
      </w:pPr>
      <w:r>
        <w:rPr>
          <w:color w:val="231F20"/>
        </w:rPr>
        <w:t>Tato smlouva se bude řídit a vykládat v souladu s příslušnými právními předpisy České republiky,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zákonem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auditorech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občanským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zákoníkem.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Jakákoli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žaloba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vyplývající ze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poskytování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služeb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souvislosti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podána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jakékoliv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řízení bude vedeno před příslušnými soudy České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republiky.</w:t>
      </w:r>
    </w:p>
    <w:p w14:paraId="3AB22505" w14:textId="77777777" w:rsidR="0058230B" w:rsidRDefault="00AF5993">
      <w:pPr>
        <w:pStyle w:val="Zkladntext"/>
        <w:ind w:left="564"/>
      </w:pPr>
      <w:r>
        <w:rPr>
          <w:color w:val="231F20"/>
        </w:rPr>
        <w:t>Smluvní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souhlasí,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vynasnaží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vyřešit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jakýkoli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nárok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vyplývající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smlouvy nebo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souvislosti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vzájemným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jednáním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dobré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víře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zbytečného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odkladu.</w:t>
      </w:r>
    </w:p>
    <w:p w14:paraId="5F42F466" w14:textId="77777777" w:rsidR="0058230B" w:rsidRDefault="0058230B">
      <w:pPr>
        <w:pStyle w:val="Zkladntext"/>
        <w:spacing w:before="12"/>
        <w:rPr>
          <w:sz w:val="21"/>
        </w:rPr>
      </w:pPr>
    </w:p>
    <w:p w14:paraId="26A6E71D" w14:textId="77777777" w:rsidR="0058230B" w:rsidRDefault="00AF5993">
      <w:pPr>
        <w:pStyle w:val="Odstavecseseznamem"/>
        <w:numPr>
          <w:ilvl w:val="1"/>
          <w:numId w:val="2"/>
        </w:numPr>
        <w:tabs>
          <w:tab w:val="left" w:pos="564"/>
        </w:tabs>
        <w:spacing w:line="242" w:lineRule="auto"/>
        <w:ind w:right="214"/>
        <w:jc w:val="both"/>
      </w:pPr>
      <w:r>
        <w:rPr>
          <w:color w:val="231F20"/>
        </w:rPr>
        <w:t>Změna této smlouvy je možná písemnou formou v podobě číslovaného, oběma stranami podepsaného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dodatku.</w:t>
      </w:r>
    </w:p>
    <w:p w14:paraId="6BFD1940" w14:textId="77777777" w:rsidR="0058230B" w:rsidRDefault="0058230B">
      <w:pPr>
        <w:pStyle w:val="Zkladntext"/>
        <w:spacing w:before="7"/>
        <w:rPr>
          <w:sz w:val="21"/>
        </w:rPr>
      </w:pPr>
    </w:p>
    <w:p w14:paraId="67BEA4A8" w14:textId="77777777" w:rsidR="0058230B" w:rsidRDefault="00AF5993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211"/>
        <w:jc w:val="both"/>
      </w:pPr>
      <w:r>
        <w:rPr>
          <w:color w:val="231F20"/>
        </w:rPr>
        <w:t>Tato Smlouva je vyhotovena v elektronické podobě podepsané smluvními stranami zaručeným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elektronickým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podpisem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č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297/2016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službách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vytvářejících důvěru pro elektronické transakce a Nařízením </w:t>
      </w:r>
      <w:proofErr w:type="spellStart"/>
      <w:r>
        <w:rPr>
          <w:color w:val="231F20"/>
        </w:rPr>
        <w:t>eIDAS</w:t>
      </w:r>
      <w:proofErr w:type="spellEnd"/>
      <w:r>
        <w:rPr>
          <w:color w:val="231F20"/>
        </w:rPr>
        <w:t>. Každá smluvní strana obdrží elekt</w:t>
      </w:r>
      <w:r>
        <w:rPr>
          <w:color w:val="231F20"/>
        </w:rPr>
        <w:t>ronické vyhotovení smlouvy včetně platných elektronických podpisů oprávněných zástupců smluvních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stran.</w:t>
      </w:r>
    </w:p>
    <w:p w14:paraId="17BFBD57" w14:textId="77777777" w:rsidR="0058230B" w:rsidRDefault="0058230B">
      <w:pPr>
        <w:pStyle w:val="Zkladntext"/>
        <w:spacing w:before="2"/>
      </w:pPr>
    </w:p>
    <w:p w14:paraId="31CF7332" w14:textId="77777777" w:rsidR="0058230B" w:rsidRDefault="00AF5993">
      <w:pPr>
        <w:pStyle w:val="Odstavecseseznamem"/>
        <w:numPr>
          <w:ilvl w:val="1"/>
          <w:numId w:val="2"/>
        </w:numPr>
        <w:tabs>
          <w:tab w:val="left" w:pos="564"/>
        </w:tabs>
        <w:ind w:right="211"/>
        <w:jc w:val="both"/>
      </w:pPr>
      <w:r>
        <w:rPr>
          <w:color w:val="231F20"/>
        </w:rPr>
        <w:t>Klient je povinným subjektem dle zákona č. 340/2015 Sb., o zvláštních podmínkách účinnosti některých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smluv,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uveřejňování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těchto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smluv,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platném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„zákon o registru smluv“). Auditor bere na vědomí a výslovně souhlasí s tím, aby tato smlouva byla uveřejněna v souladu se zákonem o registru smluv. Smluvní strany se dohodly, že uveřejnění prostřednictvím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smluv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zákonem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registru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</w:t>
      </w:r>
      <w:r>
        <w:rPr>
          <w:color w:val="231F20"/>
        </w:rPr>
        <w:t>uv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zajistí klient.</w:t>
      </w:r>
    </w:p>
    <w:p w14:paraId="7E830EAA" w14:textId="77777777" w:rsidR="0058230B" w:rsidRDefault="0058230B">
      <w:pPr>
        <w:pStyle w:val="Zkladntext"/>
        <w:spacing w:before="10"/>
        <w:rPr>
          <w:sz w:val="21"/>
        </w:rPr>
      </w:pPr>
    </w:p>
    <w:p w14:paraId="04D6973B" w14:textId="77777777" w:rsidR="0058230B" w:rsidRDefault="00AF5993">
      <w:pPr>
        <w:pStyle w:val="Odstavecseseznamem"/>
        <w:numPr>
          <w:ilvl w:val="1"/>
          <w:numId w:val="2"/>
        </w:numPr>
        <w:tabs>
          <w:tab w:val="left" w:pos="564"/>
        </w:tabs>
        <w:spacing w:line="242" w:lineRule="auto"/>
        <w:ind w:left="563" w:right="211" w:hanging="359"/>
        <w:jc w:val="both"/>
      </w:pPr>
      <w:r>
        <w:rPr>
          <w:color w:val="231F20"/>
        </w:rPr>
        <w:t>Účastníci prohlašují, že si smlouvu řádně přečetli, prohlašují, že smlouva vyjadřuje jejich pravou a svobodnou vůli, že nebyla sepsána v tísni ani za jinak nevýhodných podmínek, a na důkaz toho připojují dobrovolně své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podpisy.</w:t>
      </w:r>
    </w:p>
    <w:p w14:paraId="3774757F" w14:textId="77777777" w:rsidR="0058230B" w:rsidRDefault="0058230B">
      <w:pPr>
        <w:spacing w:line="242" w:lineRule="auto"/>
        <w:jc w:val="both"/>
        <w:sectPr w:rsidR="0058230B">
          <w:pgSz w:w="11910" w:h="16840"/>
          <w:pgMar w:top="1180" w:right="1320" w:bottom="280" w:left="1500" w:header="708" w:footer="708" w:gutter="0"/>
          <w:cols w:space="708"/>
        </w:sectPr>
      </w:pPr>
    </w:p>
    <w:p w14:paraId="09CC526C" w14:textId="77777777" w:rsidR="0058230B" w:rsidRDefault="00AF5993">
      <w:pPr>
        <w:spacing w:before="26"/>
        <w:ind w:left="100"/>
        <w:rPr>
          <w:i/>
        </w:rPr>
      </w:pPr>
      <w:r>
        <w:rPr>
          <w:i/>
          <w:color w:val="231F20"/>
        </w:rPr>
        <w:lastRenderedPageBreak/>
        <w:t>Příloha č. 1: Ceny za provedení auditu projektů</w:t>
      </w:r>
    </w:p>
    <w:p w14:paraId="7E829F12" w14:textId="77777777" w:rsidR="0058230B" w:rsidRDefault="0058230B">
      <w:pPr>
        <w:pStyle w:val="Zkladntext"/>
        <w:rPr>
          <w:i/>
        </w:rPr>
      </w:pPr>
    </w:p>
    <w:p w14:paraId="741D6B53" w14:textId="77777777" w:rsidR="0058230B" w:rsidRDefault="0058230B">
      <w:pPr>
        <w:pStyle w:val="Zkladntext"/>
        <w:spacing w:before="1"/>
        <w:rPr>
          <w:i/>
        </w:rPr>
      </w:pPr>
    </w:p>
    <w:p w14:paraId="27AB3DAC" w14:textId="17E218BE" w:rsidR="0058230B" w:rsidRDefault="00AF5993">
      <w:pPr>
        <w:pStyle w:val="Zkladntext"/>
        <w:tabs>
          <w:tab w:val="left" w:pos="4678"/>
        </w:tabs>
        <w:ind w:left="204"/>
      </w:pPr>
      <w:r>
        <w:rPr>
          <w:color w:val="231F20"/>
        </w:rPr>
        <w:t>V</w:t>
      </w:r>
      <w:r w:rsidR="00BE6EB3">
        <w:rPr>
          <w:color w:val="231F20"/>
        </w:rPr>
        <w:t> </w:t>
      </w:r>
      <w:r>
        <w:rPr>
          <w:color w:val="231F20"/>
        </w:rPr>
        <w:t>Praze</w:t>
      </w:r>
      <w:r w:rsidR="00BE6EB3">
        <w:rPr>
          <w:color w:val="231F20"/>
        </w:rPr>
        <w:t xml:space="preserve"> dne 24.9.2025</w:t>
      </w:r>
      <w:r>
        <w:rPr>
          <w:color w:val="231F20"/>
        </w:rPr>
        <w:tab/>
        <w:t>V</w:t>
      </w:r>
      <w:r w:rsidR="00BE6EB3">
        <w:rPr>
          <w:color w:val="231F20"/>
        </w:rPr>
        <w:t> </w:t>
      </w:r>
      <w:r>
        <w:rPr>
          <w:color w:val="231F20"/>
        </w:rPr>
        <w:t>Praze</w:t>
      </w:r>
      <w:r w:rsidR="00BE6EB3">
        <w:rPr>
          <w:color w:val="231F20"/>
        </w:rPr>
        <w:t xml:space="preserve"> dne 24.9.2025</w:t>
      </w:r>
    </w:p>
    <w:p w14:paraId="6F69C653" w14:textId="77777777" w:rsidR="0058230B" w:rsidRDefault="0058230B">
      <w:pPr>
        <w:pStyle w:val="Zkladntext"/>
        <w:rPr>
          <w:sz w:val="20"/>
        </w:rPr>
      </w:pPr>
    </w:p>
    <w:p w14:paraId="47EA4BFF" w14:textId="77777777" w:rsidR="0058230B" w:rsidRDefault="0058230B">
      <w:pPr>
        <w:pStyle w:val="Zkladntext"/>
        <w:rPr>
          <w:sz w:val="20"/>
        </w:rPr>
      </w:pPr>
    </w:p>
    <w:p w14:paraId="02725A92" w14:textId="77777777" w:rsidR="0058230B" w:rsidRDefault="0058230B">
      <w:pPr>
        <w:pStyle w:val="Zkladntext"/>
        <w:rPr>
          <w:sz w:val="20"/>
        </w:rPr>
      </w:pPr>
    </w:p>
    <w:p w14:paraId="780939D9" w14:textId="77777777" w:rsidR="0058230B" w:rsidRDefault="0058230B">
      <w:pPr>
        <w:pStyle w:val="Zkladntext"/>
        <w:rPr>
          <w:sz w:val="20"/>
        </w:rPr>
      </w:pPr>
    </w:p>
    <w:p w14:paraId="14FD3D7D" w14:textId="77777777" w:rsidR="0058230B" w:rsidRDefault="0058230B">
      <w:pPr>
        <w:pStyle w:val="Zkladntext"/>
        <w:spacing w:before="11"/>
        <w:rPr>
          <w:sz w:val="18"/>
        </w:rPr>
      </w:pPr>
    </w:p>
    <w:p w14:paraId="522C8DFF" w14:textId="77777777" w:rsidR="0058230B" w:rsidRDefault="00AF5993">
      <w:pPr>
        <w:pStyle w:val="Zkladntext"/>
        <w:tabs>
          <w:tab w:val="left" w:pos="2393"/>
          <w:tab w:val="left" w:pos="5137"/>
          <w:tab w:val="left" w:pos="7430"/>
        </w:tabs>
        <w:spacing w:before="87"/>
        <w:ind w:left="100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_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_</w:t>
      </w:r>
    </w:p>
    <w:p w14:paraId="12504236" w14:textId="73E6B103" w:rsidR="0058230B" w:rsidRDefault="00BE6EB3" w:rsidP="00BE6EB3">
      <w:pPr>
        <w:pStyle w:val="Zkladntext"/>
        <w:tabs>
          <w:tab w:val="left" w:pos="5066"/>
        </w:tabs>
        <w:spacing w:line="267" w:lineRule="exact"/>
      </w:pPr>
      <w:r>
        <w:rPr>
          <w:color w:val="231F20"/>
        </w:rPr>
        <w:t xml:space="preserve">  </w:t>
      </w:r>
      <w:proofErr w:type="spellStart"/>
      <w:r>
        <w:rPr>
          <w:color w:val="231F20"/>
        </w:rPr>
        <w:t>xxxxx</w:t>
      </w:r>
      <w:proofErr w:type="spellEnd"/>
      <w:r w:rsidR="00AF5993">
        <w:rPr>
          <w:color w:val="231F20"/>
        </w:rPr>
        <w:t>,</w:t>
      </w:r>
      <w:r w:rsidR="00AF5993">
        <w:rPr>
          <w:color w:val="231F20"/>
          <w:spacing w:val="-3"/>
        </w:rPr>
        <w:t xml:space="preserve"> </w:t>
      </w:r>
      <w:r w:rsidR="00AF5993">
        <w:rPr>
          <w:color w:val="231F20"/>
        </w:rPr>
        <w:t>kvestorka</w:t>
      </w:r>
      <w:proofErr w:type="gramStart"/>
      <w:r w:rsidR="00AF5993">
        <w:rPr>
          <w:color w:val="231F20"/>
        </w:rPr>
        <w:tab/>
      </w:r>
      <w:r>
        <w:rPr>
          <w:color w:val="231F20"/>
        </w:rPr>
        <w:t xml:space="preserve">  </w:t>
      </w:r>
      <w:proofErr w:type="spellStart"/>
      <w:r>
        <w:rPr>
          <w:color w:val="231F20"/>
        </w:rPr>
        <w:t>xxxxx</w:t>
      </w:r>
      <w:proofErr w:type="spellEnd"/>
      <w:proofErr w:type="gramEnd"/>
      <w:r w:rsidR="00AF5993">
        <w:rPr>
          <w:color w:val="231F20"/>
        </w:rPr>
        <w:t>,</w:t>
      </w:r>
      <w:r w:rsidR="00AF5993">
        <w:rPr>
          <w:color w:val="231F20"/>
          <w:spacing w:val="-19"/>
        </w:rPr>
        <w:t xml:space="preserve"> </w:t>
      </w:r>
      <w:r w:rsidR="00AF5993">
        <w:rPr>
          <w:color w:val="231F20"/>
        </w:rPr>
        <w:t>jednatelka</w:t>
      </w:r>
    </w:p>
    <w:p w14:paraId="2C08CB8A" w14:textId="12A79BD7" w:rsidR="0058230B" w:rsidRDefault="00BE6EB3" w:rsidP="00BE6EB3">
      <w:pPr>
        <w:pStyle w:val="Zkladntext"/>
        <w:tabs>
          <w:tab w:val="left" w:pos="5136"/>
        </w:tabs>
        <w:spacing w:line="268" w:lineRule="exact"/>
      </w:pPr>
      <w:r>
        <w:rPr>
          <w:color w:val="231F20"/>
        </w:rPr>
        <w:t xml:space="preserve">  </w:t>
      </w:r>
      <w:r w:rsidR="00AF5993">
        <w:rPr>
          <w:color w:val="231F20"/>
        </w:rPr>
        <w:t>VŠCHT</w:t>
      </w:r>
      <w:r w:rsidR="00AF5993">
        <w:rPr>
          <w:color w:val="231F20"/>
          <w:spacing w:val="-3"/>
        </w:rPr>
        <w:t xml:space="preserve"> </w:t>
      </w:r>
      <w:r w:rsidR="00AF5993">
        <w:rPr>
          <w:color w:val="231F20"/>
        </w:rPr>
        <w:t>Praha</w:t>
      </w:r>
      <w:r w:rsidR="00AF5993">
        <w:rPr>
          <w:color w:val="231F20"/>
        </w:rPr>
        <w:tab/>
      </w:r>
      <w:r>
        <w:rPr>
          <w:color w:val="231F20"/>
        </w:rPr>
        <w:t xml:space="preserve"> </w:t>
      </w:r>
      <w:r w:rsidR="00AF5993">
        <w:rPr>
          <w:color w:val="231F20"/>
        </w:rPr>
        <w:t>CS AUDIT</w:t>
      </w:r>
      <w:r w:rsidR="00AF5993">
        <w:rPr>
          <w:color w:val="231F20"/>
          <w:spacing w:val="-10"/>
        </w:rPr>
        <w:t xml:space="preserve"> </w:t>
      </w:r>
      <w:r w:rsidR="00AF5993">
        <w:rPr>
          <w:color w:val="231F20"/>
        </w:rPr>
        <w:t>s.r.o.</w:t>
      </w:r>
    </w:p>
    <w:p w14:paraId="68753044" w14:textId="77777777" w:rsidR="0058230B" w:rsidRDefault="0058230B">
      <w:pPr>
        <w:spacing w:line="268" w:lineRule="exact"/>
        <w:sectPr w:rsidR="0058230B">
          <w:pgSz w:w="11910" w:h="16840"/>
          <w:pgMar w:top="1180" w:right="1680" w:bottom="280" w:left="1500" w:header="708" w:footer="708" w:gutter="0"/>
          <w:cols w:space="708"/>
        </w:sectPr>
      </w:pPr>
    </w:p>
    <w:p w14:paraId="72C99750" w14:textId="77777777" w:rsidR="0058230B" w:rsidRDefault="00AF5993">
      <w:pPr>
        <w:pStyle w:val="Nadpis1"/>
        <w:spacing w:before="38"/>
        <w:ind w:left="192" w:firstLine="0"/>
      </w:pPr>
      <w:r>
        <w:rPr>
          <w:color w:val="231F20"/>
        </w:rPr>
        <w:lastRenderedPageBreak/>
        <w:t>Příloha č. 1: Ceny za provedení auditů projektů</w:t>
      </w:r>
    </w:p>
    <w:p w14:paraId="3ABEC682" w14:textId="77777777" w:rsidR="0058230B" w:rsidRDefault="0058230B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  <w:insideH w:val="single" w:sz="3" w:space="0" w:color="231F20"/>
          <w:insideV w:val="single" w:sz="3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4929"/>
        <w:gridCol w:w="2167"/>
      </w:tblGrid>
      <w:tr w:rsidR="0058230B" w14:paraId="105E71FD" w14:textId="77777777">
        <w:trPr>
          <w:trHeight w:hRule="exact" w:val="587"/>
        </w:trPr>
        <w:tc>
          <w:tcPr>
            <w:tcW w:w="1775" w:type="dxa"/>
          </w:tcPr>
          <w:p w14:paraId="43D2392D" w14:textId="77777777" w:rsidR="0058230B" w:rsidRDefault="0058230B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2E845EA" w14:textId="77777777" w:rsidR="0058230B" w:rsidRDefault="00AF5993">
            <w:pPr>
              <w:pStyle w:val="TableParagraph"/>
              <w:spacing w:before="1"/>
              <w:ind w:left="67"/>
              <w:rPr>
                <w:b/>
              </w:rPr>
            </w:pPr>
            <w:proofErr w:type="spellStart"/>
            <w:r>
              <w:rPr>
                <w:b/>
                <w:color w:val="231F20"/>
              </w:rPr>
              <w:t>Reg</w:t>
            </w:r>
            <w:proofErr w:type="spellEnd"/>
            <w:r>
              <w:rPr>
                <w:b/>
                <w:color w:val="231F20"/>
              </w:rPr>
              <w:t>. číslo</w:t>
            </w:r>
          </w:p>
        </w:tc>
        <w:tc>
          <w:tcPr>
            <w:tcW w:w="4929" w:type="dxa"/>
          </w:tcPr>
          <w:p w14:paraId="53CF28A7" w14:textId="77777777" w:rsidR="0058230B" w:rsidRDefault="0058230B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D57783E" w14:textId="77777777" w:rsidR="0058230B" w:rsidRDefault="00AF5993">
            <w:pPr>
              <w:pStyle w:val="TableParagraph"/>
              <w:spacing w:before="1"/>
              <w:ind w:left="63"/>
              <w:rPr>
                <w:b/>
              </w:rPr>
            </w:pPr>
            <w:r>
              <w:rPr>
                <w:b/>
                <w:color w:val="231F20"/>
              </w:rPr>
              <w:t>Název projektu</w:t>
            </w:r>
          </w:p>
        </w:tc>
        <w:tc>
          <w:tcPr>
            <w:tcW w:w="2167" w:type="dxa"/>
          </w:tcPr>
          <w:p w14:paraId="2FACB9BE" w14:textId="77777777" w:rsidR="0058230B" w:rsidRDefault="00AF5993">
            <w:pPr>
              <w:pStyle w:val="TableParagraph"/>
              <w:spacing w:before="38" w:line="242" w:lineRule="auto"/>
              <w:ind w:left="695" w:right="69" w:hanging="564"/>
              <w:rPr>
                <w:b/>
              </w:rPr>
            </w:pPr>
            <w:r>
              <w:rPr>
                <w:b/>
                <w:color w:val="231F20"/>
              </w:rPr>
              <w:t>odměna za audit v Kč bez DPH</w:t>
            </w:r>
          </w:p>
        </w:tc>
      </w:tr>
      <w:tr w:rsidR="0058230B" w14:paraId="6197AFB9" w14:textId="77777777">
        <w:trPr>
          <w:trHeight w:hRule="exact" w:val="815"/>
        </w:trPr>
        <w:tc>
          <w:tcPr>
            <w:tcW w:w="1775" w:type="dxa"/>
          </w:tcPr>
          <w:p w14:paraId="1247A0B9" w14:textId="77777777" w:rsidR="0058230B" w:rsidRDefault="0058230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0ED9A51" w14:textId="77777777" w:rsidR="0058230B" w:rsidRDefault="00AF5993">
            <w:pPr>
              <w:pStyle w:val="TableParagraph"/>
              <w:ind w:left="67"/>
            </w:pPr>
            <w:r>
              <w:rPr>
                <w:color w:val="231F20"/>
              </w:rPr>
              <w:t>VJ01010123</w:t>
            </w:r>
          </w:p>
        </w:tc>
        <w:tc>
          <w:tcPr>
            <w:tcW w:w="4929" w:type="dxa"/>
          </w:tcPr>
          <w:p w14:paraId="16460FB6" w14:textId="77777777" w:rsidR="0058230B" w:rsidRDefault="00AF5993">
            <w:pPr>
              <w:pStyle w:val="TableParagraph"/>
              <w:ind w:left="63" w:right="73"/>
              <w:jc w:val="both"/>
            </w:pPr>
            <w:r>
              <w:rPr>
                <w:color w:val="231F20"/>
              </w:rPr>
              <w:t>Identifikace pachatele pomocí forenzní analýzy pachových a dotykových stop zajištěných na místě činu</w:t>
            </w:r>
          </w:p>
        </w:tc>
        <w:tc>
          <w:tcPr>
            <w:tcW w:w="2167" w:type="dxa"/>
          </w:tcPr>
          <w:p w14:paraId="18D57D61" w14:textId="77777777" w:rsidR="0058230B" w:rsidRDefault="0058230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137B7EC" w14:textId="77777777" w:rsidR="0058230B" w:rsidRDefault="00AF5993">
            <w:pPr>
              <w:pStyle w:val="TableParagraph"/>
              <w:ind w:right="58"/>
              <w:jc w:val="right"/>
            </w:pPr>
            <w:r>
              <w:rPr>
                <w:color w:val="231F20"/>
              </w:rPr>
              <w:t>75 000,-</w:t>
            </w:r>
          </w:p>
        </w:tc>
      </w:tr>
      <w:tr w:rsidR="0058230B" w14:paraId="3E0645B0" w14:textId="77777777">
        <w:trPr>
          <w:trHeight w:hRule="exact" w:val="584"/>
        </w:trPr>
        <w:tc>
          <w:tcPr>
            <w:tcW w:w="1775" w:type="dxa"/>
          </w:tcPr>
          <w:p w14:paraId="133D47FE" w14:textId="77777777" w:rsidR="0058230B" w:rsidRDefault="00AF5993">
            <w:pPr>
              <w:pStyle w:val="TableParagraph"/>
              <w:spacing w:before="154"/>
              <w:ind w:left="67"/>
            </w:pPr>
            <w:r>
              <w:rPr>
                <w:color w:val="231F20"/>
              </w:rPr>
              <w:t>VJ01010043</w:t>
            </w:r>
          </w:p>
        </w:tc>
        <w:tc>
          <w:tcPr>
            <w:tcW w:w="4929" w:type="dxa"/>
          </w:tcPr>
          <w:p w14:paraId="30FF9173" w14:textId="77777777" w:rsidR="0058230B" w:rsidRDefault="00AF5993">
            <w:pPr>
              <w:pStyle w:val="TableParagraph"/>
              <w:ind w:left="63"/>
            </w:pPr>
            <w:proofErr w:type="spellStart"/>
            <w:r>
              <w:rPr>
                <w:color w:val="231F20"/>
              </w:rPr>
              <w:t>Pharmacrime</w:t>
            </w:r>
            <w:proofErr w:type="spellEnd"/>
            <w:r>
              <w:rPr>
                <w:color w:val="231F20"/>
              </w:rPr>
              <w:t xml:space="preserve"> – forenzní identifikace </w:t>
            </w:r>
            <w:proofErr w:type="spellStart"/>
            <w:r>
              <w:rPr>
                <w:color w:val="231F20"/>
              </w:rPr>
              <w:t>prohormonů</w:t>
            </w:r>
            <w:proofErr w:type="spellEnd"/>
            <w:r>
              <w:rPr>
                <w:color w:val="231F20"/>
              </w:rPr>
              <w:t xml:space="preserve"> a padělků léčiv</w:t>
            </w:r>
          </w:p>
        </w:tc>
        <w:tc>
          <w:tcPr>
            <w:tcW w:w="2167" w:type="dxa"/>
          </w:tcPr>
          <w:p w14:paraId="577BA8C4" w14:textId="77777777" w:rsidR="0058230B" w:rsidRDefault="00AF5993">
            <w:pPr>
              <w:pStyle w:val="TableParagraph"/>
              <w:spacing w:before="154"/>
              <w:ind w:right="58"/>
              <w:jc w:val="right"/>
            </w:pPr>
            <w:r>
              <w:rPr>
                <w:color w:val="231F20"/>
              </w:rPr>
              <w:t>42 000,-</w:t>
            </w:r>
          </w:p>
        </w:tc>
      </w:tr>
      <w:tr w:rsidR="0058230B" w14:paraId="2D05DBE6" w14:textId="77777777">
        <w:trPr>
          <w:trHeight w:hRule="exact" w:val="815"/>
        </w:trPr>
        <w:tc>
          <w:tcPr>
            <w:tcW w:w="1775" w:type="dxa"/>
          </w:tcPr>
          <w:p w14:paraId="11AC4CA7" w14:textId="77777777" w:rsidR="0058230B" w:rsidRDefault="0058230B">
            <w:pPr>
              <w:pStyle w:val="TableParagraph"/>
              <w:spacing w:before="1"/>
              <w:rPr>
                <w:b/>
              </w:rPr>
            </w:pPr>
          </w:p>
          <w:p w14:paraId="1A0562BC" w14:textId="77777777" w:rsidR="0058230B" w:rsidRDefault="00AF5993">
            <w:pPr>
              <w:pStyle w:val="TableParagraph"/>
              <w:ind w:left="67"/>
            </w:pPr>
            <w:r>
              <w:rPr>
                <w:color w:val="231F20"/>
              </w:rPr>
              <w:t>VJ01010065</w:t>
            </w:r>
          </w:p>
        </w:tc>
        <w:tc>
          <w:tcPr>
            <w:tcW w:w="4929" w:type="dxa"/>
          </w:tcPr>
          <w:p w14:paraId="5BA98563" w14:textId="77777777" w:rsidR="0058230B" w:rsidRDefault="00AF5993">
            <w:pPr>
              <w:pStyle w:val="TableParagraph"/>
              <w:spacing w:before="2"/>
              <w:ind w:left="63" w:right="70"/>
              <w:jc w:val="both"/>
            </w:pPr>
            <w:r>
              <w:rPr>
                <w:color w:val="231F20"/>
              </w:rPr>
              <w:t xml:space="preserve">Expresní a </w:t>
            </w:r>
            <w:proofErr w:type="spellStart"/>
            <w:r>
              <w:rPr>
                <w:color w:val="231F20"/>
              </w:rPr>
              <w:t>portativní</w:t>
            </w:r>
            <w:proofErr w:type="spellEnd"/>
            <w:r>
              <w:rPr>
                <w:color w:val="231F20"/>
              </w:rPr>
              <w:t xml:space="preserve"> detekce zakázaných sloučenin s použitím inovativních technik: flexibilní a chirální SERS, selektivní povrchová extrakce, neuronové sítě</w:t>
            </w:r>
          </w:p>
        </w:tc>
        <w:tc>
          <w:tcPr>
            <w:tcW w:w="2167" w:type="dxa"/>
          </w:tcPr>
          <w:p w14:paraId="116EFE8F" w14:textId="77777777" w:rsidR="0058230B" w:rsidRDefault="0058230B">
            <w:pPr>
              <w:pStyle w:val="TableParagraph"/>
              <w:spacing w:before="1"/>
              <w:rPr>
                <w:b/>
              </w:rPr>
            </w:pPr>
          </w:p>
          <w:p w14:paraId="6A287463" w14:textId="77777777" w:rsidR="0058230B" w:rsidRDefault="00AF5993">
            <w:pPr>
              <w:pStyle w:val="TableParagraph"/>
              <w:ind w:right="58"/>
              <w:jc w:val="right"/>
            </w:pPr>
            <w:r>
              <w:rPr>
                <w:color w:val="231F20"/>
              </w:rPr>
              <w:t>42 000,-</w:t>
            </w:r>
          </w:p>
        </w:tc>
      </w:tr>
      <w:tr w:rsidR="0058230B" w14:paraId="36E8F7BB" w14:textId="77777777">
        <w:trPr>
          <w:trHeight w:hRule="exact" w:val="324"/>
        </w:trPr>
        <w:tc>
          <w:tcPr>
            <w:tcW w:w="1775" w:type="dxa"/>
            <w:tcBorders>
              <w:left w:val="nil"/>
              <w:bottom w:val="nil"/>
            </w:tcBorders>
          </w:tcPr>
          <w:p w14:paraId="54D1C98A" w14:textId="77777777" w:rsidR="0058230B" w:rsidRDefault="0058230B"/>
        </w:tc>
        <w:tc>
          <w:tcPr>
            <w:tcW w:w="4929" w:type="dxa"/>
          </w:tcPr>
          <w:p w14:paraId="0F2D9BD0" w14:textId="77777777" w:rsidR="0058230B" w:rsidRDefault="00AF5993">
            <w:pPr>
              <w:pStyle w:val="TableParagraph"/>
              <w:spacing w:before="42"/>
              <w:ind w:left="63"/>
              <w:rPr>
                <w:b/>
              </w:rPr>
            </w:pPr>
            <w:r>
              <w:rPr>
                <w:b/>
                <w:color w:val="231F20"/>
              </w:rPr>
              <w:t>celkem</w:t>
            </w:r>
          </w:p>
        </w:tc>
        <w:tc>
          <w:tcPr>
            <w:tcW w:w="2167" w:type="dxa"/>
          </w:tcPr>
          <w:p w14:paraId="63BF2485" w14:textId="77777777" w:rsidR="0058230B" w:rsidRDefault="00AF5993">
            <w:pPr>
              <w:pStyle w:val="TableParagraph"/>
              <w:spacing w:before="22"/>
              <w:ind w:right="61"/>
              <w:jc w:val="right"/>
              <w:rPr>
                <w:b/>
              </w:rPr>
            </w:pPr>
            <w:r>
              <w:rPr>
                <w:b/>
                <w:color w:val="231F20"/>
              </w:rPr>
              <w:t>159 000,-</w:t>
            </w:r>
          </w:p>
        </w:tc>
      </w:tr>
    </w:tbl>
    <w:p w14:paraId="22748C9D" w14:textId="77777777" w:rsidR="00AF5993" w:rsidRDefault="00AF5993"/>
    <w:sectPr w:rsidR="00AF5993">
      <w:pgSz w:w="11910" w:h="16840"/>
      <w:pgMar w:top="900" w:right="132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E8B"/>
    <w:multiLevelType w:val="hybridMultilevel"/>
    <w:tmpl w:val="A7C2431C"/>
    <w:lvl w:ilvl="0" w:tplc="1E82EACC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cs="Calibri" w:hint="default"/>
        <w:color w:val="231F20"/>
        <w:spacing w:val="-2"/>
        <w:w w:val="99"/>
        <w:sz w:val="24"/>
        <w:szCs w:val="24"/>
      </w:rPr>
    </w:lvl>
    <w:lvl w:ilvl="1" w:tplc="4EB62678">
      <w:start w:val="1"/>
      <w:numFmt w:val="decimal"/>
      <w:lvlText w:val="%2."/>
      <w:lvlJc w:val="left"/>
      <w:pPr>
        <w:ind w:left="56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2" w:tplc="23302C6C">
      <w:numFmt w:val="bullet"/>
      <w:lvlText w:val="•"/>
      <w:lvlJc w:val="left"/>
      <w:pPr>
        <w:ind w:left="1507" w:hanging="360"/>
      </w:pPr>
      <w:rPr>
        <w:rFonts w:hint="default"/>
      </w:rPr>
    </w:lvl>
    <w:lvl w:ilvl="3" w:tplc="72E2E7A2">
      <w:numFmt w:val="bullet"/>
      <w:lvlText w:val="•"/>
      <w:lvlJc w:val="left"/>
      <w:pPr>
        <w:ind w:left="2454" w:hanging="360"/>
      </w:pPr>
      <w:rPr>
        <w:rFonts w:hint="default"/>
      </w:rPr>
    </w:lvl>
    <w:lvl w:ilvl="4" w:tplc="DD5E14F6">
      <w:numFmt w:val="bullet"/>
      <w:lvlText w:val="•"/>
      <w:lvlJc w:val="left"/>
      <w:pPr>
        <w:ind w:left="3401" w:hanging="360"/>
      </w:pPr>
      <w:rPr>
        <w:rFonts w:hint="default"/>
      </w:rPr>
    </w:lvl>
    <w:lvl w:ilvl="5" w:tplc="74C4E7FE">
      <w:numFmt w:val="bullet"/>
      <w:lvlText w:val="•"/>
      <w:lvlJc w:val="left"/>
      <w:pPr>
        <w:ind w:left="4348" w:hanging="360"/>
      </w:pPr>
      <w:rPr>
        <w:rFonts w:hint="default"/>
      </w:rPr>
    </w:lvl>
    <w:lvl w:ilvl="6" w:tplc="843C6740">
      <w:numFmt w:val="bullet"/>
      <w:lvlText w:val="•"/>
      <w:lvlJc w:val="left"/>
      <w:pPr>
        <w:ind w:left="5295" w:hanging="360"/>
      </w:pPr>
      <w:rPr>
        <w:rFonts w:hint="default"/>
      </w:rPr>
    </w:lvl>
    <w:lvl w:ilvl="7" w:tplc="877E6E8E">
      <w:numFmt w:val="bullet"/>
      <w:lvlText w:val="•"/>
      <w:lvlJc w:val="left"/>
      <w:pPr>
        <w:ind w:left="6242" w:hanging="360"/>
      </w:pPr>
      <w:rPr>
        <w:rFonts w:hint="default"/>
      </w:rPr>
    </w:lvl>
    <w:lvl w:ilvl="8" w:tplc="966C38DC">
      <w:numFmt w:val="bullet"/>
      <w:lvlText w:val="•"/>
      <w:lvlJc w:val="left"/>
      <w:pPr>
        <w:ind w:left="7190" w:hanging="360"/>
      </w:pPr>
      <w:rPr>
        <w:rFonts w:hint="default"/>
      </w:rPr>
    </w:lvl>
  </w:abstractNum>
  <w:abstractNum w:abstractNumId="1" w15:restartNumberingAfterBreak="0">
    <w:nsid w:val="281F6B97"/>
    <w:multiLevelType w:val="hybridMultilevel"/>
    <w:tmpl w:val="88105460"/>
    <w:lvl w:ilvl="0" w:tplc="61F42CD0">
      <w:start w:val="1"/>
      <w:numFmt w:val="decimal"/>
      <w:lvlText w:val="%1."/>
      <w:lvlJc w:val="left"/>
      <w:pPr>
        <w:ind w:left="564" w:hanging="360"/>
        <w:jc w:val="righ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AA786CBA">
      <w:numFmt w:val="bullet"/>
      <w:lvlText w:val="•"/>
      <w:lvlJc w:val="left"/>
      <w:pPr>
        <w:ind w:left="1080" w:hanging="361"/>
      </w:pPr>
      <w:rPr>
        <w:rFonts w:ascii="Microsoft Sans Serif" w:eastAsia="Microsoft Sans Serif" w:hAnsi="Microsoft Sans Serif" w:cs="Microsoft Sans Serif" w:hint="default"/>
        <w:color w:val="231F20"/>
        <w:w w:val="130"/>
        <w:sz w:val="22"/>
        <w:szCs w:val="22"/>
      </w:rPr>
    </w:lvl>
    <w:lvl w:ilvl="2" w:tplc="786E79BE">
      <w:numFmt w:val="bullet"/>
      <w:lvlText w:val="•"/>
      <w:lvlJc w:val="left"/>
      <w:pPr>
        <w:ind w:left="1949" w:hanging="361"/>
      </w:pPr>
      <w:rPr>
        <w:rFonts w:hint="default"/>
      </w:rPr>
    </w:lvl>
    <w:lvl w:ilvl="3" w:tplc="CAAA97D6">
      <w:numFmt w:val="bullet"/>
      <w:lvlText w:val="•"/>
      <w:lvlJc w:val="left"/>
      <w:pPr>
        <w:ind w:left="2818" w:hanging="361"/>
      </w:pPr>
      <w:rPr>
        <w:rFonts w:hint="default"/>
      </w:rPr>
    </w:lvl>
    <w:lvl w:ilvl="4" w:tplc="53DEE80A">
      <w:numFmt w:val="bullet"/>
      <w:lvlText w:val="•"/>
      <w:lvlJc w:val="left"/>
      <w:pPr>
        <w:ind w:left="3688" w:hanging="361"/>
      </w:pPr>
      <w:rPr>
        <w:rFonts w:hint="default"/>
      </w:rPr>
    </w:lvl>
    <w:lvl w:ilvl="5" w:tplc="7390FF4A">
      <w:numFmt w:val="bullet"/>
      <w:lvlText w:val="•"/>
      <w:lvlJc w:val="left"/>
      <w:pPr>
        <w:ind w:left="4557" w:hanging="361"/>
      </w:pPr>
      <w:rPr>
        <w:rFonts w:hint="default"/>
      </w:rPr>
    </w:lvl>
    <w:lvl w:ilvl="6" w:tplc="6742ADDA">
      <w:numFmt w:val="bullet"/>
      <w:lvlText w:val="•"/>
      <w:lvlJc w:val="left"/>
      <w:pPr>
        <w:ind w:left="5426" w:hanging="361"/>
      </w:pPr>
      <w:rPr>
        <w:rFonts w:hint="default"/>
      </w:rPr>
    </w:lvl>
    <w:lvl w:ilvl="7" w:tplc="31420AEC">
      <w:numFmt w:val="bullet"/>
      <w:lvlText w:val="•"/>
      <w:lvlJc w:val="left"/>
      <w:pPr>
        <w:ind w:left="6296" w:hanging="361"/>
      </w:pPr>
      <w:rPr>
        <w:rFonts w:hint="default"/>
      </w:rPr>
    </w:lvl>
    <w:lvl w:ilvl="8" w:tplc="453EC376">
      <w:numFmt w:val="bullet"/>
      <w:lvlText w:val="•"/>
      <w:lvlJc w:val="left"/>
      <w:pPr>
        <w:ind w:left="7165" w:hanging="361"/>
      </w:pPr>
      <w:rPr>
        <w:rFonts w:hint="default"/>
      </w:rPr>
    </w:lvl>
  </w:abstractNum>
  <w:abstractNum w:abstractNumId="2" w15:restartNumberingAfterBreak="0">
    <w:nsid w:val="2B7D22E3"/>
    <w:multiLevelType w:val="hybridMultilevel"/>
    <w:tmpl w:val="30A8E676"/>
    <w:lvl w:ilvl="0" w:tplc="D4EC1818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BC6A9D8A">
      <w:numFmt w:val="bullet"/>
      <w:lvlText w:val="•"/>
      <w:lvlJc w:val="left"/>
      <w:pPr>
        <w:ind w:left="1302" w:hanging="360"/>
      </w:pPr>
      <w:rPr>
        <w:rFonts w:hint="default"/>
      </w:rPr>
    </w:lvl>
    <w:lvl w:ilvl="2" w:tplc="1D828320"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060EBCC8">
      <w:numFmt w:val="bullet"/>
      <w:lvlText w:val="•"/>
      <w:lvlJc w:val="left"/>
      <w:pPr>
        <w:ind w:left="2987" w:hanging="360"/>
      </w:pPr>
      <w:rPr>
        <w:rFonts w:hint="default"/>
      </w:rPr>
    </w:lvl>
    <w:lvl w:ilvl="4" w:tplc="FF609DFC">
      <w:numFmt w:val="bullet"/>
      <w:lvlText w:val="•"/>
      <w:lvlJc w:val="left"/>
      <w:pPr>
        <w:ind w:left="3829" w:hanging="360"/>
      </w:pPr>
      <w:rPr>
        <w:rFonts w:hint="default"/>
      </w:rPr>
    </w:lvl>
    <w:lvl w:ilvl="5" w:tplc="7D940EFC">
      <w:numFmt w:val="bullet"/>
      <w:lvlText w:val="•"/>
      <w:lvlJc w:val="left"/>
      <w:pPr>
        <w:ind w:left="4672" w:hanging="360"/>
      </w:pPr>
      <w:rPr>
        <w:rFonts w:hint="default"/>
      </w:rPr>
    </w:lvl>
    <w:lvl w:ilvl="6" w:tplc="167E3B1E">
      <w:numFmt w:val="bullet"/>
      <w:lvlText w:val="•"/>
      <w:lvlJc w:val="left"/>
      <w:pPr>
        <w:ind w:left="5514" w:hanging="360"/>
      </w:pPr>
      <w:rPr>
        <w:rFonts w:hint="default"/>
      </w:rPr>
    </w:lvl>
    <w:lvl w:ilvl="7" w:tplc="74CAE0BE">
      <w:numFmt w:val="bullet"/>
      <w:lvlText w:val="•"/>
      <w:lvlJc w:val="left"/>
      <w:pPr>
        <w:ind w:left="6357" w:hanging="360"/>
      </w:pPr>
      <w:rPr>
        <w:rFonts w:hint="default"/>
      </w:rPr>
    </w:lvl>
    <w:lvl w:ilvl="8" w:tplc="8BF4A118"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3" w15:restartNumberingAfterBreak="0">
    <w:nsid w:val="326227E1"/>
    <w:multiLevelType w:val="hybridMultilevel"/>
    <w:tmpl w:val="20BC24E0"/>
    <w:lvl w:ilvl="0" w:tplc="021C2638">
      <w:start w:val="1"/>
      <w:numFmt w:val="decimal"/>
      <w:lvlText w:val="%1."/>
      <w:lvlJc w:val="left"/>
      <w:pPr>
        <w:ind w:left="50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A03A8252">
      <w:numFmt w:val="bullet"/>
      <w:lvlText w:val="•"/>
      <w:lvlJc w:val="left"/>
      <w:pPr>
        <w:ind w:left="1479" w:hanging="360"/>
      </w:pPr>
      <w:rPr>
        <w:rFonts w:ascii="Microsoft Sans Serif" w:eastAsia="Microsoft Sans Serif" w:hAnsi="Microsoft Sans Serif" w:cs="Microsoft Sans Serif" w:hint="default"/>
        <w:color w:val="231F20"/>
        <w:w w:val="130"/>
        <w:sz w:val="22"/>
        <w:szCs w:val="22"/>
      </w:rPr>
    </w:lvl>
    <w:lvl w:ilvl="2" w:tplc="1C28851C">
      <w:numFmt w:val="bullet"/>
      <w:lvlText w:val="•"/>
      <w:lvlJc w:val="left"/>
      <w:pPr>
        <w:ind w:left="2318" w:hanging="360"/>
      </w:pPr>
      <w:rPr>
        <w:rFonts w:hint="default"/>
      </w:rPr>
    </w:lvl>
    <w:lvl w:ilvl="3" w:tplc="E7288BAE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3E34BC60">
      <w:numFmt w:val="bullet"/>
      <w:lvlText w:val="•"/>
      <w:lvlJc w:val="left"/>
      <w:pPr>
        <w:ind w:left="3994" w:hanging="360"/>
      </w:pPr>
      <w:rPr>
        <w:rFonts w:hint="default"/>
      </w:rPr>
    </w:lvl>
    <w:lvl w:ilvl="5" w:tplc="2974B494"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3C668F8C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8DB0084E">
      <w:numFmt w:val="bullet"/>
      <w:lvlText w:val="•"/>
      <w:lvlJc w:val="left"/>
      <w:pPr>
        <w:ind w:left="6509" w:hanging="360"/>
      </w:pPr>
      <w:rPr>
        <w:rFonts w:hint="default"/>
      </w:rPr>
    </w:lvl>
    <w:lvl w:ilvl="8" w:tplc="EF6C813A">
      <w:numFmt w:val="bullet"/>
      <w:lvlText w:val="•"/>
      <w:lvlJc w:val="left"/>
      <w:pPr>
        <w:ind w:left="7347" w:hanging="360"/>
      </w:pPr>
      <w:rPr>
        <w:rFonts w:hint="default"/>
      </w:rPr>
    </w:lvl>
  </w:abstractNum>
  <w:abstractNum w:abstractNumId="4" w15:restartNumberingAfterBreak="0">
    <w:nsid w:val="49627B65"/>
    <w:multiLevelType w:val="hybridMultilevel"/>
    <w:tmpl w:val="4066F6F0"/>
    <w:lvl w:ilvl="0" w:tplc="DD86D94E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35F68C0E"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578AB1BE"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5286305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C2C6A6F2"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2F506A38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6E46E72E">
      <w:numFmt w:val="bullet"/>
      <w:lvlText w:val="•"/>
      <w:lvlJc w:val="left"/>
      <w:pPr>
        <w:ind w:left="5574" w:hanging="360"/>
      </w:pPr>
      <w:rPr>
        <w:rFonts w:hint="default"/>
      </w:rPr>
    </w:lvl>
    <w:lvl w:ilvl="7" w:tplc="67B4DA4A">
      <w:numFmt w:val="bullet"/>
      <w:lvlText w:val="•"/>
      <w:lvlJc w:val="left"/>
      <w:pPr>
        <w:ind w:left="6427" w:hanging="360"/>
      </w:pPr>
      <w:rPr>
        <w:rFonts w:hint="default"/>
      </w:rPr>
    </w:lvl>
    <w:lvl w:ilvl="8" w:tplc="E51C2640"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5" w15:restartNumberingAfterBreak="0">
    <w:nsid w:val="4E530D30"/>
    <w:multiLevelType w:val="hybridMultilevel"/>
    <w:tmpl w:val="245E79E6"/>
    <w:lvl w:ilvl="0" w:tplc="FCDE97CE">
      <w:start w:val="1"/>
      <w:numFmt w:val="decimal"/>
      <w:lvlText w:val="%1."/>
      <w:lvlJc w:val="left"/>
      <w:pPr>
        <w:ind w:left="50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2254472E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42AC52AC"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1BD06B42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3F065B4C">
      <w:numFmt w:val="bullet"/>
      <w:lvlText w:val="•"/>
      <w:lvlJc w:val="left"/>
      <w:pPr>
        <w:ind w:left="3909" w:hanging="360"/>
      </w:pPr>
      <w:rPr>
        <w:rFonts w:hint="default"/>
      </w:rPr>
    </w:lvl>
    <w:lvl w:ilvl="5" w:tplc="F21CA3E2"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9BD47E1A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1514142E">
      <w:numFmt w:val="bullet"/>
      <w:lvlText w:val="•"/>
      <w:lvlJc w:val="left"/>
      <w:pPr>
        <w:ind w:left="6467" w:hanging="360"/>
      </w:pPr>
      <w:rPr>
        <w:rFonts w:hint="default"/>
      </w:rPr>
    </w:lvl>
    <w:lvl w:ilvl="8" w:tplc="9CBC5CA4">
      <w:numFmt w:val="bullet"/>
      <w:lvlText w:val="•"/>
      <w:lvlJc w:val="left"/>
      <w:pPr>
        <w:ind w:left="7319" w:hanging="360"/>
      </w:pPr>
      <w:rPr>
        <w:rFonts w:hint="default"/>
      </w:rPr>
    </w:lvl>
  </w:abstractNum>
  <w:abstractNum w:abstractNumId="6" w15:restartNumberingAfterBreak="0">
    <w:nsid w:val="57AD47D0"/>
    <w:multiLevelType w:val="hybridMultilevel"/>
    <w:tmpl w:val="6180F2A0"/>
    <w:lvl w:ilvl="0" w:tplc="6770A958">
      <w:start w:val="1"/>
      <w:numFmt w:val="decimal"/>
      <w:lvlText w:val="%1."/>
      <w:lvlJc w:val="left"/>
      <w:pPr>
        <w:ind w:left="464" w:hanging="360"/>
        <w:jc w:val="righ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B587522"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2B1C5EAE"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A0C093EA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F61C1E46"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D1F09F3A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1858558C">
      <w:numFmt w:val="bullet"/>
      <w:lvlText w:val="•"/>
      <w:lvlJc w:val="left"/>
      <w:pPr>
        <w:ind w:left="5574" w:hanging="360"/>
      </w:pPr>
      <w:rPr>
        <w:rFonts w:hint="default"/>
      </w:rPr>
    </w:lvl>
    <w:lvl w:ilvl="7" w:tplc="42345022">
      <w:numFmt w:val="bullet"/>
      <w:lvlText w:val="•"/>
      <w:lvlJc w:val="left"/>
      <w:pPr>
        <w:ind w:left="6427" w:hanging="360"/>
      </w:pPr>
      <w:rPr>
        <w:rFonts w:hint="default"/>
      </w:rPr>
    </w:lvl>
    <w:lvl w:ilvl="8" w:tplc="9258CA18"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7" w15:restartNumberingAfterBreak="0">
    <w:nsid w:val="59E15FD8"/>
    <w:multiLevelType w:val="hybridMultilevel"/>
    <w:tmpl w:val="5E9E6CD8"/>
    <w:lvl w:ilvl="0" w:tplc="FF82CB44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9B5C94CA"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8AB6E69C"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7B1C61E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F416BA80"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534E6EEA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8A8E12EC">
      <w:numFmt w:val="bullet"/>
      <w:lvlText w:val="•"/>
      <w:lvlJc w:val="left"/>
      <w:pPr>
        <w:ind w:left="5574" w:hanging="360"/>
      </w:pPr>
      <w:rPr>
        <w:rFonts w:hint="default"/>
      </w:rPr>
    </w:lvl>
    <w:lvl w:ilvl="7" w:tplc="2F68FE74">
      <w:numFmt w:val="bullet"/>
      <w:lvlText w:val="•"/>
      <w:lvlJc w:val="left"/>
      <w:pPr>
        <w:ind w:left="6427" w:hanging="360"/>
      </w:pPr>
      <w:rPr>
        <w:rFonts w:hint="default"/>
      </w:rPr>
    </w:lvl>
    <w:lvl w:ilvl="8" w:tplc="6F2A1F98"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8" w15:restartNumberingAfterBreak="0">
    <w:nsid w:val="5A177AF0"/>
    <w:multiLevelType w:val="hybridMultilevel"/>
    <w:tmpl w:val="4B78BD36"/>
    <w:lvl w:ilvl="0" w:tplc="56E4EF92">
      <w:start w:val="1"/>
      <w:numFmt w:val="upperRoman"/>
      <w:lvlText w:val="%1."/>
      <w:lvlJc w:val="left"/>
      <w:pPr>
        <w:ind w:left="3966" w:hanging="177"/>
        <w:jc w:val="right"/>
      </w:pPr>
      <w:rPr>
        <w:rFonts w:ascii="Calibri" w:eastAsia="Calibri" w:hAnsi="Calibri" w:cs="Calibri" w:hint="default"/>
        <w:b/>
        <w:bCs/>
        <w:color w:val="231F20"/>
        <w:spacing w:val="0"/>
        <w:w w:val="100"/>
        <w:sz w:val="22"/>
        <w:szCs w:val="22"/>
      </w:rPr>
    </w:lvl>
    <w:lvl w:ilvl="1" w:tplc="572E10D2">
      <w:numFmt w:val="bullet"/>
      <w:lvlText w:val="•"/>
      <w:lvlJc w:val="left"/>
      <w:pPr>
        <w:ind w:left="4464" w:hanging="177"/>
      </w:pPr>
      <w:rPr>
        <w:rFonts w:hint="default"/>
      </w:rPr>
    </w:lvl>
    <w:lvl w:ilvl="2" w:tplc="8F9238B4">
      <w:numFmt w:val="bullet"/>
      <w:lvlText w:val="•"/>
      <w:lvlJc w:val="left"/>
      <w:pPr>
        <w:ind w:left="4968" w:hanging="177"/>
      </w:pPr>
      <w:rPr>
        <w:rFonts w:hint="default"/>
      </w:rPr>
    </w:lvl>
    <w:lvl w:ilvl="3" w:tplc="98E07598">
      <w:numFmt w:val="bullet"/>
      <w:lvlText w:val="•"/>
      <w:lvlJc w:val="left"/>
      <w:pPr>
        <w:ind w:left="5473" w:hanging="177"/>
      </w:pPr>
      <w:rPr>
        <w:rFonts w:hint="default"/>
      </w:rPr>
    </w:lvl>
    <w:lvl w:ilvl="4" w:tplc="A3FEEC02">
      <w:numFmt w:val="bullet"/>
      <w:lvlText w:val="•"/>
      <w:lvlJc w:val="left"/>
      <w:pPr>
        <w:ind w:left="5977" w:hanging="177"/>
      </w:pPr>
      <w:rPr>
        <w:rFonts w:hint="default"/>
      </w:rPr>
    </w:lvl>
    <w:lvl w:ilvl="5" w:tplc="8B84BBCE">
      <w:numFmt w:val="bullet"/>
      <w:lvlText w:val="•"/>
      <w:lvlJc w:val="left"/>
      <w:pPr>
        <w:ind w:left="6482" w:hanging="177"/>
      </w:pPr>
      <w:rPr>
        <w:rFonts w:hint="default"/>
      </w:rPr>
    </w:lvl>
    <w:lvl w:ilvl="6" w:tplc="607851E6">
      <w:numFmt w:val="bullet"/>
      <w:lvlText w:val="•"/>
      <w:lvlJc w:val="left"/>
      <w:pPr>
        <w:ind w:left="6986" w:hanging="177"/>
      </w:pPr>
      <w:rPr>
        <w:rFonts w:hint="default"/>
      </w:rPr>
    </w:lvl>
    <w:lvl w:ilvl="7" w:tplc="49129AD6">
      <w:numFmt w:val="bullet"/>
      <w:lvlText w:val="•"/>
      <w:lvlJc w:val="left"/>
      <w:pPr>
        <w:ind w:left="7491" w:hanging="177"/>
      </w:pPr>
      <w:rPr>
        <w:rFonts w:hint="default"/>
      </w:rPr>
    </w:lvl>
    <w:lvl w:ilvl="8" w:tplc="A0185C80">
      <w:numFmt w:val="bullet"/>
      <w:lvlText w:val="•"/>
      <w:lvlJc w:val="left"/>
      <w:pPr>
        <w:ind w:left="7995" w:hanging="177"/>
      </w:pPr>
      <w:rPr>
        <w:rFonts w:hint="default"/>
      </w:rPr>
    </w:lvl>
  </w:abstractNum>
  <w:abstractNum w:abstractNumId="9" w15:restartNumberingAfterBreak="0">
    <w:nsid w:val="6E8527A4"/>
    <w:multiLevelType w:val="hybridMultilevel"/>
    <w:tmpl w:val="E3C216B4"/>
    <w:lvl w:ilvl="0" w:tplc="3AD6B12C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998889EC"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A7A29A32"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FECC8290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65921900"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635ADAF2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33A0ECFA">
      <w:numFmt w:val="bullet"/>
      <w:lvlText w:val="•"/>
      <w:lvlJc w:val="left"/>
      <w:pPr>
        <w:ind w:left="5574" w:hanging="360"/>
      </w:pPr>
      <w:rPr>
        <w:rFonts w:hint="default"/>
      </w:rPr>
    </w:lvl>
    <w:lvl w:ilvl="7" w:tplc="BB90FEEA">
      <w:numFmt w:val="bullet"/>
      <w:lvlText w:val="•"/>
      <w:lvlJc w:val="left"/>
      <w:pPr>
        <w:ind w:left="6427" w:hanging="360"/>
      </w:pPr>
      <w:rPr>
        <w:rFonts w:hint="default"/>
      </w:rPr>
    </w:lvl>
    <w:lvl w:ilvl="8" w:tplc="E138DEF2"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10" w15:restartNumberingAfterBreak="0">
    <w:nsid w:val="77FB2B7C"/>
    <w:multiLevelType w:val="hybridMultilevel"/>
    <w:tmpl w:val="BB38C334"/>
    <w:lvl w:ilvl="0" w:tplc="3730A0E8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509CFECA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0E2646C8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EBE67F96"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25AC7910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E14C9F02">
      <w:numFmt w:val="bullet"/>
      <w:lvlText w:val="•"/>
      <w:lvlJc w:val="left"/>
      <w:pPr>
        <w:ind w:left="4742" w:hanging="360"/>
      </w:pPr>
      <w:rPr>
        <w:rFonts w:hint="default"/>
      </w:rPr>
    </w:lvl>
    <w:lvl w:ilvl="6" w:tplc="904AE606">
      <w:numFmt w:val="bullet"/>
      <w:lvlText w:val="•"/>
      <w:lvlJc w:val="left"/>
      <w:pPr>
        <w:ind w:left="5598" w:hanging="360"/>
      </w:pPr>
      <w:rPr>
        <w:rFonts w:hint="default"/>
      </w:rPr>
    </w:lvl>
    <w:lvl w:ilvl="7" w:tplc="F7A2B7E0">
      <w:numFmt w:val="bullet"/>
      <w:lvlText w:val="•"/>
      <w:lvlJc w:val="left"/>
      <w:pPr>
        <w:ind w:left="6455" w:hanging="360"/>
      </w:pPr>
      <w:rPr>
        <w:rFonts w:hint="default"/>
      </w:rPr>
    </w:lvl>
    <w:lvl w:ilvl="8" w:tplc="87F6863E">
      <w:numFmt w:val="bullet"/>
      <w:lvlText w:val="•"/>
      <w:lvlJc w:val="left"/>
      <w:pPr>
        <w:ind w:left="7311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0B"/>
    <w:rsid w:val="000A576F"/>
    <w:rsid w:val="00103EAA"/>
    <w:rsid w:val="00211335"/>
    <w:rsid w:val="0048704F"/>
    <w:rsid w:val="0058230B"/>
    <w:rsid w:val="009260B9"/>
    <w:rsid w:val="00AD6B20"/>
    <w:rsid w:val="00AF2C07"/>
    <w:rsid w:val="00AF5993"/>
    <w:rsid w:val="00B3582D"/>
    <w:rsid w:val="00BB5A95"/>
    <w:rsid w:val="00BE6EB3"/>
    <w:rsid w:val="00CE7176"/>
    <w:rsid w:val="00D90F5D"/>
    <w:rsid w:val="00FA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12FF"/>
  <w15:docId w15:val="{B6A7FD76-A553-4D35-B395-4B92146B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00" w:hanging="35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rvinkova@csaudi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0829-9B4C-48E2-94F4-FC3C082F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2555</Words>
  <Characters>15075</Characters>
  <Application>Microsoft Office Word</Application>
  <DocSecurity>0</DocSecurity>
  <Lines>125</Lines>
  <Paragraphs>35</Paragraphs>
  <ScaleCrop>false</ScaleCrop>
  <Company>VSCHT Praha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2012</dc:title>
  <dc:creator>Vlachová Tereza</dc:creator>
  <cp:lastModifiedBy>Maurerova Marketa</cp:lastModifiedBy>
  <cp:revision>15</cp:revision>
  <dcterms:created xsi:type="dcterms:W3CDTF">2025-09-24T13:53:00Z</dcterms:created>
  <dcterms:modified xsi:type="dcterms:W3CDTF">2025-09-24T12:01:00Z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</Properties>
</file>