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56A2642B"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6DADAB4" w14:textId="065A6C1B" w:rsidR="006E1628" w:rsidRPr="006E1628" w:rsidRDefault="006E1628" w:rsidP="006E1628">
      <w:pPr>
        <w:pStyle w:val="Styl3-Smluvnstrany"/>
      </w:pPr>
      <w:r w:rsidRPr="006E1628">
        <w:rPr>
          <w:b/>
          <w:bCs/>
        </w:rPr>
        <w:t>Česká agentura na podporu obchodu/CzechTrade</w:t>
      </w:r>
      <w:r w:rsidRPr="006E1628">
        <w:rPr>
          <w:b/>
          <w:bCs/>
        </w:rPr>
        <w:br/>
      </w:r>
      <w:r w:rsidRPr="006E1628">
        <w:t>státní příspěvková organizace nezapsaná v OR</w:t>
      </w:r>
    </w:p>
    <w:p w14:paraId="1C13740D" w14:textId="03CF6AA2" w:rsidR="00C139DD" w:rsidRPr="006E1628" w:rsidRDefault="00C4061B" w:rsidP="006E1628">
      <w:pPr>
        <w:pStyle w:val="Styl3-Smluvnstrany"/>
      </w:pPr>
      <w:r w:rsidRPr="006E1628">
        <w:t xml:space="preserve">IČO: </w:t>
      </w:r>
      <w:r w:rsidR="006E1628" w:rsidRPr="006E1628">
        <w:t>00001171</w:t>
      </w:r>
    </w:p>
    <w:p w14:paraId="3157E087" w14:textId="4CF6CB71" w:rsidR="00C139DD" w:rsidRPr="006E1628" w:rsidRDefault="00C4061B" w:rsidP="006E1628">
      <w:pPr>
        <w:pStyle w:val="Styl3-Smluvnstrany"/>
      </w:pPr>
      <w:r w:rsidRPr="006E1628">
        <w:t xml:space="preserve">DIČ: </w:t>
      </w:r>
      <w:r w:rsidR="006E1628" w:rsidRPr="006E1628">
        <w:t>CZ00001171</w:t>
      </w:r>
    </w:p>
    <w:p w14:paraId="134D71AA" w14:textId="06DEABE2" w:rsidR="00C139DD" w:rsidRPr="006E1628" w:rsidRDefault="00C4061B">
      <w:pPr>
        <w:pStyle w:val="Styl3-Smluvnstrany"/>
      </w:pPr>
      <w:r w:rsidRPr="006E1628">
        <w:t>zastoupený:</w:t>
      </w:r>
      <w:r w:rsidR="006E1628" w:rsidRPr="006E1628">
        <w:t xml:space="preserve"> Ing. Radomil Doležal, MBA, generální ředitel</w:t>
      </w:r>
    </w:p>
    <w:p w14:paraId="1D0E3956" w14:textId="79FCE74F" w:rsidR="00C139DD" w:rsidRPr="006E1628" w:rsidRDefault="00C4061B">
      <w:pPr>
        <w:pStyle w:val="Styl3-Smluvnstrany"/>
      </w:pPr>
      <w:r w:rsidRPr="006E1628">
        <w:t xml:space="preserve">bankovní spojení: </w:t>
      </w:r>
    </w:p>
    <w:p w14:paraId="45BA6305" w14:textId="7642BAEE" w:rsidR="00C139DD" w:rsidRPr="006E1628" w:rsidRDefault="006E1628">
      <w:pPr>
        <w:pStyle w:val="Styl3-Smluvnstrany"/>
      </w:pPr>
      <w:r w:rsidRPr="006E1628">
        <w:t xml:space="preserve">číslo účtu: </w:t>
      </w:r>
      <w:r w:rsidRPr="006E1628">
        <w:br/>
      </w:r>
      <w:r w:rsidR="00C4061B" w:rsidRPr="006E1628">
        <w:t xml:space="preserve">ID datové schránky: </w:t>
      </w:r>
      <w:r w:rsidRPr="006E1628">
        <w:t>afrv7v6</w:t>
      </w:r>
    </w:p>
    <w:p w14:paraId="1A759B4C" w14:textId="77777777" w:rsidR="00C139DD" w:rsidRDefault="00C4061B">
      <w:pPr>
        <w:pStyle w:val="Styl3-Smluvnstrany"/>
      </w:pPr>
      <w:r w:rsidRPr="006E1628">
        <w:t>(dále jen „Kupující“)</w:t>
      </w:r>
    </w:p>
    <w:p w14:paraId="2248CBAD" w14:textId="77777777" w:rsidR="00C139DD" w:rsidRDefault="00C4061B">
      <w:r>
        <w:t>a</w:t>
      </w:r>
    </w:p>
    <w:p w14:paraId="5DBA7640" w14:textId="77777777" w:rsidR="00C139DD" w:rsidRDefault="00C139DD"/>
    <w:p w14:paraId="55575D40" w14:textId="2AE372BA" w:rsidR="00C139DD" w:rsidRDefault="00BF32C1">
      <w:pPr>
        <w:pStyle w:val="Styl3-Smluvnstranytun"/>
      </w:pPr>
      <w:r>
        <w:t>XANADU a.s.</w:t>
      </w:r>
    </w:p>
    <w:p w14:paraId="13A13E96" w14:textId="05F187C7" w:rsidR="00C139DD" w:rsidRDefault="00C4061B">
      <w:pPr>
        <w:pStyle w:val="Styl3-Smluvnstrany"/>
      </w:pPr>
      <w:r>
        <w:t>Sídlo:</w:t>
      </w:r>
      <w:r w:rsidR="00BF32C1">
        <w:t xml:space="preserve"> Žirovnická 2389/1a, 106 00 Praha 10</w:t>
      </w:r>
    </w:p>
    <w:p w14:paraId="2BEACE45" w14:textId="5C33A8B7" w:rsidR="00C139DD" w:rsidRDefault="00C4061B">
      <w:pPr>
        <w:pStyle w:val="Styl3-Smluvnstrany"/>
      </w:pPr>
      <w:r>
        <w:t xml:space="preserve">zapsaný v obchodním rejstříku pod spisovou značkou </w:t>
      </w:r>
      <w:r w:rsidR="00BF32C1">
        <w:t xml:space="preserve">B 17555 </w:t>
      </w:r>
      <w:r>
        <w:t xml:space="preserve">vedenou u </w:t>
      </w:r>
      <w:r w:rsidR="00BF32C1">
        <w:t>Městského soudu v Praze</w:t>
      </w:r>
      <w:r>
        <w:t xml:space="preserve"> </w:t>
      </w:r>
    </w:p>
    <w:p w14:paraId="69F7F55F" w14:textId="2FA7A560" w:rsidR="00C139DD" w:rsidRDefault="00C4061B">
      <w:pPr>
        <w:pStyle w:val="Styl3-Smluvnstrany"/>
      </w:pPr>
      <w:r>
        <w:t>zastoupená:</w:t>
      </w:r>
      <w:r w:rsidR="00BF32C1">
        <w:t>Ing. Radkem Neklem, předsedou představenstva</w:t>
      </w:r>
    </w:p>
    <w:p w14:paraId="688D2237" w14:textId="49C2EC31" w:rsidR="00C139DD" w:rsidRDefault="00C4061B">
      <w:pPr>
        <w:pStyle w:val="Styl3-Smluvnstrany"/>
      </w:pPr>
      <w:r>
        <w:t>IČO:</w:t>
      </w:r>
      <w:r w:rsidR="00BF32C1">
        <w:t xml:space="preserve"> 14498138</w:t>
      </w:r>
    </w:p>
    <w:p w14:paraId="0966769E" w14:textId="4F7E949C" w:rsidR="00C139DD" w:rsidRDefault="00C4061B">
      <w:pPr>
        <w:pStyle w:val="Styl3-Smluvnstrany"/>
      </w:pPr>
      <w:r>
        <w:t>DIČ:</w:t>
      </w:r>
      <w:r w:rsidR="00BF32C1">
        <w:t xml:space="preserve"> CZ14498138</w:t>
      </w:r>
    </w:p>
    <w:p w14:paraId="3AE14EAF" w14:textId="695E7065" w:rsidR="00C139DD" w:rsidRDefault="00C4061B">
      <w:pPr>
        <w:pStyle w:val="Styl3-Smluvnstrany"/>
      </w:pPr>
      <w:r>
        <w:t xml:space="preserve">bankovní spojení: </w:t>
      </w:r>
      <w:r w:rsidR="004735B6">
        <w:t>…………..</w:t>
      </w:r>
      <w:r w:rsidR="00BF32C1">
        <w:t>.</w:t>
      </w:r>
      <w:r>
        <w:t xml:space="preserve">, </w:t>
      </w:r>
      <w:r w:rsidR="00BF32C1">
        <w:t xml:space="preserve">č.ú.: </w:t>
      </w:r>
    </w:p>
    <w:p w14:paraId="70946DC2" w14:textId="6E068F73" w:rsidR="00C139DD" w:rsidRDefault="00C4061B">
      <w:pPr>
        <w:pStyle w:val="Styl3-Smluvnstrany"/>
      </w:pPr>
      <w:r>
        <w:t xml:space="preserve">ID datové schránky: </w:t>
      </w:r>
      <w:r w:rsidR="00BF32C1">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D277000" w:rsidR="00C139DD" w:rsidRDefault="005E7398">
      <w:pPr>
        <w:pStyle w:val="Nadpis3"/>
        <w:ind w:left="1077" w:hanging="357"/>
        <w:rPr>
          <w:lang w:eastAsia="en-US"/>
        </w:rPr>
      </w:pPr>
      <w:r>
        <w:rPr>
          <w:b/>
          <w:lang w:eastAsia="en-US"/>
        </w:rPr>
        <w:t>N</w:t>
      </w:r>
      <w:r w:rsidR="00F23C6A">
        <w:rPr>
          <w:b/>
          <w:lang w:eastAsia="en-US"/>
        </w:rPr>
        <w:t>otebook</w:t>
      </w:r>
      <w:r w:rsidR="00C4061B">
        <w:rPr>
          <w:b/>
          <w:lang w:eastAsia="en-US"/>
        </w:rPr>
        <w:t xml:space="preserve"> </w:t>
      </w:r>
      <w:r w:rsidR="008A3539">
        <w:rPr>
          <w:b/>
          <w:lang w:eastAsia="en-US"/>
        </w:rPr>
        <w:t xml:space="preserve">CT </w:t>
      </w:r>
      <w:r w:rsidR="008364E4" w:rsidRPr="008364E4">
        <w:rPr>
          <w:iCs/>
          <w:lang w:eastAsia="en-US"/>
        </w:rPr>
        <w:t>HP EliteBook 6 G1a 14 inch Notebook AI PC</w:t>
      </w:r>
      <w:r w:rsidR="00C4061B">
        <w:rPr>
          <w:lang w:eastAsia="en-US"/>
        </w:rPr>
        <w:t xml:space="preserve"> v množství </w:t>
      </w:r>
      <w:r w:rsidR="00E35709">
        <w:rPr>
          <w:lang w:eastAsia="en-US"/>
        </w:rPr>
        <w:t>170</w:t>
      </w:r>
      <w:r w:rsidR="00C4061B">
        <w:rPr>
          <w:lang w:eastAsia="en-US"/>
        </w:rPr>
        <w:t> ks podle technické specifikace uvedené v Příloze č. 1 této Smlouvy</w:t>
      </w:r>
      <w:r w:rsidR="003B0A68">
        <w:rPr>
          <w:lang w:eastAsia="en-US"/>
        </w:rPr>
        <w:t>,</w:t>
      </w:r>
    </w:p>
    <w:p w14:paraId="5DA01D8D" w14:textId="58AF8D48" w:rsidR="00D96697" w:rsidRDefault="00C1009C" w:rsidP="00D96697">
      <w:pPr>
        <w:pStyle w:val="Nadpis3"/>
        <w:rPr>
          <w:lang w:eastAsia="en-US"/>
        </w:rPr>
      </w:pPr>
      <w:r>
        <w:rPr>
          <w:b/>
          <w:lang w:eastAsia="en-US"/>
        </w:rPr>
        <w:t>Dokovací stanice</w:t>
      </w:r>
      <w:r w:rsidR="00D96697">
        <w:rPr>
          <w:b/>
          <w:lang w:eastAsia="en-US"/>
        </w:rPr>
        <w:t xml:space="preserve"> </w:t>
      </w:r>
      <w:r w:rsidR="008364E4" w:rsidRPr="008364E4">
        <w:rPr>
          <w:bCs w:val="0"/>
          <w:lang w:eastAsia="en-US"/>
        </w:rPr>
        <w:t>HP USB-C 120W G5 Dock</w:t>
      </w:r>
      <w:r w:rsidR="00D96697">
        <w:rPr>
          <w:lang w:eastAsia="en-US"/>
        </w:rPr>
        <w:t xml:space="preserve"> v množství </w:t>
      </w:r>
      <w:r w:rsidR="00E35709">
        <w:rPr>
          <w:lang w:eastAsia="en-US"/>
        </w:rPr>
        <w:t>40</w:t>
      </w:r>
      <w:r w:rsidR="00D96697">
        <w:rPr>
          <w:lang w:eastAsia="en-US"/>
        </w:rPr>
        <w:t xml:space="preserve"> ks dle technické specifikace uvedené v Příloze č. 1 této Smlouvy.</w:t>
      </w:r>
    </w:p>
    <w:p w14:paraId="466FCB69" w14:textId="376A5A11" w:rsidR="00C139DD" w:rsidRDefault="00C4061B">
      <w:pPr>
        <w:pStyle w:val="Nadpis2"/>
        <w:ind w:left="851" w:hanging="425"/>
        <w:rPr>
          <w:lang w:eastAsia="en-US"/>
        </w:rPr>
      </w:pPr>
      <w:r>
        <w:rPr>
          <w:lang w:eastAsia="en-US"/>
        </w:rPr>
        <w:t xml:space="preserve">Prodávající závazně prohlašuje, že Předmět koupě odpovídá požadavkům uvedeným </w:t>
      </w:r>
      <w:r>
        <w:rPr>
          <w:lang w:eastAsia="en-US"/>
        </w:rPr>
        <w:lastRenderedPageBreak/>
        <w:t>v zadávacích podmínkách k veřejné zakázce „Dynamický nákupní systém na prostředky ICT v resortu</w:t>
      </w:r>
      <w:r w:rsidR="00616F73">
        <w:rPr>
          <w:lang w:eastAsia="en-US"/>
        </w:rPr>
        <w:t xml:space="preserve"> Ministerstva financí – Výzva </w:t>
      </w:r>
      <w:r w:rsidR="00F07357">
        <w:rPr>
          <w:lang w:eastAsia="en-US"/>
        </w:rPr>
        <w:t>21</w:t>
      </w:r>
      <w:r>
        <w:rPr>
          <w:lang w:eastAsia="en-US"/>
        </w:rPr>
        <w:t>-202</w:t>
      </w:r>
      <w:r w:rsidR="00F07357">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15BD599D"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975E65">
        <w:t xml:space="preserve">do </w:t>
      </w:r>
      <w:r w:rsidR="003A0EEE">
        <w:t>10</w:t>
      </w:r>
      <w:r w:rsidR="00864D28" w:rsidRPr="00975E65">
        <w:t xml:space="preserve"> týdnů</w:t>
      </w:r>
      <w:r w:rsidR="004D42AB" w:rsidRPr="00975E65">
        <w:t xml:space="preserve"> </w:t>
      </w:r>
      <w:r>
        <w:t>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2A50EDEB"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2D6911">
        <w:t xml:space="preserve"> a</w:t>
      </w:r>
      <w:r w:rsidR="00C40E9E">
        <w:t xml:space="preserve"> </w:t>
      </w:r>
      <w:r w:rsidR="009F4F60">
        <w:t>b)</w:t>
      </w:r>
      <w:r w:rsidR="00C40E9E">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316CD0AE"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6E1628" w:rsidRPr="006E1628">
        <w:t>3</w:t>
      </w:r>
      <w:r w:rsidR="006E1628">
        <w:t> </w:t>
      </w:r>
      <w:r w:rsidR="006E1628" w:rsidRPr="006E1628">
        <w:t>627</w:t>
      </w:r>
      <w:r w:rsidR="006E1628">
        <w:t xml:space="preserve"> </w:t>
      </w:r>
      <w:r w:rsidR="006E1628" w:rsidRPr="006E1628">
        <w:t>900</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2598"/>
      </w:tblGrid>
      <w:tr w:rsidR="00C139DD" w14:paraId="0F2293A7" w14:textId="77777777" w:rsidTr="006E1628">
        <w:trPr>
          <w:trHeight w:val="576"/>
          <w:jc w:val="center"/>
        </w:trPr>
        <w:tc>
          <w:tcPr>
            <w:tcW w:w="1369"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236"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892"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503"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6E1628">
        <w:trPr>
          <w:trHeight w:val="479"/>
          <w:jc w:val="center"/>
        </w:trPr>
        <w:tc>
          <w:tcPr>
            <w:tcW w:w="1369" w:type="pct"/>
            <w:vAlign w:val="center"/>
          </w:tcPr>
          <w:p w14:paraId="3C872351" w14:textId="7D1A7D06" w:rsidR="00C139DD" w:rsidRDefault="00784830">
            <w:pPr>
              <w:jc w:val="center"/>
              <w:rPr>
                <w:bCs/>
              </w:rPr>
            </w:pPr>
            <w:r>
              <w:rPr>
                <w:b/>
                <w:bCs/>
              </w:rPr>
              <w:t>Notebook</w:t>
            </w:r>
            <w:r w:rsidR="008A3539">
              <w:rPr>
                <w:b/>
                <w:bCs/>
              </w:rPr>
              <w:t xml:space="preserve"> CT</w:t>
            </w:r>
          </w:p>
        </w:tc>
        <w:tc>
          <w:tcPr>
            <w:tcW w:w="1236" w:type="pct"/>
            <w:vAlign w:val="center"/>
          </w:tcPr>
          <w:p w14:paraId="2762B65D" w14:textId="07E0CEB9" w:rsidR="00C139DD" w:rsidRPr="00145195" w:rsidRDefault="00145195">
            <w:pPr>
              <w:jc w:val="center"/>
              <w:rPr>
                <w:iCs/>
              </w:rPr>
            </w:pPr>
            <w:r w:rsidRPr="00145195">
              <w:rPr>
                <w:iCs/>
                <w:lang w:eastAsia="en-US"/>
              </w:rPr>
              <w:t>20 950,00 Kč</w:t>
            </w:r>
          </w:p>
        </w:tc>
        <w:tc>
          <w:tcPr>
            <w:tcW w:w="892" w:type="pct"/>
            <w:vAlign w:val="center"/>
          </w:tcPr>
          <w:p w14:paraId="10FAE2C2" w14:textId="3A8E344E" w:rsidR="00C139DD" w:rsidRDefault="00E35709">
            <w:pPr>
              <w:jc w:val="center"/>
            </w:pPr>
            <w:r>
              <w:t>170</w:t>
            </w:r>
            <w:r w:rsidR="00C4061B">
              <w:t xml:space="preserve"> ks</w:t>
            </w:r>
          </w:p>
        </w:tc>
        <w:tc>
          <w:tcPr>
            <w:tcW w:w="1503" w:type="pct"/>
            <w:vAlign w:val="center"/>
          </w:tcPr>
          <w:p w14:paraId="03D9DF35" w14:textId="1528DBA9" w:rsidR="00C139DD" w:rsidRDefault="006E1628">
            <w:pPr>
              <w:jc w:val="center"/>
            </w:pPr>
            <w:r w:rsidRPr="006E1628">
              <w:t>3</w:t>
            </w:r>
            <w:r>
              <w:t> </w:t>
            </w:r>
            <w:r w:rsidRPr="006E1628">
              <w:t>561</w:t>
            </w:r>
            <w:r>
              <w:t xml:space="preserve"> </w:t>
            </w:r>
            <w:r w:rsidRPr="006E1628">
              <w:t>500</w:t>
            </w:r>
            <w:r>
              <w:t xml:space="preserve"> Kč</w:t>
            </w:r>
          </w:p>
        </w:tc>
      </w:tr>
      <w:tr w:rsidR="00711CC1" w14:paraId="133BE251" w14:textId="77777777" w:rsidTr="006E1628">
        <w:trPr>
          <w:trHeight w:val="479"/>
          <w:jc w:val="center"/>
        </w:trPr>
        <w:tc>
          <w:tcPr>
            <w:tcW w:w="1369" w:type="pct"/>
            <w:vAlign w:val="center"/>
          </w:tcPr>
          <w:p w14:paraId="7AA10203" w14:textId="41FBDF2C" w:rsidR="00711CC1" w:rsidRDefault="00C1009C" w:rsidP="00711CC1">
            <w:pPr>
              <w:jc w:val="center"/>
              <w:rPr>
                <w:b/>
                <w:bCs/>
              </w:rPr>
            </w:pPr>
            <w:r>
              <w:rPr>
                <w:b/>
                <w:bCs/>
              </w:rPr>
              <w:t>Dokovací stanice</w:t>
            </w:r>
          </w:p>
        </w:tc>
        <w:tc>
          <w:tcPr>
            <w:tcW w:w="1236" w:type="pct"/>
            <w:vAlign w:val="center"/>
          </w:tcPr>
          <w:p w14:paraId="0DD71684" w14:textId="79E2139F" w:rsidR="00711CC1" w:rsidRPr="00145195" w:rsidRDefault="00145195" w:rsidP="00711CC1">
            <w:pPr>
              <w:jc w:val="center"/>
              <w:rPr>
                <w:iCs/>
                <w:highlight w:val="yellow"/>
                <w:lang w:eastAsia="en-US"/>
              </w:rPr>
            </w:pPr>
            <w:r w:rsidRPr="00145195">
              <w:rPr>
                <w:iCs/>
                <w:lang w:eastAsia="en-US"/>
              </w:rPr>
              <w:t>1 660,00</w:t>
            </w:r>
            <w:r>
              <w:rPr>
                <w:iCs/>
                <w:lang w:eastAsia="en-US"/>
              </w:rPr>
              <w:t xml:space="preserve"> Kč</w:t>
            </w:r>
          </w:p>
        </w:tc>
        <w:tc>
          <w:tcPr>
            <w:tcW w:w="892" w:type="pct"/>
            <w:vAlign w:val="center"/>
          </w:tcPr>
          <w:p w14:paraId="0F878F50" w14:textId="3282E6B4" w:rsidR="00711CC1" w:rsidRDefault="00E35709" w:rsidP="00711CC1">
            <w:pPr>
              <w:jc w:val="center"/>
            </w:pPr>
            <w:r>
              <w:t>40</w:t>
            </w:r>
            <w:r w:rsidR="00711CC1">
              <w:t xml:space="preserve"> ks</w:t>
            </w:r>
          </w:p>
        </w:tc>
        <w:tc>
          <w:tcPr>
            <w:tcW w:w="1503" w:type="pct"/>
            <w:vAlign w:val="center"/>
          </w:tcPr>
          <w:p w14:paraId="5E919CDE" w14:textId="5B07DC02" w:rsidR="00711CC1" w:rsidRDefault="006E1628" w:rsidP="00711CC1">
            <w:pPr>
              <w:jc w:val="center"/>
              <w:rPr>
                <w:i/>
                <w:sz w:val="16"/>
                <w:szCs w:val="16"/>
                <w:highlight w:val="yellow"/>
                <w:lang w:eastAsia="en-US"/>
              </w:rPr>
            </w:pPr>
            <w:r w:rsidRPr="006E1628">
              <w:t>66</w:t>
            </w:r>
            <w:r>
              <w:t xml:space="preserve"> </w:t>
            </w:r>
            <w:r w:rsidRPr="006E1628">
              <w:t>400</w:t>
            </w:r>
            <w:r>
              <w:t xml:space="preserve"> Kč</w:t>
            </w:r>
          </w:p>
        </w:tc>
      </w:tr>
      <w:tr w:rsidR="00C139DD" w14:paraId="217691DA" w14:textId="77777777" w:rsidTr="006E1628">
        <w:trPr>
          <w:trHeight w:val="612"/>
          <w:jc w:val="center"/>
        </w:trPr>
        <w:tc>
          <w:tcPr>
            <w:tcW w:w="1369" w:type="pct"/>
            <w:vAlign w:val="center"/>
          </w:tcPr>
          <w:p w14:paraId="30726678" w14:textId="77777777" w:rsidR="00C139DD" w:rsidRDefault="00C4061B">
            <w:pPr>
              <w:jc w:val="center"/>
              <w:rPr>
                <w:b/>
                <w:bCs/>
              </w:rPr>
            </w:pPr>
            <w:r>
              <w:rPr>
                <w:b/>
                <w:bCs/>
              </w:rPr>
              <w:t>Kupní cena</w:t>
            </w:r>
          </w:p>
        </w:tc>
        <w:tc>
          <w:tcPr>
            <w:tcW w:w="3631" w:type="pct"/>
            <w:gridSpan w:val="3"/>
            <w:vAlign w:val="center"/>
          </w:tcPr>
          <w:p w14:paraId="2FD1DF76" w14:textId="17DC17DD" w:rsidR="00C139DD" w:rsidRDefault="006E1628" w:rsidP="006E1628">
            <w:pPr>
              <w:jc w:val="center"/>
              <w:rPr>
                <w:i/>
                <w:sz w:val="16"/>
                <w:szCs w:val="16"/>
                <w:highlight w:val="yellow"/>
                <w:lang w:eastAsia="en-US"/>
              </w:rPr>
            </w:pPr>
            <w:r w:rsidRPr="006E1628">
              <w:t>3</w:t>
            </w:r>
            <w:r>
              <w:t> </w:t>
            </w:r>
            <w:r w:rsidRPr="006E1628">
              <w:t>627</w:t>
            </w:r>
            <w:r>
              <w:t xml:space="preserve"> </w:t>
            </w:r>
            <w:r w:rsidRPr="006E1628">
              <w:t>900</w:t>
            </w:r>
            <w:r>
              <w:t xml:space="preserve"> Kč</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lastRenderedPageBreak/>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w:t>
      </w:r>
      <w:r>
        <w:lastRenderedPageBreak/>
        <w:t xml:space="preserve">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052AB5F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2CE8F1D7" w14:textId="759839DD" w:rsidR="00C139DD" w:rsidRDefault="00C4061B">
      <w:pPr>
        <w:pStyle w:val="Nadpis2"/>
        <w:tabs>
          <w:tab w:val="num" w:pos="576"/>
        </w:tabs>
        <w:ind w:left="786"/>
      </w:pPr>
      <w:r>
        <w:lastRenderedPageBreak/>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4272AB7"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672F54">
        <w:t>48</w:t>
      </w:r>
      <w:r w:rsidR="00672F54" w:rsidRPr="005047A0">
        <w:t xml:space="preserve"> </w:t>
      </w:r>
      <w:r w:rsidRPr="005047A0">
        <w:t>měsíců</w:t>
      </w:r>
      <w:r w:rsidR="00222F0C">
        <w:t xml:space="preserve"> </w:t>
      </w:r>
      <w:r w:rsidRPr="005047A0">
        <w:t>ode</w:t>
      </w:r>
      <w:r w:rsidRPr="009E5C39">
        <w:t xml:space="preserve"> dne převzetí Předmětu koupě, nebo jeho části (</w:t>
      </w:r>
      <w:r w:rsidR="007E6089">
        <w:t>vyjma baterie, a není</w:t>
      </w:r>
      <w:r w:rsidRPr="009E5C39">
        <w:t>-li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2B5F456D" w:rsidR="00C139DD" w:rsidRDefault="00C4061B">
      <w:pPr>
        <w:pStyle w:val="Nadpis2"/>
        <w:tabs>
          <w:tab w:val="num" w:pos="576"/>
        </w:tabs>
        <w:ind w:left="786"/>
      </w:pPr>
      <w:r>
        <w:t xml:space="preserve">Vada bude nahlášena prostřednictvím Kontaktní osoby v pracovní době Kupujícího ústně na tel. č. </w:t>
      </w:r>
      <w:r w:rsidR="00BF32C1">
        <w:rPr>
          <w:i/>
        </w:rPr>
        <w:t>…….</w:t>
      </w:r>
      <w:r>
        <w:t xml:space="preserve"> a nejpozději bezprostředně poté i písemně prostřednictvím e</w:t>
      </w:r>
      <w:r>
        <w:noBreakHyphen/>
        <w:t xml:space="preserve">mailové zprávy zaslané na adresu </w:t>
      </w:r>
      <w:r w:rsidR="00BF32C1" w:rsidRPr="00BF32C1">
        <w:rPr>
          <w:i/>
        </w:rPr>
        <w:t>……………..</w:t>
      </w:r>
      <w:r w:rsidRPr="00BF32C1">
        <w:t>. V</w:t>
      </w:r>
      <w:r>
        <w:t xml:space="preserve">adu lze nahlásit prostřednictvím Kontaktní osoby i po pracovní době Kupujícího, a to pouze písemně prostřednictvím e-mailové zprávy zaslané na </w:t>
      </w:r>
      <w:r w:rsidRPr="00BF32C1">
        <w:t xml:space="preserve">adresu </w:t>
      </w:r>
      <w:r w:rsidR="00BF32C1" w:rsidRPr="00BF32C1">
        <w:rPr>
          <w:i/>
        </w:rPr>
        <w:t>……………</w:t>
      </w:r>
      <w:r w:rsidRPr="00BF32C1">
        <w:t>. Pro</w:t>
      </w:r>
      <w:r>
        <w:t xml:space="preserve">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w:t>
      </w:r>
      <w:r>
        <w:lastRenderedPageBreak/>
        <w:t xml:space="preserve">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lastRenderedPageBreak/>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 xml:space="preserve">Odstoupením od této Smlouvy se závazek touto Smlouvou založený zrušuje od počátku a </w:t>
      </w:r>
      <w:r>
        <w:lastRenderedPageBreak/>
        <w:t>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5EEB8F1B" w:rsidR="00C139DD" w:rsidRDefault="00C4061B">
      <w:pPr>
        <w:pStyle w:val="Nadpis3"/>
      </w:pPr>
      <w:r>
        <w:t>Kupující:</w:t>
      </w:r>
      <w:r>
        <w:rPr>
          <w:i/>
        </w:rPr>
        <w:t xml:space="preserve"> </w:t>
      </w:r>
    </w:p>
    <w:p w14:paraId="3B4E4AFC" w14:textId="73F64259" w:rsidR="00C139DD" w:rsidRDefault="00C4061B">
      <w:pPr>
        <w:pStyle w:val="Nadpis2bezslovn"/>
        <w:ind w:left="1080"/>
        <w:rPr>
          <w:highlight w:val="magenta"/>
        </w:rPr>
      </w:pPr>
      <w:r>
        <w:t xml:space="preserve">Jméno: </w:t>
      </w:r>
      <w:r w:rsidR="00BF32C1">
        <w:t>.</w:t>
      </w:r>
    </w:p>
    <w:p w14:paraId="459F74D2" w14:textId="34663E37" w:rsidR="00C139DD" w:rsidRDefault="00C4061B">
      <w:pPr>
        <w:pStyle w:val="Nadpis2bezslovn"/>
        <w:ind w:left="1080"/>
      </w:pPr>
      <w:r>
        <w:t xml:space="preserve">Adresa: </w:t>
      </w:r>
      <w:r w:rsidR="00BF32C1">
        <w:t>.</w:t>
      </w:r>
    </w:p>
    <w:p w14:paraId="11517CE0" w14:textId="7104F9D0" w:rsidR="00C139DD" w:rsidRDefault="00C4061B">
      <w:pPr>
        <w:pStyle w:val="Nadpis2bezslovn"/>
        <w:ind w:left="1080"/>
      </w:pPr>
      <w:r>
        <w:t xml:space="preserve">E-mail: </w:t>
      </w:r>
      <w:r w:rsidR="00BF32C1">
        <w:t>.</w:t>
      </w:r>
    </w:p>
    <w:p w14:paraId="7E305604" w14:textId="51F6E8D9" w:rsidR="00C139DD" w:rsidRDefault="00C4061B">
      <w:pPr>
        <w:pStyle w:val="Nadpis2bezslovn"/>
        <w:ind w:left="1080"/>
      </w:pPr>
      <w:r>
        <w:t xml:space="preserve">Datová schránka: </w:t>
      </w:r>
      <w:r w:rsidR="00BF32C1">
        <w:t>.</w:t>
      </w:r>
    </w:p>
    <w:p w14:paraId="1F60E3F2" w14:textId="26A3EF0E" w:rsidR="00C139DD" w:rsidRPr="00BF32C1" w:rsidRDefault="00C4061B">
      <w:pPr>
        <w:pStyle w:val="Nadpis3"/>
      </w:pPr>
      <w:r w:rsidRPr="00BF32C1">
        <w:t>Prodávající:</w:t>
      </w:r>
      <w:r w:rsidRPr="00BF32C1">
        <w:rPr>
          <w:i/>
        </w:rPr>
        <w:t xml:space="preserve"> </w:t>
      </w:r>
      <w:r w:rsidR="00BF32C1" w:rsidRPr="00BF32C1">
        <w:rPr>
          <w:i/>
        </w:rPr>
        <w:t>.</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FC1C05A" w:rsidR="00C139DD" w:rsidRDefault="00C4061B">
      <w:pPr>
        <w:pStyle w:val="Nadpis3"/>
        <w:keepNext/>
        <w:keepLines/>
      </w:pPr>
      <w:r>
        <w:t xml:space="preserve">Kontaktní osobou Kupujícího je </w:t>
      </w:r>
      <w:r w:rsidR="00BF32C1">
        <w:t>,…………………</w:t>
      </w:r>
      <w:r w:rsidR="000D7752">
        <w:t xml:space="preserve"> </w:t>
      </w:r>
      <w:r>
        <w:t xml:space="preserve">a další zaměstnanci Kupujícího jím písemně pověření. </w:t>
      </w:r>
    </w:p>
    <w:p w14:paraId="1C8E493C" w14:textId="71688976" w:rsidR="00C139DD" w:rsidRDefault="00C4061B">
      <w:pPr>
        <w:pStyle w:val="Nadpis3"/>
        <w:keepNext/>
        <w:keepLines/>
      </w:pPr>
      <w:r>
        <w:t xml:space="preserve">Kontaktní osobou Prodávajícího je: </w:t>
      </w:r>
      <w:r w:rsidR="00BF32C1">
        <w:rPr>
          <w:i/>
        </w:rPr>
        <w:t>………………….</w:t>
      </w:r>
      <w:r>
        <w:t xml:space="preserve">, a další zaměstnanci či jiné osoby jím písemně pověření. </w:t>
      </w:r>
    </w:p>
    <w:p w14:paraId="199C451C" w14:textId="3172C087"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0D7752">
        <w:t>a L. K. Sokoltová</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lastRenderedPageBreak/>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0F5138E" w14:textId="6CEED435" w:rsidR="00470DDA" w:rsidRPr="005C0F87" w:rsidRDefault="00470DDA" w:rsidP="00470DDA">
      <w:pPr>
        <w:pStyle w:val="Nadpis2"/>
        <w:tabs>
          <w:tab w:val="num" w:pos="576"/>
        </w:tabs>
        <w:ind w:left="786"/>
      </w:pPr>
      <w:r w:rsidRPr="005C0F87">
        <w:t xml:space="preserve">Tato Smlouva je vyhotovena ve </w:t>
      </w:r>
      <w:r>
        <w:t>2</w:t>
      </w:r>
      <w:r w:rsidRPr="005C0F87">
        <w:t xml:space="preserve"> vyhotoveních v českém jazyce, přičemž každá ze Smluvních stran obdrží po 1 vyhotovení.</w:t>
      </w:r>
      <w:r>
        <w:t xml:space="preserve"> </w:t>
      </w:r>
      <w:r w:rsidRPr="005C0F87">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2A7162EB"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448D5F16"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lastRenderedPageBreak/>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4B227191" w:rsidR="00C139DD" w:rsidRDefault="00D06156">
            <w:pPr>
              <w:jc w:val="center"/>
              <w:rPr>
                <w:highlight w:val="yellow"/>
              </w:rPr>
            </w:pPr>
            <w:r>
              <w:rPr>
                <w:b/>
              </w:rPr>
              <w:t xml:space="preserve">Ing. </w:t>
            </w:r>
            <w:r w:rsidR="000D7752">
              <w:rPr>
                <w:b/>
              </w:rPr>
              <w:t>Radomil Doležal</w:t>
            </w:r>
            <w:r>
              <w:rPr>
                <w:b/>
              </w:rPr>
              <w:t>, MBA</w:t>
            </w:r>
          </w:p>
          <w:p w14:paraId="6D0D9262" w14:textId="156E48D2" w:rsidR="00C139DD" w:rsidRDefault="000D7752">
            <w:pPr>
              <w:jc w:val="center"/>
            </w:pPr>
            <w:r>
              <w:rPr>
                <w:i/>
              </w:rPr>
              <w:t>Generální ředitel</w:t>
            </w:r>
          </w:p>
        </w:tc>
        <w:tc>
          <w:tcPr>
            <w:tcW w:w="4606" w:type="dxa"/>
          </w:tcPr>
          <w:p w14:paraId="3CB5ABDE" w14:textId="77777777" w:rsidR="00C139DD" w:rsidRDefault="00C4061B">
            <w:pPr>
              <w:jc w:val="center"/>
            </w:pPr>
            <w:r>
              <w:t>Prodávající</w:t>
            </w:r>
          </w:p>
          <w:p w14:paraId="208F3DA4" w14:textId="0A3449CB" w:rsidR="00C139DD" w:rsidRPr="00BF32C1" w:rsidRDefault="00BF32C1">
            <w:pPr>
              <w:jc w:val="center"/>
              <w:rPr>
                <w:b/>
                <w:bCs/>
                <w:highlight w:val="yellow"/>
              </w:rPr>
            </w:pPr>
            <w:r w:rsidRPr="00BF32C1">
              <w:rPr>
                <w:b/>
                <w:bCs/>
              </w:rPr>
              <w:t>Ing. Radek Nekl</w:t>
            </w:r>
          </w:p>
          <w:p w14:paraId="323C75D3" w14:textId="2049C0FB" w:rsidR="00C139DD" w:rsidRDefault="00BF32C1">
            <w:pPr>
              <w:jc w:val="center"/>
            </w:pPr>
            <w:r>
              <w:t>Předseda představenstva</w:t>
            </w:r>
          </w:p>
        </w:tc>
      </w:tr>
    </w:tbl>
    <w:p w14:paraId="71A2B772" w14:textId="3F52E94B" w:rsidR="00C139DD" w:rsidRDefault="00C139DD">
      <w:pPr>
        <w:rPr>
          <w:b/>
        </w:rPr>
      </w:pPr>
    </w:p>
    <w:p w14:paraId="6ACCA7ED" w14:textId="48532C74" w:rsidR="00BF0D75" w:rsidRDefault="00BF0D75">
      <w:pPr>
        <w:rPr>
          <w:b/>
        </w:rPr>
      </w:pPr>
    </w:p>
    <w:p w14:paraId="39DD33A2" w14:textId="7612B15A" w:rsidR="00BF0D75" w:rsidRDefault="00BF0D75">
      <w:pPr>
        <w:rPr>
          <w:b/>
        </w:rPr>
      </w:pPr>
    </w:p>
    <w:p w14:paraId="462AD24A" w14:textId="73D23FD0" w:rsidR="00BF0D75" w:rsidRDefault="00BF0D75">
      <w:pPr>
        <w:rPr>
          <w:b/>
        </w:rPr>
      </w:pPr>
    </w:p>
    <w:p w14:paraId="63E71415" w14:textId="32FA5DD8" w:rsidR="00BF0D75" w:rsidRDefault="00BF0D75">
      <w:pPr>
        <w:rPr>
          <w:b/>
        </w:rPr>
      </w:pPr>
    </w:p>
    <w:p w14:paraId="49EEF6BE" w14:textId="6F7CB79A" w:rsidR="00BF0D75" w:rsidRDefault="00BF0D75">
      <w:pPr>
        <w:rPr>
          <w:b/>
        </w:rPr>
      </w:pPr>
    </w:p>
    <w:p w14:paraId="1E9C9452" w14:textId="77F2CD8D" w:rsidR="00BF0D75" w:rsidRDefault="00BF0D75">
      <w:pPr>
        <w:rPr>
          <w:b/>
        </w:rPr>
      </w:pPr>
    </w:p>
    <w:p w14:paraId="38C48A2B" w14:textId="66F5557B" w:rsidR="00BF0D75" w:rsidRDefault="00BF0D75">
      <w:pPr>
        <w:rPr>
          <w:b/>
        </w:rPr>
      </w:pPr>
    </w:p>
    <w:p w14:paraId="6CDD42EC" w14:textId="7F5D3F82" w:rsidR="00BF0D75" w:rsidRDefault="00BF0D75">
      <w:pPr>
        <w:rPr>
          <w:b/>
        </w:rPr>
      </w:pPr>
    </w:p>
    <w:p w14:paraId="375A4E18" w14:textId="1E72CFE7" w:rsidR="00BF0D75" w:rsidRDefault="00BF0D75">
      <w:pPr>
        <w:rPr>
          <w:b/>
        </w:rPr>
      </w:pPr>
    </w:p>
    <w:p w14:paraId="359E9AF3" w14:textId="20AB2170" w:rsidR="00BF0D75" w:rsidRDefault="00BF0D75">
      <w:pPr>
        <w:rPr>
          <w:b/>
        </w:rPr>
      </w:pPr>
    </w:p>
    <w:p w14:paraId="602E9243" w14:textId="75AE069A" w:rsidR="00BF0D75" w:rsidRDefault="00BF0D75">
      <w:pPr>
        <w:rPr>
          <w:b/>
        </w:rPr>
      </w:pPr>
    </w:p>
    <w:p w14:paraId="30404239" w14:textId="2C395D59" w:rsidR="00BF0D75" w:rsidRDefault="00BF0D75">
      <w:pPr>
        <w:rPr>
          <w:b/>
        </w:rPr>
      </w:pPr>
    </w:p>
    <w:p w14:paraId="2FBEF49A" w14:textId="4BBA868B" w:rsidR="00BF0D75" w:rsidRDefault="00BF0D75">
      <w:pPr>
        <w:rPr>
          <w:b/>
        </w:rPr>
      </w:pPr>
    </w:p>
    <w:p w14:paraId="4DC87117" w14:textId="1DA75D18" w:rsidR="00BF0D75" w:rsidRDefault="00BF0D75">
      <w:pPr>
        <w:rPr>
          <w:b/>
        </w:rPr>
      </w:pPr>
    </w:p>
    <w:p w14:paraId="38AB1E1D" w14:textId="17AF0173" w:rsidR="00BF0D75" w:rsidRDefault="00BF0D75">
      <w:pPr>
        <w:rPr>
          <w:b/>
        </w:rPr>
      </w:pPr>
    </w:p>
    <w:p w14:paraId="2FD7541F" w14:textId="72C2FDB4" w:rsidR="00BF0D75" w:rsidRDefault="00BF0D75">
      <w:pPr>
        <w:rPr>
          <w:b/>
        </w:rPr>
      </w:pPr>
    </w:p>
    <w:p w14:paraId="3D8BD76E" w14:textId="38D46650" w:rsidR="00BF0D75" w:rsidRDefault="00BF0D75">
      <w:pPr>
        <w:rPr>
          <w:b/>
        </w:rPr>
      </w:pPr>
    </w:p>
    <w:p w14:paraId="4765CC40" w14:textId="27598E24" w:rsidR="00BF0D75" w:rsidRDefault="00BF0D75">
      <w:pPr>
        <w:rPr>
          <w:b/>
        </w:rPr>
      </w:pPr>
    </w:p>
    <w:p w14:paraId="31AEBB38" w14:textId="17511968" w:rsidR="00BF0D75" w:rsidRDefault="00BF0D75">
      <w:pPr>
        <w:rPr>
          <w:b/>
        </w:rPr>
      </w:pPr>
    </w:p>
    <w:p w14:paraId="1D4857E4" w14:textId="7B6086A3" w:rsidR="00BF0D75" w:rsidRDefault="00BF0D75">
      <w:pPr>
        <w:rPr>
          <w:b/>
        </w:rPr>
      </w:pPr>
    </w:p>
    <w:p w14:paraId="411A1FFD" w14:textId="224A01A8" w:rsidR="00BF0D75" w:rsidRDefault="00BF0D75">
      <w:pPr>
        <w:rPr>
          <w:b/>
        </w:rPr>
      </w:pPr>
    </w:p>
    <w:p w14:paraId="0C2E4E38" w14:textId="677B790F" w:rsidR="00BF0D75" w:rsidRDefault="00BF0D75">
      <w:pPr>
        <w:rPr>
          <w:b/>
        </w:rPr>
      </w:pPr>
    </w:p>
    <w:p w14:paraId="06E00F91" w14:textId="5CC1DC5B" w:rsidR="00BF0D75" w:rsidRDefault="00BF0D75">
      <w:pPr>
        <w:rPr>
          <w:b/>
        </w:rPr>
      </w:pPr>
    </w:p>
    <w:p w14:paraId="142F6F1F" w14:textId="7AC6A67D" w:rsidR="00BF0D75" w:rsidRDefault="00BF0D75">
      <w:pPr>
        <w:rPr>
          <w:b/>
        </w:rPr>
      </w:pPr>
    </w:p>
    <w:p w14:paraId="31EE0C63" w14:textId="145DF8ED" w:rsidR="00BF0D75" w:rsidRDefault="00BF0D75">
      <w:pPr>
        <w:rPr>
          <w:b/>
        </w:rPr>
      </w:pPr>
    </w:p>
    <w:p w14:paraId="74235018" w14:textId="09C4AB2C" w:rsidR="00BF0D75" w:rsidRDefault="00BF0D75">
      <w:pPr>
        <w:rPr>
          <w:b/>
        </w:rPr>
      </w:pPr>
    </w:p>
    <w:p w14:paraId="58E7739A" w14:textId="424AB2C3" w:rsidR="00BF0D75" w:rsidRDefault="00BF0D75">
      <w:pPr>
        <w:rPr>
          <w:b/>
        </w:rPr>
      </w:pPr>
    </w:p>
    <w:p w14:paraId="46B8B82F" w14:textId="377EB8A5" w:rsidR="00BF0D75" w:rsidRDefault="00BF0D75">
      <w:pPr>
        <w:rPr>
          <w:b/>
        </w:rPr>
      </w:pPr>
    </w:p>
    <w:p w14:paraId="137E560E" w14:textId="70B80ED4" w:rsidR="00BF0D75" w:rsidRDefault="00BF0D75">
      <w:pPr>
        <w:rPr>
          <w:b/>
        </w:rPr>
      </w:pPr>
    </w:p>
    <w:p w14:paraId="601DE09C" w14:textId="753EBBC7" w:rsidR="00BF0D75" w:rsidRDefault="00BF0D75">
      <w:pPr>
        <w:rPr>
          <w:b/>
        </w:rPr>
      </w:pPr>
    </w:p>
    <w:p w14:paraId="1024424F" w14:textId="77777777" w:rsidR="00C04A48" w:rsidRDefault="00C04A48">
      <w:pPr>
        <w:rPr>
          <w:b/>
        </w:rPr>
      </w:pPr>
    </w:p>
    <w:p w14:paraId="02B6ABD8" w14:textId="34EB3C56" w:rsidR="00BF0D75" w:rsidRDefault="00BF0D75">
      <w:pPr>
        <w:rPr>
          <w:b/>
        </w:rPr>
      </w:pPr>
    </w:p>
    <w:p w14:paraId="3F7671EE" w14:textId="3DFD9B44" w:rsidR="00BF0D75" w:rsidRDefault="00BF0D75">
      <w:pPr>
        <w:rPr>
          <w:b/>
        </w:rPr>
      </w:pPr>
    </w:p>
    <w:p w14:paraId="63213B1A" w14:textId="77777777" w:rsidR="00B51C04" w:rsidRDefault="00B51C04">
      <w:pPr>
        <w:rPr>
          <w:b/>
        </w:rPr>
      </w:pPr>
      <w:r>
        <w:rPr>
          <w:b/>
        </w:rPr>
        <w:br w:type="page"/>
      </w:r>
    </w:p>
    <w:p w14:paraId="12DC9B27" w14:textId="09E2F6C3" w:rsidR="00BF0D75" w:rsidRPr="00135DB0" w:rsidRDefault="00BF0D75" w:rsidP="00BF0D75">
      <w:pPr>
        <w:jc w:val="center"/>
        <w:rPr>
          <w:b/>
        </w:rPr>
      </w:pPr>
      <w:r w:rsidRPr="00135DB0">
        <w:rPr>
          <w:b/>
        </w:rPr>
        <w:lastRenderedPageBreak/>
        <w:t>Příloha č. 1 Technická specifikace</w:t>
      </w:r>
    </w:p>
    <w:p w14:paraId="3438D2ED" w14:textId="77777777" w:rsidR="00BF0D75" w:rsidRPr="00135DB0" w:rsidRDefault="00BF0D75" w:rsidP="00BF0D75">
      <w:pPr>
        <w:jc w:val="center"/>
        <w:rPr>
          <w:b/>
        </w:rPr>
      </w:pPr>
    </w:p>
    <w:tbl>
      <w:tblPr>
        <w:tblW w:w="9629" w:type="dxa"/>
        <w:tblLayout w:type="fixed"/>
        <w:tblCellMar>
          <w:left w:w="70" w:type="dxa"/>
          <w:right w:w="70" w:type="dxa"/>
        </w:tblCellMar>
        <w:tblLook w:val="04A0" w:firstRow="1" w:lastRow="0" w:firstColumn="1" w:lastColumn="0" w:noHBand="0" w:noVBand="1"/>
      </w:tblPr>
      <w:tblGrid>
        <w:gridCol w:w="1691"/>
        <w:gridCol w:w="4395"/>
        <w:gridCol w:w="1134"/>
        <w:gridCol w:w="2409"/>
      </w:tblGrid>
      <w:tr w:rsidR="00BF0D75" w:rsidRPr="00135DB0" w14:paraId="646523F0" w14:textId="77777777" w:rsidTr="00760D0E">
        <w:trPr>
          <w:trHeight w:val="375"/>
        </w:trPr>
        <w:tc>
          <w:tcPr>
            <w:tcW w:w="6086"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00AAF0" w14:textId="77777777" w:rsidR="00BF0D75" w:rsidRPr="00135DB0" w:rsidRDefault="00BF0D75" w:rsidP="000E5F4B">
            <w:pPr>
              <w:rPr>
                <w:rFonts w:asciiTheme="minorHAnsi" w:hAnsiTheme="minorHAnsi" w:cstheme="minorHAnsi"/>
                <w:b/>
                <w:sz w:val="22"/>
                <w:szCs w:val="22"/>
              </w:rPr>
            </w:pPr>
            <w:r w:rsidRPr="00135DB0">
              <w:rPr>
                <w:rFonts w:asciiTheme="minorHAnsi" w:hAnsiTheme="minorHAnsi" w:cstheme="minorHAnsi"/>
                <w:b/>
                <w:sz w:val="22"/>
                <w:szCs w:val="22"/>
              </w:rPr>
              <w:t>Požadavky kupujícího</w:t>
            </w:r>
          </w:p>
        </w:tc>
        <w:tc>
          <w:tcPr>
            <w:tcW w:w="3543"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BAA6EB0" w14:textId="77777777" w:rsidR="00BF0D75" w:rsidRPr="00135DB0" w:rsidRDefault="00BF0D75" w:rsidP="000E5F4B">
            <w:pPr>
              <w:rPr>
                <w:rFonts w:asciiTheme="minorHAnsi" w:hAnsiTheme="minorHAnsi" w:cstheme="minorHAnsi"/>
                <w:b/>
                <w:sz w:val="22"/>
                <w:szCs w:val="22"/>
              </w:rPr>
            </w:pPr>
            <w:r w:rsidRPr="00135DB0">
              <w:rPr>
                <w:rFonts w:asciiTheme="minorHAnsi" w:hAnsiTheme="minorHAnsi" w:cstheme="minorHAnsi"/>
                <w:b/>
                <w:sz w:val="22"/>
                <w:szCs w:val="22"/>
              </w:rPr>
              <w:t>Nabídka prodávajícího</w:t>
            </w:r>
          </w:p>
        </w:tc>
      </w:tr>
      <w:tr w:rsidR="00BF0D75" w:rsidRPr="00135DB0" w14:paraId="43D71EE2" w14:textId="77777777" w:rsidTr="00760D0E">
        <w:trPr>
          <w:trHeight w:val="885"/>
        </w:trPr>
        <w:tc>
          <w:tcPr>
            <w:tcW w:w="6086"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1720A267" w14:textId="0D1F692A" w:rsidR="00BF0D75" w:rsidRPr="00135DB0" w:rsidRDefault="00760D0E" w:rsidP="000E5F4B">
            <w:pPr>
              <w:rPr>
                <w:rFonts w:asciiTheme="minorHAnsi" w:hAnsiTheme="minorHAnsi" w:cstheme="minorHAnsi"/>
                <w:b/>
                <w:bCs/>
                <w:sz w:val="22"/>
                <w:szCs w:val="22"/>
              </w:rPr>
            </w:pPr>
            <w:r w:rsidRPr="00760D0E">
              <w:rPr>
                <w:rFonts w:asciiTheme="minorHAnsi" w:hAnsiTheme="minorHAnsi" w:cstheme="minorHAnsi"/>
                <w:b/>
                <w:bCs/>
                <w:sz w:val="22"/>
                <w:szCs w:val="22"/>
              </w:rPr>
              <w:t>Notebook CT</w:t>
            </w:r>
          </w:p>
        </w:tc>
        <w:tc>
          <w:tcPr>
            <w:tcW w:w="3543"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5A0318B1" w14:textId="4D12605A" w:rsidR="00BF0D75" w:rsidRPr="00135DB0" w:rsidRDefault="00BF0D75" w:rsidP="000E5F4B">
            <w:pPr>
              <w:rPr>
                <w:rFonts w:asciiTheme="minorHAnsi" w:hAnsiTheme="minorHAnsi" w:cstheme="minorHAnsi"/>
                <w:b/>
                <w:bCs/>
                <w:sz w:val="22"/>
                <w:szCs w:val="22"/>
              </w:rPr>
            </w:pPr>
            <w:r w:rsidRPr="00BF0D75">
              <w:rPr>
                <w:rFonts w:asciiTheme="minorHAnsi" w:hAnsiTheme="minorHAnsi" w:cstheme="minorHAnsi"/>
                <w:b/>
                <w:bCs/>
                <w:sz w:val="22"/>
                <w:szCs w:val="22"/>
              </w:rPr>
              <w:t>HP EliteBook 6 G1a 14 inch Notebook AI PC</w:t>
            </w:r>
          </w:p>
        </w:tc>
      </w:tr>
      <w:tr w:rsidR="00BF0D75" w:rsidRPr="00135DB0" w14:paraId="21A343FD" w14:textId="77777777" w:rsidTr="00760D0E">
        <w:trPr>
          <w:trHeight w:val="600"/>
        </w:trPr>
        <w:tc>
          <w:tcPr>
            <w:tcW w:w="1691" w:type="dxa"/>
            <w:tcBorders>
              <w:top w:val="nil"/>
              <w:left w:val="single" w:sz="8" w:space="0" w:color="auto"/>
              <w:bottom w:val="single" w:sz="4" w:space="0" w:color="auto"/>
              <w:right w:val="single" w:sz="4" w:space="0" w:color="auto"/>
            </w:tcBorders>
            <w:shd w:val="clear" w:color="000000" w:fill="99CCFF"/>
            <w:vAlign w:val="center"/>
            <w:hideMark/>
          </w:tcPr>
          <w:p w14:paraId="2EC8A31D" w14:textId="77777777" w:rsidR="00BF0D75" w:rsidRPr="00135DB0" w:rsidRDefault="00BF0D75" w:rsidP="000E5F4B">
            <w:pPr>
              <w:rPr>
                <w:rFonts w:asciiTheme="minorHAnsi" w:hAnsiTheme="minorHAnsi" w:cstheme="minorHAnsi"/>
                <w:b/>
                <w:bCs/>
                <w:sz w:val="22"/>
                <w:szCs w:val="22"/>
              </w:rPr>
            </w:pPr>
            <w:r w:rsidRPr="00135DB0">
              <w:rPr>
                <w:rFonts w:asciiTheme="minorHAnsi" w:hAnsiTheme="minorHAnsi" w:cstheme="minorHAnsi"/>
                <w:b/>
                <w:bCs/>
                <w:sz w:val="22"/>
                <w:szCs w:val="22"/>
              </w:rPr>
              <w:t>Parametr</w:t>
            </w:r>
          </w:p>
        </w:tc>
        <w:tc>
          <w:tcPr>
            <w:tcW w:w="4395" w:type="dxa"/>
            <w:tcBorders>
              <w:top w:val="nil"/>
              <w:left w:val="nil"/>
              <w:bottom w:val="single" w:sz="4" w:space="0" w:color="auto"/>
              <w:right w:val="nil"/>
            </w:tcBorders>
            <w:shd w:val="clear" w:color="000000" w:fill="99CCFF"/>
            <w:vAlign w:val="center"/>
            <w:hideMark/>
          </w:tcPr>
          <w:p w14:paraId="62264F4C" w14:textId="77777777" w:rsidR="00BF0D75" w:rsidRPr="00135DB0" w:rsidRDefault="00BF0D75" w:rsidP="000E5F4B">
            <w:pPr>
              <w:rPr>
                <w:rFonts w:asciiTheme="minorHAnsi" w:hAnsiTheme="minorHAnsi" w:cstheme="minorHAnsi"/>
                <w:b/>
                <w:bCs/>
                <w:sz w:val="22"/>
                <w:szCs w:val="22"/>
              </w:rPr>
            </w:pPr>
            <w:r w:rsidRPr="00135DB0">
              <w:rPr>
                <w:rFonts w:asciiTheme="minorHAnsi" w:hAnsiTheme="minorHAnsi" w:cstheme="minorHAnsi"/>
                <w:b/>
                <w:bCs/>
                <w:sz w:val="22"/>
                <w:szCs w:val="22"/>
              </w:rPr>
              <w:t>Požadavek zadavatele</w:t>
            </w:r>
          </w:p>
        </w:tc>
        <w:tc>
          <w:tcPr>
            <w:tcW w:w="1134" w:type="dxa"/>
            <w:tcBorders>
              <w:top w:val="nil"/>
              <w:left w:val="single" w:sz="8" w:space="0" w:color="auto"/>
              <w:bottom w:val="single" w:sz="4" w:space="0" w:color="auto"/>
              <w:right w:val="single" w:sz="4" w:space="0" w:color="auto"/>
            </w:tcBorders>
            <w:shd w:val="clear" w:color="000000" w:fill="99CCFF"/>
            <w:vAlign w:val="center"/>
            <w:hideMark/>
          </w:tcPr>
          <w:p w14:paraId="72BD068D" w14:textId="77777777" w:rsidR="00BF0D75" w:rsidRPr="00135DB0" w:rsidRDefault="00BF0D75" w:rsidP="000E5F4B">
            <w:pPr>
              <w:rPr>
                <w:rFonts w:asciiTheme="minorHAnsi" w:hAnsiTheme="minorHAnsi" w:cstheme="minorHAnsi"/>
                <w:b/>
                <w:bCs/>
                <w:sz w:val="22"/>
                <w:szCs w:val="22"/>
              </w:rPr>
            </w:pPr>
            <w:r w:rsidRPr="00135DB0">
              <w:rPr>
                <w:rFonts w:asciiTheme="minorHAnsi" w:hAnsiTheme="minorHAnsi" w:cstheme="minorHAnsi"/>
                <w:b/>
                <w:bCs/>
                <w:sz w:val="22"/>
                <w:szCs w:val="22"/>
              </w:rPr>
              <w:t>Splňuje ANO/NE</w:t>
            </w:r>
          </w:p>
        </w:tc>
        <w:tc>
          <w:tcPr>
            <w:tcW w:w="2409" w:type="dxa"/>
            <w:tcBorders>
              <w:top w:val="nil"/>
              <w:left w:val="nil"/>
              <w:bottom w:val="single" w:sz="4" w:space="0" w:color="auto"/>
              <w:right w:val="single" w:sz="8" w:space="0" w:color="auto"/>
            </w:tcBorders>
            <w:shd w:val="clear" w:color="000000" w:fill="99CCFF"/>
            <w:vAlign w:val="center"/>
            <w:hideMark/>
          </w:tcPr>
          <w:p w14:paraId="58B1374C" w14:textId="77777777" w:rsidR="00BF0D75" w:rsidRPr="00135DB0" w:rsidRDefault="00BF0D75" w:rsidP="000E5F4B">
            <w:pPr>
              <w:rPr>
                <w:rFonts w:asciiTheme="minorHAnsi" w:hAnsiTheme="minorHAnsi" w:cstheme="minorHAnsi"/>
                <w:b/>
                <w:bCs/>
                <w:sz w:val="22"/>
                <w:szCs w:val="22"/>
              </w:rPr>
            </w:pPr>
            <w:r w:rsidRPr="00135DB0">
              <w:rPr>
                <w:rFonts w:asciiTheme="minorHAnsi" w:hAnsiTheme="minorHAnsi" w:cstheme="minorHAnsi"/>
                <w:b/>
                <w:bCs/>
                <w:sz w:val="22"/>
                <w:szCs w:val="22"/>
              </w:rPr>
              <w:t>Popis konkrétního splnění požadavku</w:t>
            </w:r>
          </w:p>
        </w:tc>
      </w:tr>
      <w:tr w:rsidR="00760D0E" w14:paraId="3189E728" w14:textId="77777777" w:rsidTr="00760D0E">
        <w:trPr>
          <w:trHeight w:val="1200"/>
        </w:trPr>
        <w:tc>
          <w:tcPr>
            <w:tcW w:w="169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EB8223" w14:textId="77777777" w:rsidR="00760D0E" w:rsidRDefault="00760D0E">
            <w:pPr>
              <w:rPr>
                <w:rFonts w:ascii="Calibri" w:hAnsi="Calibri" w:cs="Calibri"/>
                <w:sz w:val="22"/>
                <w:szCs w:val="22"/>
              </w:rPr>
            </w:pPr>
            <w:r>
              <w:rPr>
                <w:rFonts w:ascii="Calibri" w:hAnsi="Calibri" w:cs="Calibri"/>
                <w:sz w:val="22"/>
                <w:szCs w:val="22"/>
              </w:rPr>
              <w:t>Konstrukční provedení:</w:t>
            </w:r>
          </w:p>
        </w:tc>
        <w:tc>
          <w:tcPr>
            <w:tcW w:w="4395" w:type="dxa"/>
            <w:tcBorders>
              <w:top w:val="single" w:sz="4" w:space="0" w:color="auto"/>
              <w:left w:val="nil"/>
              <w:bottom w:val="single" w:sz="4" w:space="0" w:color="auto"/>
              <w:right w:val="nil"/>
            </w:tcBorders>
            <w:shd w:val="clear" w:color="auto" w:fill="auto"/>
            <w:hideMark/>
          </w:tcPr>
          <w:p w14:paraId="6BEC521A" w14:textId="77777777" w:rsidR="00760D0E" w:rsidRDefault="00760D0E">
            <w:pPr>
              <w:rPr>
                <w:rFonts w:ascii="Calibri" w:hAnsi="Calibri" w:cs="Calibri"/>
                <w:sz w:val="22"/>
                <w:szCs w:val="22"/>
              </w:rPr>
            </w:pPr>
            <w:r>
              <w:rPr>
                <w:rFonts w:ascii="Calibri" w:hAnsi="Calibri" w:cs="Calibri"/>
                <w:sz w:val="22"/>
                <w:szCs w:val="22"/>
              </w:rPr>
              <w:t>Šasi zpevněné konstrukce (kov, skelná vlákna,karbon) s odolnými panty - použití materiálu ABS je možné pouze v kombinaci s kovem, skelnými vlány či karbonem, nikoliv samostatně; alternativně lze prokázat certifikací MIL-STD-810H</w:t>
            </w:r>
          </w:p>
        </w:tc>
        <w:tc>
          <w:tcPr>
            <w:tcW w:w="1134"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6416A40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single" w:sz="4" w:space="0" w:color="auto"/>
              <w:left w:val="nil"/>
              <w:bottom w:val="single" w:sz="4" w:space="0" w:color="auto"/>
              <w:right w:val="single" w:sz="8" w:space="0" w:color="auto"/>
            </w:tcBorders>
            <w:shd w:val="clear" w:color="000000" w:fill="FFFF00"/>
            <w:vAlign w:val="center"/>
            <w:hideMark/>
          </w:tcPr>
          <w:p w14:paraId="539FB905" w14:textId="77777777" w:rsidR="00760D0E" w:rsidRDefault="00760D0E">
            <w:pPr>
              <w:rPr>
                <w:rFonts w:ascii="Calibri" w:hAnsi="Calibri" w:cs="Calibri"/>
                <w:sz w:val="22"/>
                <w:szCs w:val="22"/>
              </w:rPr>
            </w:pPr>
            <w:r>
              <w:rPr>
                <w:rFonts w:ascii="Calibri" w:hAnsi="Calibri" w:cs="Calibri"/>
                <w:sz w:val="22"/>
                <w:szCs w:val="22"/>
              </w:rPr>
              <w:t>kombinace kov a vyztužený plast</w:t>
            </w:r>
          </w:p>
        </w:tc>
      </w:tr>
      <w:tr w:rsidR="00760D0E" w14:paraId="06831CF2"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275CA6B" w14:textId="77777777" w:rsidR="00760D0E" w:rsidRDefault="00760D0E">
            <w:pPr>
              <w:rPr>
                <w:rFonts w:ascii="Calibri" w:hAnsi="Calibri" w:cs="Calibri"/>
                <w:sz w:val="22"/>
                <w:szCs w:val="22"/>
              </w:rPr>
            </w:pPr>
            <w:r>
              <w:rPr>
                <w:rFonts w:ascii="Calibri" w:hAnsi="Calibri" w:cs="Calibri"/>
                <w:sz w:val="22"/>
                <w:szCs w:val="22"/>
              </w:rPr>
              <w:t>Barva:</w:t>
            </w:r>
          </w:p>
        </w:tc>
        <w:tc>
          <w:tcPr>
            <w:tcW w:w="4395" w:type="dxa"/>
            <w:tcBorders>
              <w:top w:val="nil"/>
              <w:left w:val="nil"/>
              <w:bottom w:val="single" w:sz="4" w:space="0" w:color="auto"/>
              <w:right w:val="nil"/>
            </w:tcBorders>
            <w:shd w:val="clear" w:color="auto" w:fill="auto"/>
            <w:vAlign w:val="center"/>
            <w:hideMark/>
          </w:tcPr>
          <w:p w14:paraId="4BE31907" w14:textId="77777777" w:rsidR="00760D0E" w:rsidRDefault="00760D0E">
            <w:pPr>
              <w:rPr>
                <w:rFonts w:ascii="Calibri" w:hAnsi="Calibri" w:cs="Calibri"/>
                <w:sz w:val="22"/>
                <w:szCs w:val="22"/>
              </w:rPr>
            </w:pPr>
            <w:r>
              <w:rPr>
                <w:rFonts w:ascii="Calibri" w:hAnsi="Calibri" w:cs="Calibri"/>
                <w:sz w:val="22"/>
                <w:szCs w:val="22"/>
              </w:rPr>
              <w:t>Černá, šedá, stříbrná nebo podobné tmavé zabarvení</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6243F72F"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646EB784" w14:textId="77777777" w:rsidR="00760D0E" w:rsidRDefault="00760D0E">
            <w:pPr>
              <w:rPr>
                <w:rFonts w:ascii="Calibri" w:hAnsi="Calibri" w:cs="Calibri"/>
                <w:sz w:val="22"/>
                <w:szCs w:val="22"/>
              </w:rPr>
            </w:pPr>
            <w:r>
              <w:rPr>
                <w:rFonts w:ascii="Calibri" w:hAnsi="Calibri" w:cs="Calibri"/>
                <w:sz w:val="22"/>
                <w:szCs w:val="22"/>
              </w:rPr>
              <w:t>stříbrná barva</w:t>
            </w:r>
          </w:p>
        </w:tc>
      </w:tr>
      <w:tr w:rsidR="00760D0E" w14:paraId="49EFA0A4"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EFA2928" w14:textId="77777777" w:rsidR="00760D0E" w:rsidRDefault="00760D0E">
            <w:pPr>
              <w:rPr>
                <w:rFonts w:ascii="Calibri" w:hAnsi="Calibri" w:cs="Calibri"/>
                <w:sz w:val="22"/>
                <w:szCs w:val="22"/>
              </w:rPr>
            </w:pPr>
            <w:r>
              <w:rPr>
                <w:rFonts w:ascii="Calibri" w:hAnsi="Calibri" w:cs="Calibri"/>
                <w:sz w:val="22"/>
                <w:szCs w:val="22"/>
              </w:rPr>
              <w:t>Váha s baterií:</w:t>
            </w:r>
          </w:p>
        </w:tc>
        <w:tc>
          <w:tcPr>
            <w:tcW w:w="4395" w:type="dxa"/>
            <w:tcBorders>
              <w:top w:val="nil"/>
              <w:left w:val="nil"/>
              <w:bottom w:val="single" w:sz="4" w:space="0" w:color="auto"/>
              <w:right w:val="nil"/>
            </w:tcBorders>
            <w:shd w:val="clear" w:color="auto" w:fill="auto"/>
            <w:vAlign w:val="center"/>
            <w:hideMark/>
          </w:tcPr>
          <w:p w14:paraId="0E09DB0C" w14:textId="77777777" w:rsidR="00760D0E" w:rsidRDefault="00760D0E">
            <w:pPr>
              <w:rPr>
                <w:rFonts w:ascii="Calibri" w:hAnsi="Calibri" w:cs="Calibri"/>
                <w:sz w:val="22"/>
                <w:szCs w:val="22"/>
              </w:rPr>
            </w:pPr>
            <w:r>
              <w:rPr>
                <w:rFonts w:ascii="Calibri" w:hAnsi="Calibri" w:cs="Calibri"/>
                <w:sz w:val="22"/>
                <w:szCs w:val="22"/>
              </w:rPr>
              <w:t>Max. 2,0 kg vč. nabíjecího zdroje</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2B25040C"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6190C09" w14:textId="77777777" w:rsidR="00760D0E" w:rsidRDefault="00760D0E">
            <w:pPr>
              <w:rPr>
                <w:rFonts w:ascii="Calibri" w:hAnsi="Calibri" w:cs="Calibri"/>
                <w:sz w:val="22"/>
                <w:szCs w:val="22"/>
              </w:rPr>
            </w:pPr>
            <w:r>
              <w:rPr>
                <w:rFonts w:ascii="Calibri" w:hAnsi="Calibri" w:cs="Calibri"/>
                <w:sz w:val="22"/>
                <w:szCs w:val="22"/>
              </w:rPr>
              <w:t> </w:t>
            </w:r>
          </w:p>
        </w:tc>
      </w:tr>
      <w:tr w:rsidR="00760D0E" w14:paraId="4BBD2A09"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8F29896" w14:textId="77777777" w:rsidR="00760D0E" w:rsidRDefault="00760D0E">
            <w:pPr>
              <w:rPr>
                <w:rFonts w:ascii="Calibri" w:hAnsi="Calibri" w:cs="Calibri"/>
                <w:sz w:val="22"/>
                <w:szCs w:val="22"/>
              </w:rPr>
            </w:pPr>
            <w:r>
              <w:rPr>
                <w:rFonts w:ascii="Calibri" w:hAnsi="Calibri" w:cs="Calibri"/>
                <w:sz w:val="22"/>
                <w:szCs w:val="22"/>
              </w:rPr>
              <w:t>Procesor:</w:t>
            </w:r>
          </w:p>
        </w:tc>
        <w:tc>
          <w:tcPr>
            <w:tcW w:w="4395" w:type="dxa"/>
            <w:tcBorders>
              <w:top w:val="nil"/>
              <w:left w:val="nil"/>
              <w:bottom w:val="single" w:sz="4" w:space="0" w:color="auto"/>
              <w:right w:val="nil"/>
            </w:tcBorders>
            <w:shd w:val="clear" w:color="auto" w:fill="auto"/>
            <w:hideMark/>
          </w:tcPr>
          <w:p w14:paraId="5DD46046" w14:textId="77777777" w:rsidR="00760D0E" w:rsidRDefault="00760D0E">
            <w:pPr>
              <w:rPr>
                <w:rFonts w:ascii="Calibri" w:hAnsi="Calibri" w:cs="Calibri"/>
                <w:sz w:val="22"/>
                <w:szCs w:val="22"/>
              </w:rPr>
            </w:pPr>
            <w:r>
              <w:rPr>
                <w:rFonts w:ascii="Calibri" w:hAnsi="Calibri" w:cs="Calibri"/>
                <w:sz w:val="22"/>
                <w:szCs w:val="22"/>
              </w:rPr>
              <w:t>1x, min. hodnota dle PassMark - 18000 bodů, skóre dle PassMark CPU Mark (dle Přílohy č. 4 Výzvy)</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77E369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000144E8" w14:textId="77777777" w:rsidR="00760D0E" w:rsidRDefault="00760D0E">
            <w:pPr>
              <w:rPr>
                <w:rFonts w:ascii="Calibri" w:hAnsi="Calibri" w:cs="Calibri"/>
                <w:sz w:val="22"/>
                <w:szCs w:val="22"/>
              </w:rPr>
            </w:pPr>
            <w:r>
              <w:rPr>
                <w:rFonts w:ascii="Calibri" w:hAnsi="Calibri" w:cs="Calibri"/>
                <w:sz w:val="22"/>
                <w:szCs w:val="22"/>
              </w:rPr>
              <w:t>1x AMD Ryzen 5 PRO 215, 19 402 bodů dle PassMark CPU Mark (dle Přílohy č. 4 Výzvy)</w:t>
            </w:r>
          </w:p>
        </w:tc>
      </w:tr>
      <w:tr w:rsidR="00760D0E" w14:paraId="4877A216"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hideMark/>
          </w:tcPr>
          <w:p w14:paraId="33026620" w14:textId="77777777" w:rsidR="00760D0E" w:rsidRDefault="00760D0E">
            <w:pPr>
              <w:rPr>
                <w:rFonts w:ascii="Calibri" w:hAnsi="Calibri" w:cs="Calibri"/>
                <w:color w:val="000000"/>
                <w:sz w:val="22"/>
                <w:szCs w:val="22"/>
              </w:rPr>
            </w:pPr>
            <w:r>
              <w:rPr>
                <w:rFonts w:ascii="Calibri" w:hAnsi="Calibri" w:cs="Calibri"/>
                <w:color w:val="000000"/>
                <w:sz w:val="22"/>
                <w:szCs w:val="22"/>
              </w:rPr>
              <w:t> </w:t>
            </w:r>
          </w:p>
        </w:tc>
        <w:tc>
          <w:tcPr>
            <w:tcW w:w="4395" w:type="dxa"/>
            <w:tcBorders>
              <w:top w:val="nil"/>
              <w:left w:val="nil"/>
              <w:bottom w:val="single" w:sz="4" w:space="0" w:color="auto"/>
              <w:right w:val="nil"/>
            </w:tcBorders>
            <w:shd w:val="clear" w:color="auto" w:fill="auto"/>
            <w:hideMark/>
          </w:tcPr>
          <w:p w14:paraId="7E14AC91" w14:textId="77777777" w:rsidR="00760D0E" w:rsidRDefault="00760D0E">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A2D39CC"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340F4284"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B083813"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092018E" w14:textId="77777777" w:rsidR="00760D0E" w:rsidRDefault="00760D0E">
            <w:pPr>
              <w:rPr>
                <w:rFonts w:ascii="Calibri" w:hAnsi="Calibri" w:cs="Calibri"/>
                <w:sz w:val="22"/>
                <w:szCs w:val="22"/>
              </w:rPr>
            </w:pPr>
            <w:r>
              <w:rPr>
                <w:rFonts w:ascii="Calibri" w:hAnsi="Calibri" w:cs="Calibri"/>
                <w:sz w:val="22"/>
                <w:szCs w:val="22"/>
              </w:rPr>
              <w:t>Operační paměť:</w:t>
            </w:r>
          </w:p>
        </w:tc>
        <w:tc>
          <w:tcPr>
            <w:tcW w:w="4395" w:type="dxa"/>
            <w:tcBorders>
              <w:top w:val="nil"/>
              <w:left w:val="nil"/>
              <w:bottom w:val="single" w:sz="4" w:space="0" w:color="auto"/>
              <w:right w:val="nil"/>
            </w:tcBorders>
            <w:shd w:val="clear" w:color="000000" w:fill="FFFFFF"/>
            <w:vAlign w:val="center"/>
            <w:hideMark/>
          </w:tcPr>
          <w:p w14:paraId="6C527D13" w14:textId="77777777" w:rsidR="00760D0E" w:rsidRDefault="00760D0E">
            <w:pPr>
              <w:rPr>
                <w:rFonts w:ascii="Calibri" w:hAnsi="Calibri" w:cs="Calibri"/>
                <w:sz w:val="22"/>
                <w:szCs w:val="22"/>
              </w:rPr>
            </w:pPr>
            <w:r>
              <w:rPr>
                <w:rFonts w:ascii="Calibri" w:hAnsi="Calibri" w:cs="Calibri"/>
                <w:sz w:val="22"/>
                <w:szCs w:val="22"/>
              </w:rPr>
              <w:t>Min. 16 GB DDR5 ve dvou slotech (2x 8 GB)</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3952F99"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7D4FD76C" w14:textId="77777777" w:rsidR="00760D0E" w:rsidRDefault="00760D0E">
            <w:pPr>
              <w:rPr>
                <w:rFonts w:ascii="Calibri" w:hAnsi="Calibri" w:cs="Calibri"/>
                <w:sz w:val="22"/>
                <w:szCs w:val="22"/>
              </w:rPr>
            </w:pPr>
            <w:r>
              <w:rPr>
                <w:rFonts w:ascii="Calibri" w:hAnsi="Calibri" w:cs="Calibri"/>
                <w:sz w:val="22"/>
                <w:szCs w:val="22"/>
              </w:rPr>
              <w:t>16GB (2x8GB) DDR5 5600 SODIMM Memory</w:t>
            </w:r>
          </w:p>
        </w:tc>
      </w:tr>
      <w:tr w:rsidR="00760D0E" w14:paraId="2983158E" w14:textId="77777777" w:rsidTr="00760D0E">
        <w:trPr>
          <w:trHeight w:val="40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55C3C33"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3E7E176A" w14:textId="77777777" w:rsidR="00760D0E" w:rsidRDefault="00760D0E">
            <w:pPr>
              <w:rPr>
                <w:rFonts w:ascii="Calibri" w:hAnsi="Calibri" w:cs="Calibri"/>
                <w:sz w:val="22"/>
                <w:szCs w:val="22"/>
              </w:rPr>
            </w:pPr>
            <w:r>
              <w:rPr>
                <w:rFonts w:ascii="Calibri" w:hAnsi="Calibri" w:cs="Calibri"/>
                <w:sz w:val="22"/>
                <w:szCs w:val="22"/>
              </w:rPr>
              <w:t>Možnost rozšířit alespoň na 32 GB RAM</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65521C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0AFD1108"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0227304"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4DEC486" w14:textId="77777777" w:rsidR="00760D0E" w:rsidRDefault="00760D0E">
            <w:pPr>
              <w:rPr>
                <w:rFonts w:ascii="Calibri" w:hAnsi="Calibri" w:cs="Calibri"/>
                <w:sz w:val="22"/>
                <w:szCs w:val="22"/>
              </w:rPr>
            </w:pPr>
            <w:r>
              <w:rPr>
                <w:rFonts w:ascii="Calibri" w:hAnsi="Calibri" w:cs="Calibri"/>
                <w:sz w:val="22"/>
                <w:szCs w:val="22"/>
              </w:rPr>
              <w:t>Pevný disk:</w:t>
            </w:r>
          </w:p>
        </w:tc>
        <w:tc>
          <w:tcPr>
            <w:tcW w:w="4395" w:type="dxa"/>
            <w:tcBorders>
              <w:top w:val="nil"/>
              <w:left w:val="nil"/>
              <w:bottom w:val="single" w:sz="4" w:space="0" w:color="auto"/>
              <w:right w:val="nil"/>
            </w:tcBorders>
            <w:shd w:val="clear" w:color="auto" w:fill="auto"/>
            <w:hideMark/>
          </w:tcPr>
          <w:p w14:paraId="11261DA7" w14:textId="77777777" w:rsidR="00760D0E" w:rsidRDefault="00760D0E">
            <w:pPr>
              <w:rPr>
                <w:rFonts w:ascii="Calibri" w:hAnsi="Calibri" w:cs="Calibri"/>
                <w:sz w:val="22"/>
                <w:szCs w:val="22"/>
              </w:rPr>
            </w:pPr>
            <w:r>
              <w:rPr>
                <w:rFonts w:ascii="Calibri" w:hAnsi="Calibri" w:cs="Calibri"/>
                <w:sz w:val="22"/>
                <w:szCs w:val="22"/>
              </w:rPr>
              <w:t>Minimálně 1x SSD s kapacitou minimálně 512 GB NVME PCIe gen. 4 M.2, TLC</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E4C426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4E9BF568" w14:textId="77777777" w:rsidR="00760D0E" w:rsidRDefault="00760D0E">
            <w:pPr>
              <w:rPr>
                <w:rFonts w:ascii="Calibri" w:hAnsi="Calibri" w:cs="Calibri"/>
                <w:sz w:val="22"/>
                <w:szCs w:val="22"/>
              </w:rPr>
            </w:pPr>
            <w:r>
              <w:rPr>
                <w:rFonts w:ascii="Calibri" w:hAnsi="Calibri" w:cs="Calibri"/>
                <w:sz w:val="22"/>
                <w:szCs w:val="22"/>
              </w:rPr>
              <w:t>512GB PCIe-4x4 NVMe TLC Solid State Drive</w:t>
            </w:r>
          </w:p>
        </w:tc>
      </w:tr>
      <w:tr w:rsidR="00760D0E" w14:paraId="4FCD5949"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4A3514B"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18729938" w14:textId="77777777" w:rsidR="00760D0E" w:rsidRDefault="00760D0E">
            <w:pPr>
              <w:rPr>
                <w:rFonts w:ascii="Calibri" w:hAnsi="Calibri" w:cs="Calibri"/>
                <w:sz w:val="22"/>
                <w:szCs w:val="22"/>
              </w:rPr>
            </w:pPr>
            <w:r>
              <w:rPr>
                <w:rFonts w:ascii="Calibri" w:hAnsi="Calibri" w:cs="Calibri"/>
                <w:sz w:val="22"/>
                <w:szCs w:val="22"/>
              </w:rPr>
              <w:t>Rychlost čtení / zápis min. 2500 MB/s pro SSD</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F6CAD31"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073D2551" w14:textId="77777777" w:rsidR="00760D0E" w:rsidRDefault="00760D0E">
            <w:pPr>
              <w:rPr>
                <w:rFonts w:ascii="Calibri" w:hAnsi="Calibri" w:cs="Calibri"/>
                <w:sz w:val="22"/>
                <w:szCs w:val="22"/>
              </w:rPr>
            </w:pPr>
            <w:r>
              <w:rPr>
                <w:rFonts w:ascii="Calibri" w:hAnsi="Calibri" w:cs="Calibri"/>
                <w:sz w:val="22"/>
                <w:szCs w:val="22"/>
              </w:rPr>
              <w:t> </w:t>
            </w:r>
          </w:p>
        </w:tc>
      </w:tr>
      <w:tr w:rsidR="00760D0E" w14:paraId="21E3CC28"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3E71C97" w14:textId="77777777" w:rsidR="00760D0E" w:rsidRDefault="00760D0E">
            <w:pPr>
              <w:rPr>
                <w:rFonts w:ascii="Calibri" w:hAnsi="Calibri" w:cs="Calibri"/>
                <w:sz w:val="22"/>
                <w:szCs w:val="22"/>
              </w:rPr>
            </w:pPr>
            <w:r>
              <w:rPr>
                <w:rFonts w:ascii="Calibri" w:hAnsi="Calibri" w:cs="Calibri"/>
                <w:sz w:val="22"/>
                <w:szCs w:val="22"/>
              </w:rPr>
              <w:t>Display:</w:t>
            </w:r>
          </w:p>
        </w:tc>
        <w:tc>
          <w:tcPr>
            <w:tcW w:w="4395" w:type="dxa"/>
            <w:tcBorders>
              <w:top w:val="nil"/>
              <w:left w:val="nil"/>
              <w:bottom w:val="single" w:sz="4" w:space="0" w:color="auto"/>
              <w:right w:val="nil"/>
            </w:tcBorders>
            <w:shd w:val="clear" w:color="auto" w:fill="auto"/>
            <w:vAlign w:val="center"/>
            <w:hideMark/>
          </w:tcPr>
          <w:p w14:paraId="244082E1" w14:textId="77777777" w:rsidR="00760D0E" w:rsidRDefault="00760D0E">
            <w:pPr>
              <w:rPr>
                <w:rFonts w:ascii="Calibri" w:hAnsi="Calibri" w:cs="Calibri"/>
                <w:sz w:val="22"/>
                <w:szCs w:val="22"/>
              </w:rPr>
            </w:pPr>
            <w:r>
              <w:rPr>
                <w:rFonts w:ascii="Calibri" w:hAnsi="Calibri" w:cs="Calibri"/>
                <w:sz w:val="22"/>
                <w:szCs w:val="22"/>
              </w:rPr>
              <w:t>Úhlopříčka v rozmezí 14,0“ - 15,0“, nativní rozlišení 1920x1080 nebo 1920x1200</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59E9CA27"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78FD20E4" w14:textId="77777777" w:rsidR="00760D0E" w:rsidRDefault="00760D0E">
            <w:pPr>
              <w:rPr>
                <w:rFonts w:ascii="Calibri" w:hAnsi="Calibri" w:cs="Calibri"/>
                <w:sz w:val="22"/>
                <w:szCs w:val="22"/>
              </w:rPr>
            </w:pPr>
            <w:r>
              <w:rPr>
                <w:rFonts w:ascii="Calibri" w:hAnsi="Calibri" w:cs="Calibri"/>
                <w:sz w:val="22"/>
                <w:szCs w:val="22"/>
              </w:rPr>
              <w:t>14.0 inch WUXGA(1920x1200)</w:t>
            </w:r>
          </w:p>
        </w:tc>
      </w:tr>
      <w:tr w:rsidR="00760D0E" w14:paraId="590865BF"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B1BE1CA"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37B1D242" w14:textId="77777777" w:rsidR="00760D0E" w:rsidRDefault="00760D0E">
            <w:pPr>
              <w:rPr>
                <w:rFonts w:ascii="Calibri" w:hAnsi="Calibri" w:cs="Calibri"/>
                <w:sz w:val="22"/>
                <w:szCs w:val="22"/>
              </w:rPr>
            </w:pPr>
            <w:r>
              <w:rPr>
                <w:rFonts w:ascii="Calibri" w:hAnsi="Calibri" w:cs="Calibri"/>
                <w:sz w:val="22"/>
                <w:szCs w:val="22"/>
              </w:rPr>
              <w:t>LED podsvícení, antireflexní,  matný, min. 300 nitů</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BDBF99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0102872C" w14:textId="77777777" w:rsidR="00760D0E" w:rsidRDefault="00760D0E">
            <w:pPr>
              <w:rPr>
                <w:rFonts w:ascii="Calibri" w:hAnsi="Calibri" w:cs="Calibri"/>
                <w:sz w:val="22"/>
                <w:szCs w:val="22"/>
              </w:rPr>
            </w:pPr>
            <w:r>
              <w:rPr>
                <w:rFonts w:ascii="Calibri" w:hAnsi="Calibri" w:cs="Calibri"/>
                <w:sz w:val="22"/>
                <w:szCs w:val="22"/>
              </w:rPr>
              <w:t> </w:t>
            </w:r>
          </w:p>
        </w:tc>
      </w:tr>
      <w:tr w:rsidR="00760D0E" w14:paraId="4DDFE82F" w14:textId="77777777" w:rsidTr="00760D0E">
        <w:trPr>
          <w:trHeight w:val="600"/>
        </w:trPr>
        <w:tc>
          <w:tcPr>
            <w:tcW w:w="1691" w:type="dxa"/>
            <w:tcBorders>
              <w:top w:val="nil"/>
              <w:left w:val="single" w:sz="4" w:space="0" w:color="auto"/>
              <w:bottom w:val="single" w:sz="4" w:space="0" w:color="auto"/>
              <w:right w:val="nil"/>
            </w:tcBorders>
            <w:shd w:val="clear" w:color="auto" w:fill="auto"/>
            <w:hideMark/>
          </w:tcPr>
          <w:p w14:paraId="32342429" w14:textId="77777777" w:rsidR="00760D0E" w:rsidRDefault="00760D0E">
            <w:pPr>
              <w:rPr>
                <w:rFonts w:ascii="Calibri" w:hAnsi="Calibri" w:cs="Calibri"/>
                <w:color w:val="000000"/>
                <w:sz w:val="22"/>
                <w:szCs w:val="22"/>
              </w:rPr>
            </w:pPr>
            <w:r>
              <w:rPr>
                <w:rFonts w:ascii="Calibri" w:hAnsi="Calibri" w:cs="Calibri"/>
                <w:color w:val="000000"/>
                <w:sz w:val="22"/>
                <w:szCs w:val="22"/>
              </w:rPr>
              <w:t>Integrovaná čtečka otisku prstů</w:t>
            </w:r>
          </w:p>
        </w:tc>
        <w:tc>
          <w:tcPr>
            <w:tcW w:w="4395" w:type="dxa"/>
            <w:tcBorders>
              <w:top w:val="nil"/>
              <w:left w:val="single" w:sz="4" w:space="0" w:color="auto"/>
              <w:bottom w:val="single" w:sz="4" w:space="0" w:color="auto"/>
              <w:right w:val="nil"/>
            </w:tcBorders>
            <w:shd w:val="clear" w:color="auto" w:fill="auto"/>
            <w:hideMark/>
          </w:tcPr>
          <w:p w14:paraId="155BFAAF" w14:textId="77777777" w:rsidR="00760D0E" w:rsidRDefault="00760D0E">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4ACD17C"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74ED4794" w14:textId="77777777" w:rsidR="00760D0E" w:rsidRDefault="00760D0E">
            <w:pPr>
              <w:rPr>
                <w:rFonts w:ascii="Calibri" w:hAnsi="Calibri" w:cs="Calibri"/>
                <w:sz w:val="22"/>
                <w:szCs w:val="22"/>
              </w:rPr>
            </w:pPr>
            <w:r>
              <w:rPr>
                <w:rFonts w:ascii="Calibri" w:hAnsi="Calibri" w:cs="Calibri"/>
                <w:sz w:val="22"/>
                <w:szCs w:val="22"/>
              </w:rPr>
              <w:t>Fingerprint Sensor</w:t>
            </w:r>
          </w:p>
        </w:tc>
      </w:tr>
      <w:tr w:rsidR="00760D0E" w14:paraId="4E44BECB"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1DB30D0" w14:textId="77777777" w:rsidR="00760D0E" w:rsidRDefault="00760D0E">
            <w:pPr>
              <w:rPr>
                <w:rFonts w:ascii="Calibri" w:hAnsi="Calibri" w:cs="Calibri"/>
                <w:sz w:val="22"/>
                <w:szCs w:val="22"/>
              </w:rPr>
            </w:pPr>
            <w:r>
              <w:rPr>
                <w:rFonts w:ascii="Calibri" w:hAnsi="Calibri" w:cs="Calibri"/>
                <w:sz w:val="22"/>
                <w:szCs w:val="22"/>
              </w:rPr>
              <w:t>Grafická karta:</w:t>
            </w:r>
          </w:p>
        </w:tc>
        <w:tc>
          <w:tcPr>
            <w:tcW w:w="4395" w:type="dxa"/>
            <w:tcBorders>
              <w:top w:val="nil"/>
              <w:left w:val="nil"/>
              <w:bottom w:val="single" w:sz="4" w:space="0" w:color="auto"/>
              <w:right w:val="nil"/>
            </w:tcBorders>
            <w:shd w:val="clear" w:color="auto" w:fill="auto"/>
            <w:vAlign w:val="center"/>
            <w:hideMark/>
          </w:tcPr>
          <w:p w14:paraId="70EC57F4" w14:textId="77777777" w:rsidR="00760D0E" w:rsidRDefault="00760D0E">
            <w:pPr>
              <w:rPr>
                <w:rFonts w:ascii="Calibri" w:hAnsi="Calibri" w:cs="Calibri"/>
                <w:sz w:val="22"/>
                <w:szCs w:val="22"/>
              </w:rPr>
            </w:pPr>
            <w:r>
              <w:rPr>
                <w:rFonts w:ascii="Calibri" w:hAnsi="Calibri" w:cs="Calibri"/>
                <w:sz w:val="22"/>
                <w:szCs w:val="22"/>
              </w:rPr>
              <w:t>Integrovaná, podporující souběžné vícemonitorové zobrazení, podpora min. 4K@60Hz</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5F714EA"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62EA36CA"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4167BCF"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E5862AA" w14:textId="77777777" w:rsidR="00760D0E" w:rsidRDefault="00760D0E">
            <w:pPr>
              <w:rPr>
                <w:rFonts w:ascii="Calibri" w:hAnsi="Calibri" w:cs="Calibri"/>
                <w:sz w:val="22"/>
                <w:szCs w:val="22"/>
              </w:rPr>
            </w:pPr>
            <w:r>
              <w:rPr>
                <w:rFonts w:ascii="Calibri" w:hAnsi="Calibri" w:cs="Calibri"/>
                <w:sz w:val="22"/>
                <w:szCs w:val="22"/>
              </w:rPr>
              <w:t>Zvuková karta</w:t>
            </w:r>
          </w:p>
        </w:tc>
        <w:tc>
          <w:tcPr>
            <w:tcW w:w="4395" w:type="dxa"/>
            <w:tcBorders>
              <w:top w:val="nil"/>
              <w:left w:val="nil"/>
              <w:bottom w:val="single" w:sz="4" w:space="0" w:color="auto"/>
              <w:right w:val="nil"/>
            </w:tcBorders>
            <w:shd w:val="clear" w:color="auto" w:fill="auto"/>
            <w:vAlign w:val="center"/>
            <w:hideMark/>
          </w:tcPr>
          <w:p w14:paraId="5FCDE354" w14:textId="77777777" w:rsidR="00760D0E" w:rsidRDefault="00760D0E">
            <w:pPr>
              <w:rPr>
                <w:rFonts w:ascii="Calibri" w:hAnsi="Calibri" w:cs="Calibri"/>
                <w:sz w:val="22"/>
                <w:szCs w:val="22"/>
              </w:rPr>
            </w:pPr>
            <w:r>
              <w:rPr>
                <w:rFonts w:ascii="Calibri" w:hAnsi="Calibri" w:cs="Calibri"/>
                <w:sz w:val="22"/>
                <w:szCs w:val="22"/>
              </w:rPr>
              <w:t>Integrovaná , integrovaný mikrofon a integrované stereo reproduktory</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89709F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556663FB"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4C6B93B"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D98960D" w14:textId="77777777" w:rsidR="00760D0E" w:rsidRDefault="00760D0E">
            <w:pPr>
              <w:rPr>
                <w:rFonts w:ascii="Calibri" w:hAnsi="Calibri" w:cs="Calibri"/>
                <w:sz w:val="22"/>
                <w:szCs w:val="22"/>
              </w:rPr>
            </w:pPr>
            <w:r>
              <w:rPr>
                <w:rFonts w:ascii="Calibri" w:hAnsi="Calibri" w:cs="Calibri"/>
                <w:sz w:val="22"/>
                <w:szCs w:val="22"/>
              </w:rPr>
              <w:t>Typ a počet rozhraní</w:t>
            </w:r>
          </w:p>
        </w:tc>
        <w:tc>
          <w:tcPr>
            <w:tcW w:w="4395" w:type="dxa"/>
            <w:tcBorders>
              <w:top w:val="nil"/>
              <w:left w:val="nil"/>
              <w:bottom w:val="single" w:sz="4" w:space="0" w:color="auto"/>
              <w:right w:val="nil"/>
            </w:tcBorders>
            <w:shd w:val="clear" w:color="auto" w:fill="auto"/>
            <w:vAlign w:val="center"/>
            <w:hideMark/>
          </w:tcPr>
          <w:p w14:paraId="61C17977" w14:textId="77777777" w:rsidR="00760D0E" w:rsidRDefault="00760D0E">
            <w:pPr>
              <w:rPr>
                <w:rFonts w:ascii="Calibri" w:hAnsi="Calibri" w:cs="Calibri"/>
                <w:sz w:val="22"/>
                <w:szCs w:val="22"/>
              </w:rPr>
            </w:pPr>
            <w:r>
              <w:rPr>
                <w:rFonts w:ascii="Calibri" w:hAnsi="Calibri" w:cs="Calibri"/>
                <w:sz w:val="22"/>
                <w:szCs w:val="22"/>
              </w:rPr>
              <w:t>Min. 4x USB konektory (z toho min. 2x USB-C/TBT s přenosovou rychlostí min. až 40 Gb/s a min. 2x USB-A)</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565DB71A"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6446375C" w14:textId="77777777" w:rsidR="00760D0E" w:rsidRDefault="00760D0E">
            <w:pPr>
              <w:rPr>
                <w:rFonts w:ascii="Calibri" w:hAnsi="Calibri" w:cs="Calibri"/>
                <w:sz w:val="22"/>
                <w:szCs w:val="22"/>
              </w:rPr>
            </w:pPr>
            <w:r>
              <w:rPr>
                <w:rFonts w:ascii="Calibri" w:hAnsi="Calibri" w:cs="Calibri"/>
                <w:sz w:val="22"/>
                <w:szCs w:val="22"/>
              </w:rPr>
              <w:t>2 x Thunderbolt™ 4 with USB Type-C® 40Gbps</w:t>
            </w:r>
            <w:r>
              <w:rPr>
                <w:rFonts w:ascii="Calibri" w:hAnsi="Calibri" w:cs="Calibri"/>
                <w:sz w:val="22"/>
                <w:szCs w:val="22"/>
              </w:rPr>
              <w:br/>
              <w:t>2 x USB Type-A 5Gbps</w:t>
            </w:r>
          </w:p>
        </w:tc>
      </w:tr>
      <w:tr w:rsidR="00760D0E" w14:paraId="406663C2"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6BD1375"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1EA02F45" w14:textId="77777777" w:rsidR="00760D0E" w:rsidRDefault="00760D0E">
            <w:pPr>
              <w:rPr>
                <w:rFonts w:ascii="Calibri" w:hAnsi="Calibri" w:cs="Calibri"/>
                <w:sz w:val="22"/>
                <w:szCs w:val="22"/>
              </w:rPr>
            </w:pPr>
            <w:r>
              <w:rPr>
                <w:rFonts w:ascii="Calibri" w:hAnsi="Calibri" w:cs="Calibri"/>
                <w:sz w:val="22"/>
                <w:szCs w:val="22"/>
              </w:rPr>
              <w:t>Min. 1x digitální konektor HDMI, podpora min. 4K@60Hz</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24233A6"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0C42904" w14:textId="77777777" w:rsidR="00760D0E" w:rsidRDefault="00760D0E">
            <w:pPr>
              <w:rPr>
                <w:rFonts w:ascii="Calibri" w:hAnsi="Calibri" w:cs="Calibri"/>
                <w:sz w:val="22"/>
                <w:szCs w:val="22"/>
              </w:rPr>
            </w:pPr>
            <w:r>
              <w:rPr>
                <w:rFonts w:ascii="Calibri" w:hAnsi="Calibri" w:cs="Calibri"/>
                <w:sz w:val="22"/>
                <w:szCs w:val="22"/>
              </w:rPr>
              <w:t> </w:t>
            </w:r>
          </w:p>
        </w:tc>
      </w:tr>
      <w:tr w:rsidR="00760D0E" w14:paraId="6AED0967" w14:textId="77777777" w:rsidTr="00FA20CE">
        <w:trPr>
          <w:trHeight w:val="61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30DEA23"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37DC0054" w14:textId="77777777" w:rsidR="00760D0E" w:rsidRDefault="00760D0E">
            <w:pPr>
              <w:rPr>
                <w:rFonts w:ascii="Calibri" w:hAnsi="Calibri" w:cs="Calibri"/>
                <w:sz w:val="22"/>
                <w:szCs w:val="22"/>
              </w:rPr>
            </w:pPr>
            <w:r>
              <w:rPr>
                <w:rFonts w:ascii="Calibri" w:hAnsi="Calibri" w:cs="Calibri"/>
                <w:sz w:val="22"/>
                <w:szCs w:val="22"/>
              </w:rPr>
              <w:t>min. 100/1000 Mbps, podpora WOL, min. 1x RJ 45 .Totéž je požadováno v případě připojení prostřednictvím dokovací stanice</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E057886"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02ED76A3" w14:textId="77777777" w:rsidR="00760D0E" w:rsidRDefault="00760D0E">
            <w:pPr>
              <w:rPr>
                <w:rFonts w:ascii="Calibri" w:hAnsi="Calibri" w:cs="Calibri"/>
                <w:sz w:val="22"/>
                <w:szCs w:val="22"/>
              </w:rPr>
            </w:pPr>
            <w:r>
              <w:rPr>
                <w:rFonts w:ascii="Calibri" w:hAnsi="Calibri" w:cs="Calibri"/>
                <w:sz w:val="22"/>
                <w:szCs w:val="22"/>
              </w:rPr>
              <w:t>1 x RJ45 Ethernet port - 100/1000Mbps, podpora WOL</w:t>
            </w:r>
          </w:p>
        </w:tc>
      </w:tr>
      <w:tr w:rsidR="00760D0E" w14:paraId="58BF48BD" w14:textId="77777777" w:rsidTr="00FA20CE">
        <w:trPr>
          <w:trHeight w:val="630"/>
        </w:trPr>
        <w:tc>
          <w:tcPr>
            <w:tcW w:w="169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8EAB7C" w14:textId="77777777" w:rsidR="00760D0E" w:rsidRDefault="00760D0E">
            <w:pPr>
              <w:rPr>
                <w:rFonts w:ascii="Calibri" w:hAnsi="Calibri" w:cs="Calibri"/>
                <w:sz w:val="22"/>
                <w:szCs w:val="22"/>
              </w:rPr>
            </w:pPr>
            <w:r>
              <w:rPr>
                <w:rFonts w:ascii="Calibri" w:hAnsi="Calibri" w:cs="Calibri"/>
                <w:sz w:val="22"/>
                <w:szCs w:val="22"/>
              </w:rPr>
              <w:lastRenderedPageBreak/>
              <w:t> </w:t>
            </w:r>
          </w:p>
        </w:tc>
        <w:tc>
          <w:tcPr>
            <w:tcW w:w="4395" w:type="dxa"/>
            <w:tcBorders>
              <w:top w:val="single" w:sz="4" w:space="0" w:color="auto"/>
              <w:left w:val="nil"/>
              <w:bottom w:val="single" w:sz="4" w:space="0" w:color="auto"/>
              <w:right w:val="nil"/>
            </w:tcBorders>
            <w:shd w:val="clear" w:color="auto" w:fill="auto"/>
            <w:vAlign w:val="center"/>
            <w:hideMark/>
          </w:tcPr>
          <w:p w14:paraId="56557037" w14:textId="77777777" w:rsidR="00760D0E" w:rsidRDefault="00760D0E">
            <w:pPr>
              <w:rPr>
                <w:rFonts w:ascii="Calibri" w:hAnsi="Calibri" w:cs="Calibri"/>
                <w:sz w:val="22"/>
                <w:szCs w:val="22"/>
              </w:rPr>
            </w:pPr>
            <w:r>
              <w:rPr>
                <w:rFonts w:ascii="Calibri" w:hAnsi="Calibri" w:cs="Calibri"/>
                <w:sz w:val="22"/>
                <w:szCs w:val="22"/>
              </w:rPr>
              <w:t>1x Bluetooth min. 5.2, interní</w:t>
            </w:r>
          </w:p>
        </w:tc>
        <w:tc>
          <w:tcPr>
            <w:tcW w:w="1134"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6BEC25A"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single" w:sz="4" w:space="0" w:color="auto"/>
              <w:left w:val="nil"/>
              <w:bottom w:val="single" w:sz="4" w:space="0" w:color="auto"/>
              <w:right w:val="single" w:sz="8" w:space="0" w:color="auto"/>
            </w:tcBorders>
            <w:shd w:val="clear" w:color="000000" w:fill="C0C0C0"/>
            <w:vAlign w:val="center"/>
            <w:hideMark/>
          </w:tcPr>
          <w:p w14:paraId="7F32BE66" w14:textId="77777777" w:rsidR="00760D0E" w:rsidRDefault="00760D0E">
            <w:pPr>
              <w:rPr>
                <w:rFonts w:ascii="Calibri" w:hAnsi="Calibri" w:cs="Calibri"/>
                <w:sz w:val="22"/>
                <w:szCs w:val="22"/>
              </w:rPr>
            </w:pPr>
            <w:r>
              <w:rPr>
                <w:rFonts w:ascii="Calibri" w:hAnsi="Calibri" w:cs="Calibri"/>
                <w:sz w:val="22"/>
                <w:szCs w:val="22"/>
              </w:rPr>
              <w:t> </w:t>
            </w:r>
          </w:p>
        </w:tc>
      </w:tr>
      <w:tr w:rsidR="00760D0E" w14:paraId="0AC81040"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D5653E6"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33DD8535" w14:textId="77777777" w:rsidR="00760D0E" w:rsidRDefault="00760D0E">
            <w:pPr>
              <w:rPr>
                <w:rFonts w:ascii="Calibri" w:hAnsi="Calibri" w:cs="Calibri"/>
                <w:sz w:val="22"/>
                <w:szCs w:val="22"/>
              </w:rPr>
            </w:pPr>
            <w:r>
              <w:rPr>
                <w:rFonts w:ascii="Calibri" w:hAnsi="Calibri" w:cs="Calibri"/>
                <w:sz w:val="22"/>
                <w:szCs w:val="22"/>
              </w:rPr>
              <w:t>1x Wi-Fi 802.11 a/b/g/n/ac/ax (WiFi 6E), interní</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544C163F"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05FE607B" w14:textId="77777777" w:rsidR="00760D0E" w:rsidRDefault="00760D0E">
            <w:pPr>
              <w:rPr>
                <w:rFonts w:ascii="Calibri" w:hAnsi="Calibri" w:cs="Calibri"/>
                <w:sz w:val="22"/>
                <w:szCs w:val="22"/>
              </w:rPr>
            </w:pPr>
            <w:r>
              <w:rPr>
                <w:rFonts w:ascii="Calibri" w:hAnsi="Calibri" w:cs="Calibri"/>
                <w:sz w:val="22"/>
                <w:szCs w:val="22"/>
              </w:rPr>
              <w:t> </w:t>
            </w:r>
          </w:p>
        </w:tc>
      </w:tr>
      <w:tr w:rsidR="00760D0E" w14:paraId="46133373" w14:textId="77777777" w:rsidTr="00760D0E">
        <w:trPr>
          <w:trHeight w:val="9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8241841"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5BC34782" w14:textId="77777777" w:rsidR="00760D0E" w:rsidRDefault="00760D0E">
            <w:pPr>
              <w:rPr>
                <w:rFonts w:ascii="Calibri" w:hAnsi="Calibri" w:cs="Calibri"/>
                <w:sz w:val="22"/>
                <w:szCs w:val="22"/>
              </w:rPr>
            </w:pPr>
            <w:r>
              <w:rPr>
                <w:rFonts w:ascii="Calibri" w:hAnsi="Calibri" w:cs="Calibri"/>
                <w:sz w:val="22"/>
                <w:szCs w:val="22"/>
              </w:rPr>
              <w:t>1x  datový modem 4G nebo 5G podporující frekvence využívané pro 4G nebo 5G v ČR, interní, uživatelsky vyměnitelná SIM karta bez použití nařadí (kanc. sponka přijatelná), příp. eSIM</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6D9B3485"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763ABA8A"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2CD9015" w14:textId="77777777" w:rsidTr="00760D0E">
        <w:trPr>
          <w:trHeight w:val="705"/>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9A98B3B"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284F4913" w14:textId="77777777" w:rsidR="00760D0E" w:rsidRDefault="00760D0E">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4B3344C"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69EA0BA4"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B064F9A" w14:textId="77777777" w:rsidTr="00760D0E">
        <w:trPr>
          <w:trHeight w:val="72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31D58FC"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07EB8FD8" w14:textId="77777777" w:rsidR="00760D0E" w:rsidRDefault="00760D0E">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2FA123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7E9952B1"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FD6ECEC"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C28B82A"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612DE857" w14:textId="77777777" w:rsidR="00760D0E" w:rsidRDefault="00760D0E">
            <w:pPr>
              <w:rPr>
                <w:rFonts w:ascii="Calibri" w:hAnsi="Calibri" w:cs="Calibri"/>
                <w:sz w:val="22"/>
                <w:szCs w:val="22"/>
              </w:rPr>
            </w:pPr>
            <w:r>
              <w:rPr>
                <w:rFonts w:ascii="Calibri" w:hAnsi="Calibri" w:cs="Calibri"/>
                <w:sz w:val="22"/>
                <w:szCs w:val="22"/>
              </w:rPr>
              <w:t>1x dokovací konektor (kompatibilní s dodanou dokovací stanicí) - počítá se do splnění minimálního počtu u jiných portů notebooku</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9373D9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174226CB" w14:textId="77777777" w:rsidR="00760D0E" w:rsidRDefault="00760D0E">
            <w:pPr>
              <w:rPr>
                <w:rFonts w:ascii="Calibri" w:hAnsi="Calibri" w:cs="Calibri"/>
                <w:sz w:val="22"/>
                <w:szCs w:val="22"/>
              </w:rPr>
            </w:pPr>
            <w:r>
              <w:rPr>
                <w:rFonts w:ascii="Calibri" w:hAnsi="Calibri" w:cs="Calibri"/>
                <w:sz w:val="22"/>
                <w:szCs w:val="22"/>
              </w:rPr>
              <w:t> </w:t>
            </w:r>
          </w:p>
        </w:tc>
      </w:tr>
      <w:tr w:rsidR="00760D0E" w14:paraId="01B06327"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34BF5E5" w14:textId="77777777" w:rsidR="00760D0E" w:rsidRDefault="00760D0E">
            <w:pPr>
              <w:rPr>
                <w:rFonts w:ascii="Calibri" w:hAnsi="Calibri" w:cs="Calibri"/>
                <w:sz w:val="22"/>
                <w:szCs w:val="22"/>
              </w:rPr>
            </w:pPr>
            <w:r>
              <w:rPr>
                <w:rFonts w:ascii="Calibri" w:hAnsi="Calibri" w:cs="Calibri"/>
                <w:sz w:val="22"/>
                <w:szCs w:val="22"/>
              </w:rPr>
              <w:t>Vstupní zařízení:</w:t>
            </w:r>
          </w:p>
        </w:tc>
        <w:tc>
          <w:tcPr>
            <w:tcW w:w="4395" w:type="dxa"/>
            <w:tcBorders>
              <w:top w:val="nil"/>
              <w:left w:val="nil"/>
              <w:bottom w:val="single" w:sz="4" w:space="0" w:color="auto"/>
              <w:right w:val="nil"/>
            </w:tcBorders>
            <w:shd w:val="clear" w:color="auto" w:fill="auto"/>
            <w:vAlign w:val="center"/>
            <w:hideMark/>
          </w:tcPr>
          <w:p w14:paraId="24253C11" w14:textId="77777777" w:rsidR="00760D0E" w:rsidRDefault="00760D0E">
            <w:pPr>
              <w:rPr>
                <w:rFonts w:ascii="Calibri" w:hAnsi="Calibri" w:cs="Calibri"/>
                <w:sz w:val="22"/>
                <w:szCs w:val="22"/>
              </w:rPr>
            </w:pPr>
            <w:r>
              <w:rPr>
                <w:rFonts w:ascii="Calibri" w:hAnsi="Calibri" w:cs="Calibri"/>
                <w:sz w:val="22"/>
                <w:szCs w:val="22"/>
              </w:rPr>
              <w:t>Integrovaná klávesnice - znaková sada CZ, podsvícená, voděodolná</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437E24E7"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595A8BC1" w14:textId="77777777" w:rsidR="00760D0E" w:rsidRDefault="00760D0E">
            <w:pPr>
              <w:rPr>
                <w:rFonts w:ascii="Calibri" w:hAnsi="Calibri" w:cs="Calibri"/>
                <w:sz w:val="22"/>
                <w:szCs w:val="22"/>
              </w:rPr>
            </w:pPr>
            <w:r>
              <w:rPr>
                <w:rFonts w:ascii="Calibri" w:hAnsi="Calibri" w:cs="Calibri"/>
                <w:sz w:val="22"/>
                <w:szCs w:val="22"/>
              </w:rPr>
              <w:t> </w:t>
            </w:r>
          </w:p>
        </w:tc>
      </w:tr>
      <w:tr w:rsidR="00760D0E" w14:paraId="69734A9F"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6D88231"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1B078665" w14:textId="77777777" w:rsidR="00760D0E" w:rsidRDefault="00760D0E">
            <w:pPr>
              <w:rPr>
                <w:rFonts w:ascii="Calibri" w:hAnsi="Calibri" w:cs="Calibri"/>
                <w:sz w:val="22"/>
                <w:szCs w:val="22"/>
              </w:rPr>
            </w:pPr>
            <w:r>
              <w:rPr>
                <w:rFonts w:ascii="Calibri" w:hAnsi="Calibri" w:cs="Calibri"/>
                <w:sz w:val="22"/>
                <w:szCs w:val="22"/>
              </w:rPr>
              <w:t>Integrovaný TouchPad s podporou vícedotykových gest</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ABB8D16"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582047E7"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5E4ABC8" w14:textId="77777777" w:rsidTr="00760D0E">
        <w:trPr>
          <w:trHeight w:val="9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702B093"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0D3C9FB8" w14:textId="77777777" w:rsidR="00760D0E" w:rsidRDefault="00760D0E">
            <w:pPr>
              <w:rPr>
                <w:rFonts w:ascii="Calibri" w:hAnsi="Calibri" w:cs="Calibri"/>
                <w:sz w:val="22"/>
                <w:szCs w:val="22"/>
              </w:rPr>
            </w:pPr>
            <w:r>
              <w:rPr>
                <w:rFonts w:ascii="Calibri" w:hAnsi="Calibri" w:cs="Calibri"/>
                <w:sz w:val="22"/>
                <w:szCs w:val="22"/>
              </w:rPr>
              <w:t>Integrovaná webkamera IR nebo obdobné technologie s min. rozlišením Full HD kompatibilní  Windows Hello, opatřena záklopkou webkamery</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69C7FEAD"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388232D3"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11FF474"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09EFD68" w14:textId="77777777" w:rsidR="00760D0E" w:rsidRDefault="00760D0E">
            <w:pPr>
              <w:rPr>
                <w:rFonts w:ascii="Calibri" w:hAnsi="Calibri" w:cs="Calibri"/>
                <w:sz w:val="22"/>
                <w:szCs w:val="22"/>
              </w:rPr>
            </w:pPr>
            <w:r>
              <w:rPr>
                <w:rFonts w:ascii="Calibri" w:hAnsi="Calibri" w:cs="Calibri"/>
                <w:sz w:val="22"/>
                <w:szCs w:val="22"/>
              </w:rPr>
              <w:t>Baterie:</w:t>
            </w:r>
          </w:p>
        </w:tc>
        <w:tc>
          <w:tcPr>
            <w:tcW w:w="4395" w:type="dxa"/>
            <w:tcBorders>
              <w:top w:val="nil"/>
              <w:left w:val="nil"/>
              <w:bottom w:val="single" w:sz="4" w:space="0" w:color="auto"/>
              <w:right w:val="nil"/>
            </w:tcBorders>
            <w:shd w:val="clear" w:color="auto" w:fill="auto"/>
            <w:vAlign w:val="center"/>
            <w:hideMark/>
          </w:tcPr>
          <w:p w14:paraId="4E6C7265" w14:textId="77777777" w:rsidR="00760D0E" w:rsidRDefault="00760D0E">
            <w:pPr>
              <w:rPr>
                <w:rFonts w:ascii="Calibri" w:hAnsi="Calibri" w:cs="Calibri"/>
                <w:sz w:val="22"/>
                <w:szCs w:val="22"/>
              </w:rPr>
            </w:pPr>
            <w:r>
              <w:rPr>
                <w:rFonts w:ascii="Calibri" w:hAnsi="Calibri" w:cs="Calibri"/>
                <w:sz w:val="22"/>
                <w:szCs w:val="22"/>
              </w:rPr>
              <w:t>Kapacita min. 50 Wh</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16D70F2"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4E92CF1A" w14:textId="77777777" w:rsidR="00760D0E" w:rsidRDefault="00760D0E">
            <w:pPr>
              <w:jc w:val="center"/>
              <w:rPr>
                <w:rFonts w:ascii="Calibri" w:hAnsi="Calibri" w:cs="Calibri"/>
                <w:sz w:val="22"/>
                <w:szCs w:val="22"/>
              </w:rPr>
            </w:pPr>
            <w:r>
              <w:rPr>
                <w:rFonts w:ascii="Calibri" w:hAnsi="Calibri" w:cs="Calibri"/>
                <w:sz w:val="22"/>
                <w:szCs w:val="22"/>
              </w:rPr>
              <w:t>HP Long Life 3 cell, 56Whr Polymer, výdrž až 16 hodin při běžné práci</w:t>
            </w:r>
          </w:p>
        </w:tc>
      </w:tr>
      <w:tr w:rsidR="00760D0E" w14:paraId="69A60CE9"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1F20870" w14:textId="77777777" w:rsidR="00760D0E" w:rsidRDefault="00760D0E">
            <w:pPr>
              <w:rPr>
                <w:rFonts w:ascii="Calibri" w:hAnsi="Calibri" w:cs="Calibri"/>
                <w:sz w:val="22"/>
                <w:szCs w:val="22"/>
              </w:rPr>
            </w:pPr>
            <w:r>
              <w:rPr>
                <w:rFonts w:ascii="Calibri" w:hAnsi="Calibri" w:cs="Calibri"/>
                <w:sz w:val="22"/>
                <w:szCs w:val="22"/>
              </w:rPr>
              <w:t>Operační systém:</w:t>
            </w:r>
          </w:p>
        </w:tc>
        <w:tc>
          <w:tcPr>
            <w:tcW w:w="4395" w:type="dxa"/>
            <w:tcBorders>
              <w:top w:val="nil"/>
              <w:left w:val="nil"/>
              <w:bottom w:val="single" w:sz="4" w:space="0" w:color="auto"/>
              <w:right w:val="nil"/>
            </w:tcBorders>
            <w:shd w:val="clear" w:color="auto" w:fill="auto"/>
            <w:hideMark/>
          </w:tcPr>
          <w:p w14:paraId="6D3AAC18" w14:textId="77777777" w:rsidR="00760D0E" w:rsidRDefault="00760D0E">
            <w:pPr>
              <w:rPr>
                <w:rFonts w:ascii="Calibri" w:hAnsi="Calibri" w:cs="Calibri"/>
                <w:sz w:val="22"/>
                <w:szCs w:val="22"/>
              </w:rPr>
            </w:pPr>
            <w:r>
              <w:rPr>
                <w:rFonts w:ascii="Calibri" w:hAnsi="Calibri" w:cs="Calibri"/>
                <w:sz w:val="22"/>
                <w:szCs w:val="22"/>
              </w:rPr>
              <w:t>Licence Windows 11 Professional CZ OEM (64-bit)</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EE8F4D9"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A062AD5" w14:textId="77777777" w:rsidR="00760D0E" w:rsidRDefault="00760D0E">
            <w:pPr>
              <w:rPr>
                <w:rFonts w:ascii="Calibri" w:hAnsi="Calibri" w:cs="Calibri"/>
                <w:sz w:val="22"/>
                <w:szCs w:val="22"/>
              </w:rPr>
            </w:pPr>
            <w:r>
              <w:rPr>
                <w:rFonts w:ascii="Calibri" w:hAnsi="Calibri" w:cs="Calibri"/>
                <w:sz w:val="22"/>
                <w:szCs w:val="22"/>
              </w:rPr>
              <w:t> </w:t>
            </w:r>
          </w:p>
        </w:tc>
      </w:tr>
      <w:tr w:rsidR="00760D0E" w14:paraId="37C9A0BD"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24A3730"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1433FF89" w14:textId="77777777" w:rsidR="00760D0E" w:rsidRDefault="00760D0E">
            <w:pPr>
              <w:rPr>
                <w:rFonts w:ascii="Calibri" w:hAnsi="Calibri" w:cs="Calibri"/>
                <w:sz w:val="22"/>
                <w:szCs w:val="22"/>
              </w:rPr>
            </w:pPr>
            <w:r>
              <w:rPr>
                <w:rFonts w:ascii="Calibri" w:hAnsi="Calibri" w:cs="Calibri"/>
                <w:sz w:val="22"/>
                <w:szCs w:val="22"/>
              </w:rPr>
              <w:t>Hardwarová podpora pro Windows 11 (64-bit), OS předinstalován z výroby na dodávaném zařízení</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29DEEF1B"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6887AB75" w14:textId="77777777" w:rsidR="00760D0E" w:rsidRDefault="00760D0E">
            <w:pPr>
              <w:rPr>
                <w:rFonts w:ascii="Calibri" w:hAnsi="Calibri" w:cs="Calibri"/>
                <w:sz w:val="22"/>
                <w:szCs w:val="22"/>
              </w:rPr>
            </w:pPr>
            <w:r>
              <w:rPr>
                <w:rFonts w:ascii="Calibri" w:hAnsi="Calibri" w:cs="Calibri"/>
                <w:sz w:val="22"/>
                <w:szCs w:val="22"/>
              </w:rPr>
              <w:t> </w:t>
            </w:r>
          </w:p>
        </w:tc>
      </w:tr>
      <w:tr w:rsidR="00760D0E" w14:paraId="3F14D56C"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D284874" w14:textId="77777777" w:rsidR="00760D0E" w:rsidRDefault="00760D0E">
            <w:pPr>
              <w:rPr>
                <w:rFonts w:ascii="Calibri" w:hAnsi="Calibri" w:cs="Calibri"/>
                <w:sz w:val="22"/>
                <w:szCs w:val="22"/>
              </w:rPr>
            </w:pPr>
            <w:r>
              <w:rPr>
                <w:rFonts w:ascii="Calibri" w:hAnsi="Calibri" w:cs="Calibri"/>
                <w:sz w:val="22"/>
                <w:szCs w:val="22"/>
              </w:rPr>
              <w:t>BIOS:</w:t>
            </w:r>
          </w:p>
        </w:tc>
        <w:tc>
          <w:tcPr>
            <w:tcW w:w="4395" w:type="dxa"/>
            <w:tcBorders>
              <w:top w:val="nil"/>
              <w:left w:val="nil"/>
              <w:bottom w:val="single" w:sz="4" w:space="0" w:color="auto"/>
              <w:right w:val="nil"/>
            </w:tcBorders>
            <w:shd w:val="clear" w:color="auto" w:fill="auto"/>
            <w:vAlign w:val="center"/>
            <w:hideMark/>
          </w:tcPr>
          <w:p w14:paraId="1D706328" w14:textId="77777777" w:rsidR="00760D0E" w:rsidRDefault="00760D0E">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B98C746"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2F21CF27"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2271350"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D4C6A4D"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1796CC30" w14:textId="77777777" w:rsidR="00760D0E" w:rsidRDefault="00760D0E">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F241A7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77181694" w14:textId="77777777" w:rsidR="00760D0E" w:rsidRDefault="00760D0E">
            <w:pPr>
              <w:rPr>
                <w:rFonts w:ascii="Calibri" w:hAnsi="Calibri" w:cs="Calibri"/>
                <w:sz w:val="22"/>
                <w:szCs w:val="22"/>
              </w:rPr>
            </w:pPr>
            <w:r>
              <w:rPr>
                <w:rFonts w:ascii="Calibri" w:hAnsi="Calibri" w:cs="Calibri"/>
                <w:sz w:val="22"/>
                <w:szCs w:val="22"/>
              </w:rPr>
              <w:t> </w:t>
            </w:r>
          </w:p>
        </w:tc>
      </w:tr>
      <w:tr w:rsidR="00760D0E" w14:paraId="2F9BCC52"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01CE576"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4F9BD461" w14:textId="77777777" w:rsidR="00760D0E" w:rsidRDefault="00760D0E">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282F7863"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02A3E10" w14:textId="77777777" w:rsidR="00760D0E" w:rsidRDefault="00760D0E">
            <w:pPr>
              <w:rPr>
                <w:rFonts w:ascii="Calibri" w:hAnsi="Calibri" w:cs="Calibri"/>
                <w:sz w:val="22"/>
                <w:szCs w:val="22"/>
              </w:rPr>
            </w:pPr>
            <w:r>
              <w:rPr>
                <w:rFonts w:ascii="Calibri" w:hAnsi="Calibri" w:cs="Calibri"/>
                <w:sz w:val="22"/>
                <w:szCs w:val="22"/>
              </w:rPr>
              <w:t> </w:t>
            </w:r>
          </w:p>
        </w:tc>
      </w:tr>
      <w:tr w:rsidR="00760D0E" w14:paraId="3FC7D749"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6FA3DD5"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4922D844" w14:textId="77777777" w:rsidR="00760D0E" w:rsidRDefault="00760D0E">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58CF71E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2951BCE1" w14:textId="77777777" w:rsidR="00760D0E" w:rsidRDefault="00760D0E">
            <w:pPr>
              <w:rPr>
                <w:rFonts w:ascii="Calibri" w:hAnsi="Calibri" w:cs="Calibri"/>
                <w:sz w:val="22"/>
                <w:szCs w:val="22"/>
              </w:rPr>
            </w:pPr>
            <w:r>
              <w:rPr>
                <w:rFonts w:ascii="Calibri" w:hAnsi="Calibri" w:cs="Calibri"/>
                <w:sz w:val="22"/>
                <w:szCs w:val="22"/>
              </w:rPr>
              <w:t> </w:t>
            </w:r>
          </w:p>
        </w:tc>
      </w:tr>
      <w:tr w:rsidR="00760D0E" w14:paraId="0B701CA5" w14:textId="77777777" w:rsidTr="00760D0E">
        <w:trPr>
          <w:trHeight w:val="9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09AD34C"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7EA90B42" w14:textId="77777777" w:rsidR="00760D0E" w:rsidRDefault="00760D0E">
            <w:pPr>
              <w:rPr>
                <w:rFonts w:ascii="Calibri" w:hAnsi="Calibri" w:cs="Calibri"/>
                <w:sz w:val="22"/>
                <w:szCs w:val="22"/>
              </w:rPr>
            </w:pPr>
            <w:r>
              <w:rPr>
                <w:rFonts w:ascii="Calibri" w:hAnsi="Calibri" w:cs="Calibri"/>
                <w:sz w:val="22"/>
                <w:szCs w:val="22"/>
              </w:rPr>
              <w:t>Vzdálená diagnostika HW nezávisle na stavu operačního programu, vzdálené vypnutí a zapnutí počítače. Podpora vzdálené konzole KVM na HW úrovni.</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621DE89"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C62F57A" w14:textId="77777777" w:rsidR="00760D0E" w:rsidRDefault="00760D0E">
            <w:pPr>
              <w:rPr>
                <w:rFonts w:ascii="Calibri" w:hAnsi="Calibri" w:cs="Calibri"/>
                <w:sz w:val="22"/>
                <w:szCs w:val="22"/>
              </w:rPr>
            </w:pPr>
            <w:r>
              <w:rPr>
                <w:rFonts w:ascii="Calibri" w:hAnsi="Calibri" w:cs="Calibri"/>
                <w:sz w:val="22"/>
                <w:szCs w:val="22"/>
              </w:rPr>
              <w:t> </w:t>
            </w:r>
          </w:p>
        </w:tc>
      </w:tr>
      <w:tr w:rsidR="00760D0E" w14:paraId="021BE11B" w14:textId="77777777" w:rsidTr="00FA20CE">
        <w:trPr>
          <w:trHeight w:val="9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70798D1" w14:textId="77777777" w:rsidR="00760D0E" w:rsidRDefault="00760D0E">
            <w:pPr>
              <w:rPr>
                <w:rFonts w:ascii="Calibri" w:hAnsi="Calibri" w:cs="Calibri"/>
                <w:sz w:val="22"/>
                <w:szCs w:val="22"/>
              </w:rPr>
            </w:pPr>
            <w:r>
              <w:rPr>
                <w:rFonts w:ascii="Calibri" w:hAnsi="Calibri" w:cs="Calibri"/>
                <w:sz w:val="22"/>
                <w:szCs w:val="22"/>
              </w:rPr>
              <w:t>Zabezpečení:</w:t>
            </w:r>
          </w:p>
        </w:tc>
        <w:tc>
          <w:tcPr>
            <w:tcW w:w="4395" w:type="dxa"/>
            <w:tcBorders>
              <w:top w:val="nil"/>
              <w:left w:val="nil"/>
              <w:bottom w:val="single" w:sz="4" w:space="0" w:color="auto"/>
              <w:right w:val="nil"/>
            </w:tcBorders>
            <w:shd w:val="clear" w:color="auto" w:fill="auto"/>
            <w:hideMark/>
          </w:tcPr>
          <w:p w14:paraId="297E7094" w14:textId="77777777" w:rsidR="00760D0E" w:rsidRDefault="00760D0E">
            <w:pPr>
              <w:rPr>
                <w:rFonts w:ascii="Calibri" w:hAnsi="Calibri" w:cs="Calibri"/>
                <w:sz w:val="22"/>
                <w:szCs w:val="22"/>
              </w:rPr>
            </w:pPr>
            <w:r>
              <w:rPr>
                <w:rFonts w:ascii="Calibri" w:hAnsi="Calibri" w:cs="Calibri"/>
                <w:sz w:val="22"/>
                <w:szCs w:val="22"/>
              </w:rPr>
              <w:t>Zabezpečení Technologie TPM 2.0 chip s certifikací TCG, příprava pro mechanické zabezpečení lankem se zámkem či případné jiné obdobné řešení</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2B1B1C2"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25FD5112" w14:textId="77777777" w:rsidR="00760D0E" w:rsidRDefault="00760D0E">
            <w:pPr>
              <w:rPr>
                <w:rFonts w:ascii="Calibri" w:hAnsi="Calibri" w:cs="Calibri"/>
                <w:sz w:val="22"/>
                <w:szCs w:val="22"/>
              </w:rPr>
            </w:pPr>
            <w:r>
              <w:rPr>
                <w:rFonts w:ascii="Calibri" w:hAnsi="Calibri" w:cs="Calibri"/>
                <w:sz w:val="22"/>
                <w:szCs w:val="22"/>
              </w:rPr>
              <w:t> </w:t>
            </w:r>
          </w:p>
        </w:tc>
      </w:tr>
      <w:tr w:rsidR="00760D0E" w14:paraId="137325E9" w14:textId="77777777" w:rsidTr="00FA20CE">
        <w:trPr>
          <w:trHeight w:val="600"/>
        </w:trPr>
        <w:tc>
          <w:tcPr>
            <w:tcW w:w="169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29779D1" w14:textId="77777777" w:rsidR="00760D0E" w:rsidRDefault="00760D0E">
            <w:pPr>
              <w:rPr>
                <w:rFonts w:ascii="Calibri" w:hAnsi="Calibri" w:cs="Calibri"/>
                <w:sz w:val="22"/>
                <w:szCs w:val="22"/>
              </w:rPr>
            </w:pPr>
            <w:r>
              <w:rPr>
                <w:rFonts w:ascii="Calibri" w:hAnsi="Calibri" w:cs="Calibri"/>
                <w:sz w:val="22"/>
                <w:szCs w:val="22"/>
              </w:rPr>
              <w:lastRenderedPageBreak/>
              <w:t>Ostatní:</w:t>
            </w:r>
          </w:p>
        </w:tc>
        <w:tc>
          <w:tcPr>
            <w:tcW w:w="4395" w:type="dxa"/>
            <w:tcBorders>
              <w:top w:val="single" w:sz="4" w:space="0" w:color="auto"/>
              <w:left w:val="nil"/>
              <w:bottom w:val="single" w:sz="4" w:space="0" w:color="auto"/>
              <w:right w:val="nil"/>
            </w:tcBorders>
            <w:shd w:val="clear" w:color="auto" w:fill="auto"/>
            <w:vAlign w:val="center"/>
            <w:hideMark/>
          </w:tcPr>
          <w:p w14:paraId="0828F277" w14:textId="77777777" w:rsidR="00760D0E" w:rsidRDefault="00760D0E">
            <w:pPr>
              <w:rPr>
                <w:rFonts w:ascii="Calibri" w:hAnsi="Calibri" w:cs="Calibri"/>
                <w:sz w:val="22"/>
                <w:szCs w:val="22"/>
              </w:rPr>
            </w:pPr>
            <w:r>
              <w:rPr>
                <w:rFonts w:ascii="Calibri" w:hAnsi="Calibri" w:cs="Calibri"/>
                <w:sz w:val="22"/>
                <w:szCs w:val="22"/>
              </w:rPr>
              <w:t>Certifikace EPEAT min. Silver u produktové řady notebooku, EnergyStar min. 6.1</w:t>
            </w:r>
          </w:p>
        </w:tc>
        <w:tc>
          <w:tcPr>
            <w:tcW w:w="1134"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25EA77CC"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single" w:sz="4" w:space="0" w:color="auto"/>
              <w:left w:val="nil"/>
              <w:bottom w:val="single" w:sz="4" w:space="0" w:color="auto"/>
              <w:right w:val="single" w:sz="8" w:space="0" w:color="auto"/>
            </w:tcBorders>
            <w:shd w:val="clear" w:color="000000" w:fill="C0C0C0"/>
            <w:vAlign w:val="center"/>
            <w:hideMark/>
          </w:tcPr>
          <w:p w14:paraId="2F02A4A5" w14:textId="77777777" w:rsidR="00760D0E" w:rsidRDefault="00760D0E">
            <w:pPr>
              <w:rPr>
                <w:rFonts w:ascii="Calibri" w:hAnsi="Calibri" w:cs="Calibri"/>
                <w:sz w:val="22"/>
                <w:szCs w:val="22"/>
              </w:rPr>
            </w:pPr>
            <w:r>
              <w:rPr>
                <w:rFonts w:ascii="Calibri" w:hAnsi="Calibri" w:cs="Calibri"/>
                <w:sz w:val="22"/>
                <w:szCs w:val="22"/>
              </w:rPr>
              <w:t> </w:t>
            </w:r>
          </w:p>
        </w:tc>
      </w:tr>
      <w:tr w:rsidR="00760D0E" w14:paraId="3025005F"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3821890"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70F519A3" w14:textId="77777777" w:rsidR="00760D0E" w:rsidRDefault="00760D0E">
            <w:pPr>
              <w:rPr>
                <w:rFonts w:ascii="Calibri" w:hAnsi="Calibri" w:cs="Calibri"/>
                <w:sz w:val="22"/>
                <w:szCs w:val="22"/>
              </w:rPr>
            </w:pPr>
            <w:r>
              <w:rPr>
                <w:rFonts w:ascii="Calibri" w:hAnsi="Calibri" w:cs="Calibri"/>
                <w:sz w:val="22"/>
                <w:szCs w:val="22"/>
              </w:rPr>
              <w:t>Síťový adaptér odpovídající příkonu notebooku, napájecí kabel</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5E56D71"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DA438D4" w14:textId="77777777" w:rsidR="00760D0E" w:rsidRDefault="00760D0E">
            <w:pPr>
              <w:rPr>
                <w:rFonts w:ascii="Calibri" w:hAnsi="Calibri" w:cs="Calibri"/>
                <w:sz w:val="22"/>
                <w:szCs w:val="22"/>
              </w:rPr>
            </w:pPr>
            <w:r>
              <w:rPr>
                <w:rFonts w:ascii="Calibri" w:hAnsi="Calibri" w:cs="Calibri"/>
                <w:sz w:val="22"/>
                <w:szCs w:val="22"/>
              </w:rPr>
              <w:t> </w:t>
            </w:r>
          </w:p>
        </w:tc>
      </w:tr>
      <w:tr w:rsidR="00760D0E" w14:paraId="637282DE" w14:textId="77777777" w:rsidTr="00760D0E">
        <w:trPr>
          <w:trHeight w:val="12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68C10CF"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166D95F1" w14:textId="77777777" w:rsidR="00760D0E" w:rsidRDefault="00760D0E">
            <w:pPr>
              <w:rPr>
                <w:rFonts w:ascii="Calibri" w:hAnsi="Calibri" w:cs="Calibri"/>
                <w:sz w:val="22"/>
                <w:szCs w:val="22"/>
              </w:rPr>
            </w:pPr>
            <w:r>
              <w:rPr>
                <w:rFonts w:ascii="Calibri" w:hAnsi="Calibri" w:cs="Calibri"/>
                <w:sz w:val="22"/>
                <w:szCs w:val="22"/>
              </w:rPr>
              <w:t>Výrobce na svých stránkách nabízí Enterprise Driver Pack pro Enterprise Deplyment (balíček obsahující všechny ovladače pro danou modelovou řadu) pro operační systém Windows 11 x64 a pravidelně jej aktualizuje</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51DEFA2"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687ECC5A" w14:textId="77777777" w:rsidR="00760D0E" w:rsidRDefault="00760D0E">
            <w:pPr>
              <w:rPr>
                <w:rFonts w:ascii="Calibri" w:hAnsi="Calibri" w:cs="Calibri"/>
                <w:sz w:val="22"/>
                <w:szCs w:val="22"/>
              </w:rPr>
            </w:pPr>
            <w:r>
              <w:rPr>
                <w:rFonts w:ascii="Calibri" w:hAnsi="Calibri" w:cs="Calibri"/>
                <w:sz w:val="22"/>
                <w:szCs w:val="22"/>
              </w:rPr>
              <w:t> </w:t>
            </w:r>
          </w:p>
        </w:tc>
      </w:tr>
      <w:tr w:rsidR="00760D0E" w14:paraId="43A5532F" w14:textId="77777777" w:rsidTr="00760D0E">
        <w:trPr>
          <w:trHeight w:val="12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B136740"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726CCB9A" w14:textId="77777777" w:rsidR="00760D0E" w:rsidRDefault="00760D0E">
            <w:pPr>
              <w:rPr>
                <w:rFonts w:ascii="Calibri" w:hAnsi="Calibri" w:cs="Calibri"/>
                <w:sz w:val="22"/>
                <w:szCs w:val="22"/>
              </w:rPr>
            </w:pPr>
            <w:r>
              <w:rPr>
                <w:rFonts w:ascii="Calibri" w:hAnsi="Calibri" w:cs="Calibri"/>
                <w:sz w:val="22"/>
                <w:szCs w:val="22"/>
              </w:rPr>
              <w:t>Výrobce u nabízené techniky podporuje Enterprise Deployment prostřednictvím nástroje Microsoft Configuration Manager (MCM) a sady Microsoft Deployment Toolkit (MDT), Intune, a k tomu nabízí volně dostupnou příslušnou dokumentaci</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52CBCC7A"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6F705622" w14:textId="77777777" w:rsidR="00760D0E" w:rsidRDefault="00760D0E">
            <w:pPr>
              <w:rPr>
                <w:rFonts w:ascii="Calibri" w:hAnsi="Calibri" w:cs="Calibri"/>
                <w:sz w:val="22"/>
                <w:szCs w:val="22"/>
              </w:rPr>
            </w:pPr>
            <w:r>
              <w:rPr>
                <w:rFonts w:ascii="Calibri" w:hAnsi="Calibri" w:cs="Calibri"/>
                <w:sz w:val="22"/>
                <w:szCs w:val="22"/>
              </w:rPr>
              <w:t> </w:t>
            </w:r>
          </w:p>
        </w:tc>
      </w:tr>
      <w:tr w:rsidR="00760D0E" w14:paraId="1ECC2A49" w14:textId="77777777" w:rsidTr="00760D0E">
        <w:trPr>
          <w:trHeight w:val="15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874FD3A"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7B237B06" w14:textId="77777777" w:rsidR="00760D0E" w:rsidRDefault="00760D0E">
            <w:pPr>
              <w:rPr>
                <w:rFonts w:ascii="Calibri" w:hAnsi="Calibri" w:cs="Calibri"/>
                <w:sz w:val="22"/>
                <w:szCs w:val="22"/>
              </w:rPr>
            </w:pPr>
            <w:r>
              <w:rPr>
                <w:rFonts w:ascii="Calibri" w:hAnsi="Calibri" w:cs="Calibri"/>
                <w:sz w:val="22"/>
                <w:szCs w:val="22"/>
              </w:rPr>
              <w:t>Výrobce u nabízené techniky podporuje nasazení aktualizací ovladačů a firmwaru pomocí desktop klienta na koncovém zařízení, který je schopen provádět aktualizace ovladačů a firmware na základě nastaveného kalendáře/plánovače (bez konektivity na centralizovaný management)</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B33970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2535DF81"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1B248E8"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97F04DE" w14:textId="77777777" w:rsidR="00760D0E" w:rsidRDefault="00760D0E">
            <w:pPr>
              <w:rPr>
                <w:rFonts w:ascii="Calibri" w:hAnsi="Calibri" w:cs="Calibri"/>
                <w:sz w:val="22"/>
                <w:szCs w:val="22"/>
              </w:rPr>
            </w:pPr>
            <w:r>
              <w:rPr>
                <w:rFonts w:ascii="Calibri" w:hAnsi="Calibri" w:cs="Calibri"/>
                <w:sz w:val="22"/>
                <w:szCs w:val="22"/>
              </w:rPr>
              <w:t>Záruční podmínky:</w:t>
            </w:r>
          </w:p>
        </w:tc>
        <w:tc>
          <w:tcPr>
            <w:tcW w:w="4395" w:type="dxa"/>
            <w:tcBorders>
              <w:top w:val="nil"/>
              <w:left w:val="nil"/>
              <w:bottom w:val="single" w:sz="4" w:space="0" w:color="auto"/>
              <w:right w:val="nil"/>
            </w:tcBorders>
            <w:shd w:val="clear" w:color="auto" w:fill="auto"/>
            <w:vAlign w:val="center"/>
            <w:hideMark/>
          </w:tcPr>
          <w:p w14:paraId="38EA8407" w14:textId="77777777" w:rsidR="00760D0E" w:rsidRDefault="00760D0E">
            <w:pPr>
              <w:rPr>
                <w:rFonts w:ascii="Calibri" w:hAnsi="Calibri" w:cs="Calibri"/>
                <w:sz w:val="22"/>
                <w:szCs w:val="22"/>
              </w:rPr>
            </w:pPr>
            <w:r>
              <w:rPr>
                <w:rFonts w:ascii="Calibri" w:hAnsi="Calibri" w:cs="Calibri"/>
                <w:sz w:val="22"/>
                <w:szCs w:val="22"/>
              </w:rPr>
              <w:t>Min. 60 měsíců u notebooku a příslušenství (vyjma baterie)</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7D7D00B"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4D55051F" w14:textId="77777777" w:rsidR="00760D0E" w:rsidRDefault="00760D0E">
            <w:pPr>
              <w:rPr>
                <w:rFonts w:ascii="Calibri" w:hAnsi="Calibri" w:cs="Calibri"/>
                <w:sz w:val="22"/>
                <w:szCs w:val="22"/>
              </w:rPr>
            </w:pPr>
            <w:r>
              <w:rPr>
                <w:rFonts w:ascii="Calibri" w:hAnsi="Calibri" w:cs="Calibri"/>
                <w:sz w:val="22"/>
                <w:szCs w:val="22"/>
              </w:rPr>
              <w:t>záruka 60 měsíců</w:t>
            </w:r>
          </w:p>
        </w:tc>
      </w:tr>
      <w:tr w:rsidR="00760D0E" w14:paraId="57961E0E"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FA3D388"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0AF6EDCA" w14:textId="77777777" w:rsidR="00760D0E" w:rsidRDefault="00760D0E">
            <w:pPr>
              <w:rPr>
                <w:rFonts w:ascii="Calibri" w:hAnsi="Calibri" w:cs="Calibri"/>
                <w:sz w:val="22"/>
                <w:szCs w:val="22"/>
              </w:rPr>
            </w:pPr>
            <w:r>
              <w:rPr>
                <w:rFonts w:ascii="Calibri" w:hAnsi="Calibri" w:cs="Calibri"/>
                <w:sz w:val="22"/>
                <w:szCs w:val="22"/>
              </w:rPr>
              <w:t>Min. 36 měsíců na baterii notebooku</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E0D08A5"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15116681" w14:textId="77777777" w:rsidR="00760D0E" w:rsidRDefault="00760D0E">
            <w:pPr>
              <w:rPr>
                <w:rFonts w:ascii="Calibri" w:hAnsi="Calibri" w:cs="Calibri"/>
                <w:sz w:val="22"/>
                <w:szCs w:val="22"/>
              </w:rPr>
            </w:pPr>
            <w:r>
              <w:rPr>
                <w:rFonts w:ascii="Calibri" w:hAnsi="Calibri" w:cs="Calibri"/>
                <w:sz w:val="22"/>
                <w:szCs w:val="22"/>
              </w:rPr>
              <w:t>záruka 36 měsíců</w:t>
            </w:r>
          </w:p>
        </w:tc>
      </w:tr>
      <w:tr w:rsidR="00760D0E" w14:paraId="12FD72EA"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50BEBF5" w14:textId="77777777" w:rsidR="00760D0E" w:rsidRDefault="00760D0E">
            <w:pPr>
              <w:rPr>
                <w:rFonts w:ascii="Calibri" w:hAnsi="Calibri" w:cs="Calibri"/>
                <w:sz w:val="22"/>
                <w:szCs w:val="22"/>
              </w:rPr>
            </w:pPr>
            <w:r>
              <w:rPr>
                <w:rFonts w:ascii="Calibri" w:hAnsi="Calibri" w:cs="Calibri"/>
                <w:sz w:val="22"/>
                <w:szCs w:val="22"/>
              </w:rPr>
              <w:t>Servis:</w:t>
            </w:r>
          </w:p>
        </w:tc>
        <w:tc>
          <w:tcPr>
            <w:tcW w:w="4395" w:type="dxa"/>
            <w:tcBorders>
              <w:top w:val="nil"/>
              <w:left w:val="nil"/>
              <w:bottom w:val="single" w:sz="4" w:space="0" w:color="auto"/>
              <w:right w:val="nil"/>
            </w:tcBorders>
            <w:shd w:val="clear" w:color="auto" w:fill="auto"/>
            <w:vAlign w:val="center"/>
            <w:hideMark/>
          </w:tcPr>
          <w:p w14:paraId="2567ECEC" w14:textId="77777777" w:rsidR="00760D0E" w:rsidRDefault="00760D0E">
            <w:pPr>
              <w:rPr>
                <w:rFonts w:ascii="Calibri" w:hAnsi="Calibri" w:cs="Calibri"/>
                <w:sz w:val="22"/>
                <w:szCs w:val="22"/>
              </w:rPr>
            </w:pPr>
            <w:r>
              <w:rPr>
                <w:rFonts w:ascii="Calibri" w:hAnsi="Calibri" w:cs="Calibri"/>
                <w:sz w:val="22"/>
                <w:szCs w:val="22"/>
              </w:rPr>
              <w:t xml:space="preserve">V ČR zajištěný servis v místě instalace zařízení u zákazníka se zahájením opravy následující pracovní den od jejího nahlášení. </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EF8E830"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DF033BB"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AB7D926" w14:textId="77777777" w:rsidTr="00760D0E">
        <w:trPr>
          <w:trHeight w:val="24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02E36A7"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27F36EA0" w14:textId="77777777" w:rsidR="00760D0E" w:rsidRDefault="00760D0E">
            <w:pPr>
              <w:rPr>
                <w:rFonts w:ascii="Calibri" w:hAnsi="Calibri" w:cs="Calibri"/>
                <w:sz w:val="22"/>
                <w:szCs w:val="22"/>
              </w:rPr>
            </w:pPr>
            <w:r>
              <w:rPr>
                <w:rFonts w:ascii="Calibri" w:hAnsi="Calibri" w:cs="Calibri"/>
                <w:sz w:val="22"/>
                <w:szCs w:val="22"/>
              </w:rPr>
              <w:t>Servis dále zajištěný v servisní střediscích min. v zemích: Austrálie, Ázerbajdžán, Belgie, Brazílie, Bulharsko, Česká Republika, Čína, Egypt, Filipíny, Francie, Gruzie, Chile, Chorvatsko, Indie, Indonésie, Itálie, Izrael, Japonsko, JAR, Jižní Korea, Kanada, Katar, Kazachstán, Kolumbie, Maďarsko, Maroko, Mexico, Německo, Nizozemí, Peru, Litva, Polsko, Rakousko, Rumunsko, SAE, Saudská Arábie, Singapur, Švédsko, Spojené království a Irsko, USA, Srbsko, Španělsko, Thajsko, Turecko, Ukrajina, Uzbekistán, Vietnam.</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40E7AE51"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13172A20"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EC17122"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A128A9A"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nil"/>
              <w:right w:val="nil"/>
            </w:tcBorders>
            <w:shd w:val="clear" w:color="auto" w:fill="auto"/>
            <w:hideMark/>
          </w:tcPr>
          <w:p w14:paraId="345C2344" w14:textId="77777777" w:rsidR="00760D0E" w:rsidRDefault="00760D0E">
            <w:pPr>
              <w:rPr>
                <w:rFonts w:ascii="Calibri" w:hAnsi="Calibri" w:cs="Calibri"/>
                <w:sz w:val="22"/>
                <w:szCs w:val="22"/>
              </w:rPr>
            </w:pPr>
            <w:r>
              <w:rPr>
                <w:rFonts w:ascii="Calibri" w:hAnsi="Calibri" w:cs="Calibri"/>
                <w:sz w:val="22"/>
                <w:szCs w:val="22"/>
              </w:rPr>
              <w:t>Servis prováděný výrobcem či jím garantovaný prostřednictvím autorizovaného subjektu.</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4DC1C22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1D41C223" w14:textId="77777777" w:rsidR="00760D0E" w:rsidRDefault="00760D0E">
            <w:pPr>
              <w:rPr>
                <w:rFonts w:ascii="Calibri" w:hAnsi="Calibri" w:cs="Calibri"/>
                <w:sz w:val="22"/>
                <w:szCs w:val="22"/>
              </w:rPr>
            </w:pPr>
            <w:r>
              <w:rPr>
                <w:rFonts w:ascii="Calibri" w:hAnsi="Calibri" w:cs="Calibri"/>
                <w:sz w:val="22"/>
                <w:szCs w:val="22"/>
              </w:rPr>
              <w:t> </w:t>
            </w:r>
          </w:p>
        </w:tc>
      </w:tr>
      <w:tr w:rsidR="00760D0E" w14:paraId="668C5A31" w14:textId="77777777" w:rsidTr="00760D0E">
        <w:trPr>
          <w:trHeight w:val="9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5E1E1CF0"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single" w:sz="4" w:space="0" w:color="auto"/>
              <w:left w:val="nil"/>
              <w:bottom w:val="single" w:sz="4" w:space="0" w:color="auto"/>
              <w:right w:val="nil"/>
            </w:tcBorders>
            <w:shd w:val="clear" w:color="auto" w:fill="auto"/>
            <w:hideMark/>
          </w:tcPr>
          <w:p w14:paraId="4448F921" w14:textId="77777777" w:rsidR="00760D0E" w:rsidRDefault="00760D0E">
            <w:pPr>
              <w:rPr>
                <w:rFonts w:ascii="Calibri" w:hAnsi="Calibri" w:cs="Calibri"/>
                <w:sz w:val="22"/>
                <w:szCs w:val="22"/>
              </w:rPr>
            </w:pPr>
            <w:r>
              <w:rPr>
                <w:rFonts w:ascii="Calibri" w:hAnsi="Calibri" w:cs="Calibri"/>
                <w:sz w:val="22"/>
                <w:szCs w:val="22"/>
              </w:rPr>
              <w:t>Podpora poskytovaná prostřednictvím telefonní linky na českém území musí být dostupná v českém jazyce v pracovní dny minimálně v době od 9:00 do 16:00 hod.</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E8A4DF1"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5ADCE00E"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3002057"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16CF33A"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3BBBC15A" w14:textId="77777777" w:rsidR="00760D0E" w:rsidRDefault="00760D0E">
            <w:pPr>
              <w:rPr>
                <w:rFonts w:ascii="Calibri" w:hAnsi="Calibri" w:cs="Calibri"/>
                <w:sz w:val="22"/>
                <w:szCs w:val="22"/>
              </w:rPr>
            </w:pPr>
            <w:r>
              <w:rPr>
                <w:rFonts w:ascii="Calibri" w:hAnsi="Calibri" w:cs="Calibri"/>
                <w:sz w:val="22"/>
                <w:szCs w:val="22"/>
              </w:rPr>
              <w:t>Podpora prostřednictvím internetu musí umožňovat stahování firmware, ovladačů a manuálů z internetu</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2CF565E6"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5D52F7FA" w14:textId="77777777" w:rsidR="00760D0E" w:rsidRDefault="00760D0E">
            <w:pPr>
              <w:rPr>
                <w:rFonts w:ascii="Calibri" w:hAnsi="Calibri" w:cs="Calibri"/>
                <w:sz w:val="22"/>
                <w:szCs w:val="22"/>
              </w:rPr>
            </w:pPr>
            <w:r>
              <w:rPr>
                <w:rFonts w:ascii="Calibri" w:hAnsi="Calibri" w:cs="Calibri"/>
                <w:sz w:val="22"/>
                <w:szCs w:val="22"/>
              </w:rPr>
              <w:t> </w:t>
            </w:r>
          </w:p>
        </w:tc>
      </w:tr>
      <w:tr w:rsidR="00760D0E" w14:paraId="2114FEA4" w14:textId="77777777" w:rsidTr="00760D0E">
        <w:trPr>
          <w:trHeight w:val="615"/>
        </w:trPr>
        <w:tc>
          <w:tcPr>
            <w:tcW w:w="1691" w:type="dxa"/>
            <w:tcBorders>
              <w:top w:val="nil"/>
              <w:left w:val="single" w:sz="8" w:space="0" w:color="auto"/>
              <w:bottom w:val="single" w:sz="8" w:space="0" w:color="auto"/>
              <w:right w:val="single" w:sz="4" w:space="0" w:color="auto"/>
            </w:tcBorders>
            <w:shd w:val="clear" w:color="auto" w:fill="auto"/>
            <w:noWrap/>
            <w:vAlign w:val="center"/>
            <w:hideMark/>
          </w:tcPr>
          <w:p w14:paraId="46E5805F"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8" w:space="0" w:color="auto"/>
              <w:right w:val="nil"/>
            </w:tcBorders>
            <w:shd w:val="clear" w:color="auto" w:fill="auto"/>
            <w:vAlign w:val="center"/>
            <w:hideMark/>
          </w:tcPr>
          <w:p w14:paraId="6D7AA363" w14:textId="77777777" w:rsidR="00760D0E" w:rsidRDefault="00760D0E">
            <w:pPr>
              <w:rPr>
                <w:rFonts w:ascii="Calibri" w:hAnsi="Calibri" w:cs="Calibri"/>
                <w:sz w:val="22"/>
                <w:szCs w:val="22"/>
              </w:rPr>
            </w:pPr>
            <w:r>
              <w:rPr>
                <w:rFonts w:ascii="Calibri" w:hAnsi="Calibri" w:cs="Calibri"/>
                <w:sz w:val="22"/>
                <w:szCs w:val="22"/>
              </w:rPr>
              <w:t xml:space="preserve">Při výměně HDD či celého zařízení zůstává původní HDD majetkem kupujícího (neodváží se)                                                                                                                                                                                  </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4DAF5DE"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8" w:space="0" w:color="auto"/>
              <w:right w:val="single" w:sz="8" w:space="0" w:color="auto"/>
            </w:tcBorders>
            <w:shd w:val="clear" w:color="000000" w:fill="C0C0C0"/>
            <w:vAlign w:val="center"/>
            <w:hideMark/>
          </w:tcPr>
          <w:p w14:paraId="2F170484"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17053CA" w14:textId="77777777" w:rsidTr="00760D0E">
        <w:trPr>
          <w:trHeight w:val="315"/>
        </w:trPr>
        <w:tc>
          <w:tcPr>
            <w:tcW w:w="1691" w:type="dxa"/>
            <w:tcBorders>
              <w:top w:val="nil"/>
              <w:left w:val="nil"/>
              <w:bottom w:val="nil"/>
              <w:right w:val="nil"/>
            </w:tcBorders>
            <w:shd w:val="clear" w:color="auto" w:fill="auto"/>
            <w:noWrap/>
            <w:hideMark/>
          </w:tcPr>
          <w:p w14:paraId="3D79A661" w14:textId="77777777" w:rsidR="00760D0E" w:rsidRDefault="00760D0E">
            <w:pPr>
              <w:rPr>
                <w:rFonts w:ascii="Calibri" w:hAnsi="Calibri" w:cs="Calibri"/>
                <w:sz w:val="22"/>
                <w:szCs w:val="22"/>
              </w:rPr>
            </w:pPr>
          </w:p>
        </w:tc>
        <w:tc>
          <w:tcPr>
            <w:tcW w:w="4395" w:type="dxa"/>
            <w:tcBorders>
              <w:top w:val="nil"/>
              <w:left w:val="nil"/>
              <w:bottom w:val="nil"/>
              <w:right w:val="nil"/>
            </w:tcBorders>
            <w:shd w:val="clear" w:color="auto" w:fill="auto"/>
            <w:hideMark/>
          </w:tcPr>
          <w:p w14:paraId="7EF0B80B" w14:textId="77777777" w:rsidR="00760D0E" w:rsidRDefault="00760D0E">
            <w:pPr>
              <w:rPr>
                <w:sz w:val="20"/>
                <w:szCs w:val="20"/>
              </w:rPr>
            </w:pPr>
          </w:p>
        </w:tc>
        <w:tc>
          <w:tcPr>
            <w:tcW w:w="1134" w:type="dxa"/>
            <w:tcBorders>
              <w:top w:val="nil"/>
              <w:left w:val="nil"/>
              <w:bottom w:val="nil"/>
              <w:right w:val="nil"/>
            </w:tcBorders>
            <w:shd w:val="clear" w:color="auto" w:fill="auto"/>
            <w:hideMark/>
          </w:tcPr>
          <w:p w14:paraId="73D171E8" w14:textId="77777777" w:rsidR="00760D0E" w:rsidRDefault="00760D0E">
            <w:pPr>
              <w:rPr>
                <w:sz w:val="20"/>
                <w:szCs w:val="20"/>
              </w:rPr>
            </w:pPr>
          </w:p>
        </w:tc>
        <w:tc>
          <w:tcPr>
            <w:tcW w:w="2409" w:type="dxa"/>
            <w:tcBorders>
              <w:top w:val="nil"/>
              <w:left w:val="nil"/>
              <w:bottom w:val="nil"/>
              <w:right w:val="nil"/>
            </w:tcBorders>
            <w:shd w:val="clear" w:color="auto" w:fill="auto"/>
            <w:noWrap/>
            <w:vAlign w:val="bottom"/>
            <w:hideMark/>
          </w:tcPr>
          <w:p w14:paraId="450BD17C" w14:textId="77777777" w:rsidR="00760D0E" w:rsidRDefault="00760D0E">
            <w:pPr>
              <w:rPr>
                <w:sz w:val="20"/>
                <w:szCs w:val="20"/>
              </w:rPr>
            </w:pPr>
          </w:p>
        </w:tc>
      </w:tr>
      <w:tr w:rsidR="00760D0E" w14:paraId="511548F3" w14:textId="77777777" w:rsidTr="00760D0E">
        <w:trPr>
          <w:trHeight w:val="300"/>
        </w:trPr>
        <w:tc>
          <w:tcPr>
            <w:tcW w:w="6086"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7D4B731A" w14:textId="77777777" w:rsidR="00760D0E" w:rsidRDefault="00760D0E">
            <w:pPr>
              <w:jc w:val="center"/>
              <w:rPr>
                <w:rFonts w:ascii="Calibri" w:hAnsi="Calibri" w:cs="Calibri"/>
                <w:b/>
                <w:bCs/>
                <w:color w:val="000000"/>
                <w:sz w:val="22"/>
                <w:szCs w:val="22"/>
              </w:rPr>
            </w:pPr>
            <w:r>
              <w:rPr>
                <w:rFonts w:ascii="Calibri" w:hAnsi="Calibri" w:cs="Calibri"/>
                <w:b/>
                <w:bCs/>
                <w:color w:val="000000"/>
                <w:sz w:val="22"/>
                <w:szCs w:val="22"/>
              </w:rPr>
              <w:lastRenderedPageBreak/>
              <w:t>Dokovací stanice</w:t>
            </w:r>
          </w:p>
        </w:tc>
        <w:tc>
          <w:tcPr>
            <w:tcW w:w="3543"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28B9D10" w14:textId="77777777" w:rsidR="00760D0E" w:rsidRDefault="00760D0E">
            <w:pPr>
              <w:jc w:val="center"/>
              <w:rPr>
                <w:rFonts w:ascii="Calibri" w:hAnsi="Calibri" w:cs="Calibri"/>
                <w:b/>
                <w:bCs/>
                <w:sz w:val="22"/>
                <w:szCs w:val="22"/>
              </w:rPr>
            </w:pPr>
            <w:r>
              <w:rPr>
                <w:rFonts w:ascii="Calibri" w:hAnsi="Calibri" w:cs="Calibri"/>
                <w:b/>
                <w:bCs/>
                <w:sz w:val="22"/>
                <w:szCs w:val="22"/>
              </w:rPr>
              <w:t>HP USB-C 120W G5 Dock</w:t>
            </w:r>
          </w:p>
        </w:tc>
      </w:tr>
      <w:tr w:rsidR="00760D0E" w14:paraId="7985E73C" w14:textId="77777777" w:rsidTr="00760D0E">
        <w:trPr>
          <w:trHeight w:val="300"/>
        </w:trPr>
        <w:tc>
          <w:tcPr>
            <w:tcW w:w="1691" w:type="dxa"/>
            <w:tcBorders>
              <w:top w:val="nil"/>
              <w:left w:val="single" w:sz="8" w:space="0" w:color="auto"/>
              <w:bottom w:val="single" w:sz="4" w:space="0" w:color="auto"/>
              <w:right w:val="single" w:sz="4" w:space="0" w:color="auto"/>
            </w:tcBorders>
            <w:shd w:val="clear" w:color="000000" w:fill="99CCFF"/>
            <w:noWrap/>
            <w:vAlign w:val="center"/>
            <w:hideMark/>
          </w:tcPr>
          <w:p w14:paraId="389C7FD3"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Parametr</w:t>
            </w:r>
          </w:p>
        </w:tc>
        <w:tc>
          <w:tcPr>
            <w:tcW w:w="4395" w:type="dxa"/>
            <w:tcBorders>
              <w:top w:val="nil"/>
              <w:left w:val="nil"/>
              <w:bottom w:val="single" w:sz="4" w:space="0" w:color="auto"/>
              <w:right w:val="nil"/>
            </w:tcBorders>
            <w:shd w:val="clear" w:color="000000" w:fill="99CCFF"/>
            <w:vAlign w:val="center"/>
            <w:hideMark/>
          </w:tcPr>
          <w:p w14:paraId="66E08A8E"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34" w:type="dxa"/>
            <w:tcBorders>
              <w:top w:val="nil"/>
              <w:left w:val="single" w:sz="8" w:space="0" w:color="auto"/>
              <w:bottom w:val="single" w:sz="4" w:space="0" w:color="auto"/>
              <w:right w:val="single" w:sz="4" w:space="0" w:color="auto"/>
            </w:tcBorders>
            <w:shd w:val="clear" w:color="000000" w:fill="99CCFF"/>
            <w:noWrap/>
            <w:vAlign w:val="center"/>
            <w:hideMark/>
          </w:tcPr>
          <w:p w14:paraId="4F305FAC"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Splňuje ANO/NE</w:t>
            </w:r>
          </w:p>
        </w:tc>
        <w:tc>
          <w:tcPr>
            <w:tcW w:w="2409" w:type="dxa"/>
            <w:tcBorders>
              <w:top w:val="nil"/>
              <w:left w:val="nil"/>
              <w:bottom w:val="single" w:sz="4" w:space="0" w:color="auto"/>
              <w:right w:val="single" w:sz="8" w:space="0" w:color="auto"/>
            </w:tcBorders>
            <w:shd w:val="clear" w:color="000000" w:fill="99CCFF"/>
            <w:vAlign w:val="center"/>
            <w:hideMark/>
          </w:tcPr>
          <w:p w14:paraId="0DD32D84"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760D0E" w14:paraId="7696508F"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104D12D" w14:textId="77777777" w:rsidR="00760D0E" w:rsidRDefault="00760D0E">
            <w:pPr>
              <w:rPr>
                <w:rFonts w:ascii="Calibri" w:hAnsi="Calibri" w:cs="Calibri"/>
                <w:sz w:val="22"/>
                <w:szCs w:val="22"/>
              </w:rPr>
            </w:pPr>
            <w:r>
              <w:rPr>
                <w:rFonts w:ascii="Calibri" w:hAnsi="Calibri" w:cs="Calibri"/>
                <w:sz w:val="22"/>
                <w:szCs w:val="22"/>
              </w:rPr>
              <w:t>Rozhraní:</w:t>
            </w:r>
          </w:p>
        </w:tc>
        <w:tc>
          <w:tcPr>
            <w:tcW w:w="4395" w:type="dxa"/>
            <w:tcBorders>
              <w:top w:val="nil"/>
              <w:left w:val="nil"/>
              <w:bottom w:val="single" w:sz="4" w:space="0" w:color="auto"/>
              <w:right w:val="nil"/>
            </w:tcBorders>
            <w:shd w:val="clear" w:color="auto" w:fill="auto"/>
            <w:vAlign w:val="center"/>
            <w:hideMark/>
          </w:tcPr>
          <w:p w14:paraId="50D95FDF" w14:textId="77777777" w:rsidR="00760D0E" w:rsidRDefault="00760D0E">
            <w:pPr>
              <w:rPr>
                <w:rFonts w:ascii="Calibri" w:hAnsi="Calibri" w:cs="Calibri"/>
                <w:sz w:val="22"/>
                <w:szCs w:val="22"/>
              </w:rPr>
            </w:pPr>
            <w:r>
              <w:rPr>
                <w:rFonts w:ascii="Calibri" w:hAnsi="Calibri" w:cs="Calibri"/>
                <w:sz w:val="22"/>
                <w:szCs w:val="22"/>
              </w:rPr>
              <w:t>Min. 2x digitální port (DisplayPort nebo HDMI) s podporou min. 4K@60Hz</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E3FD48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31C89203" w14:textId="77777777" w:rsidR="00760D0E" w:rsidRDefault="00760D0E">
            <w:pPr>
              <w:rPr>
                <w:rFonts w:ascii="Calibri" w:hAnsi="Calibri" w:cs="Calibri"/>
                <w:sz w:val="22"/>
                <w:szCs w:val="22"/>
              </w:rPr>
            </w:pPr>
            <w:r>
              <w:rPr>
                <w:rFonts w:ascii="Calibri" w:hAnsi="Calibri" w:cs="Calibri"/>
                <w:sz w:val="22"/>
                <w:szCs w:val="22"/>
              </w:rPr>
              <w:t>2x DisplayPortTM 1.4 ports</w:t>
            </w:r>
            <w:r>
              <w:rPr>
                <w:rFonts w:ascii="Calibri" w:hAnsi="Calibri" w:cs="Calibri"/>
                <w:sz w:val="22"/>
                <w:szCs w:val="22"/>
              </w:rPr>
              <w:br/>
              <w:t>1x HDMI 2.0 port</w:t>
            </w:r>
          </w:p>
        </w:tc>
      </w:tr>
      <w:tr w:rsidR="00760D0E" w14:paraId="79C3BA62"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F9D651F"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543D5B1C" w14:textId="77777777" w:rsidR="00760D0E" w:rsidRDefault="00760D0E">
            <w:pPr>
              <w:rPr>
                <w:rFonts w:ascii="Calibri" w:hAnsi="Calibri" w:cs="Calibri"/>
                <w:sz w:val="22"/>
                <w:szCs w:val="22"/>
              </w:rPr>
            </w:pPr>
            <w:r>
              <w:rPr>
                <w:rFonts w:ascii="Calibri" w:hAnsi="Calibri" w:cs="Calibri"/>
                <w:sz w:val="22"/>
                <w:szCs w:val="22"/>
              </w:rPr>
              <w:t>Možnost souběžného připojení dvou monitorů</w:t>
            </w:r>
            <w:r>
              <w:rPr>
                <w:rFonts w:ascii="Calibri" w:hAnsi="Calibri" w:cs="Calibri"/>
                <w:strike/>
                <w:color w:val="FF0000"/>
                <w:sz w:val="22"/>
                <w:szCs w:val="22"/>
              </w:rPr>
              <w:t xml:space="preserve"> </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50DD1CF5"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DACD066" w14:textId="77777777" w:rsidR="00760D0E" w:rsidRDefault="00760D0E">
            <w:pPr>
              <w:rPr>
                <w:rFonts w:ascii="Calibri" w:hAnsi="Calibri" w:cs="Calibri"/>
                <w:b/>
                <w:bCs/>
                <w:sz w:val="22"/>
                <w:szCs w:val="22"/>
              </w:rPr>
            </w:pPr>
            <w:r>
              <w:rPr>
                <w:rFonts w:ascii="Calibri" w:hAnsi="Calibri" w:cs="Calibri"/>
                <w:b/>
                <w:bCs/>
                <w:sz w:val="22"/>
                <w:szCs w:val="22"/>
              </w:rPr>
              <w:t> </w:t>
            </w:r>
          </w:p>
        </w:tc>
      </w:tr>
      <w:tr w:rsidR="00760D0E" w14:paraId="5A1F41CC" w14:textId="77777777" w:rsidTr="00760D0E">
        <w:trPr>
          <w:trHeight w:val="9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64D23FEE"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70EB70E3" w14:textId="77777777" w:rsidR="00760D0E" w:rsidRDefault="00760D0E">
            <w:pPr>
              <w:rPr>
                <w:rFonts w:ascii="Calibri" w:hAnsi="Calibri" w:cs="Calibri"/>
                <w:sz w:val="22"/>
                <w:szCs w:val="22"/>
              </w:rPr>
            </w:pPr>
            <w:r>
              <w:rPr>
                <w:rFonts w:ascii="Calibri" w:hAnsi="Calibri" w:cs="Calibri"/>
                <w:sz w:val="22"/>
                <w:szCs w:val="22"/>
              </w:rPr>
              <w:t>Min. 4x USB port (z toho min. 1x USB-C a min. 2x USB s přenosovou rychlostí min. 5 Gb/s). Napájecí konektor a dokovací konektor se do splnění požadavku nepočítají.</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356B61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FFFF00"/>
            <w:vAlign w:val="center"/>
            <w:hideMark/>
          </w:tcPr>
          <w:p w14:paraId="0094737D" w14:textId="77777777" w:rsidR="00760D0E" w:rsidRDefault="00760D0E">
            <w:pPr>
              <w:rPr>
                <w:rFonts w:ascii="Calibri" w:hAnsi="Calibri" w:cs="Calibri"/>
                <w:sz w:val="22"/>
                <w:szCs w:val="22"/>
              </w:rPr>
            </w:pPr>
            <w:r>
              <w:rPr>
                <w:rFonts w:ascii="Calibri" w:hAnsi="Calibri" w:cs="Calibri"/>
                <w:sz w:val="22"/>
                <w:szCs w:val="22"/>
              </w:rPr>
              <w:t>1 x USB-C 3.2 Gen 1 port with data and power out (15W)</w:t>
            </w:r>
            <w:r>
              <w:rPr>
                <w:rFonts w:ascii="Calibri" w:hAnsi="Calibri" w:cs="Calibri"/>
                <w:sz w:val="22"/>
                <w:szCs w:val="22"/>
              </w:rPr>
              <w:br/>
              <w:t>4x USB-A 3.2 Gen 1 charging ports</w:t>
            </w:r>
          </w:p>
        </w:tc>
      </w:tr>
      <w:tr w:rsidR="00760D0E" w14:paraId="59837332" w14:textId="77777777" w:rsidTr="00760D0E">
        <w:trPr>
          <w:trHeight w:val="15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C2C2292"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4437432F" w14:textId="77777777" w:rsidR="00760D0E" w:rsidRDefault="00760D0E">
            <w:pPr>
              <w:rPr>
                <w:rFonts w:ascii="Calibri" w:hAnsi="Calibri" w:cs="Calibri"/>
                <w:sz w:val="22"/>
                <w:szCs w:val="22"/>
              </w:rPr>
            </w:pPr>
            <w:r>
              <w:rPr>
                <w:rFonts w:ascii="Calibri" w:hAnsi="Calibri" w:cs="Calibri"/>
                <w:sz w:val="22"/>
                <w:szCs w:val="22"/>
              </w:rPr>
              <w:t>1x RJ-45, 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7193D91"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3E5B8ED6" w14:textId="77777777" w:rsidR="00760D0E" w:rsidRDefault="00760D0E">
            <w:pPr>
              <w:rPr>
                <w:rFonts w:ascii="Calibri" w:hAnsi="Calibri" w:cs="Calibri"/>
                <w:sz w:val="22"/>
                <w:szCs w:val="22"/>
              </w:rPr>
            </w:pPr>
            <w:r>
              <w:rPr>
                <w:rFonts w:ascii="Calibri" w:hAnsi="Calibri" w:cs="Calibri"/>
                <w:sz w:val="22"/>
                <w:szCs w:val="22"/>
              </w:rPr>
              <w:t> </w:t>
            </w:r>
          </w:p>
        </w:tc>
      </w:tr>
      <w:tr w:rsidR="00760D0E" w14:paraId="6AD829E8"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2E71BA2"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171BE0DC" w14:textId="77777777" w:rsidR="00760D0E" w:rsidRDefault="00760D0E">
            <w:pPr>
              <w:rPr>
                <w:rFonts w:ascii="Calibri" w:hAnsi="Calibri" w:cs="Calibri"/>
                <w:sz w:val="22"/>
                <w:szCs w:val="22"/>
              </w:rPr>
            </w:pPr>
            <w:r>
              <w:rPr>
                <w:rFonts w:ascii="Calibri" w:hAnsi="Calibri" w:cs="Calibri"/>
                <w:sz w:val="22"/>
                <w:szCs w:val="22"/>
              </w:rPr>
              <w:t>1x konektor pro připojení sluchátek nebo reproduktorů</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238E0495"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1A52857F" w14:textId="77777777" w:rsidR="00760D0E" w:rsidRDefault="00760D0E">
            <w:pPr>
              <w:rPr>
                <w:rFonts w:ascii="Calibri" w:hAnsi="Calibri" w:cs="Calibri"/>
                <w:sz w:val="22"/>
                <w:szCs w:val="22"/>
              </w:rPr>
            </w:pPr>
            <w:r>
              <w:rPr>
                <w:rFonts w:ascii="Calibri" w:hAnsi="Calibri" w:cs="Calibri"/>
                <w:sz w:val="22"/>
                <w:szCs w:val="22"/>
              </w:rPr>
              <w:t> </w:t>
            </w:r>
          </w:p>
        </w:tc>
      </w:tr>
      <w:tr w:rsidR="00760D0E" w14:paraId="7B47E745" w14:textId="77777777" w:rsidTr="00760D0E">
        <w:trPr>
          <w:trHeight w:val="9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1CCA225"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22751878" w14:textId="77777777" w:rsidR="00760D0E" w:rsidRDefault="00760D0E">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13881D3"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6FD9380B" w14:textId="77777777" w:rsidR="00760D0E" w:rsidRDefault="00760D0E">
            <w:pPr>
              <w:rPr>
                <w:rFonts w:ascii="Calibri" w:hAnsi="Calibri" w:cs="Calibri"/>
                <w:sz w:val="22"/>
                <w:szCs w:val="22"/>
              </w:rPr>
            </w:pPr>
            <w:r>
              <w:rPr>
                <w:rFonts w:ascii="Calibri" w:hAnsi="Calibri" w:cs="Calibri"/>
                <w:sz w:val="22"/>
                <w:szCs w:val="22"/>
              </w:rPr>
              <w:t> </w:t>
            </w:r>
          </w:p>
        </w:tc>
      </w:tr>
      <w:tr w:rsidR="00760D0E" w14:paraId="13CC7B40"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0802F64"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20A6C368" w14:textId="77777777" w:rsidR="00760D0E" w:rsidRDefault="00760D0E">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38A32979"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667AE5BD" w14:textId="77777777" w:rsidR="00760D0E" w:rsidRDefault="00760D0E">
            <w:pPr>
              <w:rPr>
                <w:rFonts w:ascii="Calibri" w:hAnsi="Calibri" w:cs="Calibri"/>
                <w:sz w:val="22"/>
                <w:szCs w:val="22"/>
              </w:rPr>
            </w:pPr>
            <w:r>
              <w:rPr>
                <w:rFonts w:ascii="Calibri" w:hAnsi="Calibri" w:cs="Calibri"/>
                <w:sz w:val="22"/>
                <w:szCs w:val="22"/>
              </w:rPr>
              <w:t> </w:t>
            </w:r>
          </w:p>
        </w:tc>
      </w:tr>
      <w:tr w:rsidR="00760D0E" w14:paraId="19CE465D"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6A0F5D5"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0803ACF9" w14:textId="77777777" w:rsidR="00760D0E" w:rsidRDefault="00760D0E">
            <w:pPr>
              <w:rPr>
                <w:rFonts w:ascii="Calibri" w:hAnsi="Calibri" w:cs="Calibri"/>
                <w:sz w:val="22"/>
                <w:szCs w:val="22"/>
              </w:rPr>
            </w:pPr>
            <w:r>
              <w:rPr>
                <w:rFonts w:ascii="Calibri" w:hAnsi="Calibri" w:cs="Calibri"/>
                <w:sz w:val="22"/>
                <w:szCs w:val="22"/>
              </w:rPr>
              <w:t>Funkce napájení a nabíjení notebooku</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00F6F9A"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3B3921B1" w14:textId="77777777" w:rsidR="00760D0E" w:rsidRDefault="00760D0E">
            <w:pPr>
              <w:rPr>
                <w:rFonts w:ascii="Calibri" w:hAnsi="Calibri" w:cs="Calibri"/>
                <w:sz w:val="22"/>
                <w:szCs w:val="22"/>
              </w:rPr>
            </w:pPr>
            <w:r>
              <w:rPr>
                <w:rFonts w:ascii="Calibri" w:hAnsi="Calibri" w:cs="Calibri"/>
                <w:sz w:val="22"/>
                <w:szCs w:val="22"/>
              </w:rPr>
              <w:t> </w:t>
            </w:r>
          </w:p>
        </w:tc>
      </w:tr>
      <w:tr w:rsidR="00760D0E" w14:paraId="46D72BC6"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96E2711"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vAlign w:val="center"/>
            <w:hideMark/>
          </w:tcPr>
          <w:p w14:paraId="31DD8361" w14:textId="77777777" w:rsidR="00760D0E" w:rsidRDefault="00760D0E">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1A05EFAA"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70C814E9"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E58A779"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47B731F5"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5A04547A" w14:textId="77777777" w:rsidR="00760D0E" w:rsidRDefault="00760D0E">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7329A94E"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2050FF23" w14:textId="77777777" w:rsidR="00760D0E" w:rsidRDefault="00760D0E">
            <w:pPr>
              <w:rPr>
                <w:rFonts w:ascii="Calibri" w:hAnsi="Calibri" w:cs="Calibri"/>
                <w:sz w:val="22"/>
                <w:szCs w:val="22"/>
              </w:rPr>
            </w:pPr>
            <w:r>
              <w:rPr>
                <w:rFonts w:ascii="Calibri" w:hAnsi="Calibri" w:cs="Calibri"/>
                <w:sz w:val="22"/>
                <w:szCs w:val="22"/>
              </w:rPr>
              <w:t> </w:t>
            </w:r>
          </w:p>
        </w:tc>
      </w:tr>
      <w:tr w:rsidR="00760D0E" w14:paraId="1CB3D48B" w14:textId="77777777" w:rsidTr="00760D0E">
        <w:trPr>
          <w:trHeight w:val="3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A1DAAEC" w14:textId="77777777" w:rsidR="00760D0E" w:rsidRDefault="00760D0E">
            <w:pPr>
              <w:rPr>
                <w:rFonts w:ascii="Calibri" w:hAnsi="Calibri" w:cs="Calibri"/>
                <w:sz w:val="22"/>
                <w:szCs w:val="22"/>
              </w:rPr>
            </w:pPr>
            <w:r>
              <w:rPr>
                <w:rFonts w:ascii="Calibri" w:hAnsi="Calibri" w:cs="Calibri"/>
                <w:sz w:val="22"/>
                <w:szCs w:val="22"/>
              </w:rPr>
              <w:t>Záruční podmínky:</w:t>
            </w:r>
          </w:p>
        </w:tc>
        <w:tc>
          <w:tcPr>
            <w:tcW w:w="4395" w:type="dxa"/>
            <w:tcBorders>
              <w:top w:val="nil"/>
              <w:left w:val="nil"/>
              <w:bottom w:val="single" w:sz="4" w:space="0" w:color="auto"/>
              <w:right w:val="nil"/>
            </w:tcBorders>
            <w:shd w:val="clear" w:color="auto" w:fill="auto"/>
            <w:vAlign w:val="center"/>
            <w:hideMark/>
          </w:tcPr>
          <w:p w14:paraId="2F32CAAB" w14:textId="77777777" w:rsidR="00760D0E" w:rsidRDefault="00760D0E">
            <w:pPr>
              <w:rPr>
                <w:rFonts w:ascii="Calibri" w:hAnsi="Calibri" w:cs="Calibri"/>
                <w:sz w:val="22"/>
                <w:szCs w:val="22"/>
              </w:rPr>
            </w:pPr>
            <w:r>
              <w:rPr>
                <w:rFonts w:ascii="Calibri" w:hAnsi="Calibri" w:cs="Calibri"/>
                <w:sz w:val="22"/>
                <w:szCs w:val="22"/>
              </w:rPr>
              <w:t>Min. 60 měsíců</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4A95DF0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729A18BC" w14:textId="77777777" w:rsidR="00760D0E" w:rsidRDefault="00760D0E">
            <w:pPr>
              <w:rPr>
                <w:rFonts w:ascii="Calibri" w:hAnsi="Calibri" w:cs="Calibri"/>
                <w:sz w:val="22"/>
                <w:szCs w:val="22"/>
              </w:rPr>
            </w:pPr>
            <w:r>
              <w:rPr>
                <w:rFonts w:ascii="Calibri" w:hAnsi="Calibri" w:cs="Calibri"/>
                <w:sz w:val="22"/>
                <w:szCs w:val="22"/>
              </w:rPr>
              <w:t> </w:t>
            </w:r>
          </w:p>
        </w:tc>
      </w:tr>
      <w:tr w:rsidR="00760D0E" w14:paraId="2AE0832C" w14:textId="77777777" w:rsidTr="00760D0E">
        <w:trPr>
          <w:trHeight w:val="6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39ED8FDE" w14:textId="77777777" w:rsidR="00760D0E" w:rsidRDefault="00760D0E">
            <w:pPr>
              <w:rPr>
                <w:rFonts w:ascii="Calibri" w:hAnsi="Calibri" w:cs="Calibri"/>
                <w:sz w:val="22"/>
                <w:szCs w:val="22"/>
              </w:rPr>
            </w:pPr>
            <w:r>
              <w:rPr>
                <w:rFonts w:ascii="Calibri" w:hAnsi="Calibri" w:cs="Calibri"/>
                <w:sz w:val="22"/>
                <w:szCs w:val="22"/>
              </w:rPr>
              <w:t>Servis:</w:t>
            </w:r>
          </w:p>
        </w:tc>
        <w:tc>
          <w:tcPr>
            <w:tcW w:w="4395" w:type="dxa"/>
            <w:tcBorders>
              <w:top w:val="nil"/>
              <w:left w:val="nil"/>
              <w:bottom w:val="single" w:sz="4" w:space="0" w:color="auto"/>
              <w:right w:val="nil"/>
            </w:tcBorders>
            <w:shd w:val="clear" w:color="auto" w:fill="auto"/>
            <w:vAlign w:val="center"/>
            <w:hideMark/>
          </w:tcPr>
          <w:p w14:paraId="69B51A67" w14:textId="77777777" w:rsidR="00760D0E" w:rsidRDefault="00760D0E">
            <w:pPr>
              <w:rPr>
                <w:rFonts w:ascii="Calibri" w:hAnsi="Calibri" w:cs="Calibri"/>
                <w:sz w:val="22"/>
                <w:szCs w:val="22"/>
              </w:rPr>
            </w:pPr>
            <w:r>
              <w:rPr>
                <w:rFonts w:ascii="Calibri" w:hAnsi="Calibri" w:cs="Calibri"/>
                <w:sz w:val="22"/>
                <w:szCs w:val="22"/>
              </w:rPr>
              <w:t xml:space="preserve">V ČR zajištěný servis v místě instalace zařízení u zákazníka se zahájením opravy následující pracovní den od jejího nahlášení. </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63C2CAB1"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42E6CA02" w14:textId="77777777" w:rsidR="00760D0E" w:rsidRDefault="00760D0E">
            <w:pPr>
              <w:rPr>
                <w:rFonts w:ascii="Calibri" w:hAnsi="Calibri" w:cs="Calibri"/>
                <w:sz w:val="22"/>
                <w:szCs w:val="22"/>
              </w:rPr>
            </w:pPr>
            <w:r>
              <w:rPr>
                <w:rFonts w:ascii="Calibri" w:hAnsi="Calibri" w:cs="Calibri"/>
                <w:sz w:val="22"/>
                <w:szCs w:val="22"/>
              </w:rPr>
              <w:t> </w:t>
            </w:r>
          </w:p>
        </w:tc>
      </w:tr>
      <w:tr w:rsidR="00760D0E" w14:paraId="3DC56626" w14:textId="77777777" w:rsidTr="00FA20CE">
        <w:trPr>
          <w:trHeight w:val="240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0214FDAA"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single" w:sz="4" w:space="0" w:color="auto"/>
              <w:right w:val="nil"/>
            </w:tcBorders>
            <w:shd w:val="clear" w:color="auto" w:fill="auto"/>
            <w:hideMark/>
          </w:tcPr>
          <w:p w14:paraId="7A540B97" w14:textId="77777777" w:rsidR="00760D0E" w:rsidRDefault="00760D0E">
            <w:pPr>
              <w:rPr>
                <w:rFonts w:ascii="Calibri" w:hAnsi="Calibri" w:cs="Calibri"/>
                <w:sz w:val="22"/>
                <w:szCs w:val="22"/>
              </w:rPr>
            </w:pPr>
            <w:r>
              <w:rPr>
                <w:rFonts w:ascii="Calibri" w:hAnsi="Calibri" w:cs="Calibri"/>
                <w:sz w:val="22"/>
                <w:szCs w:val="22"/>
              </w:rPr>
              <w:t>Servis dále zajištěný v servisní střediscích min. v zemích: Austrálie, Ázerbajdžán, Belgie, Brazílie, Bulharsko, Česká Republika, Čína, Egypt, Filipíny, Francie, Gruzie, Chile, Chorvatsko, Indie, Indonésie, Itálie, Izrael, Japonsko, JAR, Jižní Korea, Kanada, Katar, Kazachstán, Kolumbie, Maďarsko, Maroko, Mexico, Německo, Nizozemí, Peru, Litva, Polsko, Rakousko, Rumunsko, SAE, Saudská Arábie, Singapur, Švédsko, Spojené království a Irsko, USA, Srbsko, Španělsko, Thajsko, Turecko, Ukrajina, Uzbekistán, Vietnam.</w:t>
            </w:r>
          </w:p>
        </w:tc>
        <w:tc>
          <w:tcPr>
            <w:tcW w:w="1134" w:type="dxa"/>
            <w:tcBorders>
              <w:top w:val="nil"/>
              <w:left w:val="single" w:sz="8" w:space="0" w:color="auto"/>
              <w:bottom w:val="single" w:sz="4" w:space="0" w:color="auto"/>
              <w:right w:val="single" w:sz="4" w:space="0" w:color="auto"/>
            </w:tcBorders>
            <w:shd w:val="clear" w:color="000000" w:fill="FFFF00"/>
            <w:vAlign w:val="center"/>
            <w:hideMark/>
          </w:tcPr>
          <w:p w14:paraId="054D9FD7"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4" w:space="0" w:color="auto"/>
              <w:right w:val="single" w:sz="8" w:space="0" w:color="auto"/>
            </w:tcBorders>
            <w:shd w:val="clear" w:color="000000" w:fill="C0C0C0"/>
            <w:vAlign w:val="center"/>
            <w:hideMark/>
          </w:tcPr>
          <w:p w14:paraId="0DF9A897" w14:textId="77777777" w:rsidR="00760D0E" w:rsidRDefault="00760D0E">
            <w:pPr>
              <w:rPr>
                <w:rFonts w:ascii="Calibri" w:hAnsi="Calibri" w:cs="Calibri"/>
                <w:sz w:val="22"/>
                <w:szCs w:val="22"/>
              </w:rPr>
            </w:pPr>
            <w:r>
              <w:rPr>
                <w:rFonts w:ascii="Calibri" w:hAnsi="Calibri" w:cs="Calibri"/>
                <w:sz w:val="22"/>
                <w:szCs w:val="22"/>
              </w:rPr>
              <w:t> </w:t>
            </w:r>
          </w:p>
        </w:tc>
      </w:tr>
      <w:tr w:rsidR="00760D0E" w14:paraId="5FFB1870" w14:textId="77777777" w:rsidTr="00FA20CE">
        <w:trPr>
          <w:trHeight w:val="600"/>
        </w:trPr>
        <w:tc>
          <w:tcPr>
            <w:tcW w:w="169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EC899C"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single" w:sz="4" w:space="0" w:color="auto"/>
              <w:left w:val="nil"/>
              <w:bottom w:val="single" w:sz="4" w:space="0" w:color="auto"/>
              <w:right w:val="nil"/>
            </w:tcBorders>
            <w:shd w:val="clear" w:color="auto" w:fill="auto"/>
            <w:hideMark/>
          </w:tcPr>
          <w:p w14:paraId="0567FC4B" w14:textId="77777777" w:rsidR="00760D0E" w:rsidRDefault="00760D0E">
            <w:pPr>
              <w:rPr>
                <w:rFonts w:ascii="Calibri" w:hAnsi="Calibri" w:cs="Calibri"/>
                <w:sz w:val="22"/>
                <w:szCs w:val="22"/>
              </w:rPr>
            </w:pPr>
            <w:r>
              <w:rPr>
                <w:rFonts w:ascii="Calibri" w:hAnsi="Calibri" w:cs="Calibri"/>
                <w:sz w:val="22"/>
                <w:szCs w:val="22"/>
              </w:rPr>
              <w:t>Servis prováděný výrobcem či jím garantovaný prostřednictvím autorizovaného subjektu.</w:t>
            </w:r>
          </w:p>
        </w:tc>
        <w:tc>
          <w:tcPr>
            <w:tcW w:w="1134"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1467BD4"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single" w:sz="4" w:space="0" w:color="auto"/>
              <w:left w:val="nil"/>
              <w:bottom w:val="single" w:sz="4" w:space="0" w:color="auto"/>
              <w:right w:val="single" w:sz="8" w:space="0" w:color="auto"/>
            </w:tcBorders>
            <w:shd w:val="clear" w:color="000000" w:fill="C0C0C0"/>
            <w:vAlign w:val="center"/>
            <w:hideMark/>
          </w:tcPr>
          <w:p w14:paraId="0809186F" w14:textId="77777777" w:rsidR="00760D0E" w:rsidRDefault="00760D0E">
            <w:pPr>
              <w:rPr>
                <w:rFonts w:ascii="Calibri" w:hAnsi="Calibri" w:cs="Calibri"/>
                <w:sz w:val="22"/>
                <w:szCs w:val="22"/>
              </w:rPr>
            </w:pPr>
            <w:r>
              <w:rPr>
                <w:rFonts w:ascii="Calibri" w:hAnsi="Calibri" w:cs="Calibri"/>
                <w:sz w:val="22"/>
                <w:szCs w:val="22"/>
              </w:rPr>
              <w:t> </w:t>
            </w:r>
          </w:p>
        </w:tc>
      </w:tr>
      <w:tr w:rsidR="00FA20CE" w14:paraId="65C45F8B" w14:textId="77777777" w:rsidTr="00FA20CE">
        <w:trPr>
          <w:trHeight w:val="915"/>
        </w:trPr>
        <w:tc>
          <w:tcPr>
            <w:tcW w:w="169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E57C48" w14:textId="77777777" w:rsidR="00760D0E" w:rsidRDefault="00760D0E">
            <w:pPr>
              <w:rPr>
                <w:rFonts w:ascii="Calibri" w:hAnsi="Calibri" w:cs="Calibri"/>
                <w:sz w:val="22"/>
                <w:szCs w:val="22"/>
              </w:rPr>
            </w:pPr>
            <w:r>
              <w:rPr>
                <w:rFonts w:ascii="Calibri" w:hAnsi="Calibri" w:cs="Calibri"/>
                <w:sz w:val="22"/>
                <w:szCs w:val="22"/>
              </w:rPr>
              <w:lastRenderedPageBreak/>
              <w:t> </w:t>
            </w:r>
          </w:p>
        </w:tc>
        <w:tc>
          <w:tcPr>
            <w:tcW w:w="4395" w:type="dxa"/>
            <w:tcBorders>
              <w:top w:val="single" w:sz="4" w:space="0" w:color="auto"/>
              <w:left w:val="nil"/>
              <w:bottom w:val="single" w:sz="8" w:space="0" w:color="auto"/>
              <w:right w:val="nil"/>
            </w:tcBorders>
            <w:shd w:val="clear" w:color="auto" w:fill="auto"/>
            <w:hideMark/>
          </w:tcPr>
          <w:p w14:paraId="04DDB46C" w14:textId="77777777" w:rsidR="00760D0E" w:rsidRDefault="00760D0E">
            <w:pPr>
              <w:rPr>
                <w:rFonts w:ascii="Calibri" w:hAnsi="Calibri" w:cs="Calibri"/>
                <w:sz w:val="22"/>
                <w:szCs w:val="22"/>
              </w:rPr>
            </w:pPr>
            <w:r>
              <w:rPr>
                <w:rFonts w:ascii="Calibri" w:hAnsi="Calibri" w:cs="Calibri"/>
                <w:sz w:val="22"/>
                <w:szCs w:val="22"/>
              </w:rPr>
              <w:t>Podpora poskytovaná prostřednictvím telefonní linky na českém území musí být dostupná v českém jazyce v pracovní dny minimálně v době od 9:00 do 16:00 hod.</w:t>
            </w:r>
          </w:p>
        </w:tc>
        <w:tc>
          <w:tcPr>
            <w:tcW w:w="1134" w:type="dxa"/>
            <w:tcBorders>
              <w:top w:val="single" w:sz="4" w:space="0" w:color="auto"/>
              <w:left w:val="single" w:sz="8" w:space="0" w:color="auto"/>
              <w:bottom w:val="single" w:sz="8" w:space="0" w:color="auto"/>
              <w:right w:val="single" w:sz="4" w:space="0" w:color="auto"/>
            </w:tcBorders>
            <w:shd w:val="clear" w:color="000000" w:fill="FFFF00"/>
            <w:vAlign w:val="center"/>
            <w:hideMark/>
          </w:tcPr>
          <w:p w14:paraId="485F33AE"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single" w:sz="4" w:space="0" w:color="auto"/>
              <w:left w:val="nil"/>
              <w:bottom w:val="single" w:sz="8" w:space="0" w:color="auto"/>
              <w:right w:val="single" w:sz="8" w:space="0" w:color="auto"/>
            </w:tcBorders>
            <w:shd w:val="clear" w:color="000000" w:fill="C0C0C0"/>
            <w:vAlign w:val="center"/>
            <w:hideMark/>
          </w:tcPr>
          <w:p w14:paraId="074E66A4" w14:textId="77777777" w:rsidR="00760D0E" w:rsidRDefault="00760D0E">
            <w:pPr>
              <w:rPr>
                <w:rFonts w:ascii="Calibri" w:hAnsi="Calibri" w:cs="Calibri"/>
                <w:sz w:val="22"/>
                <w:szCs w:val="22"/>
              </w:rPr>
            </w:pPr>
            <w:r>
              <w:rPr>
                <w:rFonts w:ascii="Calibri" w:hAnsi="Calibri" w:cs="Calibri"/>
                <w:sz w:val="22"/>
                <w:szCs w:val="22"/>
              </w:rPr>
              <w:t> </w:t>
            </w:r>
          </w:p>
        </w:tc>
      </w:tr>
      <w:tr w:rsidR="00760D0E" w14:paraId="380591DE" w14:textId="77777777" w:rsidTr="00FA20CE">
        <w:trPr>
          <w:trHeight w:val="300"/>
        </w:trPr>
        <w:tc>
          <w:tcPr>
            <w:tcW w:w="1691" w:type="dxa"/>
            <w:tcBorders>
              <w:top w:val="single" w:sz="4" w:space="0" w:color="auto"/>
              <w:bottom w:val="nil"/>
              <w:right w:val="nil"/>
            </w:tcBorders>
            <w:shd w:val="clear" w:color="auto" w:fill="auto"/>
            <w:noWrap/>
            <w:vAlign w:val="bottom"/>
            <w:hideMark/>
          </w:tcPr>
          <w:p w14:paraId="399239A7" w14:textId="77777777" w:rsidR="00760D0E" w:rsidRDefault="00760D0E">
            <w:pPr>
              <w:rPr>
                <w:rFonts w:ascii="Calibri" w:hAnsi="Calibri" w:cs="Calibri"/>
                <w:sz w:val="22"/>
                <w:szCs w:val="22"/>
              </w:rPr>
            </w:pPr>
            <w:r>
              <w:rPr>
                <w:rFonts w:ascii="Calibri" w:hAnsi="Calibri" w:cs="Calibri"/>
                <w:sz w:val="22"/>
                <w:szCs w:val="22"/>
              </w:rPr>
              <w:t> </w:t>
            </w:r>
          </w:p>
        </w:tc>
        <w:tc>
          <w:tcPr>
            <w:tcW w:w="4395" w:type="dxa"/>
            <w:tcBorders>
              <w:top w:val="nil"/>
              <w:left w:val="nil"/>
              <w:bottom w:val="nil"/>
              <w:right w:val="nil"/>
            </w:tcBorders>
            <w:shd w:val="clear" w:color="auto" w:fill="auto"/>
            <w:noWrap/>
            <w:vAlign w:val="bottom"/>
            <w:hideMark/>
          </w:tcPr>
          <w:p w14:paraId="39BA938F" w14:textId="77777777" w:rsidR="00760D0E" w:rsidRDefault="00760D0E">
            <w:pPr>
              <w:rPr>
                <w:rFonts w:ascii="Calibri" w:hAnsi="Calibri" w:cs="Calibri"/>
                <w:sz w:val="22"/>
                <w:szCs w:val="22"/>
              </w:rPr>
            </w:pPr>
          </w:p>
        </w:tc>
        <w:tc>
          <w:tcPr>
            <w:tcW w:w="1134" w:type="dxa"/>
            <w:tcBorders>
              <w:top w:val="nil"/>
              <w:left w:val="nil"/>
              <w:bottom w:val="nil"/>
              <w:right w:val="nil"/>
            </w:tcBorders>
            <w:shd w:val="clear" w:color="auto" w:fill="auto"/>
            <w:noWrap/>
            <w:vAlign w:val="bottom"/>
            <w:hideMark/>
          </w:tcPr>
          <w:p w14:paraId="45BBB143" w14:textId="77777777" w:rsidR="00760D0E" w:rsidRDefault="00760D0E">
            <w:pPr>
              <w:rPr>
                <w:sz w:val="20"/>
                <w:szCs w:val="20"/>
              </w:rPr>
            </w:pPr>
          </w:p>
        </w:tc>
        <w:tc>
          <w:tcPr>
            <w:tcW w:w="2409" w:type="dxa"/>
            <w:tcBorders>
              <w:top w:val="nil"/>
              <w:left w:val="nil"/>
              <w:bottom w:val="nil"/>
              <w:right w:val="nil"/>
            </w:tcBorders>
            <w:shd w:val="clear" w:color="auto" w:fill="auto"/>
            <w:noWrap/>
            <w:vAlign w:val="bottom"/>
            <w:hideMark/>
          </w:tcPr>
          <w:p w14:paraId="4C8C28C9" w14:textId="77777777" w:rsidR="00760D0E" w:rsidRDefault="00760D0E">
            <w:pPr>
              <w:rPr>
                <w:sz w:val="20"/>
                <w:szCs w:val="20"/>
              </w:rPr>
            </w:pPr>
          </w:p>
        </w:tc>
      </w:tr>
      <w:tr w:rsidR="00760D0E" w14:paraId="694B2470" w14:textId="77777777" w:rsidTr="00760D0E">
        <w:trPr>
          <w:trHeight w:val="315"/>
        </w:trPr>
        <w:tc>
          <w:tcPr>
            <w:tcW w:w="1691" w:type="dxa"/>
            <w:tcBorders>
              <w:top w:val="nil"/>
              <w:left w:val="nil"/>
              <w:bottom w:val="nil"/>
              <w:right w:val="nil"/>
            </w:tcBorders>
            <w:shd w:val="clear" w:color="auto" w:fill="auto"/>
            <w:noWrap/>
            <w:hideMark/>
          </w:tcPr>
          <w:p w14:paraId="48B9CC3D" w14:textId="77777777" w:rsidR="00760D0E" w:rsidRDefault="00760D0E">
            <w:pPr>
              <w:rPr>
                <w:sz w:val="20"/>
                <w:szCs w:val="20"/>
              </w:rPr>
            </w:pPr>
          </w:p>
        </w:tc>
        <w:tc>
          <w:tcPr>
            <w:tcW w:w="4395" w:type="dxa"/>
            <w:tcBorders>
              <w:top w:val="nil"/>
              <w:left w:val="nil"/>
              <w:bottom w:val="nil"/>
              <w:right w:val="nil"/>
            </w:tcBorders>
            <w:shd w:val="clear" w:color="auto" w:fill="auto"/>
            <w:hideMark/>
          </w:tcPr>
          <w:p w14:paraId="1ADD0ACB" w14:textId="77777777" w:rsidR="00760D0E" w:rsidRDefault="00760D0E">
            <w:pPr>
              <w:rPr>
                <w:sz w:val="20"/>
                <w:szCs w:val="20"/>
              </w:rPr>
            </w:pPr>
          </w:p>
        </w:tc>
        <w:tc>
          <w:tcPr>
            <w:tcW w:w="1134" w:type="dxa"/>
            <w:tcBorders>
              <w:top w:val="nil"/>
              <w:left w:val="nil"/>
              <w:bottom w:val="nil"/>
              <w:right w:val="nil"/>
            </w:tcBorders>
            <w:shd w:val="clear" w:color="auto" w:fill="auto"/>
            <w:noWrap/>
            <w:vAlign w:val="bottom"/>
            <w:hideMark/>
          </w:tcPr>
          <w:p w14:paraId="2CF3BDED" w14:textId="77777777" w:rsidR="00760D0E" w:rsidRDefault="00760D0E">
            <w:pPr>
              <w:rPr>
                <w:sz w:val="20"/>
                <w:szCs w:val="20"/>
              </w:rPr>
            </w:pPr>
          </w:p>
        </w:tc>
        <w:tc>
          <w:tcPr>
            <w:tcW w:w="2409" w:type="dxa"/>
            <w:tcBorders>
              <w:top w:val="nil"/>
              <w:left w:val="nil"/>
              <w:bottom w:val="nil"/>
              <w:right w:val="nil"/>
            </w:tcBorders>
            <w:shd w:val="clear" w:color="auto" w:fill="auto"/>
            <w:noWrap/>
            <w:vAlign w:val="bottom"/>
            <w:hideMark/>
          </w:tcPr>
          <w:p w14:paraId="1DC9FF12" w14:textId="77777777" w:rsidR="00760D0E" w:rsidRDefault="00760D0E">
            <w:pPr>
              <w:rPr>
                <w:sz w:val="20"/>
                <w:szCs w:val="20"/>
              </w:rPr>
            </w:pPr>
          </w:p>
        </w:tc>
      </w:tr>
      <w:tr w:rsidR="00760D0E" w14:paraId="591632E4" w14:textId="77777777" w:rsidTr="00760D0E">
        <w:trPr>
          <w:trHeight w:val="300"/>
        </w:trPr>
        <w:tc>
          <w:tcPr>
            <w:tcW w:w="6086"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02C1C0CC" w14:textId="77777777" w:rsidR="00760D0E" w:rsidRDefault="00760D0E">
            <w:pPr>
              <w:jc w:val="center"/>
              <w:rPr>
                <w:rFonts w:ascii="Calibri" w:hAnsi="Calibri" w:cs="Calibri"/>
                <w:b/>
                <w:bCs/>
                <w:color w:val="000000"/>
                <w:sz w:val="22"/>
                <w:szCs w:val="22"/>
              </w:rPr>
            </w:pPr>
            <w:r>
              <w:rPr>
                <w:rFonts w:ascii="Calibri" w:hAnsi="Calibri" w:cs="Calibri"/>
                <w:b/>
                <w:bCs/>
                <w:color w:val="000000"/>
                <w:sz w:val="22"/>
                <w:szCs w:val="22"/>
              </w:rPr>
              <w:t>Společné požadavky</w:t>
            </w:r>
          </w:p>
        </w:tc>
        <w:tc>
          <w:tcPr>
            <w:tcW w:w="3543" w:type="dxa"/>
            <w:gridSpan w:val="2"/>
            <w:tcBorders>
              <w:top w:val="single" w:sz="8" w:space="0" w:color="auto"/>
              <w:left w:val="nil"/>
              <w:bottom w:val="single" w:sz="4" w:space="0" w:color="auto"/>
              <w:right w:val="single" w:sz="8" w:space="0" w:color="000000"/>
            </w:tcBorders>
            <w:shd w:val="clear" w:color="000000" w:fill="FFFF00"/>
            <w:vAlign w:val="center"/>
            <w:hideMark/>
          </w:tcPr>
          <w:p w14:paraId="5E0DF8FF"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 </w:t>
            </w:r>
          </w:p>
        </w:tc>
      </w:tr>
      <w:tr w:rsidR="00760D0E" w14:paraId="5BEDA03A" w14:textId="77777777" w:rsidTr="00760D0E">
        <w:trPr>
          <w:trHeight w:val="300"/>
        </w:trPr>
        <w:tc>
          <w:tcPr>
            <w:tcW w:w="1691" w:type="dxa"/>
            <w:tcBorders>
              <w:top w:val="nil"/>
              <w:left w:val="single" w:sz="8" w:space="0" w:color="auto"/>
              <w:bottom w:val="single" w:sz="4" w:space="0" w:color="auto"/>
              <w:right w:val="single" w:sz="4" w:space="0" w:color="auto"/>
            </w:tcBorders>
            <w:shd w:val="clear" w:color="000000" w:fill="99CCFF"/>
            <w:noWrap/>
            <w:vAlign w:val="center"/>
            <w:hideMark/>
          </w:tcPr>
          <w:p w14:paraId="43AB4705"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Parametr</w:t>
            </w:r>
          </w:p>
        </w:tc>
        <w:tc>
          <w:tcPr>
            <w:tcW w:w="4395" w:type="dxa"/>
            <w:tcBorders>
              <w:top w:val="nil"/>
              <w:left w:val="nil"/>
              <w:bottom w:val="single" w:sz="4" w:space="0" w:color="auto"/>
              <w:right w:val="single" w:sz="8" w:space="0" w:color="auto"/>
            </w:tcBorders>
            <w:shd w:val="clear" w:color="000000" w:fill="99CCFF"/>
            <w:noWrap/>
            <w:vAlign w:val="center"/>
            <w:hideMark/>
          </w:tcPr>
          <w:p w14:paraId="1CD05DC4"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34" w:type="dxa"/>
            <w:tcBorders>
              <w:top w:val="nil"/>
              <w:left w:val="nil"/>
              <w:bottom w:val="single" w:sz="4" w:space="0" w:color="auto"/>
              <w:right w:val="single" w:sz="4" w:space="0" w:color="auto"/>
            </w:tcBorders>
            <w:shd w:val="clear" w:color="000000" w:fill="99CCFF"/>
            <w:noWrap/>
            <w:vAlign w:val="center"/>
            <w:hideMark/>
          </w:tcPr>
          <w:p w14:paraId="00A9DE9B"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Splňuje ANO/NE</w:t>
            </w:r>
          </w:p>
        </w:tc>
        <w:tc>
          <w:tcPr>
            <w:tcW w:w="2409" w:type="dxa"/>
            <w:tcBorders>
              <w:top w:val="nil"/>
              <w:left w:val="single" w:sz="8" w:space="0" w:color="auto"/>
              <w:bottom w:val="single" w:sz="4" w:space="0" w:color="auto"/>
              <w:right w:val="single" w:sz="8" w:space="0" w:color="auto"/>
            </w:tcBorders>
            <w:shd w:val="clear" w:color="000000" w:fill="99CCFF"/>
            <w:noWrap/>
            <w:vAlign w:val="center"/>
            <w:hideMark/>
          </w:tcPr>
          <w:p w14:paraId="0FCD8ED8" w14:textId="77777777" w:rsidR="00760D0E" w:rsidRDefault="00760D0E">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760D0E" w14:paraId="322487EC" w14:textId="77777777" w:rsidTr="00760D0E">
        <w:trPr>
          <w:trHeight w:val="1815"/>
        </w:trPr>
        <w:tc>
          <w:tcPr>
            <w:tcW w:w="1691" w:type="dxa"/>
            <w:tcBorders>
              <w:top w:val="nil"/>
              <w:left w:val="single" w:sz="8" w:space="0" w:color="auto"/>
              <w:bottom w:val="single" w:sz="8" w:space="0" w:color="auto"/>
              <w:right w:val="single" w:sz="4" w:space="0" w:color="auto"/>
            </w:tcBorders>
            <w:shd w:val="clear" w:color="000000" w:fill="FFFFFF"/>
            <w:vAlign w:val="center"/>
            <w:hideMark/>
          </w:tcPr>
          <w:p w14:paraId="4628B968" w14:textId="77777777" w:rsidR="00760D0E" w:rsidRDefault="00760D0E">
            <w:pPr>
              <w:rPr>
                <w:rFonts w:ascii="Calibri" w:hAnsi="Calibri" w:cs="Calibri"/>
                <w:sz w:val="22"/>
                <w:szCs w:val="22"/>
              </w:rPr>
            </w:pPr>
            <w:r>
              <w:rPr>
                <w:rFonts w:ascii="Calibri" w:hAnsi="Calibri" w:cs="Calibri"/>
                <w:sz w:val="22"/>
                <w:szCs w:val="22"/>
              </w:rPr>
              <w:t>Environmentální požadavky</w:t>
            </w:r>
          </w:p>
        </w:tc>
        <w:tc>
          <w:tcPr>
            <w:tcW w:w="4395" w:type="dxa"/>
            <w:tcBorders>
              <w:top w:val="nil"/>
              <w:left w:val="nil"/>
              <w:bottom w:val="single" w:sz="8" w:space="0" w:color="auto"/>
              <w:right w:val="single" w:sz="8" w:space="0" w:color="auto"/>
            </w:tcBorders>
            <w:shd w:val="clear" w:color="auto" w:fill="auto"/>
            <w:vAlign w:val="center"/>
            <w:hideMark/>
          </w:tcPr>
          <w:p w14:paraId="235DB555" w14:textId="77777777" w:rsidR="00760D0E" w:rsidRDefault="00760D0E">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1134" w:type="dxa"/>
            <w:tcBorders>
              <w:top w:val="nil"/>
              <w:left w:val="nil"/>
              <w:bottom w:val="single" w:sz="8" w:space="0" w:color="auto"/>
              <w:right w:val="single" w:sz="4" w:space="0" w:color="auto"/>
            </w:tcBorders>
            <w:shd w:val="clear" w:color="000000" w:fill="FFFF00"/>
            <w:vAlign w:val="center"/>
            <w:hideMark/>
          </w:tcPr>
          <w:p w14:paraId="5D023C98" w14:textId="77777777" w:rsidR="00760D0E" w:rsidRDefault="00760D0E">
            <w:pPr>
              <w:jc w:val="center"/>
              <w:rPr>
                <w:rFonts w:ascii="Calibri" w:hAnsi="Calibri" w:cs="Calibri"/>
                <w:color w:val="000000"/>
                <w:sz w:val="22"/>
                <w:szCs w:val="22"/>
              </w:rPr>
            </w:pPr>
            <w:r>
              <w:rPr>
                <w:rFonts w:ascii="Calibri" w:hAnsi="Calibri" w:cs="Calibri"/>
                <w:color w:val="000000"/>
                <w:sz w:val="22"/>
                <w:szCs w:val="22"/>
              </w:rPr>
              <w:t>ANO</w:t>
            </w:r>
          </w:p>
        </w:tc>
        <w:tc>
          <w:tcPr>
            <w:tcW w:w="2409" w:type="dxa"/>
            <w:tcBorders>
              <w:top w:val="nil"/>
              <w:left w:val="nil"/>
              <w:bottom w:val="single" w:sz="8" w:space="0" w:color="auto"/>
              <w:right w:val="single" w:sz="8" w:space="0" w:color="auto"/>
            </w:tcBorders>
            <w:shd w:val="clear" w:color="000000" w:fill="C0C0C0"/>
            <w:vAlign w:val="center"/>
            <w:hideMark/>
          </w:tcPr>
          <w:p w14:paraId="39DB6E55" w14:textId="77777777" w:rsidR="00760D0E" w:rsidRDefault="00760D0E">
            <w:pPr>
              <w:rPr>
                <w:rFonts w:ascii="Calibri" w:hAnsi="Calibri" w:cs="Calibri"/>
                <w:sz w:val="22"/>
                <w:szCs w:val="22"/>
              </w:rPr>
            </w:pPr>
            <w:r>
              <w:rPr>
                <w:rFonts w:ascii="Calibri" w:hAnsi="Calibri" w:cs="Calibri"/>
                <w:sz w:val="22"/>
                <w:szCs w:val="22"/>
              </w:rPr>
              <w:t> </w:t>
            </w:r>
          </w:p>
        </w:tc>
      </w:tr>
    </w:tbl>
    <w:p w14:paraId="453A5772" w14:textId="796F2125" w:rsidR="00BF0D75" w:rsidRDefault="00BF0D75">
      <w:pPr>
        <w:rPr>
          <w:b/>
        </w:rPr>
      </w:pPr>
    </w:p>
    <w:p w14:paraId="37578EA4" w14:textId="3507E958" w:rsidR="00FA20CE" w:rsidRDefault="00FA20CE">
      <w:pPr>
        <w:rPr>
          <w:b/>
        </w:rPr>
      </w:pPr>
    </w:p>
    <w:p w14:paraId="0B8F9E8D" w14:textId="1FC248F0" w:rsidR="00FA20CE" w:rsidRDefault="00FA20CE">
      <w:pPr>
        <w:rPr>
          <w:b/>
        </w:rPr>
      </w:pPr>
    </w:p>
    <w:p w14:paraId="7B74DE20" w14:textId="4D7A61A4" w:rsidR="00FA20CE" w:rsidRDefault="00FA20CE">
      <w:pPr>
        <w:rPr>
          <w:b/>
        </w:rPr>
      </w:pPr>
    </w:p>
    <w:p w14:paraId="6B00BFB2" w14:textId="16C6F7D1" w:rsidR="00FA20CE" w:rsidRDefault="00FA20CE">
      <w:pPr>
        <w:rPr>
          <w:b/>
        </w:rPr>
      </w:pPr>
    </w:p>
    <w:p w14:paraId="6A1DD2FB" w14:textId="1533E105" w:rsidR="00FA20CE" w:rsidRDefault="00FA20CE">
      <w:pPr>
        <w:rPr>
          <w:b/>
        </w:rPr>
      </w:pPr>
    </w:p>
    <w:p w14:paraId="024C3DA2" w14:textId="41E527E6" w:rsidR="00FA20CE" w:rsidRDefault="00FA20CE">
      <w:pPr>
        <w:rPr>
          <w:b/>
        </w:rPr>
      </w:pPr>
    </w:p>
    <w:p w14:paraId="0F38774E" w14:textId="0445A02A" w:rsidR="00FA20CE" w:rsidRDefault="00FA20CE">
      <w:pPr>
        <w:rPr>
          <w:b/>
        </w:rPr>
      </w:pPr>
    </w:p>
    <w:p w14:paraId="7E1E20E7" w14:textId="64E14037" w:rsidR="00FA20CE" w:rsidRDefault="00FA20CE">
      <w:pPr>
        <w:rPr>
          <w:b/>
        </w:rPr>
      </w:pPr>
    </w:p>
    <w:p w14:paraId="30697963" w14:textId="5962AB06" w:rsidR="00FA20CE" w:rsidRDefault="00FA20CE">
      <w:pPr>
        <w:rPr>
          <w:b/>
        </w:rPr>
      </w:pPr>
    </w:p>
    <w:p w14:paraId="3947D9C6" w14:textId="147A5D8B" w:rsidR="00FA20CE" w:rsidRDefault="00FA20CE">
      <w:pPr>
        <w:rPr>
          <w:b/>
        </w:rPr>
      </w:pPr>
    </w:p>
    <w:p w14:paraId="35636474" w14:textId="41119081" w:rsidR="00FA20CE" w:rsidRDefault="00FA20CE">
      <w:pPr>
        <w:rPr>
          <w:b/>
        </w:rPr>
      </w:pPr>
    </w:p>
    <w:p w14:paraId="59E180F3" w14:textId="3B1CCD2F" w:rsidR="00FA20CE" w:rsidRDefault="00FA20CE">
      <w:pPr>
        <w:rPr>
          <w:b/>
        </w:rPr>
      </w:pPr>
    </w:p>
    <w:p w14:paraId="5AF854EC" w14:textId="03DEBB34" w:rsidR="00FA20CE" w:rsidRDefault="00FA20CE">
      <w:pPr>
        <w:rPr>
          <w:b/>
        </w:rPr>
      </w:pPr>
    </w:p>
    <w:p w14:paraId="12C068B9" w14:textId="7A7E48D6" w:rsidR="00FA20CE" w:rsidRDefault="00FA20CE">
      <w:pPr>
        <w:rPr>
          <w:b/>
        </w:rPr>
      </w:pPr>
    </w:p>
    <w:p w14:paraId="59BD2C75" w14:textId="495F61F0" w:rsidR="00FA20CE" w:rsidRDefault="00FA20CE">
      <w:pPr>
        <w:rPr>
          <w:b/>
        </w:rPr>
      </w:pPr>
    </w:p>
    <w:p w14:paraId="6B3D216E" w14:textId="233872B9" w:rsidR="00FA20CE" w:rsidRDefault="00FA20CE">
      <w:pPr>
        <w:rPr>
          <w:b/>
        </w:rPr>
      </w:pPr>
    </w:p>
    <w:p w14:paraId="4795DD20" w14:textId="5B50FE1F" w:rsidR="00FA20CE" w:rsidRDefault="00FA20CE">
      <w:pPr>
        <w:rPr>
          <w:b/>
        </w:rPr>
      </w:pPr>
    </w:p>
    <w:p w14:paraId="4D31E1DF" w14:textId="0DB31676" w:rsidR="00FA20CE" w:rsidRDefault="00FA20CE">
      <w:pPr>
        <w:rPr>
          <w:b/>
        </w:rPr>
      </w:pPr>
    </w:p>
    <w:p w14:paraId="2A71564E" w14:textId="5908B2F8" w:rsidR="00FA20CE" w:rsidRDefault="00FA20CE">
      <w:pPr>
        <w:rPr>
          <w:b/>
        </w:rPr>
      </w:pPr>
    </w:p>
    <w:p w14:paraId="3DC6BC9F" w14:textId="0C3EE227" w:rsidR="00FA20CE" w:rsidRDefault="00FA20CE">
      <w:pPr>
        <w:rPr>
          <w:b/>
        </w:rPr>
      </w:pPr>
    </w:p>
    <w:p w14:paraId="6376A318" w14:textId="595BC102" w:rsidR="00FA20CE" w:rsidRDefault="00FA20CE">
      <w:pPr>
        <w:rPr>
          <w:b/>
        </w:rPr>
      </w:pPr>
    </w:p>
    <w:p w14:paraId="30085C25" w14:textId="4BC3B8EE" w:rsidR="00FA20CE" w:rsidRDefault="00FA20CE">
      <w:pPr>
        <w:rPr>
          <w:b/>
        </w:rPr>
      </w:pPr>
    </w:p>
    <w:p w14:paraId="2E9A52DC" w14:textId="716997F0" w:rsidR="00FA20CE" w:rsidRDefault="00FA20CE">
      <w:pPr>
        <w:rPr>
          <w:b/>
        </w:rPr>
      </w:pPr>
    </w:p>
    <w:p w14:paraId="7AF6C01B" w14:textId="6734B7A1" w:rsidR="00FA20CE" w:rsidRDefault="00FA20CE">
      <w:pPr>
        <w:rPr>
          <w:b/>
        </w:rPr>
      </w:pPr>
    </w:p>
    <w:p w14:paraId="6C758403" w14:textId="73564FD6" w:rsidR="00FA20CE" w:rsidRDefault="00FA20CE">
      <w:pPr>
        <w:rPr>
          <w:b/>
        </w:rPr>
      </w:pPr>
    </w:p>
    <w:p w14:paraId="5141C28C" w14:textId="62D14DCC" w:rsidR="00FA20CE" w:rsidRDefault="00FA20CE">
      <w:pPr>
        <w:rPr>
          <w:b/>
        </w:rPr>
      </w:pPr>
    </w:p>
    <w:p w14:paraId="12A27C41" w14:textId="7E8587BA" w:rsidR="00FA20CE" w:rsidRDefault="00FA20CE">
      <w:pPr>
        <w:rPr>
          <w:b/>
        </w:rPr>
      </w:pPr>
    </w:p>
    <w:p w14:paraId="63B4DAA9" w14:textId="2C357B68" w:rsidR="00FA20CE" w:rsidRDefault="00FA20CE">
      <w:pPr>
        <w:rPr>
          <w:b/>
        </w:rPr>
      </w:pPr>
    </w:p>
    <w:p w14:paraId="1ACC21D8" w14:textId="243B25E0" w:rsidR="00FA20CE" w:rsidRDefault="00FA20CE">
      <w:pPr>
        <w:rPr>
          <w:b/>
        </w:rPr>
      </w:pPr>
    </w:p>
    <w:p w14:paraId="0C28C404" w14:textId="12F4856D" w:rsidR="00FA20CE" w:rsidRDefault="00FA20CE">
      <w:pPr>
        <w:rPr>
          <w:b/>
        </w:rPr>
      </w:pPr>
    </w:p>
    <w:p w14:paraId="49AF745F" w14:textId="6B104F2E" w:rsidR="00FA20CE" w:rsidRDefault="00FA20CE">
      <w:pPr>
        <w:rPr>
          <w:b/>
        </w:rPr>
      </w:pPr>
    </w:p>
    <w:p w14:paraId="6BBA7C6A" w14:textId="6C43CD24" w:rsidR="00FA20CE" w:rsidRDefault="00FA20CE">
      <w:pPr>
        <w:rPr>
          <w:b/>
        </w:rPr>
      </w:pPr>
    </w:p>
    <w:p w14:paraId="0021C7CE" w14:textId="2AFAE8B4" w:rsidR="00FA20CE" w:rsidRDefault="00FA20CE">
      <w:pPr>
        <w:rPr>
          <w:b/>
        </w:rPr>
      </w:pPr>
    </w:p>
    <w:p w14:paraId="76BE0413" w14:textId="72AF4E73" w:rsidR="00FA20CE" w:rsidRDefault="00FA20CE">
      <w:pPr>
        <w:rPr>
          <w:b/>
        </w:rPr>
      </w:pPr>
    </w:p>
    <w:p w14:paraId="4A61943A" w14:textId="1C80580E" w:rsidR="00FA20CE" w:rsidRDefault="00FA20CE">
      <w:pPr>
        <w:rPr>
          <w:b/>
        </w:rPr>
      </w:pPr>
    </w:p>
    <w:p w14:paraId="6B39FD79" w14:textId="77777777" w:rsidR="00FA20CE" w:rsidRPr="00323BDF" w:rsidRDefault="00FA20CE" w:rsidP="00FA20CE">
      <w:pPr>
        <w:jc w:val="center"/>
        <w:rPr>
          <w:b/>
          <w:color w:val="000000"/>
        </w:rPr>
      </w:pPr>
      <w:r w:rsidRPr="00323BDF">
        <w:rPr>
          <w:b/>
          <w:color w:val="000000"/>
        </w:rPr>
        <w:lastRenderedPageBreak/>
        <w:t>Příloha č. 2 Seznam odběrných míst</w:t>
      </w:r>
    </w:p>
    <w:p w14:paraId="2ABE06E4" w14:textId="77777777" w:rsidR="00FA20CE" w:rsidRDefault="00FA20CE" w:rsidP="00FA20CE">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FA20CE" w14:paraId="4B997497" w14:textId="77777777" w:rsidTr="000E5F4B">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571B3404" w14:textId="77777777" w:rsidR="00FA20CE" w:rsidRDefault="00FA20CE" w:rsidP="000E5F4B">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49A75977" w14:textId="77777777" w:rsidR="00FA20CE" w:rsidRDefault="00FA20CE" w:rsidP="000E5F4B">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420062B" w14:textId="77777777" w:rsidR="00FA20CE" w:rsidRDefault="00FA20CE" w:rsidP="000E5F4B">
            <w:pPr>
              <w:jc w:val="center"/>
              <w:rPr>
                <w:rFonts w:ascii="Calibri" w:hAnsi="Calibri" w:cs="Calibri"/>
                <w:b/>
                <w:bCs/>
                <w:color w:val="000000"/>
                <w:sz w:val="20"/>
                <w:szCs w:val="20"/>
              </w:rPr>
            </w:pPr>
            <w:r>
              <w:rPr>
                <w:rFonts w:ascii="Calibri" w:hAnsi="Calibri" w:cs="Calibri"/>
                <w:b/>
                <w:bCs/>
                <w:color w:val="000000"/>
                <w:sz w:val="20"/>
                <w:szCs w:val="20"/>
              </w:rPr>
              <w:t>Ulice</w:t>
            </w:r>
          </w:p>
        </w:tc>
      </w:tr>
      <w:tr w:rsidR="00FA20CE" w14:paraId="6368431F" w14:textId="77777777" w:rsidTr="000E5F4B">
        <w:trPr>
          <w:trHeight w:val="400"/>
        </w:trPr>
        <w:tc>
          <w:tcPr>
            <w:tcW w:w="4668" w:type="dxa"/>
            <w:tcBorders>
              <w:top w:val="nil"/>
              <w:left w:val="single" w:sz="8" w:space="0" w:color="auto"/>
              <w:bottom w:val="single" w:sz="4" w:space="0" w:color="auto"/>
              <w:right w:val="single" w:sz="4" w:space="0" w:color="auto"/>
            </w:tcBorders>
            <w:noWrap/>
            <w:vAlign w:val="center"/>
          </w:tcPr>
          <w:p w14:paraId="591A9DF2" w14:textId="724C6EA4" w:rsidR="00FA20CE" w:rsidRPr="00207602" w:rsidRDefault="000D7752" w:rsidP="000D7752">
            <w:pPr>
              <w:jc w:val="center"/>
              <w:rPr>
                <w:rFonts w:ascii="Calibri" w:hAnsi="Calibri" w:cs="Calibri"/>
                <w:color w:val="000000"/>
                <w:sz w:val="20"/>
                <w:szCs w:val="20"/>
              </w:rPr>
            </w:pPr>
            <w:r>
              <w:rPr>
                <w:rFonts w:ascii="Calibri" w:hAnsi="Calibri" w:cs="Calibri"/>
                <w:color w:val="000000"/>
                <w:sz w:val="20"/>
                <w:szCs w:val="20"/>
              </w:rPr>
              <w:t>CzechTrade</w:t>
            </w:r>
          </w:p>
        </w:tc>
        <w:tc>
          <w:tcPr>
            <w:tcW w:w="2552" w:type="dxa"/>
            <w:tcBorders>
              <w:top w:val="nil"/>
              <w:left w:val="nil"/>
              <w:bottom w:val="single" w:sz="4" w:space="0" w:color="auto"/>
              <w:right w:val="single" w:sz="4" w:space="0" w:color="auto"/>
            </w:tcBorders>
            <w:shd w:val="clear" w:color="auto" w:fill="FFFFFF"/>
            <w:vAlign w:val="center"/>
          </w:tcPr>
          <w:p w14:paraId="6D2A25A0" w14:textId="1512D206" w:rsidR="00FA20CE" w:rsidRPr="00207602" w:rsidRDefault="000D7752" w:rsidP="000D7752">
            <w:pPr>
              <w:jc w:val="center"/>
              <w:rPr>
                <w:rFonts w:ascii="Calibri" w:hAnsi="Calibri" w:cs="Calibri"/>
                <w:sz w:val="20"/>
                <w:szCs w:val="20"/>
              </w:rPr>
            </w:pPr>
            <w:r>
              <w:rPr>
                <w:rFonts w:ascii="Calibri" w:hAnsi="Calibri" w:cs="Calibri"/>
                <w:sz w:val="20"/>
                <w:szCs w:val="20"/>
              </w:rPr>
              <w:t>Praha 2</w:t>
            </w:r>
          </w:p>
        </w:tc>
        <w:tc>
          <w:tcPr>
            <w:tcW w:w="2409" w:type="dxa"/>
            <w:tcBorders>
              <w:top w:val="nil"/>
              <w:left w:val="nil"/>
              <w:bottom w:val="single" w:sz="4" w:space="0" w:color="auto"/>
              <w:right w:val="single" w:sz="8" w:space="0" w:color="auto"/>
            </w:tcBorders>
            <w:noWrap/>
            <w:vAlign w:val="center"/>
          </w:tcPr>
          <w:p w14:paraId="04F26DBB" w14:textId="378368D5" w:rsidR="00FA20CE" w:rsidRPr="00207602" w:rsidRDefault="000D7752" w:rsidP="000E5F4B">
            <w:pPr>
              <w:rPr>
                <w:rFonts w:ascii="Calibri" w:hAnsi="Calibri" w:cs="Calibri"/>
                <w:color w:val="000000"/>
                <w:sz w:val="20"/>
                <w:szCs w:val="20"/>
              </w:rPr>
            </w:pPr>
            <w:r>
              <w:rPr>
                <w:rFonts w:ascii="Calibri" w:hAnsi="Calibri" w:cs="Calibri"/>
                <w:color w:val="000000"/>
                <w:sz w:val="20"/>
                <w:szCs w:val="20"/>
              </w:rPr>
              <w:t>Štěpánská 567/15</w:t>
            </w:r>
          </w:p>
        </w:tc>
      </w:tr>
      <w:tr w:rsidR="00FA20CE" w14:paraId="531C3625" w14:textId="77777777" w:rsidTr="000E5F4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1E3F233" w14:textId="77777777" w:rsidR="00FA20CE" w:rsidRPr="00207602" w:rsidRDefault="00FA20CE" w:rsidP="000E5F4B">
            <w:pPr>
              <w:rPr>
                <w:rFonts w:ascii="Calibri" w:hAnsi="Calibri" w:cs="Calibri"/>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0CF64A0" w14:textId="77777777" w:rsidR="00FA20CE" w:rsidRPr="00207602" w:rsidRDefault="00FA20CE" w:rsidP="000E5F4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F53F648" w14:textId="77777777" w:rsidR="00FA20CE" w:rsidRPr="00207602" w:rsidRDefault="00FA20CE" w:rsidP="000E5F4B">
            <w:pPr>
              <w:rPr>
                <w:rFonts w:ascii="Calibri" w:hAnsi="Calibri" w:cs="Calibri"/>
                <w:color w:val="000000"/>
                <w:sz w:val="20"/>
                <w:szCs w:val="20"/>
              </w:rPr>
            </w:pPr>
          </w:p>
        </w:tc>
      </w:tr>
      <w:tr w:rsidR="00FA20CE" w14:paraId="6EFB21A5" w14:textId="77777777" w:rsidTr="000E5F4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7C560B5F" w14:textId="77777777" w:rsidR="00FA20CE" w:rsidRPr="00207602" w:rsidRDefault="00FA20CE" w:rsidP="000E5F4B">
            <w:pPr>
              <w:rPr>
                <w:rFonts w:ascii="Calibri" w:hAnsi="Calibri" w:cs="Calibri"/>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0BFF24DD" w14:textId="77777777" w:rsidR="00FA20CE" w:rsidRPr="00207602" w:rsidRDefault="00FA20CE" w:rsidP="000E5F4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5635F4BF" w14:textId="77777777" w:rsidR="00FA20CE" w:rsidRPr="00207602" w:rsidRDefault="00FA20CE" w:rsidP="000E5F4B">
            <w:pPr>
              <w:rPr>
                <w:rFonts w:ascii="Calibri" w:hAnsi="Calibri" w:cs="Calibri"/>
                <w:color w:val="000000"/>
                <w:sz w:val="20"/>
                <w:szCs w:val="20"/>
              </w:rPr>
            </w:pPr>
          </w:p>
        </w:tc>
      </w:tr>
      <w:tr w:rsidR="00FA20CE" w14:paraId="6DB18DB5" w14:textId="77777777" w:rsidTr="000E5F4B">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346A41D" w14:textId="77777777" w:rsidR="00FA20CE" w:rsidRPr="00207602" w:rsidRDefault="00FA20CE" w:rsidP="000E5F4B">
            <w:pPr>
              <w:rPr>
                <w:rFonts w:ascii="Calibri" w:hAnsi="Calibri" w:cs="Calibri"/>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812B90A" w14:textId="77777777" w:rsidR="00FA20CE" w:rsidRPr="00207602" w:rsidRDefault="00FA20CE" w:rsidP="000E5F4B">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41517991" w14:textId="77777777" w:rsidR="00FA20CE" w:rsidRPr="00207602" w:rsidRDefault="00FA20CE" w:rsidP="000E5F4B">
            <w:pPr>
              <w:rPr>
                <w:rFonts w:ascii="Calibri" w:hAnsi="Calibri" w:cs="Calibri"/>
                <w:color w:val="000000"/>
                <w:sz w:val="20"/>
                <w:szCs w:val="20"/>
              </w:rPr>
            </w:pPr>
          </w:p>
        </w:tc>
      </w:tr>
    </w:tbl>
    <w:p w14:paraId="4F965762" w14:textId="77777777" w:rsidR="00FA20CE" w:rsidRDefault="00FA20CE" w:rsidP="00FA20CE">
      <w:pPr>
        <w:rPr>
          <w:b/>
        </w:rPr>
      </w:pPr>
    </w:p>
    <w:p w14:paraId="55A3238A" w14:textId="76DF8A89" w:rsidR="00FA20CE" w:rsidRPr="00836F3A" w:rsidRDefault="00FA20CE" w:rsidP="00FA20CE">
      <w:pPr>
        <w:rPr>
          <w:b/>
          <w:sz w:val="18"/>
          <w:szCs w:val="18"/>
        </w:rPr>
      </w:pPr>
      <w:r>
        <w:rPr>
          <w:rFonts w:ascii="Calibri" w:hAnsi="Calibri"/>
          <w:color w:val="000000"/>
          <w:sz w:val="18"/>
          <w:szCs w:val="18"/>
        </w:rPr>
        <w:t>Kontaktní údaje na přebírající osobu, liší-li se od kontaktní osoby ve smlouvě:</w:t>
      </w:r>
      <w:r>
        <w:rPr>
          <w:rFonts w:ascii="Calibri" w:hAnsi="Calibri"/>
          <w:color w:val="000000"/>
          <w:sz w:val="18"/>
          <w:szCs w:val="18"/>
          <w:highlight w:val="yellow"/>
        </w:rPr>
        <w:t xml:space="preserve"> </w:t>
      </w:r>
    </w:p>
    <w:p w14:paraId="02BEC28B" w14:textId="77777777" w:rsidR="00FA20CE" w:rsidRDefault="00FA20CE">
      <w:pPr>
        <w:rPr>
          <w:b/>
        </w:rPr>
      </w:pPr>
    </w:p>
    <w:sectPr w:rsidR="00FA20CE" w:rsidSect="00760D0E">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9436" w14:textId="77777777" w:rsidR="0079525C" w:rsidRDefault="0079525C" w:rsidP="00EE5AB6">
      <w:r>
        <w:separator/>
      </w:r>
    </w:p>
  </w:endnote>
  <w:endnote w:type="continuationSeparator" w:id="0">
    <w:p w14:paraId="5F4B7664" w14:textId="77777777" w:rsidR="0079525C" w:rsidRDefault="0079525C" w:rsidP="00EE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3147" w14:textId="77777777" w:rsidR="0079525C" w:rsidRDefault="0079525C" w:rsidP="00EE5AB6">
      <w:r>
        <w:separator/>
      </w:r>
    </w:p>
  </w:footnote>
  <w:footnote w:type="continuationSeparator" w:id="0">
    <w:p w14:paraId="4951D853" w14:textId="77777777" w:rsidR="0079525C" w:rsidRDefault="0079525C" w:rsidP="00EE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278373255">
    <w:abstractNumId w:val="1"/>
  </w:num>
  <w:num w:numId="2" w16cid:durableId="732508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804858">
    <w:abstractNumId w:val="1"/>
  </w:num>
  <w:num w:numId="4" w16cid:durableId="356128408">
    <w:abstractNumId w:val="1"/>
  </w:num>
  <w:num w:numId="5" w16cid:durableId="143663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1760E"/>
    <w:rsid w:val="00032384"/>
    <w:rsid w:val="00072F92"/>
    <w:rsid w:val="000D7752"/>
    <w:rsid w:val="000E1227"/>
    <w:rsid w:val="00145195"/>
    <w:rsid w:val="0016141E"/>
    <w:rsid w:val="00176F51"/>
    <w:rsid w:val="00182A35"/>
    <w:rsid w:val="001B1BCE"/>
    <w:rsid w:val="00202D7C"/>
    <w:rsid w:val="00222F0C"/>
    <w:rsid w:val="00223898"/>
    <w:rsid w:val="002D6911"/>
    <w:rsid w:val="003A0E64"/>
    <w:rsid w:val="003A0EEE"/>
    <w:rsid w:val="003B0A68"/>
    <w:rsid w:val="003E44EE"/>
    <w:rsid w:val="00410C6B"/>
    <w:rsid w:val="004142F4"/>
    <w:rsid w:val="00470DDA"/>
    <w:rsid w:val="004735B6"/>
    <w:rsid w:val="004A2D24"/>
    <w:rsid w:val="004D42AB"/>
    <w:rsid w:val="005047A0"/>
    <w:rsid w:val="0051730A"/>
    <w:rsid w:val="00531B65"/>
    <w:rsid w:val="0055307F"/>
    <w:rsid w:val="00573C17"/>
    <w:rsid w:val="005E7398"/>
    <w:rsid w:val="00606F69"/>
    <w:rsid w:val="00616F73"/>
    <w:rsid w:val="00661A9A"/>
    <w:rsid w:val="00672F54"/>
    <w:rsid w:val="00692497"/>
    <w:rsid w:val="006E1628"/>
    <w:rsid w:val="00705EBC"/>
    <w:rsid w:val="00711CC1"/>
    <w:rsid w:val="00760D0E"/>
    <w:rsid w:val="00784830"/>
    <w:rsid w:val="0079525C"/>
    <w:rsid w:val="007E6089"/>
    <w:rsid w:val="008364E4"/>
    <w:rsid w:val="00850050"/>
    <w:rsid w:val="00864D28"/>
    <w:rsid w:val="00890D6A"/>
    <w:rsid w:val="008A3539"/>
    <w:rsid w:val="008A4D6E"/>
    <w:rsid w:val="008F4B42"/>
    <w:rsid w:val="00942822"/>
    <w:rsid w:val="00975E65"/>
    <w:rsid w:val="009C7430"/>
    <w:rsid w:val="009E5C39"/>
    <w:rsid w:val="009F4F60"/>
    <w:rsid w:val="00A06BD5"/>
    <w:rsid w:val="00A72C0E"/>
    <w:rsid w:val="00B03E92"/>
    <w:rsid w:val="00B37CA6"/>
    <w:rsid w:val="00B51C04"/>
    <w:rsid w:val="00BA46B1"/>
    <w:rsid w:val="00BD7C53"/>
    <w:rsid w:val="00BF0D75"/>
    <w:rsid w:val="00BF32C1"/>
    <w:rsid w:val="00C04A48"/>
    <w:rsid w:val="00C1009C"/>
    <w:rsid w:val="00C1092D"/>
    <w:rsid w:val="00C139DD"/>
    <w:rsid w:val="00C16ABD"/>
    <w:rsid w:val="00C33C63"/>
    <w:rsid w:val="00C4061B"/>
    <w:rsid w:val="00C40E9E"/>
    <w:rsid w:val="00C70455"/>
    <w:rsid w:val="00C767AA"/>
    <w:rsid w:val="00CB0BA5"/>
    <w:rsid w:val="00D06156"/>
    <w:rsid w:val="00D12639"/>
    <w:rsid w:val="00D24686"/>
    <w:rsid w:val="00D45A18"/>
    <w:rsid w:val="00D96697"/>
    <w:rsid w:val="00DF7B48"/>
    <w:rsid w:val="00E241AA"/>
    <w:rsid w:val="00E35709"/>
    <w:rsid w:val="00E43986"/>
    <w:rsid w:val="00E70F55"/>
    <w:rsid w:val="00EA4E15"/>
    <w:rsid w:val="00EE3F5C"/>
    <w:rsid w:val="00EE4EFB"/>
    <w:rsid w:val="00EE5AB6"/>
    <w:rsid w:val="00F07357"/>
    <w:rsid w:val="00F23C6A"/>
    <w:rsid w:val="00F61266"/>
    <w:rsid w:val="00F614AD"/>
    <w:rsid w:val="00F874BC"/>
    <w:rsid w:val="00FA2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EE5AB6"/>
    <w:pPr>
      <w:tabs>
        <w:tab w:val="center" w:pos="4536"/>
        <w:tab w:val="right" w:pos="9072"/>
      </w:tabs>
    </w:pPr>
  </w:style>
  <w:style w:type="character" w:customStyle="1" w:styleId="ZhlavChar">
    <w:name w:val="Záhlaví Char"/>
    <w:basedOn w:val="Standardnpsmoodstavce"/>
    <w:link w:val="Zhlav"/>
    <w:uiPriority w:val="99"/>
    <w:rsid w:val="00EE5AB6"/>
    <w:rPr>
      <w:sz w:val="24"/>
      <w:szCs w:val="24"/>
    </w:rPr>
  </w:style>
  <w:style w:type="paragraph" w:styleId="Zpat">
    <w:name w:val="footer"/>
    <w:basedOn w:val="Normln"/>
    <w:link w:val="ZpatChar"/>
    <w:uiPriority w:val="99"/>
    <w:unhideWhenUsed/>
    <w:rsid w:val="00EE5AB6"/>
    <w:pPr>
      <w:tabs>
        <w:tab w:val="center" w:pos="4536"/>
        <w:tab w:val="right" w:pos="9072"/>
      </w:tabs>
    </w:pPr>
  </w:style>
  <w:style w:type="character" w:customStyle="1" w:styleId="ZpatChar">
    <w:name w:val="Zápatí Char"/>
    <w:basedOn w:val="Standardnpsmoodstavce"/>
    <w:link w:val="Zpat"/>
    <w:uiPriority w:val="99"/>
    <w:rsid w:val="00EE5AB6"/>
    <w:rPr>
      <w:sz w:val="24"/>
      <w:szCs w:val="24"/>
    </w:rPr>
  </w:style>
  <w:style w:type="character" w:styleId="Hypertextovodkaz">
    <w:name w:val="Hyperlink"/>
    <w:basedOn w:val="Standardnpsmoodstavce"/>
    <w:uiPriority w:val="99"/>
    <w:unhideWhenUsed/>
    <w:rsid w:val="000D7752"/>
    <w:rPr>
      <w:color w:val="0000FF" w:themeColor="hyperlink"/>
      <w:u w:val="single"/>
    </w:rPr>
  </w:style>
  <w:style w:type="character" w:styleId="Nevyeenzmnka">
    <w:name w:val="Unresolved Mention"/>
    <w:basedOn w:val="Standardnpsmoodstavce"/>
    <w:uiPriority w:val="99"/>
    <w:semiHidden/>
    <w:unhideWhenUsed/>
    <w:rsid w:val="000D7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20758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6C44-2094-4BE1-8159-73AD5DEF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20</TotalTime>
  <Pages>16</Pages>
  <Words>5241</Words>
  <Characters>30384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Kolman Sokoltová Lenka</cp:lastModifiedBy>
  <cp:revision>10</cp:revision>
  <cp:lastPrinted>2023-07-07T08:20:00Z</cp:lastPrinted>
  <dcterms:created xsi:type="dcterms:W3CDTF">2025-09-11T14:05:00Z</dcterms:created>
  <dcterms:modified xsi:type="dcterms:W3CDTF">2025-09-24T07:12:00Z</dcterms:modified>
</cp:coreProperties>
</file>