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C92B46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C92B46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C92B46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IČ</w:t>
      </w:r>
      <w:r w:rsidR="00113B4E" w:rsidRPr="00C92B46">
        <w:rPr>
          <w:rFonts w:ascii="Calibri" w:hAnsi="Calibri" w:cs="Calibri"/>
          <w:sz w:val="22"/>
          <w:szCs w:val="22"/>
        </w:rPr>
        <w:t>O</w:t>
      </w:r>
      <w:r w:rsidRPr="00C92B46">
        <w:rPr>
          <w:rFonts w:ascii="Calibri" w:hAnsi="Calibri" w:cs="Calibri"/>
          <w:sz w:val="22"/>
          <w:szCs w:val="22"/>
        </w:rPr>
        <w:t>: 49454561</w:t>
      </w:r>
      <w:r w:rsidRPr="00C92B46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C92B46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DIČ: CZ49454561</w:t>
      </w:r>
    </w:p>
    <w:p w14:paraId="404FF123" w14:textId="2E3EE824" w:rsidR="00E14074" w:rsidRPr="00C92B46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Sídlo:</w:t>
      </w:r>
      <w:r w:rsidR="00D01322" w:rsidRPr="00C92B46">
        <w:rPr>
          <w:rFonts w:ascii="Calibri" w:hAnsi="Calibri" w:cs="Calibri"/>
          <w:sz w:val="22"/>
          <w:szCs w:val="22"/>
        </w:rPr>
        <w:t xml:space="preserve"> Zlín,</w:t>
      </w:r>
      <w:r w:rsidRPr="00C92B46">
        <w:rPr>
          <w:rFonts w:ascii="Calibri" w:hAnsi="Calibri" w:cs="Calibri"/>
          <w:sz w:val="22"/>
          <w:szCs w:val="22"/>
        </w:rPr>
        <w:t xml:space="preserve"> třída Tomáše Bati 383,</w:t>
      </w:r>
      <w:r w:rsidR="00D01322" w:rsidRPr="00C92B46">
        <w:rPr>
          <w:rFonts w:ascii="Calibri" w:hAnsi="Calibri" w:cs="Calibri"/>
          <w:sz w:val="22"/>
          <w:szCs w:val="22"/>
        </w:rPr>
        <w:t xml:space="preserve"> PSČ</w:t>
      </w:r>
      <w:r w:rsidRPr="00C92B46">
        <w:rPr>
          <w:rFonts w:ascii="Calibri" w:hAnsi="Calibri" w:cs="Calibri"/>
          <w:sz w:val="22"/>
          <w:szCs w:val="22"/>
        </w:rPr>
        <w:t xml:space="preserve"> 760 49</w:t>
      </w:r>
    </w:p>
    <w:p w14:paraId="55E2AEEB" w14:textId="77777777" w:rsidR="00E14074" w:rsidRPr="00C92B46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C92B46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zastoupena: </w:t>
      </w:r>
      <w:r w:rsidR="00F41AAB" w:rsidRPr="00C92B46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C92B46">
        <w:rPr>
          <w:rFonts w:ascii="Calibri" w:hAnsi="Calibri" w:cs="Calibri"/>
          <w:sz w:val="22"/>
          <w:szCs w:val="22"/>
        </w:rPr>
        <w:t>ka</w:t>
      </w:r>
      <w:r w:rsidR="00F41AAB" w:rsidRPr="00C92B46">
        <w:rPr>
          <w:rFonts w:ascii="Calibri" w:hAnsi="Calibri" w:cs="Calibri"/>
          <w:sz w:val="22"/>
          <w:szCs w:val="22"/>
        </w:rPr>
        <w:t xml:space="preserve"> společnosti</w:t>
      </w:r>
    </w:p>
    <w:p w14:paraId="33FCF011" w14:textId="6E1F8F40" w:rsidR="00E97920" w:rsidRPr="00C92B46" w:rsidRDefault="00E14074" w:rsidP="00E97920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E97920" w:rsidRPr="00C92B46">
        <w:rPr>
          <w:rFonts w:ascii="Calibri" w:hAnsi="Calibri" w:cs="Calibri"/>
          <w:sz w:val="22"/>
          <w:szCs w:val="22"/>
        </w:rPr>
        <w:t>Ing. Erik Štábl</w:t>
      </w:r>
      <w:r w:rsidR="009004E7">
        <w:rPr>
          <w:rFonts w:ascii="Calibri" w:hAnsi="Calibri" w:cs="Calibri"/>
          <w:sz w:val="22"/>
          <w:szCs w:val="22"/>
        </w:rPr>
        <w:t xml:space="preserve"> – o</w:t>
      </w:r>
      <w:r w:rsidR="00E97920" w:rsidRPr="00C92B46">
        <w:rPr>
          <w:rFonts w:ascii="Calibri" w:hAnsi="Calibri" w:cs="Calibri"/>
          <w:sz w:val="22"/>
          <w:szCs w:val="22"/>
        </w:rPr>
        <w:t xml:space="preserve">ddělení rekonstrukce a údržby nemovitostí  </w:t>
      </w:r>
    </w:p>
    <w:p w14:paraId="3C5613B3" w14:textId="77777777" w:rsidR="00E14074" w:rsidRPr="00C92B46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C92B46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C92B46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C92B46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 xml:space="preserve">(dále jen </w:t>
      </w:r>
      <w:r w:rsidRPr="00C92B46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C92B46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C92B46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C92B46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C92B46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2D8EEAFD" w14:textId="77777777" w:rsidR="00D6648E" w:rsidRPr="00C92B46" w:rsidRDefault="00D6648E" w:rsidP="00D6648E">
      <w:pPr>
        <w:rPr>
          <w:rFonts w:ascii="Calibri" w:hAnsi="Calibri" w:cs="Calibri"/>
          <w:b/>
          <w:bCs/>
          <w:sz w:val="22"/>
          <w:szCs w:val="22"/>
        </w:rPr>
      </w:pPr>
      <w:r w:rsidRPr="00C92B46">
        <w:rPr>
          <w:rFonts w:ascii="Calibri" w:hAnsi="Calibri" w:cs="Calibri"/>
          <w:b/>
          <w:bCs/>
          <w:sz w:val="22"/>
          <w:szCs w:val="22"/>
        </w:rPr>
        <w:t xml:space="preserve">2K construct s.r.o. </w:t>
      </w:r>
    </w:p>
    <w:p w14:paraId="5ED9C320" w14:textId="17071A2D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IČO: 25328484 </w:t>
      </w:r>
    </w:p>
    <w:p w14:paraId="631F8CF2" w14:textId="77777777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DIČ: CZ25328484 </w:t>
      </w:r>
    </w:p>
    <w:p w14:paraId="4C6F1673" w14:textId="77777777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Sídlo: Třebětice 57, 769 01 Třebětice </w:t>
      </w:r>
    </w:p>
    <w:p w14:paraId="5CBD2140" w14:textId="77777777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Obchodní rejstřík vedený u Krajského soudu v Brně, oddíl C, vložka 24402 </w:t>
      </w:r>
    </w:p>
    <w:p w14:paraId="5EB18E88" w14:textId="4E639B33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zastoupena: Ing. Tomáš Karhan, MBA, LL.M.</w:t>
      </w:r>
      <w:r w:rsidR="009004E7">
        <w:rPr>
          <w:rFonts w:ascii="Calibri" w:hAnsi="Calibri" w:cs="Calibri"/>
          <w:sz w:val="22"/>
          <w:szCs w:val="22"/>
        </w:rPr>
        <w:t xml:space="preserve"> – j</w:t>
      </w:r>
      <w:r w:rsidRPr="00C92B46">
        <w:rPr>
          <w:rFonts w:ascii="Calibri" w:hAnsi="Calibri" w:cs="Calibri"/>
          <w:sz w:val="22"/>
          <w:szCs w:val="22"/>
        </w:rPr>
        <w:t xml:space="preserve">ednatel </w:t>
      </w:r>
    </w:p>
    <w:p w14:paraId="5CB5E207" w14:textId="77777777" w:rsidR="00D6648E" w:rsidRPr="00C92B46" w:rsidRDefault="00D6648E" w:rsidP="00D6648E">
      <w:pPr>
        <w:rPr>
          <w:rFonts w:ascii="Calibri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 xml:space="preserve">Bankovní spojení: Komerční banka a.s. </w:t>
      </w:r>
    </w:p>
    <w:p w14:paraId="14D9C1C7" w14:textId="48AD1297" w:rsidR="00E97920" w:rsidRPr="00C92B46" w:rsidRDefault="00D6648E" w:rsidP="00D6648E">
      <w:pPr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Číslo účtu: 131-1962020277/0100</w:t>
      </w:r>
    </w:p>
    <w:p w14:paraId="573E15D4" w14:textId="77777777" w:rsidR="003B67DF" w:rsidRPr="00C92B46" w:rsidRDefault="003B67DF" w:rsidP="00D230C1">
      <w:pPr>
        <w:rPr>
          <w:rFonts w:ascii="Calibri" w:eastAsia="Arial" w:hAnsi="Calibri" w:cs="Calibri"/>
          <w:sz w:val="22"/>
          <w:szCs w:val="22"/>
        </w:rPr>
      </w:pPr>
    </w:p>
    <w:p w14:paraId="699BDECD" w14:textId="616ABF69" w:rsidR="004F1924" w:rsidRPr="00C92B46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 xml:space="preserve">(dále jen </w:t>
      </w:r>
      <w:r w:rsidRPr="00C92B46">
        <w:rPr>
          <w:rFonts w:ascii="Calibri" w:eastAsia="Arial" w:hAnsi="Calibri" w:cs="Calibri"/>
          <w:b/>
          <w:bCs/>
          <w:sz w:val="22"/>
          <w:szCs w:val="22"/>
        </w:rPr>
        <w:t>„zhotovitel“</w:t>
      </w:r>
      <w:r w:rsidRPr="00C92B46">
        <w:rPr>
          <w:rFonts w:ascii="Calibri" w:eastAsia="Arial" w:hAnsi="Calibri" w:cs="Calibri"/>
          <w:bCs/>
          <w:sz w:val="22"/>
          <w:szCs w:val="22"/>
        </w:rPr>
        <w:t>)</w:t>
      </w:r>
    </w:p>
    <w:p w14:paraId="1BBF4AAC" w14:textId="77777777" w:rsidR="004F1924" w:rsidRPr="00C92B46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5086C40A" w14:textId="207294DE" w:rsidR="00FC263A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uzavírají t</w:t>
      </w:r>
      <w:r w:rsidR="00113B4E" w:rsidRPr="00C92B46">
        <w:rPr>
          <w:rFonts w:ascii="Calibri" w:eastAsia="Arial" w:hAnsi="Calibri" w:cs="Calibri"/>
          <w:sz w:val="22"/>
          <w:szCs w:val="22"/>
        </w:rPr>
        <w:t>en</w:t>
      </w:r>
      <w:r w:rsidRPr="00C92B46">
        <w:rPr>
          <w:rFonts w:ascii="Calibri" w:eastAsia="Arial" w:hAnsi="Calibri" w:cs="Calibri"/>
          <w:sz w:val="22"/>
          <w:szCs w:val="22"/>
        </w:rPr>
        <w:t>to</w:t>
      </w:r>
    </w:p>
    <w:p w14:paraId="0627C142" w14:textId="77777777" w:rsidR="00FC263A" w:rsidRPr="00C92B46" w:rsidRDefault="00FC263A" w:rsidP="00D230C1">
      <w:pPr>
        <w:rPr>
          <w:rFonts w:ascii="Calibri" w:eastAsia="Arial" w:hAnsi="Calibri" w:cs="Calibri"/>
          <w:sz w:val="22"/>
          <w:szCs w:val="22"/>
        </w:rPr>
      </w:pPr>
    </w:p>
    <w:p w14:paraId="5E50896D" w14:textId="77777777" w:rsidR="00897CAB" w:rsidRPr="00C92B46" w:rsidRDefault="00897CAB">
      <w:pPr>
        <w:jc w:val="both"/>
        <w:rPr>
          <w:rFonts w:ascii="Calibri" w:eastAsia="Arial" w:hAnsi="Calibri" w:cs="Calibri"/>
          <w:sz w:val="22"/>
          <w:szCs w:val="22"/>
        </w:rPr>
      </w:pPr>
    </w:p>
    <w:p w14:paraId="689E2AE6" w14:textId="4099D427" w:rsidR="004F1924" w:rsidRPr="00C92B46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C92B46">
        <w:rPr>
          <w:rFonts w:ascii="Calibri" w:eastAsia="Arial" w:hAnsi="Calibri" w:cs="Calibri"/>
          <w:b/>
          <w:sz w:val="40"/>
          <w:szCs w:val="40"/>
        </w:rPr>
        <w:t>DODATEK Č.</w:t>
      </w:r>
      <w:r w:rsidR="00C92B46" w:rsidRPr="00C92B46">
        <w:rPr>
          <w:rFonts w:ascii="Calibri" w:eastAsia="Arial" w:hAnsi="Calibri" w:cs="Calibri"/>
          <w:b/>
          <w:sz w:val="40"/>
          <w:szCs w:val="40"/>
        </w:rPr>
        <w:t>2</w:t>
      </w:r>
    </w:p>
    <w:p w14:paraId="16E096D8" w14:textId="589F7B75" w:rsidR="004F1924" w:rsidRPr="00C92B46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C92B46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C92B46">
        <w:rPr>
          <w:rFonts w:ascii="Calibri" w:eastAsia="Arial" w:hAnsi="Calibri" w:cs="Calibri"/>
          <w:b/>
          <w:sz w:val="40"/>
          <w:szCs w:val="40"/>
        </w:rPr>
        <w:t>Y</w:t>
      </w:r>
      <w:r w:rsidRPr="00C92B46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C92B46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21477556" w14:textId="77777777" w:rsidR="00113B4E" w:rsidRPr="00D6648E" w:rsidRDefault="00113B4E" w:rsidP="00113B4E">
      <w:pPr>
        <w:jc w:val="both"/>
        <w:rPr>
          <w:rFonts w:ascii="Calibri" w:eastAsia="Arial" w:hAnsi="Calibri" w:cs="Calibri"/>
          <w:sz w:val="22"/>
          <w:szCs w:val="22"/>
        </w:rPr>
      </w:pPr>
    </w:p>
    <w:p w14:paraId="574B3D36" w14:textId="77777777" w:rsidR="00C92B46" w:rsidRPr="00113B4E" w:rsidRDefault="00C92B46" w:rsidP="00C92B46">
      <w:pPr>
        <w:pStyle w:val="Odstavecseseznamem"/>
        <w:spacing w:after="120"/>
        <w:ind w:left="714"/>
        <w:jc w:val="center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>„VDJ Hvozdná – stavební práce (INV25025)“</w:t>
      </w:r>
    </w:p>
    <w:p w14:paraId="7FBC45E2" w14:textId="77777777" w:rsidR="00D6648E" w:rsidRPr="00D6648E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D6648E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C92B46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08355E69" w:rsidR="004F1924" w:rsidRPr="00C92B46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C92B46">
        <w:rPr>
          <w:rFonts w:ascii="Calibri" w:eastAsia="Arial" w:hAnsi="Calibri" w:cs="Calibri"/>
          <w:sz w:val="22"/>
          <w:szCs w:val="22"/>
        </w:rPr>
        <w:t>smlouvy</w:t>
      </w:r>
      <w:r w:rsidRPr="00C92B46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="0069653C" w:rsidRPr="00C92B46">
        <w:rPr>
          <w:rFonts w:ascii="Calibri" w:eastAsia="Arial" w:hAnsi="Calibri" w:cs="Calibri"/>
          <w:i/>
          <w:iCs/>
          <w:sz w:val="22"/>
          <w:szCs w:val="22"/>
        </w:rPr>
        <w:t>SI000</w:t>
      </w:r>
      <w:r w:rsidR="00D6648E" w:rsidRPr="00C92B46">
        <w:rPr>
          <w:rFonts w:ascii="Calibri" w:eastAsia="Arial" w:hAnsi="Calibri" w:cs="Calibri"/>
          <w:i/>
          <w:iCs/>
          <w:sz w:val="22"/>
          <w:szCs w:val="22"/>
        </w:rPr>
        <w:t>8</w:t>
      </w:r>
      <w:r w:rsidR="00C92B46">
        <w:rPr>
          <w:rFonts w:ascii="Calibri" w:eastAsia="Arial" w:hAnsi="Calibri" w:cs="Calibri"/>
          <w:i/>
          <w:iCs/>
          <w:sz w:val="22"/>
          <w:szCs w:val="22"/>
        </w:rPr>
        <w:t>3</w:t>
      </w:r>
    </w:p>
    <w:p w14:paraId="0CB70438" w14:textId="53153A1A" w:rsidR="004F1924" w:rsidRPr="00C92B46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C92B46">
        <w:rPr>
          <w:rFonts w:ascii="Calibri" w:eastAsia="Arial" w:hAnsi="Calibri" w:cs="Calibri"/>
          <w:sz w:val="22"/>
          <w:szCs w:val="22"/>
        </w:rPr>
        <w:t>smlouvy</w:t>
      </w:r>
      <w:r w:rsidRPr="00C92B46">
        <w:rPr>
          <w:rFonts w:ascii="Calibri" w:eastAsia="Arial" w:hAnsi="Calibri" w:cs="Calibri"/>
          <w:sz w:val="22"/>
          <w:szCs w:val="22"/>
        </w:rPr>
        <w:t xml:space="preserve"> zhotovitele:</w:t>
      </w:r>
    </w:p>
    <w:p w14:paraId="2F483B80" w14:textId="77777777" w:rsidR="00E97920" w:rsidRPr="00C92B46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Pr="00A962AF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A962AF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A962AF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A962AF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A962AF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3B842FC0" w:rsidR="00015F4C" w:rsidRPr="00FC263A" w:rsidRDefault="00113B4E" w:rsidP="008B1E44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 w:rsidRPr="00FC263A">
        <w:rPr>
          <w:rFonts w:ascii="Calibri" w:eastAsia="Arial" w:hAnsi="Calibri" w:cs="Calibri" w:hint="eastAsia"/>
          <w:sz w:val="22"/>
          <w:szCs w:val="22"/>
        </w:rPr>
        <w:t>Tímto dodatkem dochází ke změně termínu plnění</w:t>
      </w:r>
      <w:r w:rsidR="00FC263A">
        <w:rPr>
          <w:rFonts w:ascii="Calibri" w:eastAsia="Arial" w:hAnsi="Calibri" w:cs="Calibri"/>
          <w:sz w:val="22"/>
          <w:szCs w:val="22"/>
        </w:rPr>
        <w:t xml:space="preserve"> z důvodu </w:t>
      </w:r>
      <w:r w:rsidR="00FC263A" w:rsidRPr="00FC263A">
        <w:rPr>
          <w:rFonts w:ascii="Calibri" w:eastAsia="Arial" w:hAnsi="Calibri" w:cs="Calibri"/>
          <w:sz w:val="22"/>
          <w:szCs w:val="22"/>
        </w:rPr>
        <w:t>změn</w:t>
      </w:r>
      <w:r w:rsidR="00FC263A">
        <w:rPr>
          <w:rFonts w:ascii="Calibri" w:eastAsia="Arial" w:hAnsi="Calibri" w:cs="Calibri"/>
          <w:sz w:val="22"/>
          <w:szCs w:val="22"/>
        </w:rPr>
        <w:t>y</w:t>
      </w:r>
      <w:r w:rsidR="00FC263A" w:rsidRPr="00FC263A">
        <w:rPr>
          <w:rFonts w:ascii="Calibri" w:eastAsia="Arial" w:hAnsi="Calibri" w:cs="Calibri"/>
          <w:sz w:val="22"/>
          <w:szCs w:val="22"/>
        </w:rPr>
        <w:t xml:space="preserve"> rozsahu díla </w:t>
      </w:r>
      <w:r w:rsidR="00FC263A">
        <w:rPr>
          <w:rFonts w:ascii="Calibri" w:eastAsia="Arial" w:hAnsi="Calibri" w:cs="Calibri"/>
          <w:sz w:val="22"/>
          <w:szCs w:val="22"/>
        </w:rPr>
        <w:t>na základě</w:t>
      </w:r>
      <w:r w:rsidR="00FC263A" w:rsidRPr="00FC263A">
        <w:rPr>
          <w:rFonts w:ascii="Calibri" w:eastAsia="Arial" w:hAnsi="Calibri" w:cs="Calibri"/>
          <w:sz w:val="22"/>
          <w:szCs w:val="22"/>
        </w:rPr>
        <w:t xml:space="preserve"> požadavku objednatele. </w:t>
      </w:r>
      <w:r w:rsidR="00FC263A">
        <w:rPr>
          <w:rFonts w:ascii="Calibri" w:eastAsia="Arial" w:hAnsi="Calibri" w:cs="Calibri"/>
          <w:sz w:val="22"/>
          <w:szCs w:val="22"/>
        </w:rPr>
        <w:t>J</w:t>
      </w:r>
      <w:r w:rsidR="00FC263A" w:rsidRPr="00FC263A">
        <w:rPr>
          <w:rFonts w:ascii="Calibri" w:eastAsia="Arial" w:hAnsi="Calibri" w:cs="Calibri"/>
          <w:sz w:val="22"/>
          <w:szCs w:val="22"/>
        </w:rPr>
        <w:t>edná</w:t>
      </w:r>
      <w:r w:rsidR="00FC263A">
        <w:rPr>
          <w:rFonts w:ascii="Calibri" w:eastAsia="Arial" w:hAnsi="Calibri" w:cs="Calibri"/>
          <w:sz w:val="22"/>
          <w:szCs w:val="22"/>
        </w:rPr>
        <w:t xml:space="preserve"> se</w:t>
      </w:r>
      <w:r w:rsidR="00FC263A" w:rsidRPr="00FC263A">
        <w:rPr>
          <w:rFonts w:ascii="Calibri" w:eastAsia="Arial" w:hAnsi="Calibri" w:cs="Calibri"/>
          <w:sz w:val="22"/>
          <w:szCs w:val="22"/>
        </w:rPr>
        <w:t xml:space="preserve"> o neprovedení finální povrchové úpravy fasády, která bude nově zpracována graficky, naproti tomu je požadován</w:t>
      </w:r>
      <w:r w:rsidR="00FC263A" w:rsidRPr="00FC263A">
        <w:rPr>
          <w:rFonts w:ascii="Calibri" w:eastAsia="Arial" w:hAnsi="Calibri" w:cs="Calibri"/>
          <w:sz w:val="22"/>
          <w:szCs w:val="22"/>
        </w:rPr>
        <w:t>a</w:t>
      </w:r>
      <w:r w:rsidR="00FC263A">
        <w:rPr>
          <w:rFonts w:ascii="Calibri" w:eastAsia="Arial" w:hAnsi="Calibri" w:cs="Calibri"/>
          <w:sz w:val="22"/>
          <w:szCs w:val="22"/>
        </w:rPr>
        <w:t xml:space="preserve"> </w:t>
      </w:r>
      <w:r w:rsidR="00FC263A" w:rsidRPr="00FC263A">
        <w:rPr>
          <w:rFonts w:ascii="Calibri" w:eastAsia="Arial" w:hAnsi="Calibri" w:cs="Calibri"/>
          <w:sz w:val="22"/>
          <w:szCs w:val="22"/>
        </w:rPr>
        <w:t>realizace výsadeb na plochách akumulačních nádrží. Uvedené změny mají vliv na termín provádění a cenu díla.</w:t>
      </w:r>
      <w:r w:rsidR="00FC263A" w:rsidRPr="00FC263A">
        <w:rPr>
          <w:rFonts w:ascii="Calibri" w:eastAsia="Arial" w:hAnsi="Calibri" w:cs="Calibri"/>
          <w:sz w:val="22"/>
          <w:szCs w:val="22"/>
        </w:rPr>
        <w:t xml:space="preserve"> </w:t>
      </w:r>
      <w:r w:rsidR="0057250B" w:rsidRPr="00FC263A">
        <w:rPr>
          <w:rFonts w:ascii="Calibri" w:eastAsia="Arial" w:hAnsi="Calibri" w:cs="Calibri"/>
          <w:sz w:val="22"/>
          <w:szCs w:val="22"/>
        </w:rPr>
        <w:t>V důsledku t</w:t>
      </w:r>
      <w:r w:rsidR="00FC263A">
        <w:rPr>
          <w:rFonts w:ascii="Calibri" w:eastAsia="Arial" w:hAnsi="Calibri" w:cs="Calibri"/>
          <w:sz w:val="22"/>
          <w:szCs w:val="22"/>
        </w:rPr>
        <w:t>ěcht</w:t>
      </w:r>
      <w:r w:rsidR="0057250B" w:rsidRPr="00FC263A">
        <w:rPr>
          <w:rFonts w:ascii="Calibri" w:eastAsia="Arial" w:hAnsi="Calibri" w:cs="Calibri"/>
          <w:sz w:val="22"/>
          <w:szCs w:val="22"/>
        </w:rPr>
        <w:t>o skutečnost</w:t>
      </w:r>
      <w:r w:rsidR="00FC263A">
        <w:rPr>
          <w:rFonts w:ascii="Calibri" w:eastAsia="Arial" w:hAnsi="Calibri" w:cs="Calibri"/>
          <w:sz w:val="22"/>
          <w:szCs w:val="22"/>
        </w:rPr>
        <w:t>í</w:t>
      </w:r>
      <w:r w:rsidR="0057250B" w:rsidRPr="00FC263A">
        <w:rPr>
          <w:rFonts w:ascii="Calibri" w:eastAsia="Arial" w:hAnsi="Calibri" w:cs="Calibri"/>
          <w:sz w:val="22"/>
          <w:szCs w:val="22"/>
        </w:rPr>
        <w:t xml:space="preserve"> se ruší v článku </w:t>
      </w:r>
      <w:r w:rsidR="00FC263A" w:rsidRPr="00FC263A">
        <w:rPr>
          <w:rFonts w:ascii="Calibri" w:eastAsia="Arial" w:hAnsi="Calibri" w:cs="Calibri"/>
          <w:sz w:val="22"/>
          <w:szCs w:val="22"/>
        </w:rPr>
        <w:t>1</w:t>
      </w:r>
      <w:r w:rsidR="0057250B" w:rsidRPr="00FC263A">
        <w:rPr>
          <w:rFonts w:ascii="Calibri" w:eastAsia="Arial" w:hAnsi="Calibri" w:cs="Calibri"/>
          <w:sz w:val="22"/>
          <w:szCs w:val="22"/>
        </w:rPr>
        <w:t xml:space="preserve">. odstavce </w:t>
      </w:r>
      <w:r w:rsidR="00FC263A" w:rsidRPr="00FC263A">
        <w:rPr>
          <w:rFonts w:ascii="Calibri" w:eastAsia="Arial" w:hAnsi="Calibri" w:cs="Calibri"/>
          <w:sz w:val="22"/>
          <w:szCs w:val="22"/>
        </w:rPr>
        <w:t>1.1</w:t>
      </w:r>
      <w:r w:rsidR="0057250B" w:rsidRPr="00FC263A">
        <w:rPr>
          <w:rFonts w:ascii="Calibri" w:eastAsia="Arial" w:hAnsi="Calibri" w:cs="Calibri"/>
          <w:sz w:val="22"/>
          <w:szCs w:val="22"/>
        </w:rPr>
        <w:t xml:space="preserve">. </w:t>
      </w:r>
      <w:r w:rsidR="00FC263A" w:rsidRPr="00FC263A">
        <w:rPr>
          <w:rFonts w:ascii="Calibri" w:eastAsia="Arial" w:hAnsi="Calibri" w:cs="Calibri"/>
          <w:sz w:val="22"/>
          <w:szCs w:val="22"/>
        </w:rPr>
        <w:t>dodatku č.1</w:t>
      </w:r>
      <w:r w:rsidR="0057250B" w:rsidRPr="00FC263A">
        <w:rPr>
          <w:rFonts w:ascii="Calibri" w:eastAsia="Arial" w:hAnsi="Calibri" w:cs="Calibri"/>
          <w:sz w:val="22"/>
          <w:szCs w:val="22"/>
        </w:rPr>
        <w:t xml:space="preserve"> ustanovení:</w:t>
      </w:r>
    </w:p>
    <w:bookmarkEnd w:id="0"/>
    <w:bookmarkEnd w:id="1"/>
    <w:p w14:paraId="70CE1313" w14:textId="4FBD10D4" w:rsidR="004F1924" w:rsidRPr="00A962AF" w:rsidRDefault="0057250B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 xml:space="preserve">Ukončení provádění díla (všech dílčích částí díla):  </w:t>
      </w:r>
      <w:r w:rsidRPr="00A962AF">
        <w:rPr>
          <w:rFonts w:ascii="Calibri" w:eastAsia="Arial" w:hAnsi="Calibri" w:cs="Calibri"/>
          <w:b/>
          <w:bCs/>
          <w:sz w:val="22"/>
          <w:szCs w:val="22"/>
        </w:rPr>
        <w:tab/>
      </w:r>
      <w:r w:rsidRPr="00A962AF">
        <w:rPr>
          <w:rFonts w:ascii="Calibri" w:eastAsia="Arial" w:hAnsi="Calibri" w:cs="Calibri"/>
          <w:b/>
          <w:bCs/>
          <w:sz w:val="22"/>
          <w:szCs w:val="22"/>
        </w:rPr>
        <w:tab/>
      </w:r>
      <w:r w:rsidR="00C92B46" w:rsidRPr="00A962AF">
        <w:rPr>
          <w:rFonts w:ascii="Calibri" w:eastAsia="Arial" w:hAnsi="Calibri" w:cs="Calibri"/>
          <w:b/>
          <w:bCs/>
          <w:sz w:val="22"/>
          <w:szCs w:val="22"/>
        </w:rPr>
        <w:t>25.7.</w:t>
      </w:r>
      <w:r w:rsidR="0069653C" w:rsidRPr="00A962AF">
        <w:rPr>
          <w:rFonts w:ascii="Calibri" w:eastAsia="Arial" w:hAnsi="Calibri" w:cs="Calibri"/>
          <w:b/>
          <w:bCs/>
          <w:sz w:val="22"/>
          <w:szCs w:val="22"/>
        </w:rPr>
        <w:t>2025</w:t>
      </w:r>
    </w:p>
    <w:p w14:paraId="27C809B1" w14:textId="77777777" w:rsidR="0057250B" w:rsidRPr="00A962AF" w:rsidRDefault="0057250B" w:rsidP="00D230C1">
      <w:pPr>
        <w:ind w:left="502" w:hanging="360"/>
        <w:jc w:val="both"/>
        <w:rPr>
          <w:rFonts w:ascii="Calibri" w:eastAsia="Arial" w:hAnsi="Calibri" w:cs="Calibri"/>
          <w:b/>
          <w:bCs/>
          <w:sz w:val="16"/>
          <w:szCs w:val="16"/>
        </w:rPr>
      </w:pPr>
    </w:p>
    <w:p w14:paraId="720F2ADA" w14:textId="09B55268" w:rsidR="0057250B" w:rsidRPr="00A962AF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lastRenderedPageBreak/>
        <w:t>a nahrazuje se zněním</w:t>
      </w:r>
      <w:r w:rsidR="003771CF" w:rsidRPr="00A962AF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A962AF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6606CD98" w14:textId="20EE01E2" w:rsidR="00CF7405" w:rsidRPr="00A962AF" w:rsidRDefault="00425E59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>Ukončení prov</w:t>
      </w:r>
      <w:r w:rsidR="007072E1" w:rsidRPr="00A962AF">
        <w:rPr>
          <w:rFonts w:ascii="Calibri" w:eastAsia="Arial" w:hAnsi="Calibri" w:cs="Calibri"/>
          <w:b/>
          <w:bCs/>
          <w:sz w:val="22"/>
          <w:szCs w:val="22"/>
        </w:rPr>
        <w:t>ádění</w:t>
      </w:r>
      <w:r w:rsidR="00C131D4" w:rsidRPr="00A962AF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A962AF">
        <w:rPr>
          <w:rFonts w:ascii="Calibri" w:eastAsia="Arial" w:hAnsi="Calibri" w:cs="Calibri"/>
          <w:b/>
          <w:bCs/>
          <w:sz w:val="22"/>
          <w:szCs w:val="22"/>
        </w:rPr>
        <w:t>díla</w:t>
      </w:r>
      <w:r w:rsidR="00283BB9" w:rsidRPr="00A962AF">
        <w:rPr>
          <w:rFonts w:ascii="Calibri" w:eastAsia="Arial" w:hAnsi="Calibri" w:cs="Calibri"/>
          <w:b/>
          <w:bCs/>
          <w:sz w:val="22"/>
          <w:szCs w:val="22"/>
        </w:rPr>
        <w:t xml:space="preserve"> (všech dílčích částí díla)</w:t>
      </w:r>
      <w:r w:rsidR="002D3A61" w:rsidRPr="00A962AF">
        <w:rPr>
          <w:rFonts w:ascii="Calibri" w:eastAsia="Arial" w:hAnsi="Calibri" w:cs="Calibri"/>
          <w:b/>
          <w:bCs/>
          <w:sz w:val="22"/>
          <w:szCs w:val="22"/>
        </w:rPr>
        <w:t>:</w:t>
      </w:r>
      <w:r w:rsidR="00A00EB8" w:rsidRPr="00A962AF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="0057250B" w:rsidRPr="00A962AF">
        <w:rPr>
          <w:rFonts w:ascii="Calibri" w:eastAsia="Arial" w:hAnsi="Calibri" w:cs="Calibri"/>
          <w:b/>
          <w:bCs/>
          <w:sz w:val="22"/>
          <w:szCs w:val="22"/>
        </w:rPr>
        <w:tab/>
      </w:r>
      <w:r w:rsidR="0057250B" w:rsidRPr="00A962AF">
        <w:rPr>
          <w:rFonts w:ascii="Calibri" w:eastAsia="Arial" w:hAnsi="Calibri" w:cs="Calibri"/>
          <w:b/>
          <w:bCs/>
          <w:sz w:val="22"/>
          <w:szCs w:val="22"/>
        </w:rPr>
        <w:tab/>
      </w:r>
      <w:r w:rsidR="002A661B" w:rsidRPr="00A962AF">
        <w:rPr>
          <w:rFonts w:ascii="Calibri" w:eastAsia="Arial" w:hAnsi="Calibri" w:cs="Calibri"/>
          <w:b/>
          <w:bCs/>
          <w:sz w:val="22"/>
          <w:szCs w:val="22"/>
        </w:rPr>
        <w:t>31.10</w:t>
      </w:r>
      <w:r w:rsidR="0069653C" w:rsidRPr="00A962AF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186E616E" w14:textId="77777777" w:rsidR="00D6648E" w:rsidRPr="002A661B" w:rsidRDefault="00D6648E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77CDFE7" w14:textId="008E66E7" w:rsidR="00315752" w:rsidRPr="00A962AF" w:rsidRDefault="00315752" w:rsidP="00C11658">
      <w:pPr>
        <w:pStyle w:val="Odstavecseseznamem"/>
        <w:numPr>
          <w:ilvl w:val="1"/>
          <w:numId w:val="8"/>
        </w:numPr>
        <w:shd w:val="clear" w:color="auto" w:fill="FFFFFF"/>
        <w:overflowPunct/>
        <w:autoSpaceDE w:val="0"/>
        <w:autoSpaceDN w:val="0"/>
        <w:adjustRightInd w:val="0"/>
        <w:spacing w:after="120"/>
        <w:ind w:left="360"/>
        <w:jc w:val="both"/>
        <w:rPr>
          <w:rFonts w:ascii="Calibri" w:eastAsia="Arial" w:hAnsi="Calibri" w:cs="Calibri"/>
          <w:sz w:val="16"/>
          <w:szCs w:val="16"/>
        </w:rPr>
      </w:pPr>
      <w:r w:rsidRPr="00A962AF">
        <w:rPr>
          <w:rFonts w:ascii="Calibri" w:eastAsia="Arial" w:hAnsi="Calibri" w:cs="Calibri"/>
          <w:sz w:val="22"/>
          <w:szCs w:val="22"/>
        </w:rPr>
        <w:t>Tímto dodatkem se současně navyšuje cena za dílo</w:t>
      </w:r>
      <w:r w:rsidR="00FC263A">
        <w:rPr>
          <w:rFonts w:ascii="Calibri" w:eastAsia="Arial" w:hAnsi="Calibri" w:cs="Calibri"/>
          <w:sz w:val="22"/>
          <w:szCs w:val="22"/>
        </w:rPr>
        <w:t>.</w:t>
      </w:r>
      <w:r w:rsidRPr="00A962AF">
        <w:rPr>
          <w:rFonts w:ascii="Calibri" w:eastAsia="Arial" w:hAnsi="Calibri" w:cs="Calibri"/>
          <w:sz w:val="22"/>
          <w:szCs w:val="22"/>
        </w:rPr>
        <w:t xml:space="preserve"> Rozsah prací je podrobně uveden v přiloženém oceněném výkazu výměr.</w:t>
      </w:r>
    </w:p>
    <w:p w14:paraId="6B09EDDE" w14:textId="77777777" w:rsidR="00315752" w:rsidRPr="00A962AF" w:rsidRDefault="00315752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</w:pPr>
      <w:r w:rsidRPr="00A962AF">
        <w:rPr>
          <w:rFonts w:ascii="Calibri" w:eastAsia="NSimSun" w:hAnsi="Calibri" w:cs="Calibri"/>
          <w:sz w:val="22"/>
          <w:szCs w:val="22"/>
          <w:lang w:eastAsia="zh-CN"/>
        </w:rPr>
        <w:t>V důsledku této skutečnosti se ruší v článku 4. odst. 4.2 smlouvy ustanovení:</w:t>
      </w:r>
      <w:r w:rsidRPr="00A962AF"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  <w:t xml:space="preserve"> </w:t>
      </w:r>
    </w:p>
    <w:p w14:paraId="76F75861" w14:textId="77777777" w:rsidR="00315752" w:rsidRPr="00A962AF" w:rsidRDefault="00315752" w:rsidP="00C11658">
      <w:pPr>
        <w:pStyle w:val="Odstavecseseznamem"/>
        <w:overflowPunct/>
        <w:autoSpaceDE w:val="0"/>
        <w:autoSpaceDN w:val="0"/>
        <w:adjustRightInd w:val="0"/>
        <w:ind w:left="360" w:hanging="360"/>
        <w:rPr>
          <w:rFonts w:ascii="Calibri" w:eastAsia="NSimSun" w:hAnsi="Calibri" w:cs="Calibri"/>
          <w:sz w:val="16"/>
          <w:szCs w:val="16"/>
          <w:lang w:eastAsia="zh-CN"/>
        </w:rPr>
      </w:pPr>
      <w:r w:rsidRPr="00A962AF">
        <w:rPr>
          <w:rFonts w:ascii="Calibri" w:eastAsia="NSimSun" w:hAnsi="Calibri" w:cs="Calibri"/>
          <w:sz w:val="16"/>
          <w:szCs w:val="16"/>
          <w:lang w:eastAsia="zh-CN"/>
        </w:rPr>
        <w:t xml:space="preserve"> </w:t>
      </w:r>
    </w:p>
    <w:p w14:paraId="2EE89834" w14:textId="586D4752" w:rsidR="00D237B9" w:rsidRPr="00A962AF" w:rsidRDefault="00315752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A962AF">
        <w:rPr>
          <w:rFonts w:ascii="Calibri" w:eastAsia="NSimSun" w:hAnsi="Calibri" w:cs="Calibri"/>
          <w:sz w:val="22"/>
          <w:szCs w:val="22"/>
          <w:lang w:eastAsia="zh-CN"/>
        </w:rPr>
        <w:t>4.2</w:t>
      </w:r>
      <w:r w:rsidRPr="00A962AF">
        <w:rPr>
          <w:rFonts w:ascii="ArialMT" w:eastAsia="NSimSun" w:hAnsi="ArialMT" w:cs="ArialMT"/>
          <w:sz w:val="22"/>
          <w:szCs w:val="22"/>
          <w:lang w:eastAsia="zh-CN"/>
        </w:rPr>
        <w:t xml:space="preserve"> </w:t>
      </w:r>
      <w:r w:rsidRPr="00A962AF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</w:t>
      </w:r>
      <w:r w:rsidR="00043460" w:rsidRPr="00A962AF">
        <w:rPr>
          <w:rFonts w:ascii="Calibri" w:eastAsia="NSimSun" w:hAnsi="Calibri" w:cs="Calibri"/>
          <w:sz w:val="22"/>
          <w:szCs w:val="22"/>
          <w:lang w:eastAsia="zh-CN"/>
        </w:rPr>
        <w:t xml:space="preserve"> </w:t>
      </w:r>
      <w:r w:rsidRPr="00A962AF">
        <w:rPr>
          <w:rFonts w:ascii="Calibri" w:eastAsia="NSimSun" w:hAnsi="Calibri" w:cs="Calibri"/>
          <w:sz w:val="22"/>
          <w:szCs w:val="22"/>
          <w:lang w:eastAsia="zh-CN"/>
        </w:rPr>
        <w:t xml:space="preserve">této smlouvy) ve výši: </w:t>
      </w:r>
    </w:p>
    <w:p w14:paraId="6305F96E" w14:textId="5EAA2002" w:rsidR="00D6648E" w:rsidRPr="00A962AF" w:rsidRDefault="002A661B" w:rsidP="002A661B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>449.842,90</w:t>
      </w:r>
      <w:r w:rsidR="00D6648E" w:rsidRPr="00A962AF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773ED7E9" w14:textId="5A85DD6A" w:rsidR="00D6648E" w:rsidRPr="00A962AF" w:rsidRDefault="002A661B" w:rsidP="002A661B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 xml:space="preserve">         94.467,01</w:t>
      </w:r>
      <w:r w:rsidR="00D6648E" w:rsidRPr="00A962AF">
        <w:rPr>
          <w:rFonts w:ascii="Calibri" w:eastAsia="Arial" w:hAnsi="Calibri" w:cs="Calibri"/>
          <w:sz w:val="22"/>
          <w:szCs w:val="22"/>
        </w:rPr>
        <w:t xml:space="preserve"> Kč DPH (21 %)</w:t>
      </w:r>
    </w:p>
    <w:p w14:paraId="2B5C4A0E" w14:textId="0C5866F4" w:rsidR="00D237B9" w:rsidRPr="00A962AF" w:rsidRDefault="002A661B" w:rsidP="002A661B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 xml:space="preserve"> 544.309,91</w:t>
      </w:r>
      <w:r w:rsidR="00D6648E" w:rsidRPr="00A962AF">
        <w:rPr>
          <w:rFonts w:ascii="Calibri" w:eastAsia="Arial" w:hAnsi="Calibri" w:cs="Calibri"/>
          <w:b/>
          <w:bCs/>
          <w:sz w:val="22"/>
          <w:szCs w:val="22"/>
        </w:rPr>
        <w:t xml:space="preserve"> Kč vč. DPH</w:t>
      </w:r>
    </w:p>
    <w:p w14:paraId="2D7BE59E" w14:textId="3990C439" w:rsidR="00315752" w:rsidRPr="00A962AF" w:rsidRDefault="00D237B9" w:rsidP="003B5191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>a nahrazuje se zněním:</w:t>
      </w:r>
    </w:p>
    <w:p w14:paraId="75FCFDE7" w14:textId="77777777" w:rsidR="00D237B9" w:rsidRPr="00A962AF" w:rsidRDefault="00D237B9" w:rsidP="00C11658">
      <w:pPr>
        <w:ind w:left="360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5249ACB" w14:textId="32EC0788" w:rsidR="00315752" w:rsidRPr="00A962AF" w:rsidRDefault="00043460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A962AF">
        <w:rPr>
          <w:rFonts w:ascii="Calibri" w:eastAsia="NSimSun" w:hAnsi="Calibri" w:cs="Calibri"/>
          <w:sz w:val="22"/>
          <w:szCs w:val="22"/>
          <w:lang w:eastAsia="zh-CN"/>
        </w:rPr>
        <w:t xml:space="preserve">4.2 </w:t>
      </w:r>
      <w:r w:rsidR="00315752" w:rsidRPr="00A962AF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 této smlouvy) ve výši:</w:t>
      </w:r>
    </w:p>
    <w:p w14:paraId="685320A8" w14:textId="27843A0A" w:rsidR="00315752" w:rsidRPr="00A962AF" w:rsidRDefault="002A661B" w:rsidP="002A661B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>663.229,40</w:t>
      </w:r>
      <w:r w:rsidR="00315752" w:rsidRPr="00A962AF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5818AEBD" w14:textId="71D91F0E" w:rsidR="00315752" w:rsidRPr="00A962AF" w:rsidRDefault="002A661B" w:rsidP="002A661B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 xml:space="preserve">    139.278,17</w:t>
      </w:r>
      <w:r w:rsidR="00315752" w:rsidRPr="00A962AF">
        <w:rPr>
          <w:rFonts w:ascii="Calibri" w:eastAsia="Arial" w:hAnsi="Calibri" w:cs="Calibri"/>
          <w:sz w:val="22"/>
          <w:szCs w:val="22"/>
        </w:rPr>
        <w:t xml:space="preserve"> Kč DPH (21%)</w:t>
      </w:r>
    </w:p>
    <w:p w14:paraId="45F45D1B" w14:textId="4F45A0E3" w:rsidR="00315752" w:rsidRPr="00A962AF" w:rsidRDefault="002A661B" w:rsidP="002A661B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b/>
          <w:sz w:val="22"/>
          <w:szCs w:val="22"/>
        </w:rPr>
        <w:t>802.507,57</w:t>
      </w:r>
      <w:r w:rsidR="00D237B9" w:rsidRPr="00A962AF">
        <w:rPr>
          <w:rFonts w:ascii="Calibri" w:eastAsia="Arial" w:hAnsi="Calibri" w:cs="Calibri"/>
          <w:b/>
          <w:sz w:val="22"/>
          <w:szCs w:val="22"/>
        </w:rPr>
        <w:t> </w:t>
      </w:r>
      <w:r w:rsidR="00315752" w:rsidRPr="00A962AF">
        <w:rPr>
          <w:rFonts w:ascii="Calibri" w:eastAsia="Arial" w:hAnsi="Calibri" w:cs="Calibri"/>
          <w:b/>
          <w:sz w:val="22"/>
          <w:szCs w:val="22"/>
        </w:rPr>
        <w:t>Kč vč. DPH</w:t>
      </w:r>
    </w:p>
    <w:p w14:paraId="3961AA92" w14:textId="77777777" w:rsidR="00113B4E" w:rsidRPr="00A962AF" w:rsidRDefault="00113B4E" w:rsidP="00C11658">
      <w:pPr>
        <w:pStyle w:val="Odstavecseseznamem"/>
        <w:shd w:val="clear" w:color="auto" w:fill="FFFFFF"/>
        <w:spacing w:after="120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E35B74D" w14:textId="6707B8D7" w:rsidR="0057250B" w:rsidRPr="00A962AF" w:rsidRDefault="003771CF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 xml:space="preserve"> </w:t>
      </w:r>
      <w:r w:rsidR="00897CAB" w:rsidRPr="00A962AF">
        <w:rPr>
          <w:rFonts w:ascii="Calibri" w:eastAsia="Arial" w:hAnsi="Calibri" w:cs="Calibri"/>
          <w:sz w:val="22"/>
          <w:szCs w:val="22"/>
        </w:rPr>
        <w:t>Oceněný soupis prací, který obsahuje předmětné navýšení ceny, je přílohou tohoto dodatku.</w:t>
      </w:r>
    </w:p>
    <w:p w14:paraId="31C3744E" w14:textId="77777777" w:rsidR="00897CAB" w:rsidRPr="00A962AF" w:rsidRDefault="00897CAB" w:rsidP="00C11658">
      <w:pPr>
        <w:pStyle w:val="Odstavecseseznamem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A694A18" w14:textId="12B46411" w:rsidR="0057250B" w:rsidRPr="00A962AF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 xml:space="preserve"> Ostatní ustanovení předmětné smlouvy o dílo zůstávají beze změny.</w:t>
      </w:r>
    </w:p>
    <w:p w14:paraId="1A0DC1E2" w14:textId="77777777" w:rsidR="00385455" w:rsidRPr="00A962AF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A962AF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A962AF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A962AF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A962AF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A962AF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A962AF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A962AF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A962AF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A962AF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A962AF">
        <w:rPr>
          <w:rFonts w:ascii="Calibri" w:eastAsia="Arial" w:hAnsi="Calibri" w:cs="Calibri"/>
          <w:sz w:val="22"/>
          <w:szCs w:val="22"/>
        </w:rPr>
        <w:t xml:space="preserve"> Dodatek nabývá platnosti podpisem obou stran, účinnosti zveřejněním v Registru smluv.</w:t>
      </w:r>
    </w:p>
    <w:p w14:paraId="6B441440" w14:textId="77777777" w:rsidR="0057250B" w:rsidRPr="00A962AF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C92B46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C92B46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C92B46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767DF6EC" w14:textId="77777777" w:rsidR="00613D90" w:rsidRPr="00C92B46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1601141" w14:textId="77777777" w:rsidR="00D230C1" w:rsidRPr="00C92B46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6CEFB71" w14:textId="65784CD4" w:rsidR="00A708FF" w:rsidRPr="00C92B46" w:rsidRDefault="00425E59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Ve Zlíně dne</w:t>
      </w:r>
      <w:r w:rsidR="009004E7">
        <w:rPr>
          <w:rFonts w:ascii="Calibri" w:eastAsia="Arial" w:hAnsi="Calibri" w:cs="Calibri"/>
          <w:sz w:val="22"/>
          <w:szCs w:val="22"/>
        </w:rPr>
        <w:t xml:space="preserve"> 23.7.2025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  <w:t xml:space="preserve">     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 xml:space="preserve">V </w:t>
      </w:r>
      <w:r w:rsidR="00D6648E" w:rsidRPr="00C92B46">
        <w:rPr>
          <w:rFonts w:ascii="Calibri" w:eastAsia="Arial" w:hAnsi="Calibri" w:cs="Calibri"/>
          <w:sz w:val="22"/>
          <w:szCs w:val="22"/>
        </w:rPr>
        <w:t>Třeběticích</w:t>
      </w:r>
      <w:r w:rsidR="00A708FF" w:rsidRPr="00C92B46">
        <w:rPr>
          <w:rFonts w:ascii="Calibri" w:eastAsia="Arial" w:hAnsi="Calibri" w:cs="Calibri"/>
          <w:sz w:val="22"/>
          <w:szCs w:val="22"/>
        </w:rPr>
        <w:t xml:space="preserve"> dne </w:t>
      </w:r>
      <w:r w:rsidR="009004E7">
        <w:rPr>
          <w:rFonts w:ascii="Calibri" w:eastAsia="Arial" w:hAnsi="Calibri" w:cs="Calibri"/>
          <w:sz w:val="22"/>
          <w:szCs w:val="22"/>
        </w:rPr>
        <w:t>23.7.2025</w:t>
      </w:r>
    </w:p>
    <w:p w14:paraId="7F41F6BD" w14:textId="77777777" w:rsidR="00043460" w:rsidRPr="00C92B46" w:rsidRDefault="00043460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0F152566" w14:textId="77777777" w:rsidR="00A708FF" w:rsidRPr="00C92B46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CC40A97" w14:textId="77777777" w:rsidR="00D230C1" w:rsidRPr="00C92B46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EB6F281" w14:textId="77777777" w:rsidR="00897CAB" w:rsidRPr="00C92B46" w:rsidRDefault="00897CAB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67908FA4" w14:textId="77777777" w:rsidR="00D230C1" w:rsidRPr="00C92B46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3B13B1E" w14:textId="77777777" w:rsidR="00D230C1" w:rsidRPr="00C92B46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39486B95" w14:textId="77777777" w:rsidR="00A708FF" w:rsidRPr="00C92B46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2A540F71" w14:textId="2E93ABA0" w:rsidR="00A708FF" w:rsidRPr="00C92B46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_____________________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  <w:t>______________________</w:t>
      </w:r>
    </w:p>
    <w:p w14:paraId="75E1337F" w14:textId="77E4513F" w:rsidR="00A708FF" w:rsidRPr="00C92B46" w:rsidRDefault="0034198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hAnsi="Calibri" w:cs="Calibri"/>
          <w:sz w:val="22"/>
          <w:szCs w:val="22"/>
        </w:rPr>
        <w:t>Ing. Miriam Chmelová Holbová, MBA</w:t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D6648E" w:rsidRPr="00C92B46">
        <w:rPr>
          <w:rFonts w:ascii="Calibri" w:hAnsi="Calibri" w:cs="Calibri"/>
          <w:sz w:val="22"/>
          <w:szCs w:val="22"/>
        </w:rPr>
        <w:t>Ing. Tomáš Karhan, MBA, LL.M.</w:t>
      </w:r>
    </w:p>
    <w:p w14:paraId="5B8179FC" w14:textId="678DC8E0" w:rsidR="00A708FF" w:rsidRPr="00C92B46" w:rsidRDefault="00E9792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ř</w:t>
      </w:r>
      <w:r w:rsidR="00341980" w:rsidRPr="00C92B46">
        <w:rPr>
          <w:rFonts w:ascii="Calibri" w:eastAsia="Arial" w:hAnsi="Calibri" w:cs="Calibri"/>
          <w:sz w:val="22"/>
          <w:szCs w:val="22"/>
        </w:rPr>
        <w:t xml:space="preserve">editelka společnosti      </w:t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A708FF" w:rsidRPr="00C92B46">
        <w:rPr>
          <w:rFonts w:ascii="Calibri" w:eastAsia="Arial" w:hAnsi="Calibri" w:cs="Calibri"/>
          <w:sz w:val="22"/>
          <w:szCs w:val="22"/>
        </w:rPr>
        <w:tab/>
      </w:r>
      <w:r w:rsidR="00897CAB" w:rsidRPr="00C92B46">
        <w:rPr>
          <w:rFonts w:ascii="Calibri" w:hAnsi="Calibri" w:cs="Calibri"/>
          <w:sz w:val="22"/>
          <w:szCs w:val="22"/>
        </w:rPr>
        <w:t>jednatel</w:t>
      </w:r>
      <w:r w:rsidRPr="00C92B46">
        <w:rPr>
          <w:rFonts w:ascii="Calibri" w:hAnsi="Calibri" w:cs="Calibri"/>
          <w:sz w:val="22"/>
          <w:szCs w:val="22"/>
        </w:rPr>
        <w:t xml:space="preserve"> společnosti</w:t>
      </w:r>
    </w:p>
    <w:p w14:paraId="77C40B0A" w14:textId="746BB1A4" w:rsidR="00897CAB" w:rsidRPr="00C92B46" w:rsidRDefault="00A708FF" w:rsidP="00897CAB">
      <w:pPr>
        <w:rPr>
          <w:rFonts w:ascii="Calibri" w:hAnsi="Calibri" w:cs="Calibri"/>
          <w:b/>
          <w:bCs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Vodovody a kanalizace Zlín, a.s.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="00D6648E" w:rsidRPr="00C92B46">
        <w:rPr>
          <w:rFonts w:ascii="Calibri" w:hAnsi="Calibri" w:cs="Calibri"/>
          <w:sz w:val="22"/>
          <w:szCs w:val="22"/>
        </w:rPr>
        <w:t xml:space="preserve">2K construct, </w:t>
      </w:r>
      <w:r w:rsidR="00897CAB" w:rsidRPr="00C92B46">
        <w:rPr>
          <w:rFonts w:ascii="Calibri" w:hAnsi="Calibri" w:cs="Calibri"/>
          <w:sz w:val="22"/>
          <w:szCs w:val="22"/>
        </w:rPr>
        <w:t>s.r.o.</w:t>
      </w:r>
      <w:r w:rsidR="00897CAB" w:rsidRPr="00C92B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848438" w14:textId="02605845" w:rsidR="002A661B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92B46">
        <w:rPr>
          <w:rFonts w:ascii="Calibri" w:eastAsia="Arial" w:hAnsi="Calibri" w:cs="Calibri"/>
          <w:sz w:val="22"/>
          <w:szCs w:val="22"/>
        </w:rPr>
        <w:t>objednatel</w:t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</w:r>
      <w:r w:rsidRPr="00C92B46">
        <w:rPr>
          <w:rFonts w:ascii="Calibri" w:eastAsia="Arial" w:hAnsi="Calibri" w:cs="Calibri"/>
          <w:sz w:val="22"/>
          <w:szCs w:val="22"/>
        </w:rPr>
        <w:tab/>
        <w:t>zhotovitel</w:t>
      </w:r>
    </w:p>
    <w:sectPr w:rsidR="002A661B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30A" w14:textId="77777777" w:rsidR="00D2795C" w:rsidRDefault="00D2795C">
      <w:r>
        <w:separator/>
      </w:r>
    </w:p>
  </w:endnote>
  <w:endnote w:type="continuationSeparator" w:id="0">
    <w:p w14:paraId="2DB294AA" w14:textId="77777777" w:rsidR="00D2795C" w:rsidRDefault="00D2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2139" w14:textId="77777777" w:rsidR="00D2795C" w:rsidRDefault="00D2795C">
      <w:r>
        <w:separator/>
      </w:r>
    </w:p>
  </w:footnote>
  <w:footnote w:type="continuationSeparator" w:id="0">
    <w:p w14:paraId="05C9BCC0" w14:textId="77777777" w:rsidR="00D2795C" w:rsidRDefault="00D2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4FC7"/>
    <w:rsid w:val="00007583"/>
    <w:rsid w:val="00011215"/>
    <w:rsid w:val="00011782"/>
    <w:rsid w:val="00015F4C"/>
    <w:rsid w:val="00016F15"/>
    <w:rsid w:val="000174BE"/>
    <w:rsid w:val="00020091"/>
    <w:rsid w:val="00024E75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0F6D7E"/>
    <w:rsid w:val="00100113"/>
    <w:rsid w:val="00104C64"/>
    <w:rsid w:val="001074D9"/>
    <w:rsid w:val="00113B4E"/>
    <w:rsid w:val="00116436"/>
    <w:rsid w:val="001227C7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F3"/>
    <w:rsid w:val="00170AC1"/>
    <w:rsid w:val="001749F8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1F1A"/>
    <w:rsid w:val="00252B0B"/>
    <w:rsid w:val="0025414B"/>
    <w:rsid w:val="00255EC0"/>
    <w:rsid w:val="0026482E"/>
    <w:rsid w:val="00265704"/>
    <w:rsid w:val="002729E2"/>
    <w:rsid w:val="002778C6"/>
    <w:rsid w:val="00283BB9"/>
    <w:rsid w:val="00285971"/>
    <w:rsid w:val="00293D6D"/>
    <w:rsid w:val="002A16B6"/>
    <w:rsid w:val="002A661B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3A24"/>
    <w:rsid w:val="00444C33"/>
    <w:rsid w:val="00452AA5"/>
    <w:rsid w:val="00456BD9"/>
    <w:rsid w:val="00466113"/>
    <w:rsid w:val="004726CD"/>
    <w:rsid w:val="0047297E"/>
    <w:rsid w:val="004748D9"/>
    <w:rsid w:val="00477737"/>
    <w:rsid w:val="004867B4"/>
    <w:rsid w:val="00493770"/>
    <w:rsid w:val="004A2B89"/>
    <w:rsid w:val="004B17DC"/>
    <w:rsid w:val="004B21E4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476B"/>
    <w:rsid w:val="005471AA"/>
    <w:rsid w:val="00547E25"/>
    <w:rsid w:val="00550405"/>
    <w:rsid w:val="00560690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D069E"/>
    <w:rsid w:val="005D5611"/>
    <w:rsid w:val="005D7425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301C9"/>
    <w:rsid w:val="00630804"/>
    <w:rsid w:val="00637AB3"/>
    <w:rsid w:val="00641D02"/>
    <w:rsid w:val="00642976"/>
    <w:rsid w:val="00646C0C"/>
    <w:rsid w:val="00653C8A"/>
    <w:rsid w:val="00654914"/>
    <w:rsid w:val="006603C2"/>
    <w:rsid w:val="00663B95"/>
    <w:rsid w:val="00664310"/>
    <w:rsid w:val="006656C6"/>
    <w:rsid w:val="00665E9E"/>
    <w:rsid w:val="006670FD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FB2"/>
    <w:rsid w:val="006C1523"/>
    <w:rsid w:val="006C388F"/>
    <w:rsid w:val="006C54D2"/>
    <w:rsid w:val="006D0FD7"/>
    <w:rsid w:val="006D67FD"/>
    <w:rsid w:val="006E1966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40ECF"/>
    <w:rsid w:val="00745752"/>
    <w:rsid w:val="007467BE"/>
    <w:rsid w:val="00746967"/>
    <w:rsid w:val="00747414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21D8"/>
    <w:rsid w:val="00813512"/>
    <w:rsid w:val="00813CC2"/>
    <w:rsid w:val="00816680"/>
    <w:rsid w:val="00822B5A"/>
    <w:rsid w:val="008252AE"/>
    <w:rsid w:val="00830E84"/>
    <w:rsid w:val="00835C07"/>
    <w:rsid w:val="008402F4"/>
    <w:rsid w:val="00842EB3"/>
    <w:rsid w:val="00847DCF"/>
    <w:rsid w:val="008533E1"/>
    <w:rsid w:val="0085545C"/>
    <w:rsid w:val="00856449"/>
    <w:rsid w:val="00857557"/>
    <w:rsid w:val="00861ED3"/>
    <w:rsid w:val="00866B54"/>
    <w:rsid w:val="008736C0"/>
    <w:rsid w:val="0088178C"/>
    <w:rsid w:val="0088210F"/>
    <w:rsid w:val="00883EC0"/>
    <w:rsid w:val="00883FB5"/>
    <w:rsid w:val="008874F8"/>
    <w:rsid w:val="00887AF3"/>
    <w:rsid w:val="00887F99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04E7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5ED7"/>
    <w:rsid w:val="0095412B"/>
    <w:rsid w:val="00967823"/>
    <w:rsid w:val="00971AF6"/>
    <w:rsid w:val="0097408B"/>
    <w:rsid w:val="00974625"/>
    <w:rsid w:val="009746CA"/>
    <w:rsid w:val="00975BF8"/>
    <w:rsid w:val="00976DB3"/>
    <w:rsid w:val="00986041"/>
    <w:rsid w:val="009910DD"/>
    <w:rsid w:val="00992743"/>
    <w:rsid w:val="009A0AA0"/>
    <w:rsid w:val="009B1F11"/>
    <w:rsid w:val="009B2CCB"/>
    <w:rsid w:val="009B5AC1"/>
    <w:rsid w:val="009C106A"/>
    <w:rsid w:val="009C376A"/>
    <w:rsid w:val="009C50F4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23AB"/>
    <w:rsid w:val="00A4518B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2AF"/>
    <w:rsid w:val="00A96707"/>
    <w:rsid w:val="00AA1F82"/>
    <w:rsid w:val="00AA40D0"/>
    <w:rsid w:val="00AA7D5A"/>
    <w:rsid w:val="00AB3E03"/>
    <w:rsid w:val="00AB6A80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364C"/>
    <w:rsid w:val="00B04939"/>
    <w:rsid w:val="00B04C63"/>
    <w:rsid w:val="00B0759D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40B86"/>
    <w:rsid w:val="00B41E4C"/>
    <w:rsid w:val="00B43223"/>
    <w:rsid w:val="00B46AFA"/>
    <w:rsid w:val="00B50463"/>
    <w:rsid w:val="00B5269E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371B"/>
    <w:rsid w:val="00BC0062"/>
    <w:rsid w:val="00BC16EE"/>
    <w:rsid w:val="00BC3A4B"/>
    <w:rsid w:val="00BC4181"/>
    <w:rsid w:val="00BC631C"/>
    <w:rsid w:val="00BC6B84"/>
    <w:rsid w:val="00BD039B"/>
    <w:rsid w:val="00BD68E2"/>
    <w:rsid w:val="00BE3FAB"/>
    <w:rsid w:val="00BF27B1"/>
    <w:rsid w:val="00BF2A70"/>
    <w:rsid w:val="00BF331E"/>
    <w:rsid w:val="00C00FBC"/>
    <w:rsid w:val="00C03118"/>
    <w:rsid w:val="00C0509D"/>
    <w:rsid w:val="00C11658"/>
    <w:rsid w:val="00C131D4"/>
    <w:rsid w:val="00C15796"/>
    <w:rsid w:val="00C15EA8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17ED"/>
    <w:rsid w:val="00C72C32"/>
    <w:rsid w:val="00C83F3D"/>
    <w:rsid w:val="00C84BA1"/>
    <w:rsid w:val="00C86EC3"/>
    <w:rsid w:val="00C87EDB"/>
    <w:rsid w:val="00C915E6"/>
    <w:rsid w:val="00C91E75"/>
    <w:rsid w:val="00C92B46"/>
    <w:rsid w:val="00C96542"/>
    <w:rsid w:val="00C97127"/>
    <w:rsid w:val="00CA3C99"/>
    <w:rsid w:val="00CA6986"/>
    <w:rsid w:val="00CB0824"/>
    <w:rsid w:val="00CB3065"/>
    <w:rsid w:val="00CC00EE"/>
    <w:rsid w:val="00CC47C1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C524C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03D38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332F"/>
    <w:rsid w:val="00F343E5"/>
    <w:rsid w:val="00F37301"/>
    <w:rsid w:val="00F41AAB"/>
    <w:rsid w:val="00F41CE7"/>
    <w:rsid w:val="00F44008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263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Kleslová Jana</cp:lastModifiedBy>
  <cp:revision>8</cp:revision>
  <cp:lastPrinted>2025-06-02T12:13:00Z</cp:lastPrinted>
  <dcterms:created xsi:type="dcterms:W3CDTF">2025-09-05T11:25:00Z</dcterms:created>
  <dcterms:modified xsi:type="dcterms:W3CDTF">2025-09-23T11:59:00Z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