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B4AD3" w:rsidRDefault="000E74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DOHODA O VYPOŘÁDÁNÍ BEZDŮVODNÉHO OBOHACENÍ</w:t>
      </w:r>
    </w:p>
    <w:p w14:paraId="00000002" w14:textId="77777777" w:rsidR="003B4AD3" w:rsidRDefault="000E74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(dále jen „Dohoda“)</w:t>
      </w:r>
    </w:p>
    <w:p w14:paraId="00000003" w14:textId="77777777" w:rsidR="003B4AD3" w:rsidRDefault="003B4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color w:val="000000"/>
        </w:rPr>
      </w:pPr>
    </w:p>
    <w:p w14:paraId="00000004" w14:textId="77777777" w:rsidR="003B4AD3" w:rsidRDefault="000E74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uzavřená dle § 2991 a násl. zákona č. 89/2012 Sb., občanský zákoník, v platném znění, </w:t>
      </w:r>
    </w:p>
    <w:p w14:paraId="00000005" w14:textId="77777777" w:rsidR="003B4AD3" w:rsidRDefault="000E74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níže uvedeného dne, měsíce a roku</w:t>
      </w:r>
    </w:p>
    <w:p w14:paraId="00000006" w14:textId="77777777" w:rsidR="003B4AD3" w:rsidRDefault="003B4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color w:val="000000"/>
        </w:rPr>
      </w:pPr>
    </w:p>
    <w:p w14:paraId="00000007" w14:textId="77777777" w:rsidR="003B4AD3" w:rsidRDefault="000E74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mezi těmito smluvními stranami</w:t>
      </w:r>
    </w:p>
    <w:p w14:paraId="00000008" w14:textId="77777777" w:rsidR="003B4AD3" w:rsidRDefault="003B4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</w:p>
    <w:p w14:paraId="00000009" w14:textId="77777777" w:rsidR="003B4AD3" w:rsidRDefault="003B4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</w:p>
    <w:p w14:paraId="0000000A" w14:textId="77777777" w:rsidR="003B4AD3" w:rsidRDefault="000E74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Univerzita Karlova, Filozofická fakulta</w:t>
      </w:r>
    </w:p>
    <w:p w14:paraId="0000000B" w14:textId="77777777" w:rsidR="003B4AD3" w:rsidRDefault="000E74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se sídlem: </w:t>
      </w:r>
      <w:r>
        <w:rPr>
          <w:rFonts w:ascii="Cambria" w:eastAsia="Cambria" w:hAnsi="Cambria" w:cs="Cambria"/>
          <w:color w:val="000000"/>
        </w:rPr>
        <w:t>nám Jana Palacha ½, Praha 1</w:t>
      </w:r>
    </w:p>
    <w:p w14:paraId="0000000C" w14:textId="77777777" w:rsidR="003B4AD3" w:rsidRDefault="000E74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zastoupená: </w:t>
      </w:r>
      <w:r>
        <w:rPr>
          <w:rFonts w:ascii="Cambria" w:eastAsia="Cambria" w:hAnsi="Cambria" w:cs="Cambria"/>
          <w:color w:val="000000"/>
        </w:rPr>
        <w:t xml:space="preserve">Ing. Lukášem </w:t>
      </w:r>
      <w:proofErr w:type="spellStart"/>
      <w:r>
        <w:rPr>
          <w:rFonts w:ascii="Cambria" w:eastAsia="Cambria" w:hAnsi="Cambria" w:cs="Cambria"/>
          <w:color w:val="000000"/>
        </w:rPr>
        <w:t>Teklým</w:t>
      </w:r>
      <w:proofErr w:type="spellEnd"/>
      <w:r>
        <w:rPr>
          <w:rFonts w:ascii="Cambria" w:eastAsia="Cambria" w:hAnsi="Cambria" w:cs="Cambria"/>
          <w:color w:val="000000"/>
        </w:rPr>
        <w:t>, tajemníkem FF UK</w:t>
      </w:r>
    </w:p>
    <w:p w14:paraId="0000000D" w14:textId="77777777" w:rsidR="003B4AD3" w:rsidRDefault="000E74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IČ: </w:t>
      </w:r>
      <w:r>
        <w:rPr>
          <w:rFonts w:ascii="Cambria" w:eastAsia="Cambria" w:hAnsi="Cambria" w:cs="Cambria"/>
          <w:color w:val="000000"/>
        </w:rPr>
        <w:t>00216208</w:t>
      </w:r>
    </w:p>
    <w:p w14:paraId="0000000E" w14:textId="77777777" w:rsidR="003B4AD3" w:rsidRDefault="000E74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DIČ: </w:t>
      </w:r>
      <w:r>
        <w:rPr>
          <w:rFonts w:ascii="Cambria" w:eastAsia="Cambria" w:hAnsi="Cambria" w:cs="Cambria"/>
          <w:color w:val="000000"/>
        </w:rPr>
        <w:t>CZ00216208</w:t>
      </w:r>
    </w:p>
    <w:p w14:paraId="0000000F" w14:textId="77777777" w:rsidR="003B4AD3" w:rsidRDefault="000E74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banka: </w:t>
      </w:r>
      <w:r>
        <w:rPr>
          <w:rFonts w:ascii="Cambria" w:eastAsia="Cambria" w:hAnsi="Cambria" w:cs="Cambria"/>
          <w:color w:val="000000"/>
        </w:rPr>
        <w:t>Komerční banka, a.s., Praha 1</w:t>
      </w:r>
    </w:p>
    <w:p w14:paraId="00000010" w14:textId="77777777" w:rsidR="003B4AD3" w:rsidRDefault="000E74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číslo účtu</w:t>
      </w:r>
      <w:r>
        <w:rPr>
          <w:rFonts w:ascii="Cambria" w:eastAsia="Cambria" w:hAnsi="Cambria" w:cs="Cambria"/>
          <w:color w:val="000000"/>
        </w:rPr>
        <w:t>: 85631011/0100</w:t>
      </w:r>
    </w:p>
    <w:p w14:paraId="00000011" w14:textId="77777777" w:rsidR="003B4AD3" w:rsidRDefault="000E74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(dále jen „objednatel“) </w:t>
      </w:r>
    </w:p>
    <w:p w14:paraId="00000012" w14:textId="77777777" w:rsidR="003B4AD3" w:rsidRDefault="003B4A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</w:rPr>
      </w:pPr>
    </w:p>
    <w:p w14:paraId="00000013" w14:textId="77777777" w:rsidR="003B4AD3" w:rsidRDefault="000E7459">
      <w:pPr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a </w:t>
      </w:r>
    </w:p>
    <w:p w14:paraId="00000014" w14:textId="77777777" w:rsidR="003B4AD3" w:rsidRDefault="000E74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Jako doma - </w:t>
      </w:r>
      <w:proofErr w:type="spellStart"/>
      <w:r>
        <w:rPr>
          <w:rFonts w:ascii="Cambria" w:eastAsia="Cambria" w:hAnsi="Cambria" w:cs="Cambria"/>
          <w:b/>
          <w:color w:val="000000"/>
        </w:rPr>
        <w:t>Homelike</w:t>
      </w:r>
      <w:proofErr w:type="spellEnd"/>
      <w:r>
        <w:rPr>
          <w:rFonts w:ascii="Cambria" w:eastAsia="Cambria" w:hAnsi="Cambria" w:cs="Cambria"/>
          <w:b/>
          <w:color w:val="000000"/>
        </w:rPr>
        <w:t>, o.p.s.</w:t>
      </w:r>
    </w:p>
    <w:p w14:paraId="00000015" w14:textId="77777777" w:rsidR="003B4AD3" w:rsidRDefault="000E74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se sídlem: </w:t>
      </w:r>
      <w:r>
        <w:rPr>
          <w:rFonts w:ascii="Cambria" w:eastAsia="Cambria" w:hAnsi="Cambria" w:cs="Cambria"/>
          <w:color w:val="000000"/>
        </w:rPr>
        <w:t>Holečkova 959/63, 150 00 Praha 5</w:t>
      </w:r>
    </w:p>
    <w:p w14:paraId="00000016" w14:textId="77777777" w:rsidR="003B4AD3" w:rsidRDefault="000E74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zastoupená: </w:t>
      </w:r>
      <w:r>
        <w:rPr>
          <w:rFonts w:ascii="Cambria" w:eastAsia="Cambria" w:hAnsi="Cambria" w:cs="Cambria"/>
          <w:color w:val="000000"/>
        </w:rPr>
        <w:t xml:space="preserve">Dominikou Harantovou, </w:t>
      </w:r>
      <w:r>
        <w:rPr>
          <w:rFonts w:ascii="Cambria" w:eastAsia="Cambria" w:hAnsi="Cambria" w:cs="Cambria"/>
        </w:rPr>
        <w:t>statutární zástupkyní</w:t>
      </w:r>
    </w:p>
    <w:p w14:paraId="00000017" w14:textId="77777777" w:rsidR="003B4AD3" w:rsidRDefault="000E74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IČ:</w:t>
      </w:r>
      <w:r>
        <w:rPr>
          <w:rFonts w:ascii="Cambria" w:eastAsia="Cambria" w:hAnsi="Cambria" w:cs="Cambria"/>
          <w:color w:val="000000"/>
        </w:rPr>
        <w:t xml:space="preserve"> 22748890</w:t>
      </w:r>
    </w:p>
    <w:p w14:paraId="00000018" w14:textId="77777777" w:rsidR="003B4AD3" w:rsidRDefault="000E74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DIČ: </w:t>
      </w:r>
      <w:r>
        <w:rPr>
          <w:rFonts w:ascii="Cambria" w:eastAsia="Cambria" w:hAnsi="Cambria" w:cs="Cambria"/>
          <w:color w:val="000000"/>
        </w:rPr>
        <w:t>CZ22748890</w:t>
      </w:r>
    </w:p>
    <w:p w14:paraId="00000019" w14:textId="3B1D6D6A" w:rsidR="003B4AD3" w:rsidRDefault="000E74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banka</w:t>
      </w:r>
      <w:r>
        <w:rPr>
          <w:rFonts w:ascii="Cambria" w:eastAsia="Cambria" w:hAnsi="Cambria" w:cs="Cambria"/>
          <w:color w:val="000000"/>
          <w:sz w:val="24"/>
          <w:szCs w:val="24"/>
        </w:rPr>
        <w:t>:</w:t>
      </w:r>
      <w:r>
        <w:rPr>
          <w:rFonts w:ascii="Cambria" w:eastAsia="Cambria" w:hAnsi="Cambria" w:cs="Cambria"/>
          <w:color w:val="222222"/>
          <w:highlight w:val="white"/>
        </w:rPr>
        <w:t xml:space="preserve"> </w:t>
      </w:r>
      <w:r w:rsidR="0023777F">
        <w:rPr>
          <w:rFonts w:ascii="Cambria" w:eastAsia="Cambria" w:hAnsi="Cambria" w:cs="Cambria"/>
          <w:color w:val="222222"/>
        </w:rPr>
        <w:t>X</w:t>
      </w:r>
    </w:p>
    <w:p w14:paraId="0000001A" w14:textId="56EF8060" w:rsidR="003B4AD3" w:rsidRDefault="000E74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číslo účtu</w:t>
      </w:r>
      <w:r>
        <w:rPr>
          <w:rFonts w:ascii="Cambria" w:eastAsia="Cambria" w:hAnsi="Cambria" w:cs="Cambria"/>
          <w:color w:val="000000"/>
        </w:rPr>
        <w:t xml:space="preserve">: </w:t>
      </w:r>
      <w:r w:rsidR="0023777F">
        <w:rPr>
          <w:rFonts w:ascii="Cambria" w:eastAsia="Cambria" w:hAnsi="Cambria" w:cs="Cambria"/>
          <w:color w:val="222222"/>
        </w:rPr>
        <w:t>X</w:t>
      </w:r>
    </w:p>
    <w:p w14:paraId="0000001B" w14:textId="77777777" w:rsidR="003B4AD3" w:rsidRDefault="000E74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(dále jen „poskytovatel“) </w:t>
      </w:r>
    </w:p>
    <w:p w14:paraId="0000001C" w14:textId="77777777" w:rsidR="003B4AD3" w:rsidRDefault="003B4A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</w:rPr>
      </w:pPr>
    </w:p>
    <w:p w14:paraId="0000001D" w14:textId="77777777" w:rsidR="003B4AD3" w:rsidRDefault="003B4AD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mbria" w:eastAsia="Cambria" w:hAnsi="Cambria" w:cs="Cambria"/>
          <w:b/>
          <w:color w:val="000000"/>
        </w:rPr>
      </w:pPr>
    </w:p>
    <w:p w14:paraId="0000001E" w14:textId="77777777" w:rsidR="003B4AD3" w:rsidRDefault="000E745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I.</w:t>
      </w:r>
    </w:p>
    <w:p w14:paraId="0000001F" w14:textId="77777777" w:rsidR="003B4AD3" w:rsidRDefault="003B4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color w:val="000000"/>
        </w:rPr>
      </w:pPr>
    </w:p>
    <w:p w14:paraId="00000020" w14:textId="77777777" w:rsidR="003B4AD3" w:rsidRDefault="000E745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Smluvní strany uzavírají tuto dohodu o vypořádání bezdůvodného obohacení vzhledem k tomu, že:</w:t>
      </w:r>
    </w:p>
    <w:p w14:paraId="00000021" w14:textId="77777777" w:rsidR="003B4AD3" w:rsidRDefault="000E74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dne 1. 9. 2025 objednatel objednal u poskytovatele plnění, kdy předmětem plnění byl závazek poskytovatele zajistit objednateli občerstvení ve formě poskytnutí jídla a pití, které bylo specifikované v emailu ze dne 1. 9. 2025, který je přílohou této dohody, na akci, která se konala ve dnech 3. 9. – 6. 9. 2025 na hlavní budově Filozofické fakulty Univerzity Karlovy, na adrese nám. Jana Palacha ½, Praha 1 (dále jen „občerstvení“) a závazek objednatele za toto občerstvení zaplatit celkovou souhrnnou cenu ve výši 296.038,44 Kč včetně DPH, a protože </w:t>
      </w:r>
    </w:p>
    <w:p w14:paraId="00000022" w14:textId="77777777" w:rsidR="003B4AD3" w:rsidRDefault="000E74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měly podle § 2 odst. 1 písm. a) zákona č. 340/2015, o registru smluv, povinnost uveřejnit takovou objednávku občerstvení uvedenou v části I bodě 1 této Dohody postupem podle zákona č. 340/2015 Sb., o zvláštních podmínkách účinnosti některých smluv, uveřejňování těchto smluv a o registru smluv (zákon o registru smluv), ve znění pozdějších předpisů (dále jen „ZRS“) a</w:t>
      </w:r>
    </w:p>
    <w:p w14:paraId="00000023" w14:textId="77777777" w:rsidR="003B4AD3" w:rsidRDefault="000E74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z objednávky uvedené v části I bodě 1 této Dohody bylo poskytnuto plnění, přestože v době poskytnutí plnění nebyla tato objednávka uveřejněna dle § 5 ZRS a nenabyla tak účinnosti, a tudíž má poskytnuté plnění povahu bezdůvodného obohacení strany přijímající takové plnění, neboť bylo plněno bez právního důvodu. </w:t>
      </w:r>
    </w:p>
    <w:p w14:paraId="00000024" w14:textId="77777777" w:rsidR="003B4AD3" w:rsidRDefault="003B4A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color w:val="000000"/>
        </w:rPr>
      </w:pPr>
    </w:p>
    <w:p w14:paraId="00000025" w14:textId="77777777" w:rsidR="003B4AD3" w:rsidRDefault="000E745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II.</w:t>
      </w:r>
    </w:p>
    <w:p w14:paraId="00000026" w14:textId="77777777" w:rsidR="003B4AD3" w:rsidRDefault="003B4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color w:val="000000"/>
        </w:rPr>
      </w:pPr>
    </w:p>
    <w:p w14:paraId="00000027" w14:textId="77777777" w:rsidR="003B4AD3" w:rsidRDefault="000E74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Smluvní strany konstatují, že: </w:t>
      </w:r>
    </w:p>
    <w:p w14:paraId="00000028" w14:textId="77777777" w:rsidR="003B4AD3" w:rsidRDefault="000E74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Poskytovatel realizoval řádně plnění spočívající v realizaci občerstvení dle čl. I odst. 1 této Dohody ve dnech 3. 9. – 6.</w:t>
      </w:r>
      <w:r>
        <w:rPr>
          <w:color w:val="000000"/>
          <w:sz w:val="24"/>
          <w:szCs w:val="24"/>
        </w:rPr>
        <w:t> 9. </w:t>
      </w:r>
      <w:r>
        <w:rPr>
          <w:rFonts w:ascii="Cambria" w:eastAsia="Cambria" w:hAnsi="Cambria" w:cs="Cambria"/>
          <w:color w:val="000000"/>
        </w:rPr>
        <w:t xml:space="preserve">2025 za celkovou částku 296.038,44 Kč včetně DPH, </w:t>
      </w:r>
    </w:p>
    <w:p w14:paraId="00000029" w14:textId="77777777" w:rsidR="003B4AD3" w:rsidRDefault="000E74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Objednatel nepro</w:t>
      </w:r>
      <w:bookmarkStart w:id="0" w:name="_GoBack"/>
      <w:bookmarkEnd w:id="0"/>
      <w:r>
        <w:rPr>
          <w:rFonts w:ascii="Cambria" w:eastAsia="Cambria" w:hAnsi="Cambria" w:cs="Cambria"/>
          <w:color w:val="000000"/>
        </w:rPr>
        <w:t xml:space="preserve">dleně zveřejní tuto Dohodu v registru smluv v souladu s ustanovením § 5 ZRS a do 15 dnů od zveřejnění této Dohody v registru smluv objednatel uhradí poskytovateli cenu za uskutečněné občerstvení v celkové výši 296.038,44 Kč včetně DPH, </w:t>
      </w:r>
    </w:p>
    <w:p w14:paraId="0000002A" w14:textId="77777777" w:rsidR="003B4AD3" w:rsidRDefault="000E74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Smluvní strany výše uvedené (odst. 1. písm. a, b) považují za nesporné, v souladu s objednávkou uvedenou v čl. I odst. 1 této Dohody a prohlašují, že veškerá vzájemně poskytnutá plnění na základě původně sjednané objednávky považují za plnění dle této Dohody a že v souvislosti s plněním nebudou vzájemně vznášet vůči druhé smluvní straně nároky z titulu bezdůvodného obohacení. </w:t>
      </w:r>
    </w:p>
    <w:p w14:paraId="0000002B" w14:textId="77777777" w:rsidR="003B4AD3" w:rsidRDefault="000E74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Obě smluvní strany prohlašují, že se bezdůvodně neobohatily na úkor druhé smluvní strany a jednaly v dobré víře. </w:t>
      </w:r>
    </w:p>
    <w:p w14:paraId="0000002C" w14:textId="77777777" w:rsidR="003B4AD3" w:rsidRDefault="000E74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Strany souhlasně prohlašují, že veškeré nároky vzniklé v souvislosti s článkem I. této Dohody považují za vypořádané.   </w:t>
      </w:r>
    </w:p>
    <w:p w14:paraId="0000002D" w14:textId="77777777" w:rsidR="003B4AD3" w:rsidRDefault="003B4A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color w:val="000000"/>
        </w:rPr>
      </w:pPr>
    </w:p>
    <w:p w14:paraId="0000002E" w14:textId="77777777" w:rsidR="003B4AD3" w:rsidRDefault="003B4AD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color w:val="000000"/>
        </w:rPr>
      </w:pPr>
    </w:p>
    <w:p w14:paraId="0000002F" w14:textId="77777777" w:rsidR="003B4AD3" w:rsidRDefault="000E745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III.</w:t>
      </w:r>
    </w:p>
    <w:p w14:paraId="00000030" w14:textId="77777777" w:rsidR="003B4AD3" w:rsidRDefault="003B4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color w:val="000000"/>
        </w:rPr>
      </w:pPr>
    </w:p>
    <w:p w14:paraId="00000031" w14:textId="77777777" w:rsidR="003B4AD3" w:rsidRDefault="000E74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Smluvní strany souhlasí s uveřejněním plného znění této Dohody v registru smluv podle ZRS, případně i na dalších místech, kde tak stanoví právní předpis. Uveřejnění Dohody prostřednictvím registru smluv zajistí objednatel. </w:t>
      </w:r>
    </w:p>
    <w:p w14:paraId="00000032" w14:textId="77777777" w:rsidR="003B4AD3" w:rsidRDefault="000E74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00000033" w14:textId="77777777" w:rsidR="003B4AD3" w:rsidRDefault="000E74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Neoddělitelnou součástí této Dohody je její Příloha, což je email ze dne 1.  9. 2025.</w:t>
      </w:r>
    </w:p>
    <w:p w14:paraId="00000034" w14:textId="77777777" w:rsidR="003B4AD3" w:rsidRDefault="000E74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Uzavírá-li se Dohoda v listinné podobě, vyhotovují se dvě vyhotovení s platností originálů, z nichž každá Smluvní strana obdrží po jednom. Uzavírá-li se Dohoda v elektronické podobě, sdílejí Smluvní strany originální vyhotovení, ke kterému jsou připojeny elektronické podpisy obou smluvních stran, a to podpisy zaručené založené na kvalifikovaném certifikátu nebo podpisy kvalifikované. </w:t>
      </w:r>
    </w:p>
    <w:p w14:paraId="00000035" w14:textId="77777777" w:rsidR="003B4AD3" w:rsidRDefault="000E74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Smluvní strany potvrzují, že si tuto Dohodu před jejím podpisem přečetly a že s jejím obsahem souhlasí. Na důkaz toho připojují své podpisy. </w:t>
      </w:r>
    </w:p>
    <w:p w14:paraId="00000036" w14:textId="77777777" w:rsidR="003B4AD3" w:rsidRDefault="000E74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Dohoda nabývá účinnosti dnem uveřejnění v registru smluv.</w:t>
      </w:r>
    </w:p>
    <w:p w14:paraId="00000037" w14:textId="77777777" w:rsidR="003B4AD3" w:rsidRDefault="003B4AD3">
      <w:pPr>
        <w:spacing w:after="0"/>
        <w:jc w:val="both"/>
        <w:rPr>
          <w:rFonts w:ascii="Cambria" w:eastAsia="Cambria" w:hAnsi="Cambria" w:cs="Cambria"/>
        </w:rPr>
      </w:pPr>
    </w:p>
    <w:p w14:paraId="00000038" w14:textId="182E0BE2" w:rsidR="003B4AD3" w:rsidRDefault="000E745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V</w:t>
      </w:r>
      <w:r w:rsidR="0023777F">
        <w:rPr>
          <w:rFonts w:ascii="Cambria" w:eastAsia="Cambria" w:hAnsi="Cambria" w:cs="Cambria"/>
          <w:color w:val="000000"/>
        </w:rPr>
        <w:t xml:space="preserve"> Praze</w:t>
      </w:r>
      <w:r>
        <w:rPr>
          <w:rFonts w:ascii="Cambria" w:eastAsia="Cambria" w:hAnsi="Cambria" w:cs="Cambria"/>
          <w:color w:val="000000"/>
        </w:rPr>
        <w:t xml:space="preserve"> dne</w:t>
      </w:r>
      <w:r w:rsidR="0023777F">
        <w:rPr>
          <w:rFonts w:ascii="Cambria" w:eastAsia="Cambria" w:hAnsi="Cambria" w:cs="Cambria"/>
          <w:color w:val="000000"/>
        </w:rPr>
        <w:t xml:space="preserve"> 23. 9. 2025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 w:rsidR="0023777F">
        <w:rPr>
          <w:rFonts w:ascii="Cambria" w:eastAsia="Cambria" w:hAnsi="Cambria" w:cs="Cambria"/>
          <w:color w:val="000000"/>
        </w:rPr>
        <w:t>V Praze dne 22. 9. 2025</w:t>
      </w:r>
    </w:p>
    <w:p w14:paraId="00000039" w14:textId="77777777" w:rsidR="003B4AD3" w:rsidRDefault="003B4AD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eastAsia="Cambria" w:hAnsi="Cambria" w:cs="Cambria"/>
          <w:color w:val="000000"/>
        </w:rPr>
      </w:pPr>
    </w:p>
    <w:p w14:paraId="0000003A" w14:textId="77777777" w:rsidR="003B4AD3" w:rsidRDefault="003B4AD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eastAsia="Cambria" w:hAnsi="Cambria" w:cs="Cambria"/>
          <w:color w:val="000000"/>
        </w:rPr>
      </w:pPr>
    </w:p>
    <w:p w14:paraId="0000003B" w14:textId="77777777" w:rsidR="003B4AD3" w:rsidRDefault="000E745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…………………………………… 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  </w:t>
      </w:r>
      <w:r>
        <w:rPr>
          <w:rFonts w:ascii="Cambria" w:eastAsia="Cambria" w:hAnsi="Cambria" w:cs="Cambria"/>
          <w:color w:val="000000"/>
        </w:rPr>
        <w:tab/>
        <w:t>…………………………………………</w:t>
      </w:r>
      <w:r>
        <w:rPr>
          <w:rFonts w:ascii="Cambria" w:eastAsia="Cambria" w:hAnsi="Cambria" w:cs="Cambria"/>
          <w:color w:val="000000"/>
        </w:rPr>
        <w:tab/>
      </w:r>
    </w:p>
    <w:p w14:paraId="0000003C" w14:textId="77777777" w:rsidR="003B4AD3" w:rsidRDefault="000E745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objednatel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>poskytovatel</w:t>
      </w:r>
    </w:p>
    <w:p w14:paraId="0000003D" w14:textId="77777777" w:rsidR="003B4AD3" w:rsidRDefault="003B4AD3">
      <w:pPr>
        <w:spacing w:after="0"/>
        <w:jc w:val="both"/>
        <w:rPr>
          <w:rFonts w:ascii="Cambria" w:eastAsia="Cambria" w:hAnsi="Cambria" w:cs="Cambria"/>
        </w:rPr>
      </w:pPr>
    </w:p>
    <w:p w14:paraId="0000003F" w14:textId="3992BD54" w:rsidR="003B4AD3" w:rsidRDefault="000E7459">
      <w:pPr>
        <w:spacing w:after="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Příloha – email ze dne 1. 9. 2025</w:t>
      </w:r>
    </w:p>
    <w:sectPr w:rsidR="003B4AD3" w:rsidSect="00EA166C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24E26" w14:textId="77777777" w:rsidR="000E7459" w:rsidRDefault="000E7459">
      <w:pPr>
        <w:spacing w:after="0" w:line="240" w:lineRule="auto"/>
      </w:pPr>
      <w:r>
        <w:separator/>
      </w:r>
    </w:p>
  </w:endnote>
  <w:endnote w:type="continuationSeparator" w:id="0">
    <w:p w14:paraId="3FC0E511" w14:textId="77777777" w:rsidR="000E7459" w:rsidRDefault="000E7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0" w14:textId="694CD6AD" w:rsidR="003B4AD3" w:rsidRDefault="000E745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 w:rsidR="00EA166C">
      <w:rPr>
        <w:rFonts w:ascii="Arial" w:eastAsia="Arial" w:hAnsi="Arial" w:cs="Arial"/>
        <w:color w:val="000000"/>
        <w:sz w:val="20"/>
        <w:szCs w:val="20"/>
      </w:rPr>
      <w:t>2/3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2E845" w14:textId="25FBA980" w:rsidR="00EA166C" w:rsidRPr="00EA166C" w:rsidRDefault="00EA166C">
    <w:pPr>
      <w:pStyle w:val="Zpat"/>
      <w:rPr>
        <w:rFonts w:ascii="Arial" w:hAnsi="Arial" w:cs="Arial"/>
      </w:rPr>
    </w:pPr>
    <w:r w:rsidRPr="00EA166C">
      <w:rPr>
        <w:rFonts w:ascii="Arial" w:hAnsi="Arial" w:cs="Arial"/>
      </w:rPr>
      <w:tab/>
    </w:r>
    <w:r w:rsidRPr="00EA166C">
      <w:rPr>
        <w:rFonts w:ascii="Arial" w:hAnsi="Arial" w:cs="Arial"/>
      </w:rPr>
      <w:tab/>
      <w:t>1/3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88DF6" w14:textId="77777777" w:rsidR="000E7459" w:rsidRDefault="000E7459">
      <w:pPr>
        <w:spacing w:after="0" w:line="240" w:lineRule="auto"/>
      </w:pPr>
      <w:r>
        <w:separator/>
      </w:r>
    </w:p>
  </w:footnote>
  <w:footnote w:type="continuationSeparator" w:id="0">
    <w:p w14:paraId="2FF1F711" w14:textId="77777777" w:rsidR="000E7459" w:rsidRDefault="000E7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500DC"/>
    <w:multiLevelType w:val="multilevel"/>
    <w:tmpl w:val="6128D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05FFA"/>
    <w:multiLevelType w:val="multilevel"/>
    <w:tmpl w:val="8CCCDD7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0EA258D"/>
    <w:multiLevelType w:val="multilevel"/>
    <w:tmpl w:val="8312B9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F6AA3"/>
    <w:multiLevelType w:val="multilevel"/>
    <w:tmpl w:val="842C18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D3"/>
    <w:rsid w:val="000E7459"/>
    <w:rsid w:val="0023777F"/>
    <w:rsid w:val="003B4AD3"/>
    <w:rsid w:val="0059174B"/>
    <w:rsid w:val="00D6211A"/>
    <w:rsid w:val="00EA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D7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paragraph" w:customStyle="1" w:styleId="CZNzevlnku">
    <w:name w:val="CZ Název článku"/>
    <w:rsid w:val="00373EB5"/>
    <w:pPr>
      <w:spacing w:after="240" w:line="288" w:lineRule="auto"/>
      <w:jc w:val="center"/>
    </w:pPr>
    <w:rPr>
      <w:rFonts w:ascii="Century Gothic" w:hAnsi="Century Gothic" w:cs="Times New Roman"/>
      <w:b/>
      <w:sz w:val="20"/>
      <w:szCs w:val="24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2025-09-24T05:34:00Z</dcterms:created>
  <dcterms:modified xsi:type="dcterms:W3CDTF">2025-09-24T05:34:00Z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