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26507" w:rsidRDefault="00651B03">
      <w:pPr>
        <w:spacing w:before="80" w:line="249" w:lineRule="auto"/>
        <w:ind w:left="3594" w:right="3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Smlouva o spolupráci Jazykové kurzy</w:t>
      </w:r>
    </w:p>
    <w:p w14:paraId="00000002" w14:textId="27381E0C" w:rsidR="00C26507" w:rsidRDefault="00651B03">
      <w:pPr>
        <w:pStyle w:val="Nadpis1"/>
        <w:spacing w:line="219" w:lineRule="auto"/>
        <w:ind w:left="3594" w:right="3505"/>
        <w:jc w:val="center"/>
      </w:pPr>
      <w:r>
        <w:t>Č</w:t>
      </w:r>
      <w:r w:rsidRPr="00FF0D8D">
        <w:t>.</w:t>
      </w:r>
      <w:r w:rsidR="00FF0D8D">
        <w:t xml:space="preserve"> </w:t>
      </w:r>
      <w:r w:rsidR="0003278A">
        <w:t>17361/2025/00</w:t>
      </w:r>
    </w:p>
    <w:p w14:paraId="00000003" w14:textId="77777777" w:rsidR="00C26507" w:rsidRDefault="00651B03">
      <w:pPr>
        <w:tabs>
          <w:tab w:val="left" w:pos="591"/>
        </w:tabs>
        <w:spacing w:before="123" w:after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Smluvní strany</w:t>
      </w:r>
    </w:p>
    <w:p w14:paraId="00000004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Vysoké učení technické v Brně</w:t>
      </w:r>
    </w:p>
    <w:p w14:paraId="00000005" w14:textId="06D313A5" w:rsidR="00C26507" w:rsidRDefault="009B2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Centrum vzdělávání a poradenství</w:t>
      </w:r>
    </w:p>
    <w:p w14:paraId="00000006" w14:textId="69BDD3B0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 sídlem: </w:t>
      </w:r>
      <w:r w:rsidR="003661C3">
        <w:rPr>
          <w:color w:val="000000"/>
          <w:sz w:val="20"/>
          <w:szCs w:val="20"/>
        </w:rPr>
        <w:t>Antonínská 548/1, 602 00 Brno</w:t>
      </w:r>
      <w:bookmarkStart w:id="0" w:name="_GoBack"/>
      <w:bookmarkEnd w:id="0"/>
    </w:p>
    <w:p w14:paraId="00000007" w14:textId="7FB4F0EE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Zastoupené: </w:t>
      </w:r>
      <w:r w:rsidR="009B2753">
        <w:rPr>
          <w:color w:val="000000"/>
          <w:sz w:val="20"/>
          <w:szCs w:val="20"/>
        </w:rPr>
        <w:t>Mgr. Simonou Kubíčkovou</w:t>
      </w:r>
      <w:r>
        <w:rPr>
          <w:color w:val="000000"/>
          <w:sz w:val="20"/>
          <w:szCs w:val="20"/>
        </w:rPr>
        <w:t xml:space="preserve">, ředitelkou </w:t>
      </w:r>
    </w:p>
    <w:p w14:paraId="00000008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IČO: 00216305 DIČ: CZ00216305</w:t>
      </w:r>
    </w:p>
    <w:p w14:paraId="00000009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(dále jen „Objednatel")</w:t>
      </w:r>
    </w:p>
    <w:p w14:paraId="0000000A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ind w:left="919" w:hanging="796"/>
        <w:jc w:val="both"/>
        <w:rPr>
          <w:color w:val="000000"/>
          <w:sz w:val="20"/>
          <w:szCs w:val="20"/>
        </w:rPr>
      </w:pPr>
    </w:p>
    <w:p w14:paraId="0000000B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Kurzy Jílek, s. r. o.</w:t>
      </w:r>
    </w:p>
    <w:p w14:paraId="0000000C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se sídlem: </w:t>
      </w:r>
      <w:proofErr w:type="spellStart"/>
      <w:r>
        <w:rPr>
          <w:color w:val="000000"/>
          <w:sz w:val="20"/>
          <w:szCs w:val="20"/>
        </w:rPr>
        <w:t>Ptaš</w:t>
      </w:r>
      <w:r>
        <w:rPr>
          <w:sz w:val="20"/>
          <w:szCs w:val="20"/>
        </w:rPr>
        <w:t>í</w:t>
      </w:r>
      <w:r>
        <w:rPr>
          <w:color w:val="000000"/>
          <w:sz w:val="20"/>
          <w:szCs w:val="20"/>
        </w:rPr>
        <w:t>nského</w:t>
      </w:r>
      <w:proofErr w:type="spellEnd"/>
      <w:r>
        <w:rPr>
          <w:color w:val="000000"/>
          <w:sz w:val="20"/>
          <w:szCs w:val="20"/>
        </w:rPr>
        <w:t xml:space="preserve"> 8, 602 00 Brno </w:t>
      </w:r>
    </w:p>
    <w:p w14:paraId="0000000D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Zastoupená: Mgr. Markem Veselým zapsaná v OR</w:t>
      </w:r>
    </w:p>
    <w:p w14:paraId="0000000E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IČO: 28332971 DIČ: CZ28332971</w:t>
      </w:r>
    </w:p>
    <w:p w14:paraId="0000000F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(dále jen „Poskytovatel")</w:t>
      </w:r>
    </w:p>
    <w:p w14:paraId="00000010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ind w:left="919" w:hanging="796"/>
        <w:jc w:val="both"/>
        <w:rPr>
          <w:color w:val="000000"/>
          <w:sz w:val="20"/>
          <w:szCs w:val="20"/>
        </w:rPr>
      </w:pPr>
    </w:p>
    <w:p w14:paraId="00000011" w14:textId="77777777" w:rsidR="00C26507" w:rsidRDefault="00651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</w:tabs>
        <w:spacing w:after="240"/>
        <w:ind w:left="582" w:hanging="35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Předmět smlouvy</w:t>
      </w:r>
    </w:p>
    <w:p w14:paraId="00000012" w14:textId="3358453C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0"/>
        <w:ind w:left="851" w:right="121" w:hanging="709"/>
        <w:jc w:val="both"/>
        <w:rPr>
          <w:color w:val="000000"/>
          <w:sz w:val="30"/>
          <w:szCs w:val="3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 xml:space="preserve">Předmětem smlouvy je zajištění výuky </w:t>
      </w:r>
      <w:r>
        <w:rPr>
          <w:b/>
          <w:color w:val="000000"/>
          <w:sz w:val="20"/>
          <w:szCs w:val="20"/>
        </w:rPr>
        <w:t xml:space="preserve">anglického jazyka </w:t>
      </w:r>
      <w:r>
        <w:rPr>
          <w:color w:val="000000"/>
          <w:sz w:val="20"/>
          <w:szCs w:val="20"/>
        </w:rPr>
        <w:t>v prostorách Objednatele, příp. na místě určeném po domluvě mezi Objednatelem a Poskytovatele</w:t>
      </w:r>
      <w:r w:rsidR="00900BF1">
        <w:rPr>
          <w:color w:val="000000"/>
          <w:sz w:val="20"/>
          <w:szCs w:val="20"/>
        </w:rPr>
        <w:t>m.</w:t>
      </w:r>
      <w:r>
        <w:rPr>
          <w:color w:val="000000"/>
          <w:sz w:val="20"/>
          <w:szCs w:val="20"/>
        </w:rPr>
        <w:t xml:space="preserve"> </w:t>
      </w:r>
    </w:p>
    <w:p w14:paraId="00000013" w14:textId="479F872E" w:rsidR="00C26507" w:rsidRDefault="003661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16"/>
        <w:ind w:left="851" w:right="121" w:hanging="709"/>
        <w:jc w:val="both"/>
        <w:rPr>
          <w:color w:val="000000"/>
          <w:sz w:val="20"/>
          <w:szCs w:val="20"/>
        </w:rPr>
      </w:pPr>
      <w:sdt>
        <w:sdtPr>
          <w:tag w:val="goog_rdk_0"/>
          <w:id w:val="1272598345"/>
        </w:sdtPr>
        <w:sdtEndPr/>
        <w:sdtContent/>
      </w:sdt>
      <w:r w:rsidR="00651B03">
        <w:rPr>
          <w:color w:val="000000"/>
          <w:sz w:val="20"/>
          <w:szCs w:val="20"/>
        </w:rPr>
        <w:t xml:space="preserve">Podrobnosti k výuce, zejména počet kurzů a jejich účastníků, počet vyučovacích hodin, rozvrh, rozsah a intenzita výuky bude budou specifikovány po dohodě smluvních stran nejpozději měsíc před zahájením příslušného období dle ustanovení čl. 2.1. Předpokládaný rozsah výuky </w:t>
      </w:r>
      <w:sdt>
        <w:sdtPr>
          <w:tag w:val="goog_rdk_1"/>
          <w:id w:val="-1137646259"/>
        </w:sdtPr>
        <w:sdtEndPr/>
        <w:sdtContent/>
      </w:sdt>
      <w:sdt>
        <w:sdtPr>
          <w:tag w:val="goog_rdk_2"/>
          <w:id w:val="887688489"/>
        </w:sdtPr>
        <w:sdtEndPr/>
        <w:sdtContent/>
      </w:sdt>
      <w:r w:rsidR="00651B03">
        <w:rPr>
          <w:color w:val="000000"/>
          <w:sz w:val="20"/>
          <w:szCs w:val="20"/>
        </w:rPr>
        <w:t xml:space="preserve">je 240 min týdně, </w:t>
      </w:r>
      <w:sdt>
        <w:sdtPr>
          <w:tag w:val="goog_rdk_3"/>
          <w:id w:val="-1942056864"/>
        </w:sdtPr>
        <w:sdtEndPr/>
        <w:sdtContent/>
      </w:sdt>
      <w:r w:rsidR="00651B03">
        <w:rPr>
          <w:color w:val="000000"/>
          <w:sz w:val="20"/>
          <w:szCs w:val="20"/>
        </w:rPr>
        <w:t>může být měněn dle potřeb Objednate</w:t>
      </w:r>
      <w:r w:rsidR="00E21D33">
        <w:rPr>
          <w:color w:val="000000"/>
          <w:sz w:val="20"/>
          <w:szCs w:val="20"/>
        </w:rPr>
        <w:t>le po</w:t>
      </w:r>
      <w:r w:rsidR="008A3B7A">
        <w:rPr>
          <w:color w:val="000000"/>
          <w:sz w:val="20"/>
          <w:szCs w:val="20"/>
        </w:rPr>
        <w:t xml:space="preserve"> vzájemné domluvě s Poskytovatelem a následn</w:t>
      </w:r>
      <w:r w:rsidR="00E21D33">
        <w:rPr>
          <w:color w:val="000000"/>
          <w:sz w:val="20"/>
          <w:szCs w:val="20"/>
        </w:rPr>
        <w:t>é</w:t>
      </w:r>
      <w:r w:rsidR="008A3B7A">
        <w:rPr>
          <w:color w:val="000000"/>
          <w:sz w:val="20"/>
          <w:szCs w:val="20"/>
        </w:rPr>
        <w:t>m oboustranném schválení.</w:t>
      </w:r>
    </w:p>
    <w:p w14:paraId="00000014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21"/>
        </w:tabs>
        <w:spacing w:before="123"/>
        <w:ind w:hanging="77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Poskytovatel se zavazuje zajistit pro výuku kvalifikované lektory.</w:t>
      </w:r>
    </w:p>
    <w:p w14:paraId="00000015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00000016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00000017" w14:textId="77777777" w:rsidR="00C26507" w:rsidRDefault="00651B03">
      <w:pPr>
        <w:pStyle w:val="Nadpis1"/>
        <w:numPr>
          <w:ilvl w:val="0"/>
          <w:numId w:val="1"/>
        </w:numPr>
        <w:tabs>
          <w:tab w:val="left" w:pos="579"/>
        </w:tabs>
        <w:spacing w:after="240"/>
        <w:ind w:left="578" w:hanging="358"/>
      </w:pPr>
      <w:r>
        <w:rPr>
          <w:u w:val="single"/>
        </w:rPr>
        <w:t>Termíny a rozsah plnění</w:t>
      </w:r>
    </w:p>
    <w:p w14:paraId="00000018" w14:textId="20C84A46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after="240" w:line="232" w:lineRule="auto"/>
        <w:ind w:left="1023" w:right="144" w:hanging="80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Výuka bude probíhat v </w:t>
      </w:r>
      <w:r w:rsidR="009B2753">
        <w:rPr>
          <w:color w:val="000000"/>
          <w:sz w:val="20"/>
          <w:szCs w:val="20"/>
        </w:rPr>
        <w:t>zimním</w:t>
      </w:r>
      <w:r>
        <w:rPr>
          <w:color w:val="000000"/>
          <w:sz w:val="20"/>
          <w:szCs w:val="20"/>
        </w:rPr>
        <w:t xml:space="preserve"> období od</w:t>
      </w:r>
      <w:r w:rsidR="009B2753">
        <w:rPr>
          <w:color w:val="000000"/>
          <w:sz w:val="20"/>
          <w:szCs w:val="20"/>
        </w:rPr>
        <w:t xml:space="preserve"> 1</w:t>
      </w:r>
      <w:r w:rsidR="0003278A">
        <w:rPr>
          <w:color w:val="000000"/>
          <w:sz w:val="20"/>
          <w:szCs w:val="20"/>
        </w:rPr>
        <w:t>6</w:t>
      </w:r>
      <w:r w:rsidR="009B2753">
        <w:rPr>
          <w:color w:val="000000"/>
          <w:sz w:val="20"/>
          <w:szCs w:val="20"/>
        </w:rPr>
        <w:t xml:space="preserve">.09.2025 </w:t>
      </w:r>
      <w:r>
        <w:rPr>
          <w:color w:val="000000"/>
          <w:sz w:val="20"/>
          <w:szCs w:val="20"/>
        </w:rPr>
        <w:t xml:space="preserve">do </w:t>
      </w:r>
      <w:r w:rsidR="009B2753">
        <w:rPr>
          <w:color w:val="000000"/>
          <w:sz w:val="20"/>
          <w:szCs w:val="20"/>
        </w:rPr>
        <w:t xml:space="preserve">30.01.2026. </w:t>
      </w:r>
      <w:r>
        <w:rPr>
          <w:color w:val="000000"/>
          <w:sz w:val="20"/>
          <w:szCs w:val="20"/>
        </w:rPr>
        <w:t xml:space="preserve">Zahájení výuky v příslušném období bude Objednatelem Poskytovateli oznámeno vždy alespoň měsíc předem.  </w:t>
      </w:r>
    </w:p>
    <w:p w14:paraId="00000019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line="232" w:lineRule="auto"/>
        <w:ind w:left="1023" w:right="144" w:hanging="80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Výuka bude probíhat ve dnech a časech sjednaných smluvními stranami, s výjimkou státem uznaných svátků.</w:t>
      </w:r>
    </w:p>
    <w:p w14:paraId="0000001A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</w:p>
    <w:p w14:paraId="0000001B" w14:textId="63FD11CD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4"/>
          <w:tab w:val="left" w:pos="1015"/>
        </w:tabs>
        <w:ind w:left="1014" w:hanging="79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Vyučovací hodinou se pro účely této smlouvy rozumí </w:t>
      </w:r>
      <w:r w:rsidR="009B2753">
        <w:rPr>
          <w:color w:val="000000"/>
          <w:sz w:val="20"/>
          <w:szCs w:val="20"/>
        </w:rPr>
        <w:t>45</w:t>
      </w:r>
      <w:r>
        <w:rPr>
          <w:color w:val="000000"/>
          <w:sz w:val="20"/>
          <w:szCs w:val="20"/>
        </w:rPr>
        <w:t xml:space="preserve"> minut.</w:t>
      </w:r>
    </w:p>
    <w:p w14:paraId="0000001C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0000001D" w14:textId="6F052084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after="240" w:line="232" w:lineRule="auto"/>
        <w:ind w:left="1023" w:right="144" w:hanging="80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Poskytovatel je povinen vždy na konci výukového období, tj. v</w:t>
      </w:r>
      <w:r w:rsidR="009B2753">
        <w:rPr>
          <w:color w:val="000000"/>
          <w:sz w:val="20"/>
          <w:szCs w:val="20"/>
        </w:rPr>
        <w:t xml:space="preserve"> lednu</w:t>
      </w:r>
      <w:r>
        <w:rPr>
          <w:color w:val="000000"/>
          <w:sz w:val="20"/>
          <w:szCs w:val="20"/>
        </w:rPr>
        <w:t xml:space="preserve">, provést u zaměstnanců Objednatele, kteří budou navštěvovat výuku dle této smlouvy, ověření získaných jazykových znalostí (testování) a jeho výsledky předat Objednateli do konce </w:t>
      </w:r>
      <w:sdt>
        <w:sdtPr>
          <w:tag w:val="goog_rdk_4"/>
          <w:id w:val="-1098947483"/>
        </w:sdtPr>
        <w:sdtEndPr/>
        <w:sdtContent/>
      </w:sdt>
      <w:r>
        <w:rPr>
          <w:color w:val="000000"/>
          <w:sz w:val="20"/>
          <w:szCs w:val="20"/>
        </w:rPr>
        <w:t xml:space="preserve">příslušného období. </w:t>
      </w:r>
    </w:p>
    <w:p w14:paraId="0000001E" w14:textId="1103F764" w:rsidR="00C26507" w:rsidRDefault="003661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after="240" w:line="232" w:lineRule="auto"/>
        <w:ind w:left="1023" w:right="144" w:hanging="804"/>
        <w:jc w:val="both"/>
        <w:rPr>
          <w:color w:val="000000"/>
          <w:sz w:val="20"/>
          <w:szCs w:val="20"/>
        </w:rPr>
      </w:pPr>
      <w:sdt>
        <w:sdtPr>
          <w:tag w:val="goog_rdk_5"/>
          <w:id w:val="-932354540"/>
        </w:sdtPr>
        <w:sdtEndPr/>
        <w:sdtContent/>
      </w:sdt>
      <w:r w:rsidR="00651B03">
        <w:rPr>
          <w:color w:val="000000"/>
          <w:sz w:val="20"/>
          <w:szCs w:val="20"/>
        </w:rPr>
        <w:t>Objednatel má právo odvolat výuku nejpozději 24 hodin před jejím konáním, bez nároku na úhradu Poskytovateli a současně dohodnout náhradní termín. Odvolá-li Objednatel výuku ve lhůtě kratší než 24 hodin před jejím konáním, popř. až po příchodu lektora do kurzu, bude tato proplacena Poskytovateli v plné výši. Výuku ruší za Objednatele v každém kurzu jedna osoba, jejíž jméno Objednatel oznámí Poskytovateli při zahájení kurzu, a to telefonicky</w:t>
      </w:r>
      <w:r w:rsidR="008A3B7A">
        <w:rPr>
          <w:color w:val="000000"/>
          <w:sz w:val="20"/>
          <w:szCs w:val="20"/>
        </w:rPr>
        <w:t xml:space="preserve"> nebo </w:t>
      </w:r>
      <w:proofErr w:type="spellStart"/>
      <w:r w:rsidR="008A3B7A">
        <w:rPr>
          <w:color w:val="000000"/>
          <w:sz w:val="20"/>
          <w:szCs w:val="20"/>
        </w:rPr>
        <w:t>sms</w:t>
      </w:r>
      <w:proofErr w:type="spellEnd"/>
      <w:r w:rsidR="008A3B7A">
        <w:rPr>
          <w:color w:val="000000"/>
          <w:sz w:val="20"/>
          <w:szCs w:val="20"/>
        </w:rPr>
        <w:t xml:space="preserve"> </w:t>
      </w:r>
      <w:r w:rsidR="00E21D33">
        <w:rPr>
          <w:color w:val="000000"/>
          <w:sz w:val="20"/>
          <w:szCs w:val="20"/>
        </w:rPr>
        <w:t xml:space="preserve">zprávou </w:t>
      </w:r>
      <w:r w:rsidR="00651B03">
        <w:rPr>
          <w:color w:val="000000"/>
          <w:sz w:val="20"/>
          <w:szCs w:val="20"/>
        </w:rPr>
        <w:t xml:space="preserve">příslušnému </w:t>
      </w:r>
      <w:sdt>
        <w:sdtPr>
          <w:tag w:val="goog_rdk_7"/>
          <w:id w:val="-613831289"/>
        </w:sdtPr>
        <w:sdtEndPr/>
        <w:sdtContent/>
      </w:sdt>
      <w:r w:rsidR="00651B03">
        <w:rPr>
          <w:color w:val="000000"/>
          <w:sz w:val="20"/>
          <w:szCs w:val="20"/>
        </w:rPr>
        <w:t>lektorovi kurzu.</w:t>
      </w:r>
    </w:p>
    <w:p w14:paraId="0000001F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after="240" w:line="232" w:lineRule="auto"/>
        <w:ind w:left="1023" w:right="144" w:hanging="80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Odvolání výuky Objednatelem bez nároku na úhradu Poskytovateli dle předchozího ustanovení lze uplatnit pouze do výše 2 vyučovacích hodin měsíčně pro každý kurz, pokud tyto hodiny nelze v daném měsíci nahradit a nebyly odučeny z důvodů absence zaměstnanců Objednatele.</w:t>
      </w:r>
    </w:p>
    <w:p w14:paraId="00000022" w14:textId="28062570" w:rsidR="00C26507" w:rsidRPr="00E21D33" w:rsidRDefault="003661C3" w:rsidP="00E21D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line="232" w:lineRule="auto"/>
        <w:ind w:left="1023" w:right="144" w:hanging="804"/>
        <w:jc w:val="both"/>
        <w:rPr>
          <w:color w:val="000000"/>
          <w:sz w:val="20"/>
          <w:szCs w:val="20"/>
        </w:rPr>
      </w:pPr>
      <w:sdt>
        <w:sdtPr>
          <w:tag w:val="goog_rdk_8"/>
          <w:id w:val="381684514"/>
        </w:sdtPr>
        <w:sdtEndPr/>
        <w:sdtContent/>
      </w:sdt>
      <w:r w:rsidR="00651B03">
        <w:rPr>
          <w:color w:val="000000"/>
          <w:sz w:val="20"/>
          <w:szCs w:val="20"/>
        </w:rPr>
        <w:t>V </w:t>
      </w:r>
      <w:sdt>
        <w:sdtPr>
          <w:tag w:val="goog_rdk_9"/>
          <w:id w:val="1340355355"/>
        </w:sdtPr>
        <w:sdtEndPr/>
        <w:sdtContent/>
      </w:sdt>
      <w:r w:rsidR="00651B03">
        <w:rPr>
          <w:color w:val="000000"/>
          <w:sz w:val="20"/>
          <w:szCs w:val="20"/>
        </w:rPr>
        <w:t xml:space="preserve">případě absence lektora se Poskytovatel zavazuje zajistit kvalifikovanou náhradu, případně po dohodě s Objednatelem realizaci výuky </w:t>
      </w:r>
      <w:sdt>
        <w:sdtPr>
          <w:tag w:val="goog_rdk_10"/>
          <w:id w:val="-569037799"/>
        </w:sdtPr>
        <w:sdtEndPr/>
        <w:sdtContent/>
      </w:sdt>
      <w:r w:rsidR="00651B03">
        <w:rPr>
          <w:color w:val="000000"/>
          <w:sz w:val="20"/>
          <w:szCs w:val="20"/>
        </w:rPr>
        <w:t>v náhradním termínu</w:t>
      </w:r>
      <w:r w:rsidR="00E21D33">
        <w:rPr>
          <w:color w:val="000000"/>
          <w:sz w:val="20"/>
          <w:szCs w:val="20"/>
        </w:rPr>
        <w:t xml:space="preserve"> na který se Objednatel zavazuje uvolnit své zaměstnance.  Náhrada lekce může proběhnout po dobu celého semestru. Dodavatel nebo lektor </w:t>
      </w:r>
      <w:r w:rsidR="00E21D33">
        <w:rPr>
          <w:color w:val="000000"/>
          <w:sz w:val="20"/>
          <w:szCs w:val="20"/>
        </w:rPr>
        <w:lastRenderedPageBreak/>
        <w:t xml:space="preserve">navrhne alespoň 3 náhradní termíny výuky. </w:t>
      </w:r>
      <w:r w:rsidR="00651B03">
        <w:rPr>
          <w:color w:val="000000"/>
          <w:sz w:val="20"/>
          <w:szCs w:val="20"/>
        </w:rPr>
        <w:t xml:space="preserve"> </w:t>
      </w:r>
      <w:sdt>
        <w:sdtPr>
          <w:tag w:val="goog_rdk_11"/>
          <w:id w:val="502797258"/>
        </w:sdtPr>
        <w:sdtEndPr/>
        <w:sdtContent/>
      </w:sdt>
      <w:r w:rsidR="00651B03">
        <w:rPr>
          <w:color w:val="000000"/>
          <w:sz w:val="20"/>
          <w:szCs w:val="20"/>
        </w:rPr>
        <w:t>V případě nedodržení tohoto ustanovení má Objednatel nárok na zaplacení smluvní pokuty ve výši 500,- Kč za každou nerealizovanou hodinu.</w:t>
      </w:r>
    </w:p>
    <w:p w14:paraId="00000023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9"/>
          <w:szCs w:val="29"/>
        </w:rPr>
      </w:pPr>
    </w:p>
    <w:p w14:paraId="00000024" w14:textId="77777777" w:rsidR="00C26507" w:rsidRDefault="00651B03">
      <w:pPr>
        <w:pStyle w:val="Nadpis1"/>
        <w:numPr>
          <w:ilvl w:val="0"/>
          <w:numId w:val="1"/>
        </w:numPr>
        <w:tabs>
          <w:tab w:val="left" w:pos="581"/>
        </w:tabs>
        <w:spacing w:before="1"/>
        <w:ind w:left="580" w:hanging="363"/>
      </w:pPr>
      <w:r>
        <w:rPr>
          <w:u w:val="single"/>
        </w:rPr>
        <w:t>Cena a platební podmínky</w:t>
      </w:r>
    </w:p>
    <w:p w14:paraId="00000025" w14:textId="77777777" w:rsidR="00C26507" w:rsidRDefault="00651B03" w:rsidP="00FF0D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3" w:after="240"/>
        <w:ind w:left="1020" w:hanging="80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za jednu vyučovací hodinu výuky, je stanovena dohodou smluvních stran následovně:</w:t>
      </w:r>
    </w:p>
    <w:p w14:paraId="00000026" w14:textId="0E9C053F" w:rsidR="00C26507" w:rsidRDefault="009B2753" w:rsidP="00FF0D8D">
      <w:pPr>
        <w:spacing w:after="240"/>
        <w:ind w:left="720" w:right="1321" w:firstLine="131"/>
        <w:rPr>
          <w:b/>
          <w:sz w:val="20"/>
          <w:szCs w:val="20"/>
        </w:rPr>
      </w:pPr>
      <w:r>
        <w:rPr>
          <w:b/>
          <w:sz w:val="20"/>
          <w:szCs w:val="20"/>
        </w:rPr>
        <w:t>1372</w:t>
      </w:r>
      <w:r w:rsidR="00651B03">
        <w:rPr>
          <w:b/>
          <w:sz w:val="20"/>
          <w:szCs w:val="20"/>
        </w:rPr>
        <w:t xml:space="preserve"> Kč za </w:t>
      </w:r>
      <w:proofErr w:type="gramStart"/>
      <w:r>
        <w:rPr>
          <w:b/>
          <w:sz w:val="20"/>
          <w:szCs w:val="20"/>
        </w:rPr>
        <w:t>90 minutovou</w:t>
      </w:r>
      <w:proofErr w:type="gramEnd"/>
      <w:r>
        <w:rPr>
          <w:b/>
          <w:sz w:val="20"/>
          <w:szCs w:val="20"/>
        </w:rPr>
        <w:t xml:space="preserve"> lekci,</w:t>
      </w:r>
      <w:r w:rsidR="00FF0D8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tedy 686 Kč/45 minut</w:t>
      </w:r>
      <w:r w:rsidR="0003278A">
        <w:rPr>
          <w:b/>
          <w:sz w:val="20"/>
          <w:szCs w:val="20"/>
        </w:rPr>
        <w:t>, 915 Kč za 60 minutovou lekci</w:t>
      </w:r>
    </w:p>
    <w:p w14:paraId="00000027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ind w:left="906" w:right="29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zde uvedená se rozumí bez DPH, která bude účtována ve výši dle platných předpisů. Celková cena kurzu nebo jeho části bude vypočtena jako součin sazby za vyučovací hodinu a počet celkem odučených hodin, případně krácený o neuskutečněnou výuku.</w:t>
      </w:r>
      <w:r>
        <w:rPr>
          <w:color w:val="000000"/>
          <w:sz w:val="20"/>
          <w:szCs w:val="20"/>
        </w:rPr>
        <w:tab/>
        <w:t>Přílohou faktury bude objednatelem potvrzený soupis realizované výuky. Splatnost faktury se sjednává na 14 dní ode dne jejího doručení objednateli.</w:t>
      </w:r>
    </w:p>
    <w:p w14:paraId="00000028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before="117" w:line="244" w:lineRule="auto"/>
        <w:ind w:left="908" w:right="282" w:hanging="8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 neuskutečněnou výuku se pro účely této smlouvy považují neodučené vyučovací hodiny, neuskutečnila-li se výuka z důvodů absence lektora (Poskytovatele) a pokud tyto hodiny nebyly po předchozí dohodě Poskytovatelem nahrazeny.</w:t>
      </w:r>
    </w:p>
    <w:p w14:paraId="00000029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before="118" w:after="240"/>
        <w:ind w:left="906" w:right="299" w:hanging="7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ceně výuky není zahrnuta cena učebnic. Tyto, po dohodě s Objednatelem, mohou být obstarány Poskytovatelem a následně proplaceny samostatně na základě vystaveného daňového dokladu.</w:t>
      </w:r>
    </w:p>
    <w:p w14:paraId="0000002A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ind w:left="916" w:right="296" w:hanging="80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 případ prodlení objednatele se zaplacením fakturované částky je Poskytovatel oprávněn uplatnit u Objednatele smluvní pokutu ve výši 0,02 % z dlužné částky za každý den prodlení.</w:t>
      </w:r>
    </w:p>
    <w:p w14:paraId="0000002B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C" w14:textId="77777777" w:rsidR="00C26507" w:rsidRDefault="00651B03">
      <w:pPr>
        <w:pStyle w:val="Nadpis1"/>
        <w:numPr>
          <w:ilvl w:val="0"/>
          <w:numId w:val="1"/>
        </w:numPr>
        <w:tabs>
          <w:tab w:val="left" w:pos="581"/>
        </w:tabs>
        <w:spacing w:before="1"/>
        <w:ind w:left="580" w:hanging="363"/>
        <w:rPr>
          <w:u w:val="single"/>
        </w:rPr>
      </w:pPr>
      <w:r>
        <w:rPr>
          <w:u w:val="single"/>
        </w:rPr>
        <w:t xml:space="preserve">Trvání smlouvy </w:t>
      </w:r>
    </w:p>
    <w:p w14:paraId="0000002D" w14:textId="1CA4B01F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before="116" w:line="244" w:lineRule="auto"/>
        <w:ind w:left="908" w:right="285" w:hanging="7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Tato smlouva se uzavírá na dobu určitou </w:t>
      </w:r>
      <w:sdt>
        <w:sdtPr>
          <w:tag w:val="goog_rdk_13"/>
          <w:id w:val="431635914"/>
        </w:sdtPr>
        <w:sdtEndPr/>
        <w:sdtContent/>
      </w:sdt>
      <w:r>
        <w:rPr>
          <w:color w:val="000000"/>
          <w:sz w:val="20"/>
          <w:szCs w:val="20"/>
        </w:rPr>
        <w:t>do 30.</w:t>
      </w:r>
      <w:r w:rsidR="00FF0D8D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.202</w:t>
      </w:r>
      <w:r w:rsidR="00FF0D8D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 </w:t>
      </w:r>
    </w:p>
    <w:p w14:paraId="0000002E" w14:textId="606DED30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before="116" w:line="244" w:lineRule="auto"/>
        <w:ind w:left="908" w:right="285" w:hanging="7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Smluvní strany jsou oprávněny tuto smlouvu písemně vypovědět bez </w:t>
      </w:r>
      <w:r>
        <w:rPr>
          <w:sz w:val="20"/>
          <w:szCs w:val="20"/>
        </w:rPr>
        <w:t>udání</w:t>
      </w:r>
      <w:r>
        <w:rPr>
          <w:color w:val="000000"/>
          <w:sz w:val="20"/>
          <w:szCs w:val="20"/>
        </w:rPr>
        <w:t xml:space="preserve"> důvodu, </w:t>
      </w:r>
      <w:sdt>
        <w:sdtPr>
          <w:tag w:val="goog_rdk_14"/>
          <w:id w:val="859166829"/>
        </w:sdtPr>
        <w:sdtEndPr/>
        <w:sdtContent/>
      </w:sdt>
      <w:r>
        <w:rPr>
          <w:color w:val="000000"/>
          <w:sz w:val="20"/>
          <w:szCs w:val="20"/>
        </w:rPr>
        <w:t>výpovědní doba činí dva měsíce</w:t>
      </w:r>
      <w:r w:rsidR="000B5CD7">
        <w:rPr>
          <w:color w:val="000000"/>
          <w:sz w:val="20"/>
          <w:szCs w:val="20"/>
        </w:rPr>
        <w:t xml:space="preserve"> od </w:t>
      </w:r>
      <w:r w:rsidR="00E21D33">
        <w:rPr>
          <w:color w:val="000000"/>
          <w:sz w:val="20"/>
          <w:szCs w:val="20"/>
        </w:rPr>
        <w:t xml:space="preserve">jejího </w:t>
      </w:r>
      <w:r w:rsidR="000B5CD7">
        <w:rPr>
          <w:color w:val="000000"/>
          <w:sz w:val="20"/>
          <w:szCs w:val="20"/>
        </w:rPr>
        <w:t>doruční.</w:t>
      </w:r>
    </w:p>
    <w:p w14:paraId="0000002F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116" w:line="244" w:lineRule="auto"/>
        <w:ind w:left="908" w:right="285" w:hanging="7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případě, že některá smluvní strana nebude schopna plnit své závazky nebo poruší své smluvní povinnosti podstatným způsobem (v případě Objednatele je to prodlení s placením o více než 3 týdny po době splatnosti a v případě Poskytovatele je to zejména opakovaná absence lektorů a/nebo poskytování služeb nekvalifikovanými lektory), a toto porušení nebude v přiměřené době  po výzvě druhé strany odstraněno, má druhá strana právo odstoupit od smlouvy s účinky jejího ukončení ke dni doručení písemného odstoupení.</w:t>
      </w:r>
    </w:p>
    <w:p w14:paraId="00000030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122" w:line="256" w:lineRule="auto"/>
        <w:ind w:left="913" w:right="228"/>
        <w:jc w:val="both"/>
        <w:rPr>
          <w:color w:val="000000"/>
          <w:sz w:val="20"/>
          <w:szCs w:val="20"/>
        </w:rPr>
      </w:pPr>
    </w:p>
    <w:p w14:paraId="00000031" w14:textId="77777777" w:rsidR="00C26507" w:rsidRDefault="00651B03">
      <w:pPr>
        <w:pStyle w:val="Nadpis1"/>
        <w:numPr>
          <w:ilvl w:val="0"/>
          <w:numId w:val="1"/>
        </w:numPr>
        <w:tabs>
          <w:tab w:val="left" w:pos="581"/>
        </w:tabs>
        <w:spacing w:before="1"/>
        <w:ind w:left="580" w:hanging="363"/>
        <w:rPr>
          <w:u w:val="single"/>
        </w:rPr>
      </w:pPr>
      <w:r>
        <w:rPr>
          <w:u w:val="single"/>
        </w:rPr>
        <w:t>Ostatní ustanovení</w:t>
      </w:r>
    </w:p>
    <w:p w14:paraId="00000032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3" w14:textId="2DA08198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110"/>
        <w:ind w:right="27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Písemná forma dle této smlouvy je dodržena také zasláním e-mailu na kontaktní e-mailovou adresu objednatele: </w:t>
      </w:r>
      <w:r w:rsidR="00FF0D8D">
        <w:rPr>
          <w:color w:val="000000"/>
          <w:sz w:val="20"/>
          <w:szCs w:val="20"/>
        </w:rPr>
        <w:t>simona</w:t>
      </w:r>
      <w:r>
        <w:rPr>
          <w:color w:val="000000"/>
          <w:sz w:val="20"/>
          <w:szCs w:val="20"/>
        </w:rPr>
        <w:t>.</w:t>
      </w:r>
      <w:r w:rsidR="00FF0D8D">
        <w:rPr>
          <w:color w:val="000000"/>
          <w:sz w:val="20"/>
          <w:szCs w:val="20"/>
        </w:rPr>
        <w:t>kubickova1</w:t>
      </w:r>
      <w:r>
        <w:rPr>
          <w:color w:val="000000"/>
          <w:sz w:val="20"/>
          <w:szCs w:val="20"/>
        </w:rPr>
        <w:t>@vut.cz, nebo Poskytovatele: kancelar@jsjilek.cz.</w:t>
      </w:r>
    </w:p>
    <w:p w14:paraId="00000034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110"/>
        <w:ind w:right="27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Tato smlouva je vyhotovena ve třech (3) stejnopisech, z nichž Objednatel obdrží dva (2) a Poskytovatel jeden (1) stejnopis.</w:t>
      </w:r>
    </w:p>
    <w:p w14:paraId="00000035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before="116" w:line="244" w:lineRule="auto"/>
        <w:ind w:right="28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Právní vztahy výslovně neupravené touto smlouvou se řídí zák. č. 89/2012 Sb. (občanským zákoníkem).</w:t>
      </w:r>
    </w:p>
    <w:p w14:paraId="00000036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116" w:line="244" w:lineRule="auto"/>
        <w:ind w:left="908" w:right="285" w:hanging="7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Právní vztahy výslovně neupravené touto smlouvou se řídí příslušnými ustanoveními zákona                 č. 89/2012 Sb., občanského zákoníku, v platném znění.</w:t>
      </w:r>
    </w:p>
    <w:p w14:paraId="00000037" w14:textId="77777777" w:rsidR="00C26507" w:rsidRDefault="00651B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116" w:line="244" w:lineRule="auto"/>
        <w:ind w:left="908" w:right="285" w:hanging="7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Tato smlouva nabývá platnosti okamžikem jejího podpisu oběma smluvními stranami a účinnosti zveřejněním v registru smluv dle zák. č. 340/2015 Sb. Obě smluvní strany s uveřejněním souhlasí, zveřejnění provede Objednatel.  </w:t>
      </w:r>
    </w:p>
    <w:p w14:paraId="00000038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39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C26507">
          <w:pgSz w:w="11910" w:h="16840"/>
          <w:pgMar w:top="1060" w:right="860" w:bottom="280" w:left="940" w:header="708" w:footer="708" w:gutter="0"/>
          <w:pgNumType w:start="1"/>
          <w:cols w:space="708"/>
        </w:sectPr>
      </w:pPr>
    </w:p>
    <w:p w14:paraId="0000003A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0000003B" w14:textId="6E4BC5AE" w:rsidR="00C26507" w:rsidRDefault="00651B03">
      <w:pPr>
        <w:tabs>
          <w:tab w:val="left" w:pos="2725"/>
        </w:tabs>
        <w:spacing w:line="201" w:lineRule="auto"/>
        <w:ind w:left="300"/>
        <w:rPr>
          <w:i/>
          <w:sz w:val="19"/>
          <w:szCs w:val="19"/>
        </w:rPr>
      </w:pPr>
      <w:r>
        <w:rPr>
          <w:sz w:val="19"/>
          <w:szCs w:val="19"/>
        </w:rPr>
        <w:t xml:space="preserve">V Brně dne: </w:t>
      </w:r>
      <w:r w:rsidR="0003278A">
        <w:rPr>
          <w:sz w:val="19"/>
          <w:szCs w:val="19"/>
        </w:rPr>
        <w:t>12.09.2025</w:t>
      </w:r>
    </w:p>
    <w:p w14:paraId="0000003C" w14:textId="77777777" w:rsidR="00C26507" w:rsidRDefault="00C26507">
      <w:pPr>
        <w:spacing w:line="388" w:lineRule="auto"/>
        <w:ind w:left="301" w:right="966" w:hanging="8"/>
        <w:rPr>
          <w:sz w:val="19"/>
          <w:szCs w:val="19"/>
        </w:rPr>
      </w:pPr>
    </w:p>
    <w:p w14:paraId="0000003D" w14:textId="77777777" w:rsidR="00C26507" w:rsidRDefault="00C26507">
      <w:pPr>
        <w:spacing w:line="388" w:lineRule="auto"/>
        <w:ind w:left="301" w:right="966" w:hanging="8"/>
        <w:rPr>
          <w:sz w:val="19"/>
          <w:szCs w:val="19"/>
        </w:rPr>
      </w:pPr>
    </w:p>
    <w:p w14:paraId="0000003E" w14:textId="77777777" w:rsidR="00C26507" w:rsidRDefault="00651B03">
      <w:pPr>
        <w:spacing w:line="388" w:lineRule="auto"/>
        <w:ind w:left="301" w:right="966" w:hanging="8"/>
        <w:rPr>
          <w:sz w:val="20"/>
          <w:szCs w:val="20"/>
        </w:rPr>
      </w:pPr>
      <w:r>
        <w:rPr>
          <w:sz w:val="20"/>
          <w:szCs w:val="20"/>
        </w:rPr>
        <w:t>Mgr. Marek Veselý</w:t>
      </w:r>
    </w:p>
    <w:p w14:paraId="0000003F" w14:textId="77777777" w:rsidR="00C26507" w:rsidRDefault="00651B03">
      <w:pPr>
        <w:spacing w:line="388" w:lineRule="auto"/>
        <w:ind w:left="301" w:right="966" w:hanging="8"/>
        <w:rPr>
          <w:sz w:val="19"/>
          <w:szCs w:val="19"/>
        </w:rPr>
      </w:pPr>
      <w:r>
        <w:rPr>
          <w:sz w:val="20"/>
          <w:szCs w:val="20"/>
        </w:rPr>
        <w:t>Kurzy Jílek</w:t>
      </w:r>
    </w:p>
    <w:p w14:paraId="00000040" w14:textId="77777777" w:rsidR="00C26507" w:rsidRDefault="00C26507">
      <w:pPr>
        <w:spacing w:line="388" w:lineRule="auto"/>
        <w:ind w:left="301" w:right="966" w:hanging="8"/>
        <w:rPr>
          <w:sz w:val="20"/>
          <w:szCs w:val="20"/>
        </w:rPr>
      </w:pPr>
    </w:p>
    <w:p w14:paraId="00000041" w14:textId="77777777" w:rsidR="00C26507" w:rsidRDefault="00651B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br w:type="column"/>
      </w:r>
    </w:p>
    <w:p w14:paraId="00000042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3" w14:textId="77777777" w:rsidR="00C26507" w:rsidRDefault="00C2650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00000044" w14:textId="77777777" w:rsidR="00C26507" w:rsidRDefault="00C26507">
      <w:pPr>
        <w:ind w:left="308"/>
        <w:rPr>
          <w:sz w:val="20"/>
          <w:szCs w:val="20"/>
        </w:rPr>
      </w:pPr>
    </w:p>
    <w:p w14:paraId="00000045" w14:textId="79D9337A" w:rsidR="00C26507" w:rsidRDefault="00FF0D8D">
      <w:pPr>
        <w:tabs>
          <w:tab w:val="left" w:pos="916"/>
        </w:tabs>
        <w:spacing w:before="116" w:line="244" w:lineRule="auto"/>
        <w:ind w:left="111" w:right="285"/>
        <w:rPr>
          <w:sz w:val="20"/>
          <w:szCs w:val="20"/>
        </w:rPr>
      </w:pPr>
      <w:r>
        <w:rPr>
          <w:sz w:val="20"/>
          <w:szCs w:val="20"/>
        </w:rPr>
        <w:t>Mgr. Simona Kubíčková</w:t>
      </w:r>
    </w:p>
    <w:p w14:paraId="00000046" w14:textId="2BF6C9AB" w:rsidR="00C26507" w:rsidRDefault="00651B03">
      <w:pPr>
        <w:tabs>
          <w:tab w:val="left" w:pos="916"/>
        </w:tabs>
        <w:spacing w:before="116" w:line="244" w:lineRule="auto"/>
        <w:ind w:left="111" w:right="285"/>
        <w:rPr>
          <w:sz w:val="20"/>
          <w:szCs w:val="20"/>
        </w:rPr>
      </w:pPr>
      <w:r>
        <w:rPr>
          <w:sz w:val="20"/>
          <w:szCs w:val="20"/>
        </w:rPr>
        <w:t>CV</w:t>
      </w:r>
      <w:r w:rsidR="00FF0D8D">
        <w:rPr>
          <w:sz w:val="20"/>
          <w:szCs w:val="20"/>
        </w:rPr>
        <w:t>P</w:t>
      </w:r>
      <w:r>
        <w:rPr>
          <w:sz w:val="20"/>
          <w:szCs w:val="20"/>
        </w:rPr>
        <w:t xml:space="preserve"> VUT</w:t>
      </w:r>
    </w:p>
    <w:sectPr w:rsidR="00C26507">
      <w:type w:val="continuous"/>
      <w:pgSz w:w="11910" w:h="16840"/>
      <w:pgMar w:top="1180" w:right="860" w:bottom="280" w:left="940" w:header="708" w:footer="708" w:gutter="0"/>
      <w:cols w:num="2" w:space="708" w:equalWidth="0">
        <w:col w:w="3357" w:space="3396"/>
        <w:col w:w="335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4A0"/>
    <w:multiLevelType w:val="multilevel"/>
    <w:tmpl w:val="CBC27A1C"/>
    <w:lvl w:ilvl="0">
      <w:start w:val="1"/>
      <w:numFmt w:val="decimal"/>
      <w:lvlText w:val="%1."/>
      <w:lvlJc w:val="left"/>
      <w:pPr>
        <w:ind w:left="4340" w:hanging="370"/>
      </w:pPr>
      <w:rPr>
        <w:b/>
      </w:rPr>
    </w:lvl>
    <w:lvl w:ilvl="1">
      <w:start w:val="1"/>
      <w:numFmt w:val="decimal"/>
      <w:lvlText w:val="%1.%2."/>
      <w:lvlJc w:val="left"/>
      <w:pPr>
        <w:ind w:left="920" w:hanging="801"/>
      </w:pPr>
      <w:rPr>
        <w:sz w:val="20"/>
        <w:szCs w:val="20"/>
      </w:rPr>
    </w:lvl>
    <w:lvl w:ilvl="2">
      <w:numFmt w:val="bullet"/>
      <w:lvlText w:val="•"/>
      <w:lvlJc w:val="left"/>
      <w:pPr>
        <w:ind w:left="1000" w:hanging="801"/>
      </w:pPr>
    </w:lvl>
    <w:lvl w:ilvl="3">
      <w:numFmt w:val="bullet"/>
      <w:lvlText w:val="•"/>
      <w:lvlJc w:val="left"/>
      <w:pPr>
        <w:ind w:left="1020" w:hanging="801"/>
      </w:pPr>
    </w:lvl>
    <w:lvl w:ilvl="4">
      <w:numFmt w:val="bullet"/>
      <w:lvlText w:val="•"/>
      <w:lvlJc w:val="left"/>
      <w:pPr>
        <w:ind w:left="1940" w:hanging="801"/>
      </w:pPr>
    </w:lvl>
    <w:lvl w:ilvl="5">
      <w:numFmt w:val="bullet"/>
      <w:lvlText w:val="•"/>
      <w:lvlJc w:val="left"/>
      <w:pPr>
        <w:ind w:left="2060" w:hanging="801"/>
      </w:pPr>
    </w:lvl>
    <w:lvl w:ilvl="6">
      <w:numFmt w:val="bullet"/>
      <w:lvlText w:val="•"/>
      <w:lvlJc w:val="left"/>
      <w:pPr>
        <w:ind w:left="2400" w:hanging="801"/>
      </w:pPr>
    </w:lvl>
    <w:lvl w:ilvl="7">
      <w:numFmt w:val="bullet"/>
      <w:lvlText w:val="•"/>
      <w:lvlJc w:val="left"/>
      <w:pPr>
        <w:ind w:left="4325" w:hanging="801"/>
      </w:pPr>
    </w:lvl>
    <w:lvl w:ilvl="8">
      <w:numFmt w:val="bullet"/>
      <w:lvlText w:val="•"/>
      <w:lvlJc w:val="left"/>
      <w:pPr>
        <w:ind w:left="6250" w:hanging="8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07"/>
    <w:rsid w:val="0003278A"/>
    <w:rsid w:val="000B5CD7"/>
    <w:rsid w:val="003661C3"/>
    <w:rsid w:val="005F18A3"/>
    <w:rsid w:val="00651B03"/>
    <w:rsid w:val="008A3B7A"/>
    <w:rsid w:val="00900BF1"/>
    <w:rsid w:val="009B2753"/>
    <w:rsid w:val="00C26507"/>
    <w:rsid w:val="00E21D3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68C9"/>
  <w15:docId w15:val="{736851CA-565F-403B-9846-D9A30D0A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D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D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sr7c0gr6JQz+WFOL/lgAKyHqg==">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Petra (27045)</dc:creator>
  <cp:lastModifiedBy>Konečná Michaela (130543)</cp:lastModifiedBy>
  <cp:revision>5</cp:revision>
  <cp:lastPrinted>2025-09-10T13:51:00Z</cp:lastPrinted>
  <dcterms:created xsi:type="dcterms:W3CDTF">2025-09-03T13:01:00Z</dcterms:created>
  <dcterms:modified xsi:type="dcterms:W3CDTF">2025-09-10T13:51:00Z</dcterms:modified>
</cp:coreProperties>
</file>