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0" w:after="0" w:line="240" w:lineRule="auto"/>
        <w:jc w:val="center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Dohoda o zm</w:t>
      </w: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ěně</w:t>
      </w:r>
    </w:p>
    <w:p>
      <w:pPr>
        <w:ind w:right="0" w:left="0" w:firstLine="0"/>
        <w:spacing w:before="0" w:after="0" w:line="240" w:lineRule="auto"/>
        <w:jc w:val="center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smlouvy o dílo</w:t>
      </w:r>
    </w:p>
    <w:p>
      <w:pPr>
        <w:ind w:right="0" w:left="0" w:firstLine="0"/>
        <w:spacing w:before="288" w:after="0" w:line="268" w:lineRule="auto"/>
        <w:jc w:val="left"/>
        <w:rPr>
          <w:color w:val="#000000"/>
          <w:sz w:val="21"/>
          <w:lang w:val="cs-CZ"/>
          <w:spacing w:val="-13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-13"/>
          <w:w w:val="100"/>
          <w:strike w:val="false"/>
          <w:vertAlign w:val="baseline"/>
          <w:rFonts w:ascii="Verdana" w:hAnsi="Verdana"/>
        </w:rPr>
        <w:t xml:space="preserve">kterou níže uvedeného dne uzav</w:t>
      </w:r>
      <w:r>
        <w:rPr>
          <w:color w:val="#000000"/>
          <w:sz w:val="21"/>
          <w:lang w:val="cs-CZ"/>
          <w:spacing w:val="-13"/>
          <w:w w:val="100"/>
          <w:strike w:val="false"/>
          <w:vertAlign w:val="baseline"/>
          <w:rFonts w:ascii="Verdana" w:hAnsi="Verdana"/>
        </w:rPr>
        <w:t xml:space="preserve">řely následující' smluvní strany:</w:t>
      </w:r>
    </w:p>
    <w:p>
      <w:pPr>
        <w:ind w:right="5256" w:left="0" w:firstLine="0"/>
        <w:spacing w:before="288" w:after="0" w:line="240" w:lineRule="auto"/>
        <w:jc w:val="left"/>
        <w:rPr>
          <w:b w:val="true"/>
          <w:color w:val="#000000"/>
          <w:sz w:val="21"/>
          <w:lang w:val="cs-CZ"/>
          <w:spacing w:val="-3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1"/>
          <w:lang w:val="cs-CZ"/>
          <w:spacing w:val="-3"/>
          <w:w w:val="100"/>
          <w:strike w:val="false"/>
          <w:vertAlign w:val="baseline"/>
          <w:rFonts w:ascii="Tahoma" w:hAnsi="Tahoma"/>
        </w:rPr>
        <w:t xml:space="preserve">Sportovní za</w:t>
      </w:r>
      <w:r>
        <w:rPr>
          <w:b w:val="true"/>
          <w:color w:val="#000000"/>
          <w:sz w:val="21"/>
          <w:lang w:val="cs-CZ"/>
          <w:spacing w:val="-3"/>
          <w:w w:val="100"/>
          <w:strike w:val="false"/>
          <w:vertAlign w:val="baseline"/>
          <w:rFonts w:ascii="Tahoma" w:hAnsi="Tahoma"/>
        </w:rPr>
        <w:t xml:space="preserve">řízení města Příbram </w:t>
      </w:r>
      <w:r>
        <w:rPr>
          <w:color w:val="#000000"/>
          <w:sz w:val="21"/>
          <w:lang w:val="cs-CZ"/>
          <w:spacing w:val="-14"/>
          <w:w w:val="100"/>
          <w:strike w:val="false"/>
          <w:vertAlign w:val="baseline"/>
          <w:rFonts w:ascii="Verdana" w:hAnsi="Verdana"/>
        </w:rPr>
        <w:t xml:space="preserve">příspěvková organizace</w:t>
      </w:r>
    </w:p>
    <w:p>
      <w:pPr>
        <w:ind w:right="4608" w:left="0" w:firstLine="0"/>
        <w:spacing w:before="36" w:after="0" w:line="268" w:lineRule="auto"/>
        <w:jc w:val="left"/>
        <w:rPr>
          <w:color w:val="#000000"/>
          <w:sz w:val="21"/>
          <w:lang w:val="cs-CZ"/>
          <w:spacing w:val="-17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-17"/>
          <w:w w:val="100"/>
          <w:strike w:val="false"/>
          <w:vertAlign w:val="baseline"/>
          <w:rFonts w:ascii="Verdana" w:hAnsi="Verdana"/>
        </w:rPr>
        <w:t xml:space="preserve">se sídlem Legioná</w:t>
      </w:r>
      <w:r>
        <w:rPr>
          <w:color w:val="#000000"/>
          <w:sz w:val="21"/>
          <w:lang w:val="cs-CZ"/>
          <w:spacing w:val="-17"/>
          <w:w w:val="100"/>
          <w:strike w:val="false"/>
          <w:vertAlign w:val="baseline"/>
          <w:rFonts w:ascii="Verdana" w:hAnsi="Verdana"/>
        </w:rPr>
        <w:t xml:space="preserve">řů 378, 261 01 Příbram VII </w:t>
      </w:r>
      <w:r>
        <w:rPr>
          <w:color w:val="#000000"/>
          <w:sz w:val="21"/>
          <w:lang w:val="cs-CZ"/>
          <w:spacing w:val="-16"/>
          <w:w w:val="100"/>
          <w:strike w:val="false"/>
          <w:vertAlign w:val="baseline"/>
          <w:rFonts w:ascii="Verdana" w:hAnsi="Verdana"/>
        </w:rPr>
        <w:t xml:space="preserve">IČO: 71217975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1"/>
          <w:lang w:val="cs-CZ"/>
          <w:spacing w:val="-1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-10"/>
          <w:w w:val="100"/>
          <w:strike w:val="false"/>
          <w:vertAlign w:val="baseline"/>
          <w:rFonts w:ascii="Verdana" w:hAnsi="Verdana"/>
        </w:rPr>
        <w:t xml:space="preserve">dále jen </w:t>
      </w:r>
      <w:r>
        <w:rPr>
          <w:i w:val="true"/>
          <w:color w:val="#000000"/>
          <w:sz w:val="21"/>
          <w:lang w:val="cs-CZ"/>
          <w:spacing w:val="-10"/>
          <w:w w:val="100"/>
          <w:strike w:val="false"/>
          <w:vertAlign w:val="baseline"/>
          <w:rFonts w:ascii="Verdana" w:hAnsi="Verdana"/>
        </w:rPr>
        <w:t xml:space="preserve">„objednater</w:t>
      </w:r>
    </w:p>
    <w:p>
      <w:pPr>
        <w:ind w:right="0" w:left="0" w:firstLine="0"/>
        <w:spacing w:before="360" w:after="0" w:line="162" w:lineRule="exact"/>
        <w:jc w:val="left"/>
        <w:rPr>
          <w:color w:val="#000000"/>
          <w:sz w:val="21"/>
          <w:lang w:val="cs-CZ"/>
          <w:spacing w:val="-1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-10"/>
          <w:w w:val="100"/>
          <w:strike w:val="false"/>
          <w:vertAlign w:val="baseline"/>
          <w:rFonts w:ascii="Verdana" w:hAnsi="Verdana"/>
        </w:rPr>
        <w:t xml:space="preserve">a</w:t>
      </w:r>
    </w:p>
    <w:p>
      <w:pPr>
        <w:ind w:right="0" w:left="0" w:firstLine="0"/>
        <w:spacing w:before="324" w:after="0" w:line="240" w:lineRule="auto"/>
        <w:jc w:val="left"/>
        <w:rPr>
          <w:b w:val="true"/>
          <w:color w:val="#000000"/>
          <w:sz w:val="21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1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Tip-Ex s.r.o.</w:t>
      </w:r>
    </w:p>
    <w:p>
      <w:pPr>
        <w:ind w:right="5112" w:left="0" w:firstLine="0"/>
        <w:spacing w:before="36" w:after="0" w:line="240" w:lineRule="auto"/>
        <w:jc w:val="left"/>
        <w:rPr>
          <w:color w:val="#000000"/>
          <w:sz w:val="21"/>
          <w:lang w:val="cs-CZ"/>
          <w:spacing w:val="-17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-17"/>
          <w:w w:val="100"/>
          <w:strike w:val="false"/>
          <w:vertAlign w:val="baseline"/>
          <w:rFonts w:ascii="Verdana" w:hAnsi="Verdana"/>
        </w:rPr>
        <w:t xml:space="preserve">se sídlem Baarova 374, 252 30 </w:t>
      </w:r>
      <w:r>
        <w:rPr>
          <w:color w:val="#000000"/>
          <w:sz w:val="21"/>
          <w:lang w:val="cs-CZ"/>
          <w:spacing w:val="-17"/>
          <w:w w:val="100"/>
          <w:strike w:val="false"/>
          <w:vertAlign w:val="baseline"/>
          <w:rFonts w:ascii="Verdana" w:hAnsi="Verdana"/>
        </w:rPr>
        <w:t xml:space="preserve">Řevnice </w:t>
      </w:r>
      <w:r>
        <w:rPr>
          <w:color w:val="#000000"/>
          <w:sz w:val="21"/>
          <w:lang w:val="cs-CZ"/>
          <w:spacing w:val="-16"/>
          <w:w w:val="100"/>
          <w:strike w:val="false"/>
          <w:vertAlign w:val="baseline"/>
          <w:rFonts w:ascii="Verdana" w:hAnsi="Verdana"/>
        </w:rPr>
        <w:t xml:space="preserve">IČO: 07549563</w:t>
      </w:r>
    </w:p>
    <w:p>
      <w:pPr>
        <w:ind w:right="0" w:left="0" w:firstLine="0"/>
        <w:spacing w:before="36" w:after="0" w:line="240" w:lineRule="auto"/>
        <w:jc w:val="left"/>
        <w:rPr>
          <w:color w:val="#000000"/>
          <w:sz w:val="21"/>
          <w:lang w:val="cs-CZ"/>
          <w:spacing w:val="-4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dále jen </w:t>
      </w:r>
      <w:r>
        <w:rPr>
          <w:i w:val="true"/>
          <w:color w:val="#000000"/>
          <w:sz w:val="20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„zivtoviter</w:t>
      </w:r>
    </w:p>
    <w:p>
      <w:pPr>
        <w:ind w:right="0" w:left="0" w:firstLine="0"/>
        <w:spacing w:before="324" w:after="0" w:line="189" w:lineRule="auto"/>
        <w:jc w:val="center"/>
        <w:rPr>
          <w:b w:val="true"/>
          <w:color w:val="#000000"/>
          <w:sz w:val="21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1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L</w:t>
      </w:r>
    </w:p>
    <w:p>
      <w:pPr>
        <w:ind w:right="0" w:left="0" w:firstLine="0"/>
        <w:spacing w:before="36" w:after="0" w:line="240" w:lineRule="auto"/>
        <w:jc w:val="both"/>
        <w:rPr>
          <w:color w:val="#000000"/>
          <w:sz w:val="21"/>
          <w:lang w:val="cs-CZ"/>
          <w:spacing w:val="-7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-7"/>
          <w:w w:val="100"/>
          <w:strike w:val="false"/>
          <w:vertAlign w:val="baseline"/>
          <w:rFonts w:ascii="Verdana" w:hAnsi="Verdana"/>
        </w:rPr>
        <w:t xml:space="preserve">Smluvní strany konstatují, že dne 14.012024 uzav</w:t>
      </w:r>
      <w:r>
        <w:rPr>
          <w:color w:val="#000000"/>
          <w:sz w:val="21"/>
          <w:lang w:val="cs-CZ"/>
          <w:spacing w:val="-7"/>
          <w:w w:val="100"/>
          <w:strike w:val="false"/>
          <w:vertAlign w:val="baseline"/>
          <w:rFonts w:ascii="Verdana" w:hAnsi="Verdana"/>
        </w:rPr>
        <w:t xml:space="preserve">řely na základě akceptace nabídky </w:t>
      </w:r>
      <w:r>
        <w:rPr>
          <w:color w:val="#000000"/>
          <w:sz w:val="21"/>
          <w:lang w:val="cs-CZ"/>
          <w:spacing w:val="-16"/>
          <w:w w:val="100"/>
          <w:strike w:val="false"/>
          <w:vertAlign w:val="baseline"/>
          <w:rFonts w:ascii="Verdana" w:hAnsi="Verdana"/>
        </w:rPr>
        <w:t xml:space="preserve">zhotovitele smlouvu o dílo, na základě které se zhotovitel zavázal provést pro objednatele dílo </w:t>
      </w:r>
      <w:r>
        <w:rPr>
          <w:color w:val="#000000"/>
          <w:sz w:val="21"/>
          <w:lang w:val="cs-CZ"/>
          <w:spacing w:val="-15"/>
          <w:w w:val="100"/>
          <w:strike w:val="false"/>
          <w:vertAlign w:val="baseline"/>
          <w:rFonts w:ascii="Verdana" w:hAnsi="Verdana"/>
        </w:rPr>
        <w:t xml:space="preserve">spočívající v provedení opravy výměníků vnitřního plaveckého bazénu v areálu objednatele na </w:t>
      </w:r>
      <w:r>
        <w:rPr>
          <w:color w:val="#000000"/>
          <w:sz w:val="21"/>
          <w:lang w:val="cs-CZ"/>
          <w:spacing w:val="-13"/>
          <w:w w:val="100"/>
          <w:strike w:val="false"/>
          <w:vertAlign w:val="baseline"/>
          <w:rFonts w:ascii="Verdana" w:hAnsi="Verdana"/>
        </w:rPr>
        <w:t xml:space="preserve">adrese Legionářů 378, Příbram VII, a to způsobem, který je blíže popsán v nabídce zhotovitele </w:t>
      </w:r>
      <w:r>
        <w:rPr>
          <w:color w:val="#000000"/>
          <w:sz w:val="21"/>
          <w:lang w:val="cs-CZ"/>
          <w:spacing w:val="-12"/>
          <w:w w:val="100"/>
          <w:strike w:val="false"/>
          <w:vertAlign w:val="baseline"/>
          <w:rFonts w:ascii="Verdana" w:hAnsi="Verdana"/>
        </w:rPr>
        <w:t xml:space="preserve">Č. NT05017 ze dne 11.02.2024, to vše za cenu díla ve výši 423.900 Kč bez DPH.</w:t>
      </w:r>
    </w:p>
    <w:p>
      <w:pPr>
        <w:ind w:right="0" w:left="0" w:firstLine="0"/>
        <w:spacing w:before="432" w:after="0" w:line="194" w:lineRule="auto"/>
        <w:jc w:val="center"/>
        <w:rPr>
          <w:b w:val="true"/>
          <w:color w:val="#000000"/>
          <w:sz w:val="21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1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IL</w:t>
      </w:r>
    </w:p>
    <w:p>
      <w:pPr>
        <w:ind w:right="0" w:left="0" w:firstLine="0"/>
        <w:spacing w:before="36" w:after="0" w:line="240" w:lineRule="auto"/>
        <w:jc w:val="both"/>
        <w:rPr>
          <w:color w:val="#000000"/>
          <w:sz w:val="21"/>
          <w:lang w:val="cs-CZ"/>
          <w:spacing w:val="-1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-12"/>
          <w:w w:val="100"/>
          <w:strike w:val="false"/>
          <w:vertAlign w:val="baseline"/>
          <w:rFonts w:ascii="Verdana" w:hAnsi="Verdana"/>
        </w:rPr>
        <w:t xml:space="preserve">S ohledem na skute</w:t>
      </w:r>
      <w:r>
        <w:rPr>
          <w:color w:val="#000000"/>
          <w:sz w:val="21"/>
          <w:lang w:val="cs-CZ"/>
          <w:spacing w:val="-12"/>
          <w:w w:val="100"/>
          <w:strike w:val="false"/>
          <w:vertAlign w:val="baseline"/>
          <w:rFonts w:ascii="Verdana" w:hAnsi="Verdana"/>
        </w:rPr>
        <w:t xml:space="preserve">čnost, že po zahájení provádění díla zjistil zhotovitel, že pro objednatele </w:t>
      </w:r>
      <w:r>
        <w:rPr>
          <w:color w:val="#000000"/>
          <w:sz w:val="21"/>
          <w:lang w:val="cs-CZ"/>
          <w:spacing w:val="-9"/>
          <w:w w:val="100"/>
          <w:strike w:val="false"/>
          <w:vertAlign w:val="baseline"/>
          <w:rFonts w:ascii="Verdana" w:hAnsi="Verdana"/>
        </w:rPr>
        <w:t xml:space="preserve">bude efektivnější a provozně i ekonomicky výhodnější, pokud dojde k technické změně </w:t>
      </w:r>
      <w:r>
        <w:rPr>
          <w:color w:val="#000000"/>
          <w:sz w:val="21"/>
          <w:lang w:val="cs-CZ"/>
          <w:spacing w:val="-12"/>
          <w:w w:val="100"/>
          <w:strike w:val="false"/>
          <w:vertAlign w:val="baseline"/>
          <w:rFonts w:ascii="Verdana" w:hAnsi="Verdana"/>
        </w:rPr>
        <w:t xml:space="preserve">způsobu provedení díla tak, že na místo původně navržených </w:t>
      </w:r>
      <w:r>
        <w:rPr>
          <w:color w:val="#000000"/>
          <w:sz w:val="21"/>
          <w:lang w:val="cs-CZ"/>
          <w:spacing w:val="-2"/>
          <w:w w:val="100"/>
          <w:strike w:val="false"/>
          <w:vertAlign w:val="subscript"/>
          <w:rFonts w:ascii="Verdana" w:hAnsi="Verdana"/>
        </w:rPr>
        <w:t xml:space="preserve">výměníků</w:t>
      </w:r>
      <w:r>
        <w:rPr>
          <w:color w:val="#000000"/>
          <w:sz w:val="21"/>
          <w:lang w:val="cs-CZ"/>
          <w:spacing w:val="-12"/>
          <w:w w:val="100"/>
          <w:strike w:val="false"/>
          <w:vertAlign w:val="baseline"/>
          <w:rFonts w:ascii="Verdana" w:hAnsi="Verdana"/>
        </w:rPr>
        <w:t xml:space="preserve"> voda/bazénová voda </w:t>
      </w:r>
      <w:r>
        <w:rPr>
          <w:color w:val="#000000"/>
          <w:sz w:val="21"/>
          <w:lang w:val="cs-CZ"/>
          <w:spacing w:val="-13"/>
          <w:w w:val="100"/>
          <w:strike w:val="false"/>
          <w:vertAlign w:val="baseline"/>
          <w:rFonts w:ascii="Verdana" w:hAnsi="Verdana"/>
        </w:rPr>
        <w:t xml:space="preserve">o stejném</w:t>
      </w:r>
      <w:r>
        <w:rPr>
          <w:color w:val="#000000"/>
          <w:sz w:val="21"/>
          <w:lang w:val="cs-CZ"/>
          <w:spacing w:val="-3"/>
          <w:w w:val="100"/>
          <w:strike w:val="false"/>
          <w:vertAlign w:val="superscript"/>
          <w:rFonts w:ascii="Arial" w:hAnsi="Arial"/>
        </w:rPr>
        <w:t xml:space="preserve">-</w:t>
      </w:r>
      <w:r>
        <w:rPr>
          <w:color w:val="#000000"/>
          <w:sz w:val="21"/>
          <w:lang w:val="cs-CZ"/>
          <w:spacing w:val="-13"/>
          <w:w w:val="100"/>
          <w:strike w:val="false"/>
          <w:vertAlign w:val="baseline"/>
          <w:rFonts w:ascii="Verdana" w:hAnsi="Verdana"/>
        </w:rPr>
        <w:t xml:space="preserve"> výkonu, jako výměniky dosavadní, budou na místo stávajících výměníků osazeny </w:t>
      </w:r>
      <w:r>
        <w:rPr>
          <w:color w:val="#000000"/>
          <w:sz w:val="21"/>
          <w:lang w:val="cs-CZ"/>
          <w:spacing w:val="-14"/>
          <w:w w:val="100"/>
          <w:strike w:val="false"/>
          <w:vertAlign w:val="baseline"/>
          <w:rFonts w:ascii="Verdana" w:hAnsi="Verdana"/>
        </w:rPr>
        <w:t xml:space="preserve">nové výměniky voda/bazénová s vyšším výkonem.</w:t>
      </w:r>
    </w:p>
    <w:p>
      <w:pPr>
        <w:ind w:right="0" w:left="0" w:firstLine="0"/>
        <w:spacing w:before="360" w:after="0" w:line="266" w:lineRule="auto"/>
        <w:jc w:val="left"/>
        <w:rPr>
          <w:color w:val="#000000"/>
          <w:sz w:val="21"/>
          <w:lang w:val="cs-CZ"/>
          <w:spacing w:val="-1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-12"/>
          <w:w w:val="100"/>
          <w:strike w:val="false"/>
          <w:vertAlign w:val="baseline"/>
          <w:rFonts w:ascii="Verdana" w:hAnsi="Verdana"/>
        </w:rPr>
        <w:t xml:space="preserve">Za tímto ú</w:t>
      </w:r>
      <w:r>
        <w:rPr>
          <w:color w:val="#000000"/>
          <w:sz w:val="21"/>
          <w:lang w:val="cs-CZ"/>
          <w:spacing w:val="-12"/>
          <w:w w:val="100"/>
          <w:strike w:val="false"/>
          <w:vertAlign w:val="baseline"/>
          <w:rFonts w:ascii="Verdana" w:hAnsi="Verdana"/>
        </w:rPr>
        <w:t xml:space="preserve">čelem proto zhotovitel zpracoval dne 25.03.2024 novou nabídku č, NT05036 na realizaci díla, která je přílohou této dohody,</w:t>
      </w:r>
    </w:p>
    <w:p>
      <w:pPr>
        <w:ind w:right="0" w:left="0" w:firstLine="0"/>
        <w:spacing w:before="324" w:after="0" w:line="194" w:lineRule="auto"/>
        <w:jc w:val="center"/>
        <w:rPr>
          <w:b w:val="true"/>
          <w:color w:val="#000000"/>
          <w:sz w:val="21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1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IlL</w:t>
      </w:r>
    </w:p>
    <w:p>
      <w:pPr>
        <w:ind w:right="0" w:left="0" w:firstLine="0"/>
        <w:spacing w:before="36" w:after="0" w:line="240" w:lineRule="auto"/>
        <w:jc w:val="both"/>
        <w:rPr>
          <w:color w:val="#000000"/>
          <w:sz w:val="21"/>
          <w:lang w:val="cs-CZ"/>
          <w:spacing w:val="-15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-15"/>
          <w:w w:val="100"/>
          <w:strike w:val="false"/>
          <w:vertAlign w:val="baseline"/>
          <w:rFonts w:ascii="Verdana" w:hAnsi="Verdana"/>
        </w:rPr>
        <w:t xml:space="preserve">S ohledem na výše uvedené se strany dohodly, že na základ</w:t>
      </w:r>
      <w:r>
        <w:rPr>
          <w:color w:val="#000000"/>
          <w:sz w:val="21"/>
          <w:lang w:val="cs-CZ"/>
          <w:spacing w:val="-15"/>
          <w:w w:val="100"/>
          <w:strike w:val="false"/>
          <w:vertAlign w:val="baseline"/>
          <w:rFonts w:ascii="Verdana" w:hAnsi="Verdana"/>
        </w:rPr>
        <w:t xml:space="preserve">ě</w:t>
      </w:r>
      <w:r>
        <w:rPr>
          <w:color w:val="#000000"/>
          <w:sz w:val="21"/>
          <w:lang w:val="cs-CZ"/>
          <w:spacing w:val="-5"/>
          <w:w w:val="100"/>
          <w:strike w:val="false"/>
          <w:vertAlign w:val="superscript"/>
          <w:rFonts w:ascii="Arial" w:hAnsi="Arial"/>
        </w:rPr>
        <w:t xml:space="preserve">-</w:t>
      </w:r>
      <w:r>
        <w:rPr>
          <w:color w:val="#000000"/>
          <w:sz w:val="21"/>
          <w:lang w:val="cs-CZ"/>
          <w:spacing w:val="-15"/>
          <w:w w:val="100"/>
          <w:strike w:val="false"/>
          <w:vertAlign w:val="baseline"/>
          <w:rFonts w:ascii="Verdana" w:hAnsi="Verdana"/>
        </w:rPr>
        <w:t xml:space="preserve">této smlouvy se podoba a rozsah </w:t>
      </w:r>
      <w:r>
        <w:rPr>
          <w:color w:val="#000000"/>
          <w:sz w:val="21"/>
          <w:lang w:val="cs-CZ"/>
          <w:spacing w:val="-12"/>
          <w:w w:val="100"/>
          <w:strike w:val="false"/>
          <w:vertAlign w:val="baseline"/>
          <w:rFonts w:ascii="Verdana" w:hAnsi="Verdana"/>
        </w:rPr>
        <w:t xml:space="preserve">díla mění tak, že jeho nové vymezení bude popsáno v nabídce zhotovitele ze dne 23.03.2024 </w:t>
      </w:r>
      <w:r>
        <w:rPr>
          <w:color w:val="#000000"/>
          <w:sz w:val="21"/>
          <w:lang w:val="cs-CZ"/>
          <w:spacing w:val="-14"/>
          <w:w w:val="100"/>
          <w:strike w:val="false"/>
          <w:vertAlign w:val="baseline"/>
          <w:rFonts w:ascii="Verdana" w:hAnsi="Verdana"/>
        </w:rPr>
        <w:t xml:space="preserve">Č. NT05036,. která je přílohou této dohody,</w:t>
      </w:r>
    </w:p>
    <w:p>
      <w:pPr>
        <w:ind w:right="0" w:left="0" w:firstLine="0"/>
        <w:spacing w:before="324" w:after="0" w:line="240" w:lineRule="auto"/>
        <w:jc w:val="left"/>
        <w:rPr>
          <w:color w:val="#000000"/>
          <w:sz w:val="21"/>
          <w:lang w:val="cs-CZ"/>
          <w:spacing w:val="-17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-17"/>
          <w:w w:val="100"/>
          <w:strike w:val="false"/>
          <w:vertAlign w:val="baseline"/>
          <w:rFonts w:ascii="Verdana" w:hAnsi="Verdana"/>
        </w:rPr>
        <w:t xml:space="preserve">Dílo bude provedeno v tam popsaném rozsahu a tam popsaným zp</w:t>
      </w:r>
      <w:r>
        <w:rPr>
          <w:color w:val="#000000"/>
          <w:sz w:val="21"/>
          <w:lang w:val="cs-CZ"/>
          <w:spacing w:val="-17"/>
          <w:w w:val="100"/>
          <w:strike w:val="false"/>
          <w:vertAlign w:val="baseline"/>
          <w:rFonts w:ascii="Verdana" w:hAnsi="Verdana"/>
        </w:rPr>
        <w:t xml:space="preserve">ůsobem, a to nejpozději do </w:t>
      </w:r>
      <w:r>
        <w:rPr>
          <w:color w:val="#000000"/>
          <w:sz w:val="21"/>
          <w:lang w:val="cs-CZ"/>
          <w:spacing w:val="-20"/>
          <w:w w:val="100"/>
          <w:strike w:val="false"/>
          <w:vertAlign w:val="baseline"/>
          <w:rFonts w:ascii="Verdana" w:hAnsi="Verdana"/>
        </w:rPr>
        <w:t xml:space="preserve">10.5.2024.</w:t>
      </w:r>
    </w:p>
    <w:p>
      <w:pPr>
        <w:ind w:right="0" w:left="0" w:firstLine="0"/>
        <w:spacing w:before="324" w:after="0" w:line="240" w:lineRule="auto"/>
        <w:jc w:val="both"/>
        <w:rPr>
          <w:color w:val="#000000"/>
          <w:sz w:val="21"/>
          <w:lang w:val="cs-CZ"/>
          <w:spacing w:val="-11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-11"/>
          <w:w w:val="100"/>
          <w:strike w:val="false"/>
          <w:vertAlign w:val="baseline"/>
          <w:rFonts w:ascii="Verdana" w:hAnsi="Verdana"/>
        </w:rPr>
        <w:t xml:space="preserve">Strany se sou</w:t>
      </w:r>
      <w:r>
        <w:rPr>
          <w:color w:val="#000000"/>
          <w:sz w:val="21"/>
          <w:lang w:val="cs-CZ"/>
          <w:spacing w:val="-11"/>
          <w:w w:val="100"/>
          <w:strike w:val="false"/>
          <w:vertAlign w:val="baseline"/>
          <w:rFonts w:ascii="Verdana" w:hAnsi="Verdana"/>
        </w:rPr>
        <w:t xml:space="preserve">časné dohodly, že cena díla se mění tak, že na základě této dohody bude cena </w:t>
      </w:r>
      <w:r>
        <w:rPr>
          <w:color w:val="#000000"/>
          <w:sz w:val="21"/>
          <w:lang w:val="cs-CZ"/>
          <w:spacing w:val="-10"/>
          <w:w w:val="100"/>
          <w:strike w:val="false"/>
          <w:vertAlign w:val="baseline"/>
          <w:rFonts w:ascii="Verdana" w:hAnsi="Verdana"/>
        </w:rPr>
        <w:t xml:space="preserve">díla nově činit částku 422.600 Kč DPH. Strany se dohodly, že celkovou cenu díla uhradí </w:t>
      </w:r>
      <w:r>
        <w:rPr>
          <w:color w:val="#000000"/>
          <w:sz w:val="21"/>
          <w:lang w:val="cs-CZ"/>
          <w:spacing w:val="-17"/>
          <w:w w:val="100"/>
          <w:strike w:val="false"/>
          <w:vertAlign w:val="baseline"/>
          <w:rFonts w:ascii="Verdana" w:hAnsi="Verdana"/>
        </w:rPr>
        <w:t xml:space="preserve">objednatel zhotoviteli po řádném a úpiném dokončení díla bez vad a nedodělků a jeho předání </w:t>
      </w:r>
      <w:r>
        <w:rPr>
          <w:color w:val="#000000"/>
          <w:sz w:val="21"/>
          <w:lang w:val="cs-CZ"/>
          <w:spacing w:val="-12"/>
          <w:w w:val="100"/>
          <w:strike w:val="false"/>
          <w:vertAlign w:val="baseline"/>
          <w:rFonts w:ascii="Verdana" w:hAnsi="Verdana"/>
        </w:rPr>
        <w:t xml:space="preserve">objednateli, a to oproti vystavené faktuře se splatnosti 30 dnů.</w:t>
      </w:r>
    </w:p>
    <w:p>
      <w:pPr>
        <w:sectPr>
          <w:pgSz w:w="12240" w:h="15840" w:orient="portrait"/>
          <w:type w:val="nextPage"/>
          <w:textDirection w:val="lrTb"/>
          <w:pgMar w:bottom="852" w:top="1538" w:right="1634" w:left="1706" w:header="720" w:footer="720"/>
          <w:titlePg w:val="false"/>
        </w:sectPr>
      </w:pPr>
    </w:p>
    <w:p>
      <w:pPr>
        <w:ind w:right="0" w:left="0" w:firstLine="0"/>
        <w:spacing w:before="0" w:after="0" w:line="240" w:lineRule="auto"/>
        <w:jc w:val="both"/>
        <w:rPr>
          <w:color w:val="#000000"/>
          <w:sz w:val="21"/>
          <w:lang w:val="cs-CZ"/>
          <w:spacing w:val="-16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-16"/>
          <w:w w:val="100"/>
          <w:strike w:val="false"/>
          <w:vertAlign w:val="baseline"/>
          <w:rFonts w:ascii="Verdana" w:hAnsi="Verdana"/>
        </w:rPr>
        <w:t xml:space="preserve">Zhotovitel na bezvadnost a pinou funk</w:t>
      </w:r>
      <w:r>
        <w:rPr>
          <w:color w:val="#000000"/>
          <w:sz w:val="21"/>
          <w:lang w:val="cs-CZ"/>
          <w:spacing w:val="-16"/>
          <w:w w:val="100"/>
          <w:strike w:val="false"/>
          <w:vertAlign w:val="baseline"/>
          <w:rFonts w:ascii="Verdana" w:hAnsi="Verdana"/>
        </w:rPr>
        <w:t xml:space="preserve">čnost díla, zejména všech zařízení, která budou součástí </w:t>
      </w:r>
      <w:r>
        <w:rPr>
          <w:color w:val="#000000"/>
          <w:sz w:val="21"/>
          <w:lang w:val="cs-CZ"/>
          <w:spacing w:val="-11"/>
          <w:w w:val="100"/>
          <w:strike w:val="false"/>
          <w:vertAlign w:val="baseline"/>
          <w:rFonts w:ascii="Verdana" w:hAnsi="Verdana"/>
        </w:rPr>
        <w:t xml:space="preserve">realizace díla, poskytuje záruku v trvání 24 měsíců. V případě, že se během záruční doby na </w:t>
      </w:r>
      <w:r>
        <w:rPr>
          <w:color w:val="#000000"/>
          <w:sz w:val="21"/>
          <w:lang w:val="cs-CZ"/>
          <w:spacing w:val="-14"/>
          <w:w w:val="100"/>
          <w:strike w:val="false"/>
          <w:vertAlign w:val="baseline"/>
          <w:rFonts w:ascii="Verdana" w:hAnsi="Verdana"/>
        </w:rPr>
        <w:t xml:space="preserve">díle vyskytnou vady, zavazuje se je zhotovitel odstranit do 10 dnů ode dne jejich uplatnění tak, </w:t>
      </w:r>
      <w:r>
        <w:rPr>
          <w:color w:val="#000000"/>
          <w:sz w:val="21"/>
          <w:lang w:val="cs-CZ"/>
          <w:spacing w:val="-13"/>
          <w:w w:val="100"/>
          <w:strike w:val="false"/>
          <w:vertAlign w:val="baseline"/>
          <w:rFonts w:ascii="Verdana" w:hAnsi="Verdana"/>
        </w:rPr>
        <w:t xml:space="preserve">aby dílo opět bylo pině funkční. V případě, že tak neučiní, bude objednatel oprávněn nechat </w:t>
      </w:r>
      <w:r>
        <w:rPr>
          <w:color w:val="#000000"/>
          <w:sz w:val="21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provést </w:t>
      </w:r>
      <w:r>
        <w:rPr>
          <w:color w:val="#000000"/>
          <w:sz w:val="21"/>
          <w:lang w:val="cs-CZ"/>
          <w:spacing w:val="-14"/>
          <w:w w:val="100"/>
          <w:strike w:val="false"/>
          <w:vertAlign w:val="baseline"/>
          <w:rFonts w:ascii="Verdana" w:hAnsi="Verdana"/>
        </w:rPr>
        <w:t xml:space="preserve">opravu na náklady zhotovitele prostřednictvím jiné odborně způsobilé osoby, a to bez újmy na poskytnuté záruce.</w:t>
      </w:r>
    </w:p>
    <w:p>
      <w:pPr>
        <w:ind w:right="0" w:left="0" w:firstLine="4320"/>
        <w:spacing w:before="432" w:after="0" w:line="204" w:lineRule="auto"/>
        <w:jc w:val="left"/>
        <w:tabs>
          <w:tab w:val="clear" w:pos="288"/>
          <w:tab w:val="decimal" w:pos="4608"/>
        </w:tabs>
        <w:numPr>
          <w:ilvl w:val="0"/>
          <w:numId w:val="2"/>
        </w:numPr>
        <w:rPr>
          <w:color w:val="#000000"/>
          <w:sz w:val="21"/>
          <w:lang w:val="cs-CZ"/>
          <w:spacing w:val="-1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-10"/>
          <w:w w:val="100"/>
          <w:strike w:val="false"/>
          <w:vertAlign w:val="baseline"/>
          <w:rFonts w:ascii="Verdana" w:hAnsi="Verdana"/>
        </w:rPr>
      </w:r>
    </w:p>
    <w:p>
      <w:pPr>
        <w:ind w:right="0" w:left="0" w:firstLine="0"/>
        <w:spacing w:before="36" w:after="0" w:line="240" w:lineRule="auto"/>
        <w:jc w:val="both"/>
        <w:rPr>
          <w:color w:val="#000000"/>
          <w:sz w:val="21"/>
          <w:lang w:val="cs-CZ"/>
          <w:spacing w:val="-11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-11"/>
          <w:w w:val="100"/>
          <w:strike w:val="false"/>
          <w:vertAlign w:val="baseline"/>
          <w:rFonts w:ascii="Verdana" w:hAnsi="Verdana"/>
        </w:rPr>
        <w:t xml:space="preserve">Strany sou</w:t>
      </w:r>
      <w:r>
        <w:rPr>
          <w:color w:val="#000000"/>
          <w:sz w:val="21"/>
          <w:lang w:val="cs-CZ"/>
          <w:spacing w:val="-11"/>
          <w:w w:val="100"/>
          <w:strike w:val="false"/>
          <w:vertAlign w:val="baseline"/>
          <w:rFonts w:ascii="Verdana" w:hAnsi="Verdana"/>
        </w:rPr>
        <w:t xml:space="preserve">časně konstatují, že doposud provedené práce přímo souviselY. jak s realizaci díla </w:t>
      </w:r>
      <w:r>
        <w:rPr>
          <w:color w:val="#000000"/>
          <w:sz w:val="21"/>
          <w:lang w:val="cs-CZ"/>
          <w:spacing w:val="-13"/>
          <w:w w:val="100"/>
          <w:strike w:val="false"/>
          <w:vertAlign w:val="baseline"/>
          <w:rFonts w:ascii="Verdana" w:hAnsi="Verdana"/>
        </w:rPr>
        <w:t xml:space="preserve">dle původního vymezení, tak s realizací díla dle nového vymezení a jejich cena je tudíž zahrnuta </w:t>
      </w:r>
      <w:r>
        <w:rPr>
          <w:color w:val="#000000"/>
          <w:sz w:val="21"/>
          <w:lang w:val="cs-CZ"/>
          <w:spacing w:val="-12"/>
          <w:w w:val="100"/>
          <w:strike w:val="false"/>
          <w:vertAlign w:val="baseline"/>
          <w:rFonts w:ascii="Verdana" w:hAnsi="Verdana"/>
        </w:rPr>
        <w:t xml:space="preserve">v ceně dila tak, jak byla dohodnuta v předchozím článku této dohody.</w:t>
      </w:r>
    </w:p>
    <w:p>
      <w:pPr>
        <w:ind w:right="0" w:left="0" w:firstLine="4320"/>
        <w:spacing w:before="324" w:after="0" w:line="240" w:lineRule="auto"/>
        <w:jc w:val="left"/>
        <w:tabs>
          <w:tab w:val="clear" w:pos="288"/>
          <w:tab w:val="decimal" w:pos="4608"/>
        </w:tabs>
        <w:numPr>
          <w:ilvl w:val="0"/>
          <w:numId w:val="2"/>
        </w:numPr>
        <w:rPr>
          <w:color w:val="#000000"/>
          <w:sz w:val="21"/>
          <w:lang w:val="cs-CZ"/>
          <w:spacing w:val="-1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-10"/>
          <w:w w:val="100"/>
          <w:strike w:val="false"/>
          <w:vertAlign w:val="baseline"/>
          <w:rFonts w:ascii="Verdana" w:hAnsi="Verdana"/>
        </w:rPr>
        <w:t xml:space="preserve"> </w:t>
      </w:r>
      <w:r>
        <w:rPr>
          <w:color w:val="#000000"/>
          <w:sz w:val="21"/>
          <w:lang w:val="cs-CZ"/>
          <w:spacing w:val="-13"/>
          <w:w w:val="100"/>
          <w:strike w:val="false"/>
          <w:vertAlign w:val="baseline"/>
          <w:rFonts w:ascii="Verdana" w:hAnsi="Verdana"/>
        </w:rPr>
        <w:t xml:space="preserve">Tato dohoda byla sepsána ve dvou stejhoplsech, z nichž každá strana obdrží po jednom z nich.</w:t>
      </w:r>
    </w:p>
    <w:p>
      <w:pPr>
        <w:ind w:right="0" w:left="0" w:firstLine="0"/>
        <w:spacing w:before="324" w:after="0" w:line="266" w:lineRule="auto"/>
        <w:jc w:val="left"/>
        <w:rPr>
          <w:color w:val="#000000"/>
          <w:sz w:val="21"/>
          <w:lang w:val="cs-CZ"/>
          <w:spacing w:val="-8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-8"/>
          <w:w w:val="100"/>
          <w:strike w:val="false"/>
          <w:vertAlign w:val="baseline"/>
          <w:rFonts w:ascii="Verdana" w:hAnsi="Verdana"/>
        </w:rPr>
        <w:t xml:space="preserve">Tato dohoda nabude ú</w:t>
      </w:r>
      <w:r>
        <w:rPr>
          <w:color w:val="#000000"/>
          <w:sz w:val="21"/>
          <w:lang w:val="cs-CZ"/>
          <w:spacing w:val="-8"/>
          <w:w w:val="100"/>
          <w:strike w:val="false"/>
          <w:vertAlign w:val="baseline"/>
          <w:rFonts w:ascii="Verdana" w:hAnsi="Verdana"/>
        </w:rPr>
        <w:t xml:space="preserve">činností uveřejněním v registru smluv podle zvláštních právních </w:t>
      </w:r>
      <w:r>
        <w:rPr>
          <w:color w:val="#000000"/>
          <w:sz w:val="21"/>
          <w:lang w:val="cs-CZ"/>
          <w:spacing w:val="-10"/>
          <w:w w:val="100"/>
          <w:strike w:val="false"/>
          <w:vertAlign w:val="baseline"/>
          <w:rFonts w:ascii="Verdana" w:hAnsi="Verdana"/>
        </w:rPr>
        <w:t xml:space="preserve">předpisů.</w:t>
      </w:r>
    </w:p>
    <w:p>
      <w:pPr>
        <w:ind w:right="0" w:left="0" w:firstLine="0"/>
        <w:spacing w:before="288" w:after="0" w:line="240" w:lineRule="auto"/>
        <w:jc w:val="left"/>
        <w:rPr>
          <w:color w:val="#000000"/>
          <w:sz w:val="21"/>
          <w:lang w:val="cs-CZ"/>
          <w:spacing w:val="-18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-18"/>
          <w:w w:val="100"/>
          <w:strike w:val="false"/>
          <w:vertAlign w:val="baseline"/>
          <w:rFonts w:ascii="Verdana" w:hAnsi="Verdana"/>
        </w:rPr>
        <w:t xml:space="preserve">Zm</w:t>
      </w:r>
      <w:r>
        <w:rPr>
          <w:color w:val="#000000"/>
          <w:sz w:val="21"/>
          <w:lang w:val="cs-CZ"/>
          <w:spacing w:val="-18"/>
          <w:w w:val="100"/>
          <w:strike w:val="false"/>
          <w:vertAlign w:val="baseline"/>
          <w:rFonts w:ascii="Verdana" w:hAnsi="Verdana"/>
        </w:rPr>
        <w:t xml:space="preserve">ěny smlouvy o dílo i této dohody mohou strany učinit pouze formou vzájemných písemných </w:t>
      </w:r>
      <w:r>
        <w:rPr>
          <w:color w:val="#000000"/>
          <w:sz w:val="21"/>
          <w:lang w:val="cs-CZ"/>
          <w:spacing w:val="-10"/>
          <w:w w:val="100"/>
          <w:strike w:val="false"/>
          <w:vertAlign w:val="baseline"/>
          <w:rFonts w:ascii="Verdana" w:hAnsi="Verdana"/>
        </w:rPr>
        <w:t xml:space="preserve">ujednání.</w:t>
      </w:r>
    </w:p>
    <w:p>
      <w:pPr>
        <w:ind w:right="0" w:left="0" w:firstLine="0"/>
        <w:spacing w:before="252" w:after="0" w:line="240" w:lineRule="auto"/>
        <w:jc w:val="left"/>
        <w:tabs>
          <w:tab w:val="right" w:leader="none" w:pos="6192"/>
        </w:tabs>
        <w:rPr>
          <w:color w:val="#000000"/>
          <w:sz w:val="21"/>
          <w:lang w:val="cs-CZ"/>
          <w:spacing w:val="-20"/>
          <w:w w:val="100"/>
          <w:strike w:val="false"/>
          <w:vertAlign w:val="baseline"/>
          <w:rFonts w:ascii="Verdana" w:hAnsi="Verdana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color="#000000" style="position:absolute;width:442pt;height:192.7pt;z-index:-1000;margin-left:0pt;margin-top:52.7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drawing>
          <wp:anchor distT="0" distB="0" distL="0" distR="0" simplePos="false" relativeHeight="251658240" behindDoc="true" locked="false" layoutInCell="true" allowOverlap="true">
            <wp:simplePos x="0" y="0"/>
            <wp:positionH relativeFrom="margin">
              <wp:posOffset>3241675</wp:posOffset>
            </wp:positionH>
            <wp:positionV relativeFrom="paragraph">
              <wp:posOffset>1198245</wp:posOffset>
            </wp:positionV>
            <wp:extent cx="2007235" cy="1888490"/>
            <wp:wrapThrough wrapText="bothSides">
              <wp:wrapPolygon>
                <wp:start x="0" y="0"/>
                <wp:lineTo x="0" y="5731"/>
                <wp:lineTo x="11514" y="5731"/>
                <wp:lineTo x="11514" y="8084"/>
                <wp:lineTo x="15601" y="8084"/>
                <wp:lineTo x="15601" y="21602"/>
                <wp:lineTo x="21601" y="21602"/>
                <wp:lineTo x="21601" y="0"/>
                <wp:lineTo x="0" y="0"/>
              </wp:wrapPolygon>
            </wp:wrapThrough>
            <wp:docPr id="1" name="Picture"/>
            <a:graphic>
              <a:graphicData uri="http://schemas.openxmlformats.org/drawingml/2006/picture">
                <pic:pic>
                  <pic:nvPicPr>
                    <pic:cNvPr id="2" name="Picture"/>
                    <pic:cNvPicPr preferRelativeResize="false"/>
                  </pic:nvPicPr>
                  <pic:blipFill>
                    <a:blip r:embed="d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7235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color="#000000" stroked="f" style="position:absolute;width:442pt;height:27.65pt;z-index:-998;margin-left:0pt;margin-top:52.7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3478"/>
                    <w:gridCol w:w="5362"/>
                  </w:tblGrid>
                  <w:tr>
                    <w:trPr>
                      <w:trHeight w:val="553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3478" w:type="auto"/>
                        <w:textDirection w:val="lrTb"/>
                        <w:vAlign w:val="top"/>
                      </w:tcPr>
                      <w:p>
                        <w:pPr>
                          <w:ind w:right="1361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21"/>
                            <w:lang w:val="cs-CZ"/>
                            <w:spacing w:val="-17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00000"/>
                            <w:sz w:val="21"/>
                            <w:lang w:val="cs-CZ"/>
                            <w:spacing w:val="-17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V P</w:t>
                        </w:r>
                        <w:r>
                          <w:rPr>
                            <w:color w:val="#000000"/>
                            <w:sz w:val="21"/>
                            <w:lang w:val="cs-CZ"/>
                            <w:spacing w:val="-17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říbrarni 01.04.2024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8840" w:type="auto"/>
                        <w:textDirection w:val="lrTb"/>
                        <w:vAlign w:val="top"/>
                      </w:tcPr>
                      <w:p>
                        <w:pPr>
                          <w:ind w:right="1809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21"/>
                            <w:lang w:val="cs-CZ"/>
                            <w:spacing w:val="-12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00000"/>
                            <w:sz w:val="21"/>
                            <w:lang w:val="cs-CZ"/>
                            <w:spacing w:val="-12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V </w:t>
                        </w:r>
                        <w:r>
                          <w:rPr>
                            <w:color w:val="#000000"/>
                            <w:sz w:val="21"/>
                            <w:lang w:val="cs-CZ"/>
                            <w:spacing w:val="-12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Řevnicich 01.04.2024</w:t>
                        </w:r>
                      </w:p>
                      <w:p>
                        <w:pPr>
                          <w:ind w:right="2169" w:left="0" w:firstLine="0"/>
                          <w:spacing w:before="72" w:after="0" w:line="170" w:lineRule="exact"/>
                          <w:jc w:val="right"/>
                          <w:rPr>
                            <w:color w:val="#000000"/>
                            <w:sz w:val="21"/>
                            <w:lang w:val="cs-CZ"/>
                            <w:spacing w:val="-1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00000"/>
                            <w:sz w:val="21"/>
                            <w:lang w:val="cs-CZ"/>
                            <w:spacing w:val="-1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•</w:t>
                        </w:r>
                      </w:p>
                    </w:tc>
                  </w:tr>
                </w:tbl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color="#000000" stroked="f" style="position:absolute;width:168.7pt;height:53.5pt;z-index:-997;margin-left:0pt;margin-top:80.4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972" w:after="0" w:line="194" w:lineRule="auto"/>
                    <w:jc w:val="left"/>
                    <w:framePr w:hAnchor="text" w:vAnchor="text" w:y="1608" w:w="3374" w:h="1070" w:hSpace="0" w:vSpace="0" w:wrap="3"/>
                    <w:tabs>
                      <w:tab w:val="left" w:leader="none" w:pos="1016"/>
                      <w:tab w:val="left" w:leader="none" w:pos="1926"/>
                      <w:tab w:val="left" w:leader="none" w:pos="2250"/>
                      <w:tab w:val="right" w:leader="none" w:pos="3370"/>
                    </w:tabs>
                    <w:rPr>
                      <w:b w:val="true"/>
                      <w:color w:val="#000000"/>
                      <w:sz w:val="8"/>
                      <w:lang w:val="cs-CZ"/>
                      <w:spacing w:val="14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8"/>
                      <w:lang w:val="cs-CZ"/>
                      <w:spacing w:val="1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s•a4“,,e,</w:t>
                  </w:r>
                  <w:r>
                    <w:rPr>
                      <w:b w:val="true"/>
                      <w:color w:val="#000000"/>
                      <w:sz w:val="6"/>
                      <w:lang w:val="cs-CZ"/>
                      <w:spacing w:val="4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■•</w:t>
                  </w:r>
                  <w:r>
                    <w:rPr>
                      <w:b w:val="true"/>
                      <w:color w:val="#000000"/>
                      <w:sz w:val="6"/>
                      <w:lang w:val="cs-CZ"/>
                      <w:spacing w:val="4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■</w:t>
                  </w:r>
                  <w:r>
                    <w:rPr>
                      <w:b w:val="true"/>
                      <w:color w:val="#000000"/>
                      <w:sz w:val="8"/>
                      <w:lang w:val="cs-CZ"/>
                      <w:spacing w:val="1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1. .	</w:t>
                  </w:r>
                  <w:r>
                    <w:rPr>
                      <w:b w:val="true"/>
                      <w:color w:val="#000000"/>
                      <w:sz w:val="8"/>
                      <w:lang w:val="cs-CZ"/>
                      <w:spacing w:val="2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****** *	</w:t>
                  </w:r>
                  <w:r>
                    <w:rPr>
                      <w:b w:val="true"/>
                      <w:color w:val="#000000"/>
                      <w:sz w:val="8"/>
                      <w:lang w:val="cs-CZ"/>
                      <w:spacing w:val="1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....	</w:t>
                  </w:r>
                  <w:r>
                    <w:rPr>
                      <w:b w:val="true"/>
                      <w:color w:val="#000000"/>
                      <w:sz w:val="8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..	</w:t>
                  </w:r>
                  <w:r>
                    <w:rPr>
                      <w:b w:val="true"/>
                      <w:color w:val="#000000"/>
                      <w:sz w:val="6"/>
                      <w:lang w:val="cs-CZ"/>
                      <w:spacing w:val="2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. ... </w:t>
                  </w:r>
                  <w:r>
                    <w:rPr>
                      <w:b w:val="true"/>
                      <w:color w:val="#000000"/>
                      <w:sz w:val="6"/>
                      <w:lang w:val="cs-CZ"/>
                      <w:spacing w:val="2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4. • •18 A</w:t>
                  </w:r>
                  <w:r>
                    <w:rPr>
                      <w:b w:val="true"/>
                      <w:color w:val="#000000"/>
                      <w:sz w:val="6"/>
                      <w:lang w:val="cs-CZ"/>
                      <w:spacing w:val="23"/>
                      <w:w w:val="45"/>
                      <w:strike w:val="false"/>
                      <w:vertAlign w:val="baseline"/>
                      <w:rFonts w:ascii="Arial" w:hAnsi="Arial"/>
                    </w:rPr>
                    <w:t xml:space="preserve">■</w:t>
                  </w:r>
                  <w:r>
                    <w:rPr>
                      <w:b w:val="true"/>
                      <w:color w:val="#000000"/>
                      <w:sz w:val="6"/>
                      <w:lang w:val="cs-CZ"/>
                      <w:spacing w:val="2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11,</w:t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color="#000000" stroked="f" style="position:absolute;width:305.1pt;height:16.2pt;z-index:-996;margin-left:0pt;margin-top:134.8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  <w:framePr w:hAnchor="text" w:vAnchor="text" w:y="2697" w:w="6102" w:h="324" w:hSpace="0" w:vSpace="0" w:wrap="3"/>
                    <w:tabs>
                      <w:tab w:val="right" w:leader="none" w:pos="6099"/>
                    </w:tabs>
                    <w:rPr>
                      <w:b w:val="true"/>
                      <w:color w:val="#000000"/>
                      <w:sz w:val="21"/>
                      <w:lang w:val="cs-CZ"/>
                      <w:spacing w:val="-16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b w:val="true"/>
                      <w:color w:val="#000000"/>
                      <w:sz w:val="21"/>
                      <w:lang w:val="cs-CZ"/>
                      <w:spacing w:val="-16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Sportovní za</w:t>
                  </w:r>
                  <w:r>
                    <w:rPr>
                      <w:b w:val="true"/>
                      <w:color w:val="#000000"/>
                      <w:sz w:val="21"/>
                      <w:lang w:val="cs-CZ"/>
                      <w:spacing w:val="-16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řízeni města Příbram	</w:t>
                  </w:r>
                  <w:r>
                    <w:rPr>
                      <w:b w:val="true"/>
                      <w:color w:val="#000000"/>
                      <w:sz w:val="21"/>
                      <w:lang w:val="cs-CZ"/>
                      <w:spacing w:val="-12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Tipgg_ </w:t>
                  </w:r>
                  <w:r>
                    <w:rPr>
                      <w:b w:val="true"/>
                      <w:color w:val="#000000"/>
                      <w:sz w:val="18"/>
                      <w:lang w:val="cs-CZ"/>
                      <w:spacing w:val="-1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5, </w:t>
                  </w:r>
                  <w:r>
                    <w:rPr>
                      <w:b w:val="true"/>
                      <w:color w:val="#000000"/>
                      <w:sz w:val="22"/>
                      <w:lang w:val="cs-CZ"/>
                      <w:spacing w:val="-12"/>
                      <w:w w:val="110"/>
                      <w:strike w:val="false"/>
                      <w:vertAlign w:val="baseline"/>
                      <w:rFonts w:ascii="Verdana" w:hAnsi="Verdana"/>
                    </w:rPr>
                    <w:t xml:space="preserve">r.o.</w:t>
                  </w:r>
                </w:p>
              </w:txbxContent>
            </v:textbox>
          </v:shape>
        </w:pict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color="#000000" stroked="f" style="position:absolute;width:369.4pt;height:93.5pt;z-index:-995;margin-left:0pt;margin-top:151.0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1620" w:line="240" w:lineRule="auto"/>
                    <w:jc w:val="left"/>
                    <w:framePr w:hAnchor="text" w:vAnchor="text" w:y="3021" w:w="7388" w:h="1870" w:hSpace="0" w:vSpace="0" w:wrap="3"/>
                    <w:tabs>
                      <w:tab w:val="right" w:leader="none" w:pos="7384"/>
                    </w:tabs>
                    <w:rPr>
                      <w:color w:val="#000000"/>
                      <w:sz w:val="21"/>
                      <w:lang w:val="cs-CZ"/>
                      <w:spacing w:val="-14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21"/>
                      <w:lang w:val="cs-CZ"/>
                      <w:spacing w:val="-14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Mgr. Jan Slaba, </w:t>
                  </w:r>
                  <w:r>
                    <w:rPr>
                      <w:color w:val="#000000"/>
                      <w:sz w:val="21"/>
                      <w:lang w:val="cs-CZ"/>
                      <w:spacing w:val="-14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ředitel	</w:t>
                  </w:r>
                  <w:r>
                    <w:rPr>
                      <w:color w:val="#000000"/>
                      <w:sz w:val="21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Ing. Jiří Matoušek, jednatel</w:t>
                  </w:r>
                </w:p>
              </w:txbxContent>
            </v:textbox>
          </v:shape>
        </w:pict>
      </w:r>
      <w:r>
        <w:rPr>
          <w:color w:val="#000000"/>
          <w:sz w:val="21"/>
          <w:lang w:val="cs-CZ"/>
          <w:spacing w:val="-20"/>
          <w:w w:val="100"/>
          <w:strike w:val="false"/>
          <w:vertAlign w:val="baseline"/>
          <w:rFonts w:ascii="Verdana" w:hAnsi="Verdana"/>
        </w:rPr>
        <w:t xml:space="preserve">P</w:t>
      </w:r>
      <w:r>
        <w:rPr>
          <w:color w:val="#000000"/>
          <w:sz w:val="21"/>
          <w:lang w:val="cs-CZ"/>
          <w:spacing w:val="-20"/>
          <w:w w:val="100"/>
          <w:strike w:val="false"/>
          <w:vertAlign w:val="baseline"/>
          <w:rFonts w:ascii="Verdana" w:hAnsi="Verdana"/>
        </w:rPr>
        <w:t xml:space="preserve">řílohy:	</w:t>
      </w:r>
      <w:r>
        <w:rPr>
          <w:color w:val="#000000"/>
          <w:sz w:val="21"/>
          <w:lang w:val="cs-CZ"/>
          <w:spacing w:val="-13"/>
          <w:w w:val="100"/>
          <w:strike w:val="false"/>
          <w:vertAlign w:val="baseline"/>
          <w:rFonts w:ascii="Verdana" w:hAnsi="Verdana"/>
        </w:rPr>
        <w:t xml:space="preserve">Nabídka zhotovitele ze dne 25.03.2024 č. NT05036</w:t>
      </w:r>
    </w:p>
    <w:sectPr>
      <w:pgSz w:w="12240" w:h="15840" w:orient="portrait"/>
      <w:type w:val="nextPage"/>
      <w:textDirection w:val="lrTb"/>
      <w:pgMar w:bottom="6906" w:top="1940" w:right="1649" w:left="1691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upperRoman"/>
      <w:lvlText w:val="%1."/>
      <w:start w:val="4"/>
      <w:lvlJc w:val="left"/>
      <w:pPr>
        <w:ind w:left="720"/>
        <w:tabs>
          <w:tab w:val="decimal" w:pos="288"/>
        </w:tabs>
      </w:pPr>
      <w:rPr>
        <w:color w:val="#000000"/>
        <w:sz w:val="21"/>
        <w:lang w:val="cs-CZ"/>
        <w:spacing w:val="-10"/>
        <w:w w:val="100"/>
        <w:strike w:val="false"/>
        <w:vertAlign w:val="baseline"/>
        <w:rFonts w:ascii="Verdana" w:hAnsi="Verdana"/>
      </w:rPr>
    </w:lvl>
  </w:abstract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drId3" /><Relationship Type="http://schemas.openxmlformats.org/officeDocument/2006/relationships/image" Target="/word/media/image1.png" Id="drId4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