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4B4CCA" w:rsidRPr="00F92E77" w:rsidRDefault="004B4CCA" w:rsidP="004B4CCA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</w:t>
      </w:r>
      <w:r>
        <w:rPr>
          <w:rFonts w:eastAsia="Times New Roman" w:cs="Arial"/>
          <w:b/>
          <w:bCs/>
          <w:caps/>
          <w:color w:val="000000"/>
          <w:lang w:eastAsia="cs-CZ"/>
        </w:rPr>
        <w:t>5078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</w:t>
      </w:r>
      <w:r>
        <w:rPr>
          <w:rFonts w:eastAsia="Times New Roman" w:cs="Arial"/>
          <w:b/>
          <w:bCs/>
          <w:caps/>
          <w:color w:val="000000"/>
          <w:lang w:eastAsia="cs-CZ"/>
        </w:rPr>
        <w:t>5</w:t>
      </w:r>
    </w:p>
    <w:p w:rsidR="004B4CCA" w:rsidRPr="00D952EC" w:rsidRDefault="004B4CCA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</w:t>
      </w:r>
      <w:r w:rsidR="0060109A">
        <w:rPr>
          <w:rFonts w:cs="Arial"/>
          <w:b/>
        </w:rPr>
        <w:t>6320</w:t>
      </w:r>
      <w:r>
        <w:rPr>
          <w:rFonts w:cs="Arial"/>
          <w:b/>
        </w:rPr>
        <w:t>/MS/25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</w:t>
      </w:r>
      <w:r w:rsidR="0060109A">
        <w:rPr>
          <w:rFonts w:cs="Arial"/>
          <w:b/>
        </w:rPr>
        <w:t>6320</w:t>
      </w:r>
      <w:r>
        <w:rPr>
          <w:rFonts w:cs="Arial"/>
          <w:b/>
        </w:rPr>
        <w:t>/MS/25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0077/82/25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060313" w:rsidRDefault="007C6069" w:rsidP="004B4CCA">
      <w:pPr>
        <w:spacing w:before="40" w:after="0"/>
        <w:rPr>
          <w:rFonts w:cs="Arial"/>
        </w:rPr>
      </w:pPr>
      <w:r>
        <w:rPr>
          <w:rFonts w:cs="Arial"/>
          <w:b/>
        </w:rPr>
        <w:t>Miroslava Šamajová</w:t>
      </w:r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70597618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č. p. 672, 73914  Ostravice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Za</w:t>
      </w:r>
      <w:r w:rsidR="00ED0B6F">
        <w:rPr>
          <w:rFonts w:cs="Arial"/>
        </w:rPr>
        <w:t>s</w:t>
      </w:r>
      <w:r w:rsidR="00A71C52">
        <w:rPr>
          <w:rFonts w:cs="Arial"/>
        </w:rPr>
        <w:t>toupená</w:t>
      </w:r>
      <w:r w:rsidR="00ED0B6F">
        <w:rPr>
          <w:rFonts w:cs="Arial"/>
        </w:rPr>
        <w:t>: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Miroslava Šamajová</w:t>
      </w:r>
      <w:r w:rsidR="00A71C52" w:rsidRPr="00ED0B6F">
        <w:rPr>
          <w:rFonts w:cs="Arial"/>
        </w:rPr>
        <w:br/>
      </w:r>
      <w:r w:rsidR="00A71C52">
        <w:rPr>
          <w:rFonts w:cs="Arial"/>
        </w:rPr>
        <w:t>Bankovní účet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A71C52">
        <w:rPr>
          <w:rFonts w:cs="Arial"/>
        </w:rPr>
        <w:br/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C0555B" w:rsidTr="004B4CCA">
        <w:tc>
          <w:tcPr>
            <w:tcW w:w="3402" w:type="dxa"/>
          </w:tcPr>
          <w:p w:rsidR="00C0555B" w:rsidRPr="004B4CCA" w:rsidRDefault="00C0555B" w:rsidP="00827AB9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Vyřizuje: </w:t>
            </w:r>
            <w:r w:rsidRPr="004B4CCA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552" w:type="dxa"/>
          </w:tcPr>
          <w:p w:rsidR="00C0555B" w:rsidRPr="004B4CCA" w:rsidRDefault="00C0555B" w:rsidP="005447D1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tel.: </w:t>
            </w:r>
          </w:p>
        </w:tc>
        <w:tc>
          <w:tcPr>
            <w:tcW w:w="3680" w:type="dxa"/>
          </w:tcPr>
          <w:p w:rsidR="00C0555B" w:rsidRPr="004B4CCA" w:rsidRDefault="00C0555B" w:rsidP="005447D1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>e-mail:</w:t>
            </w:r>
            <w:r w:rsidRPr="004B4CC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Objednáváme u Vás</w:t>
      </w: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 xml:space="preserve">Druh a popis činnosti: Podsadby - podpora tetřevovitých </w:t>
      </w: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 xml:space="preserve">Podrobný popis managementových opatření je obsažen v Příloze č. 1 – Rozpočet a specifikace. </w:t>
      </w:r>
    </w:p>
    <w:p w:rsidR="0060109A" w:rsidRPr="0060109A" w:rsidRDefault="0060109A" w:rsidP="0060109A">
      <w:pPr>
        <w:spacing w:after="0"/>
        <w:rPr>
          <w:rFonts w:cs="Arial"/>
        </w:rPr>
      </w:pP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Finanční zdroj: Prospective LIFE 2025 (NOO 2025_2) , v rámci projektu Protect Species Actively by LIFE (LIFE22-IPN-CZ-PROSPECTIVE-LIFE/101104621), soubor aktivit WP4.</w:t>
      </w:r>
    </w:p>
    <w:p w:rsidR="0060109A" w:rsidRDefault="0060109A" w:rsidP="0060109A">
      <w:pPr>
        <w:spacing w:after="0"/>
        <w:rPr>
          <w:rFonts w:cs="Arial"/>
        </w:rPr>
      </w:pP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Místo plnění: parcela(y) v k.ú. Morávka - p.č. 2834/34, 2834/35; k.ú. Staré Hamry 1 - p.č. 1009/1, 1344/19; k.ú. Staré Hamry 2 - p.č. 1009/5</w:t>
      </w:r>
    </w:p>
    <w:p w:rsidR="0060109A" w:rsidRDefault="0060109A" w:rsidP="0060109A">
      <w:pPr>
        <w:spacing w:after="0"/>
        <w:rPr>
          <w:rFonts w:cs="Arial"/>
        </w:rPr>
      </w:pP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Termín dodání: 10.11.2025</w:t>
      </w:r>
    </w:p>
    <w:p w:rsidR="0060109A" w:rsidRDefault="0060109A" w:rsidP="0060109A">
      <w:pPr>
        <w:spacing w:after="0"/>
        <w:rPr>
          <w:rFonts w:cs="Arial"/>
        </w:rPr>
      </w:pP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Cena celkem bez DPH: 288 000,00 Kč</w:t>
      </w: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DPH: 60 480,00 Kč</w:t>
      </w:r>
    </w:p>
    <w:p w:rsidR="0060109A" w:rsidRPr="0060109A" w:rsidRDefault="0060109A" w:rsidP="0060109A">
      <w:pPr>
        <w:spacing w:after="0"/>
        <w:rPr>
          <w:rFonts w:cs="Arial"/>
        </w:rPr>
      </w:pPr>
      <w:r w:rsidRPr="0060109A">
        <w:rPr>
          <w:rFonts w:cs="Arial"/>
        </w:rPr>
        <w:t>Cena celkem: 348 480,00 Kč</w:t>
      </w:r>
    </w:p>
    <w:p w:rsidR="0060109A" w:rsidRPr="0060109A" w:rsidRDefault="0060109A" w:rsidP="0060109A">
      <w:pPr>
        <w:spacing w:after="0"/>
        <w:rPr>
          <w:rFonts w:cs="Arial"/>
        </w:rPr>
      </w:pPr>
    </w:p>
    <w:p w:rsidR="004B4CCA" w:rsidRDefault="0060109A" w:rsidP="0060109A">
      <w:pPr>
        <w:spacing w:after="0"/>
      </w:pPr>
      <w:r w:rsidRPr="0060109A">
        <w:rPr>
          <w:rFonts w:cs="Arial"/>
        </w:rPr>
        <w:t>Příloha č. 1 Rozpočet a specifikace</w:t>
      </w:r>
    </w:p>
    <w:p w:rsidR="0060109A" w:rsidRDefault="0060109A" w:rsidP="0060109A">
      <w:pPr>
        <w:spacing w:after="0"/>
      </w:pPr>
    </w:p>
    <w:p w:rsidR="0060109A" w:rsidRDefault="0060109A" w:rsidP="0060109A">
      <w:pPr>
        <w:spacing w:after="0"/>
      </w:pPr>
      <w:r>
        <w:t>dne</w:t>
      </w:r>
    </w:p>
    <w:p w:rsidR="0060109A" w:rsidRPr="002451D0" w:rsidRDefault="0060109A" w:rsidP="0060109A">
      <w:pPr>
        <w:spacing w:after="0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_______________________________</w:t>
      </w:r>
    </w:p>
    <w:p w:rsidR="0060109A" w:rsidRPr="00481DCA" w:rsidRDefault="0060109A" w:rsidP="0060109A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</w:t>
      </w:r>
      <w:r w:rsidRPr="00481DCA">
        <w:rPr>
          <w:rFonts w:cs="Arial"/>
        </w:rPr>
        <w:t>Mgr. František Jaskula</w:t>
      </w:r>
    </w:p>
    <w:p w:rsidR="004B4CCA" w:rsidRDefault="0060109A" w:rsidP="0060109A">
      <w:pPr>
        <w:spacing w:after="0"/>
        <w:jc w:val="right"/>
      </w:pPr>
      <w:r w:rsidRPr="00481DCA">
        <w:rPr>
          <w:rFonts w:cs="Arial"/>
        </w:rPr>
        <w:t>Regionální pracoviště Moravskoslezské</w:t>
      </w:r>
    </w:p>
    <w:sectPr w:rsidR="004B4CCA" w:rsidSect="004B4CCA">
      <w:headerReference w:type="default" r:id="rId10"/>
      <w:pgSz w:w="11906" w:h="16838"/>
      <w:pgMar w:top="99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69" w:rsidRDefault="007C6069" w:rsidP="00E81B0B">
      <w:pPr>
        <w:spacing w:after="0" w:line="240" w:lineRule="auto"/>
      </w:pPr>
      <w:r>
        <w:separator/>
      </w:r>
    </w:p>
  </w:endnote>
  <w:end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69" w:rsidRDefault="007C6069" w:rsidP="00E81B0B">
      <w:pPr>
        <w:spacing w:after="0" w:line="240" w:lineRule="auto"/>
      </w:pPr>
      <w:r>
        <w:separator/>
      </w:r>
    </w:p>
  </w:footnote>
  <w:foot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B4CCA"/>
    <w:rsid w:val="004C62B6"/>
    <w:rsid w:val="004F09E2"/>
    <w:rsid w:val="00503BDE"/>
    <w:rsid w:val="005447D1"/>
    <w:rsid w:val="00564E44"/>
    <w:rsid w:val="0058016A"/>
    <w:rsid w:val="005B4A7C"/>
    <w:rsid w:val="005E1897"/>
    <w:rsid w:val="005F014A"/>
    <w:rsid w:val="005F6BBD"/>
    <w:rsid w:val="0060109A"/>
    <w:rsid w:val="0064557D"/>
    <w:rsid w:val="006D16F4"/>
    <w:rsid w:val="007740DA"/>
    <w:rsid w:val="007A0321"/>
    <w:rsid w:val="007A2646"/>
    <w:rsid w:val="007A44A1"/>
    <w:rsid w:val="007C6069"/>
    <w:rsid w:val="007D0268"/>
    <w:rsid w:val="00813916"/>
    <w:rsid w:val="008254F2"/>
    <w:rsid w:val="00827AB9"/>
    <w:rsid w:val="008A4AFF"/>
    <w:rsid w:val="008F1A73"/>
    <w:rsid w:val="008F49D5"/>
    <w:rsid w:val="00946CD7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76D4B"/>
    <w:rsid w:val="00BA79E8"/>
    <w:rsid w:val="00BD1F49"/>
    <w:rsid w:val="00BF1486"/>
    <w:rsid w:val="00C0555B"/>
    <w:rsid w:val="00C13E05"/>
    <w:rsid w:val="00C37719"/>
    <w:rsid w:val="00D719D3"/>
    <w:rsid w:val="00D952EC"/>
    <w:rsid w:val="00DA0D0C"/>
    <w:rsid w:val="00DC2627"/>
    <w:rsid w:val="00DF409B"/>
    <w:rsid w:val="00E71E2A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purl.org/dc/dcmitype/"/>
    <ds:schemaRef ds:uri="http://purl.org/dc/elements/1.1/"/>
    <ds:schemaRef ds:uri="63f5bd56-79c6-432a-8457-3215e7a0ead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df795ae-2c70-464b-8ca3-4eb6d5c688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Jana Vojkůvková</cp:lastModifiedBy>
  <cp:revision>3</cp:revision>
  <dcterms:created xsi:type="dcterms:W3CDTF">2025-09-08T08:27:00Z</dcterms:created>
  <dcterms:modified xsi:type="dcterms:W3CDTF">2025-09-22T13:25:00Z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