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70" w:rsidRDefault="005A6E70">
      <w:pPr>
        <w:pStyle w:val="Title"/>
        <w:spacing w:before="0"/>
        <w:rPr>
          <w:rFonts w:ascii="Arial" w:hAnsi="Arial" w:cs="Arial"/>
          <w:sz w:val="32"/>
        </w:rPr>
      </w:pPr>
      <w:r>
        <w:rPr>
          <w:rFonts w:ascii="Arial" w:hAnsi="Arial" w:cs="Arial"/>
          <w:sz w:val="32"/>
        </w:rPr>
        <w:t xml:space="preserve">Smlouva o dílo </w:t>
      </w:r>
    </w:p>
    <w:p w:rsidR="005A6E70" w:rsidRDefault="005A6E70">
      <w:pPr>
        <w:pStyle w:val="Title"/>
        <w:spacing w:before="0"/>
        <w:rPr>
          <w:rFonts w:ascii="Arial" w:hAnsi="Arial" w:cs="Arial"/>
          <w:sz w:val="20"/>
        </w:rPr>
      </w:pPr>
    </w:p>
    <w:p w:rsidR="005A6E70" w:rsidRDefault="005A6E70">
      <w:pPr>
        <w:pStyle w:val="Title"/>
        <w:spacing w:before="0"/>
        <w:rPr>
          <w:rFonts w:ascii="Arial" w:hAnsi="Arial" w:cs="Arial"/>
          <w:b w:val="0"/>
          <w:bCs/>
          <w:sz w:val="22"/>
        </w:rPr>
      </w:pPr>
      <w:r>
        <w:rPr>
          <w:rFonts w:ascii="Arial" w:hAnsi="Arial" w:cs="Arial"/>
          <w:b w:val="0"/>
          <w:bCs/>
          <w:sz w:val="22"/>
        </w:rPr>
        <w:t>č. 0219/J8000/17/RS (objednatele)</w:t>
      </w:r>
    </w:p>
    <w:p w:rsidR="005A6E70" w:rsidRDefault="005A6E70">
      <w:pPr>
        <w:pStyle w:val="Title"/>
        <w:spacing w:before="0"/>
        <w:rPr>
          <w:rFonts w:ascii="Arial" w:hAnsi="Arial" w:cs="Arial"/>
          <w:b w:val="0"/>
          <w:bCs/>
          <w:sz w:val="22"/>
        </w:rPr>
      </w:pPr>
      <w:r>
        <w:rPr>
          <w:rFonts w:ascii="Arial" w:hAnsi="Arial" w:cs="Arial"/>
          <w:b w:val="0"/>
          <w:bCs/>
          <w:sz w:val="22"/>
        </w:rPr>
        <w:t>č. P-1793/17 (zhotovitele)</w:t>
      </w:r>
    </w:p>
    <w:p w:rsidR="005A6E70" w:rsidRDefault="005A6E70">
      <w:pPr>
        <w:pStyle w:val="Title"/>
        <w:spacing w:before="0"/>
        <w:rPr>
          <w:rFonts w:ascii="Arial" w:hAnsi="Arial" w:cs="Arial"/>
          <w:b w:val="0"/>
          <w:bCs/>
          <w:sz w:val="22"/>
        </w:rPr>
      </w:pPr>
    </w:p>
    <w:p w:rsidR="005A6E70" w:rsidRPr="008952C9" w:rsidRDefault="005A6E70"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5A6E70" w:rsidRDefault="005A6E70">
      <w:pPr>
        <w:pStyle w:val="Title"/>
        <w:spacing w:before="100" w:beforeAutospacing="1" w:after="100" w:afterAutospacing="1"/>
        <w:rPr>
          <w:rFonts w:ascii="Arial" w:hAnsi="Arial" w:cs="Arial"/>
          <w:sz w:val="24"/>
        </w:rPr>
      </w:pPr>
      <w:r>
        <w:rPr>
          <w:rFonts w:ascii="Arial" w:hAnsi="Arial" w:cs="Arial"/>
          <w:sz w:val="24"/>
        </w:rPr>
        <w:t>I. Smluvní strany</w:t>
      </w:r>
    </w:p>
    <w:p w:rsidR="005A6E70" w:rsidRDefault="005A6E70">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5A6E70" w:rsidRDefault="005A6E70">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5A6E70" w:rsidRPr="00D8447E" w:rsidRDefault="005A6E70" w:rsidP="00BE4569">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p>
    <w:p w:rsidR="005A6E70" w:rsidRDefault="005A6E70" w:rsidP="005E0C3B">
      <w:pPr>
        <w:jc w:val="both"/>
        <w:rPr>
          <w:rFonts w:ascii="Arial" w:hAnsi="Arial" w:cs="Arial"/>
          <w:sz w:val="22"/>
        </w:rPr>
      </w:pPr>
      <w:r w:rsidRPr="00D8447E">
        <w:rPr>
          <w:rFonts w:ascii="Arial" w:hAnsi="Arial" w:cs="Arial"/>
          <w:sz w:val="22"/>
        </w:rPr>
        <w:t xml:space="preserve">IČ: </w:t>
      </w:r>
      <w:r w:rsidRPr="00D8447E">
        <w:rPr>
          <w:rFonts w:ascii="Arial" w:hAnsi="Arial" w:cs="Arial"/>
          <w:sz w:val="22"/>
        </w:rPr>
        <w:tab/>
      </w:r>
      <w:r w:rsidRPr="00D8447E">
        <w:rPr>
          <w:rFonts w:ascii="Arial" w:hAnsi="Arial" w:cs="Arial"/>
          <w:sz w:val="22"/>
        </w:rPr>
        <w:tab/>
        <w:t>25656112</w:t>
      </w:r>
    </w:p>
    <w:p w:rsidR="005A6E70" w:rsidRPr="00C662F6" w:rsidRDefault="005A6E70">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5A6E70" w:rsidRDefault="005A6E70"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5A6E70" w:rsidRDefault="005A6E70" w:rsidP="00BB4C9C">
      <w:pPr>
        <w:rPr>
          <w:rFonts w:ascii="Arial" w:hAnsi="Arial" w:cs="Arial"/>
          <w:sz w:val="22"/>
        </w:rPr>
      </w:pPr>
      <w:r>
        <w:rPr>
          <w:rFonts w:ascii="Arial" w:hAnsi="Arial" w:cs="Arial"/>
          <w:sz w:val="22"/>
        </w:rPr>
        <w:t>dále i jen objednatel</w:t>
      </w:r>
    </w:p>
    <w:p w:rsidR="005A6E70" w:rsidRDefault="005A6E70">
      <w:pPr>
        <w:rPr>
          <w:rFonts w:ascii="Arial" w:hAnsi="Arial" w:cs="Arial"/>
          <w:sz w:val="22"/>
        </w:rPr>
      </w:pPr>
    </w:p>
    <w:p w:rsidR="005A6E70" w:rsidRDefault="005A6E70">
      <w:pPr>
        <w:rPr>
          <w:rFonts w:ascii="Arial" w:hAnsi="Arial" w:cs="Arial"/>
          <w:b/>
          <w:sz w:val="22"/>
        </w:rPr>
      </w:pPr>
      <w:r>
        <w:rPr>
          <w:rFonts w:ascii="Arial" w:hAnsi="Arial" w:cs="Arial"/>
          <w:b/>
          <w:sz w:val="22"/>
        </w:rPr>
        <w:t>Zhotovitel:</w:t>
      </w:r>
      <w:r>
        <w:rPr>
          <w:rFonts w:ascii="Arial" w:hAnsi="Arial" w:cs="Arial"/>
          <w:b/>
          <w:sz w:val="22"/>
        </w:rPr>
        <w:tab/>
        <w:t>KO-KA s.r.o.</w:t>
      </w:r>
    </w:p>
    <w:p w:rsidR="005A6E70" w:rsidRDefault="005A6E70">
      <w:pPr>
        <w:rPr>
          <w:rFonts w:ascii="Arial" w:hAnsi="Arial" w:cs="Arial"/>
          <w:sz w:val="22"/>
        </w:rPr>
      </w:pPr>
      <w:r>
        <w:rPr>
          <w:rFonts w:ascii="Arial" w:hAnsi="Arial" w:cs="Arial"/>
          <w:sz w:val="22"/>
        </w:rPr>
        <w:t xml:space="preserve">se sídlem </w:t>
      </w:r>
      <w:r>
        <w:rPr>
          <w:rFonts w:ascii="Arial" w:hAnsi="Arial" w:cs="Arial"/>
          <w:sz w:val="22"/>
        </w:rPr>
        <w:tab/>
        <w:t>Na Výšinách 16, 170 00 Praha 7</w:t>
      </w:r>
    </w:p>
    <w:p w:rsidR="005A6E70" w:rsidRDefault="005A6E70">
      <w:pPr>
        <w:tabs>
          <w:tab w:val="left" w:pos="1418"/>
        </w:tabs>
        <w:rPr>
          <w:rFonts w:ascii="Arial" w:hAnsi="Arial" w:cs="Arial"/>
          <w:sz w:val="22"/>
        </w:rPr>
      </w:pPr>
      <w:r>
        <w:rPr>
          <w:rFonts w:ascii="Arial" w:hAnsi="Arial" w:cs="Arial"/>
          <w:sz w:val="22"/>
        </w:rPr>
        <w:t>zastoupena:</w:t>
      </w:r>
      <w:r>
        <w:rPr>
          <w:rFonts w:ascii="Arial" w:hAnsi="Arial" w:cs="Arial"/>
          <w:sz w:val="22"/>
        </w:rPr>
        <w:tab/>
      </w:r>
    </w:p>
    <w:p w:rsidR="005A6E70" w:rsidRDefault="005A6E70">
      <w:pPr>
        <w:tabs>
          <w:tab w:val="left" w:pos="1418"/>
        </w:tabs>
        <w:rPr>
          <w:rFonts w:ascii="Arial" w:hAnsi="Arial" w:cs="Arial"/>
          <w:sz w:val="22"/>
        </w:rPr>
      </w:pPr>
      <w:r>
        <w:rPr>
          <w:rFonts w:ascii="Arial" w:hAnsi="Arial" w:cs="Arial"/>
          <w:sz w:val="22"/>
        </w:rPr>
        <w:t xml:space="preserve">IČ: </w:t>
      </w:r>
      <w:r>
        <w:rPr>
          <w:rFonts w:ascii="Arial" w:hAnsi="Arial" w:cs="Arial"/>
          <w:sz w:val="22"/>
        </w:rPr>
        <w:tab/>
        <w:t>25117297</w:t>
      </w:r>
    </w:p>
    <w:p w:rsidR="005A6E70" w:rsidRDefault="005A6E70">
      <w:pPr>
        <w:tabs>
          <w:tab w:val="left" w:pos="1418"/>
        </w:tabs>
        <w:rPr>
          <w:rFonts w:ascii="Arial" w:hAnsi="Arial" w:cs="Arial"/>
          <w:sz w:val="22"/>
        </w:rPr>
      </w:pPr>
      <w:r>
        <w:rPr>
          <w:rFonts w:ascii="Arial" w:hAnsi="Arial" w:cs="Arial"/>
          <w:sz w:val="22"/>
        </w:rPr>
        <w:t xml:space="preserve">DIČ: </w:t>
      </w:r>
      <w:r>
        <w:rPr>
          <w:rFonts w:ascii="Arial" w:hAnsi="Arial" w:cs="Arial"/>
          <w:sz w:val="22"/>
        </w:rPr>
        <w:tab/>
        <w:t>CZ25117297</w:t>
      </w:r>
    </w:p>
    <w:p w:rsidR="005A6E70" w:rsidRDefault="005A6E70">
      <w:pPr>
        <w:rPr>
          <w:rFonts w:ascii="Arial" w:hAnsi="Arial" w:cs="Arial"/>
          <w:sz w:val="22"/>
        </w:rPr>
      </w:pPr>
      <w:r>
        <w:rPr>
          <w:rFonts w:ascii="Arial" w:hAnsi="Arial" w:cs="Arial"/>
          <w:sz w:val="22"/>
        </w:rPr>
        <w:t>zapsaný v obchodním rejstříku u Městského soudu v Praze oddíl C, vložka 51132</w:t>
      </w:r>
    </w:p>
    <w:p w:rsidR="005A6E70" w:rsidRDefault="005A6E70">
      <w:pPr>
        <w:rPr>
          <w:rFonts w:ascii="Arial" w:hAnsi="Arial" w:cs="Arial"/>
          <w:sz w:val="22"/>
        </w:rPr>
      </w:pPr>
    </w:p>
    <w:p w:rsidR="005A6E70" w:rsidRDefault="005A6E70">
      <w:pPr>
        <w:rPr>
          <w:rFonts w:ascii="Arial" w:hAnsi="Arial" w:cs="Arial"/>
        </w:rPr>
      </w:pPr>
      <w:r>
        <w:rPr>
          <w:rFonts w:ascii="Arial" w:hAnsi="Arial" w:cs="Arial"/>
          <w:sz w:val="22"/>
        </w:rPr>
        <w:t>dále i jen zhotovitel</w:t>
      </w:r>
    </w:p>
    <w:p w:rsidR="005A6E70" w:rsidRPr="007B6D03"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5A6E70" w:rsidRPr="001E1311" w:rsidRDefault="005A6E70"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D8447E">
        <w:rPr>
          <w:rFonts w:ascii="Arial" w:hAnsi="Arial"/>
          <w:snapToGrid w:val="0"/>
          <w:sz w:val="22"/>
        </w:rPr>
        <w:t>poptávky</w:t>
      </w:r>
      <w:r>
        <w:rPr>
          <w:rFonts w:ascii="Arial" w:hAnsi="Arial"/>
          <w:snapToGrid w:val="0"/>
          <w:sz w:val="22"/>
        </w:rPr>
        <w:t xml:space="preserve"> k podání nabídky na zakázku malého rozsahu a předloženého zadání</w:t>
      </w:r>
    </w:p>
    <w:p w:rsidR="005A6E70" w:rsidRPr="00282777" w:rsidRDefault="005A6E70"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5A6E70" w:rsidRDefault="005A6E70">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5A6E70" w:rsidRDefault="005A6E70"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bookmarkStart w:id="0" w:name="_GoBack"/>
      <w:r>
        <w:rPr>
          <w:rFonts w:ascii="Arial" w:hAnsi="Arial" w:cs="Arial"/>
          <w:b/>
          <w:snapToGrid w:val="0"/>
          <w:sz w:val="22"/>
        </w:rPr>
        <w:t>Zkapacitnění kanalizace, ul. Prosecká (mezi ul. U Pekařky a Zenklova), Praha 8</w:t>
      </w:r>
      <w:bookmarkEnd w:id="0"/>
      <w:r>
        <w:rPr>
          <w:rFonts w:ascii="Arial" w:hAnsi="Arial" w:cs="Arial"/>
          <w:b/>
          <w:snapToGrid w:val="0"/>
          <w:sz w:val="22"/>
        </w:rPr>
        <w:t>“,</w:t>
      </w:r>
      <w:r>
        <w:rPr>
          <w:rFonts w:ascii="Arial" w:hAnsi="Arial" w:cs="Arial"/>
          <w:snapToGrid w:val="0"/>
          <w:sz w:val="22"/>
        </w:rPr>
        <w:t xml:space="preserve"> číslo investiční akce </w:t>
      </w:r>
      <w:r w:rsidRPr="00D8447E">
        <w:rPr>
          <w:rFonts w:ascii="Arial" w:hAnsi="Arial" w:cs="Arial"/>
          <w:bCs/>
          <w:snapToGrid w:val="0"/>
          <w:sz w:val="22"/>
        </w:rPr>
        <w:t>1</w:t>
      </w:r>
      <w:r>
        <w:rPr>
          <w:rFonts w:ascii="Arial" w:hAnsi="Arial" w:cs="Arial"/>
          <w:bCs/>
          <w:snapToGrid w:val="0"/>
          <w:sz w:val="22"/>
        </w:rPr>
        <w:t>/</w:t>
      </w:r>
      <w:r w:rsidRPr="00D8447E">
        <w:rPr>
          <w:rFonts w:ascii="Arial" w:hAnsi="Arial" w:cs="Arial"/>
          <w:bCs/>
          <w:snapToGrid w:val="0"/>
          <w:sz w:val="22"/>
        </w:rPr>
        <w:t>1/J/80</w:t>
      </w:r>
      <w:r>
        <w:rPr>
          <w:rFonts w:ascii="Arial" w:hAnsi="Arial" w:cs="Arial"/>
          <w:bCs/>
          <w:snapToGrid w:val="0"/>
          <w:sz w:val="22"/>
        </w:rPr>
        <w:t>/</w:t>
      </w:r>
      <w:r w:rsidRPr="00D8447E">
        <w:rPr>
          <w:rFonts w:ascii="Arial" w:hAnsi="Arial" w:cs="Arial"/>
          <w:bCs/>
          <w:snapToGrid w:val="0"/>
          <w:sz w:val="22"/>
        </w:rPr>
        <w:t>00</w:t>
      </w:r>
    </w:p>
    <w:p w:rsidR="005A6E70" w:rsidRDefault="005A6E70" w:rsidP="00FD5DEE">
      <w:pPr>
        <w:spacing w:line="20" w:lineRule="atLeast"/>
        <w:jc w:val="both"/>
        <w:rPr>
          <w:rFonts w:ascii="Arial" w:hAnsi="Arial" w:cs="Arial"/>
          <w:b/>
          <w:bCs/>
          <w:snapToGrid w:val="0"/>
          <w:sz w:val="22"/>
        </w:rPr>
      </w:pPr>
      <w:r>
        <w:rPr>
          <w:rFonts w:ascii="Arial" w:hAnsi="Arial"/>
          <w:snapToGrid w:val="0"/>
          <w:sz w:val="22"/>
        </w:rPr>
        <w:t xml:space="preserve">v následujícím rozsahu: </w:t>
      </w:r>
      <w:r w:rsidRPr="00D8447E">
        <w:rPr>
          <w:rFonts w:ascii="Arial" w:hAnsi="Arial"/>
          <w:snapToGrid w:val="0"/>
          <w:sz w:val="22"/>
        </w:rPr>
        <w:t>v části úseku</w:t>
      </w:r>
      <w:r>
        <w:rPr>
          <w:rFonts w:ascii="Arial" w:hAnsi="Arial"/>
          <w:snapToGrid w:val="0"/>
          <w:sz w:val="22"/>
        </w:rPr>
        <w:t xml:space="preserve"> </w:t>
      </w:r>
      <w:r w:rsidRPr="00D8447E">
        <w:rPr>
          <w:rFonts w:ascii="Arial" w:hAnsi="Arial"/>
          <w:snapToGrid w:val="0"/>
          <w:sz w:val="22"/>
        </w:rPr>
        <w:t xml:space="preserve">bude </w:t>
      </w:r>
      <w:r>
        <w:rPr>
          <w:rFonts w:ascii="Arial" w:hAnsi="Arial"/>
          <w:snapToGrid w:val="0"/>
          <w:sz w:val="22"/>
        </w:rPr>
        <w:t xml:space="preserve">nahrazena stoka kruhovým profilem DN </w:t>
      </w:r>
      <w:smartTag w:uri="urn:schemas-microsoft-com:office:smarttags" w:element="metricconverter">
        <w:smartTagPr>
          <w:attr w:name="ProductID" w:val="800 a"/>
        </w:smartTagPr>
        <w:r>
          <w:rPr>
            <w:rFonts w:ascii="Arial" w:hAnsi="Arial"/>
            <w:snapToGrid w:val="0"/>
            <w:sz w:val="22"/>
          </w:rPr>
          <w:t>800 a</w:t>
        </w:r>
      </w:smartTag>
      <w:r>
        <w:rPr>
          <w:rFonts w:ascii="Arial" w:hAnsi="Arial"/>
          <w:snapToGrid w:val="0"/>
          <w:sz w:val="22"/>
        </w:rPr>
        <w:t xml:space="preserve"> spojná komora bude zhotovena nově. Bude sanována konstrukce spodní části stoky včetně výstelky a provedeny injektáže. Rozbočná komora bude zhotovena nová. Část stoky bude zkapacitněna na profil 800/1430. Nefunkční rozbočná komora bude zrušena a spojná komora bude nahrazena standardní spojnou šachtou.</w:t>
      </w:r>
    </w:p>
    <w:p w:rsidR="005A6E70" w:rsidRDefault="005A6E70">
      <w:pPr>
        <w:spacing w:line="20" w:lineRule="atLeast"/>
        <w:jc w:val="both"/>
        <w:rPr>
          <w:rFonts w:ascii="Arial" w:hAnsi="Arial" w:cs="Arial"/>
          <w:snapToGrid w:val="0"/>
        </w:rPr>
      </w:pPr>
    </w:p>
    <w:p w:rsidR="005A6E70" w:rsidRDefault="005A6E70">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D8447E">
        <w:rPr>
          <w:rFonts w:ascii="Arial" w:hAnsi="Arial"/>
          <w:snapToGrid w:val="0"/>
          <w:sz w:val="22"/>
        </w:rPr>
        <w:t>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5A6E70" w:rsidRDefault="005A6E70"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D8447E">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D8447E">
        <w:rPr>
          <w:rFonts w:ascii="Arial" w:hAnsi="Arial" w:cs="Arial"/>
          <w:snapToGrid w:val="0"/>
          <w:sz w:val="22"/>
          <w:szCs w:val="22"/>
        </w:rPr>
        <w:t>vyhláškou č. 169/2016 Sb.</w:t>
      </w:r>
      <w:r w:rsidRPr="00D8447E">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5A6E70" w:rsidRDefault="005A6E70" w:rsidP="00431696">
      <w:pPr>
        <w:spacing w:before="120"/>
        <w:jc w:val="both"/>
        <w:rPr>
          <w:rFonts w:ascii="Arial" w:hAnsi="Arial" w:cs="Arial"/>
          <w:snapToGrid w:val="0"/>
          <w:sz w:val="22"/>
        </w:rPr>
      </w:pPr>
    </w:p>
    <w:p w:rsidR="005A6E70" w:rsidRPr="00DB67E6" w:rsidRDefault="005A6E70"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xml:space="preserve"> (dále jen „TSK hl.m. Prahy“)</w:t>
      </w:r>
      <w:r w:rsidRPr="00DB67E6">
        <w:rPr>
          <w:rFonts w:ascii="Arial" w:hAnsi="Arial"/>
          <w:noProof/>
          <w:sz w:val="22"/>
          <w:szCs w:val="22"/>
        </w:rPr>
        <w:t xml:space="preserve">. </w:t>
      </w:r>
    </w:p>
    <w:p w:rsidR="005A6E70" w:rsidRPr="00DB67E6" w:rsidRDefault="005A6E7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5A6E70" w:rsidRPr="00DB67E6" w:rsidRDefault="005A6E7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5A6E70" w:rsidRPr="00DB67E6" w:rsidRDefault="005A6E70"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5A6E70" w:rsidRPr="007B6D03"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5A6E70" w:rsidRPr="001B0E19" w:rsidRDefault="005A6E70"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5A6E70" w:rsidRPr="001B0E19" w:rsidRDefault="005A6E70" w:rsidP="00BA7E1B">
      <w:pPr>
        <w:pStyle w:val="BodyText2"/>
        <w:spacing w:before="0"/>
        <w:ind w:right="-51"/>
        <w:rPr>
          <w:rFonts w:ascii="Arial" w:hAnsi="Arial" w:cs="Arial"/>
          <w:sz w:val="22"/>
        </w:rPr>
      </w:pPr>
    </w:p>
    <w:p w:rsidR="005A6E70" w:rsidRDefault="005A6E70"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5A6E70" w:rsidRDefault="005A6E70" w:rsidP="00BA7E1B">
      <w:pPr>
        <w:pStyle w:val="BodyText2"/>
        <w:spacing w:before="0"/>
        <w:ind w:right="-51"/>
        <w:rPr>
          <w:rFonts w:ascii="Arial" w:hAnsi="Arial" w:cs="Arial"/>
          <w:sz w:val="22"/>
          <w:u w:val="single"/>
        </w:rPr>
      </w:pPr>
    </w:p>
    <w:p w:rsidR="005A6E70" w:rsidRPr="00AA1625" w:rsidRDefault="005A6E70"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5A6E70" w:rsidRPr="00A954C3" w:rsidRDefault="005A6E7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5A6E70" w:rsidRDefault="005A6E70"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5A6E70" w:rsidRDefault="005A6E7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5A6E70" w:rsidRDefault="005A6E70"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5A6E70" w:rsidRPr="0035097F" w:rsidRDefault="005A6E70"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5A6E70" w:rsidRPr="00D8447E" w:rsidRDefault="005A6E70" w:rsidP="001C0A60">
      <w:pPr>
        <w:numPr>
          <w:ilvl w:val="0"/>
          <w:numId w:val="16"/>
        </w:numPr>
        <w:spacing w:after="100" w:afterAutospacing="1"/>
        <w:jc w:val="both"/>
        <w:rPr>
          <w:rFonts w:ascii="Arial" w:hAnsi="Arial" w:cs="Arial"/>
          <w:snapToGrid w:val="0"/>
          <w:sz w:val="22"/>
        </w:rPr>
      </w:pPr>
      <w:r w:rsidRPr="00D8447E">
        <w:rPr>
          <w:rFonts w:ascii="Arial" w:hAnsi="Arial" w:cs="Arial"/>
          <w:sz w:val="22"/>
          <w:szCs w:val="22"/>
        </w:rPr>
        <w:t>zpracování soupisu stavebních prací, dodávek a služeb a výkazu výměr bude zpracován podle přílohy č. 2 – P</w:t>
      </w:r>
      <w:r w:rsidRPr="00D8447E">
        <w:rPr>
          <w:rFonts w:ascii="Arial" w:hAnsi="Arial" w:cs="Arial"/>
          <w:iCs/>
          <w:sz w:val="22"/>
          <w:szCs w:val="22"/>
        </w:rPr>
        <w:t xml:space="preserve">ravidla PVS pro vyhotovení soupisů stavebních prací, soupisu dodávek a služeb, včetně výkazu výměr, </w:t>
      </w:r>
      <w:r w:rsidRPr="00D8447E">
        <w:rPr>
          <w:rFonts w:ascii="Arial" w:hAnsi="Arial" w:cs="Arial"/>
          <w:sz w:val="22"/>
        </w:rPr>
        <w:t>která jsou nedílnou součástí této smlouvy</w:t>
      </w:r>
    </w:p>
    <w:p w:rsidR="005A6E70" w:rsidRPr="0053106D" w:rsidRDefault="005A6E70"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5A6E70" w:rsidRPr="00D8447E" w:rsidRDefault="005A6E70" w:rsidP="00431696">
      <w:pPr>
        <w:numPr>
          <w:ilvl w:val="1"/>
          <w:numId w:val="16"/>
        </w:numPr>
        <w:tabs>
          <w:tab w:val="num" w:pos="709"/>
        </w:tabs>
        <w:spacing w:after="100" w:afterAutospacing="1"/>
        <w:ind w:left="709"/>
        <w:jc w:val="both"/>
        <w:rPr>
          <w:rFonts w:ascii="Arial" w:hAnsi="Arial" w:cs="Arial"/>
          <w:sz w:val="22"/>
        </w:rPr>
      </w:pPr>
      <w:r w:rsidRPr="00D8447E">
        <w:rPr>
          <w:rFonts w:ascii="Arial" w:hAnsi="Arial"/>
          <w:noProof/>
          <w:sz w:val="22"/>
          <w:szCs w:val="22"/>
        </w:rPr>
        <w:t>návrh bezpečnostního a kontrolního měření včetně soupisu prací</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5A6E70" w:rsidRPr="003536D8" w:rsidRDefault="005A6E70"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5A6E70" w:rsidRPr="00D65291"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5A6E70" w:rsidRDefault="005A6E70"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5A6E70" w:rsidRDefault="005A6E70"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5A6E70" w:rsidRDefault="005A6E70"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5A6E70" w:rsidRDefault="005A6E70"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5A6E70" w:rsidRPr="00814E21" w:rsidRDefault="005A6E70"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2"/>
        <w:spacing w:before="0" w:after="100" w:afterAutospacing="1"/>
        <w:jc w:val="center"/>
        <w:rPr>
          <w:rFonts w:ascii="Arial" w:hAnsi="Arial" w:cs="Arial"/>
          <w:b/>
          <w:bCs/>
        </w:rPr>
      </w:pPr>
      <w:r>
        <w:rPr>
          <w:rFonts w:ascii="Arial" w:hAnsi="Arial" w:cs="Arial"/>
          <w:b/>
          <w:bCs/>
        </w:rPr>
        <w:t>IV. Součinnost objednatele</w:t>
      </w:r>
    </w:p>
    <w:p w:rsidR="005A6E70" w:rsidRDefault="005A6E70"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5A6E70" w:rsidRPr="007B6D03"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2"/>
        <w:spacing w:before="0" w:after="100" w:afterAutospacing="1"/>
        <w:jc w:val="center"/>
        <w:rPr>
          <w:rFonts w:ascii="Arial" w:hAnsi="Arial" w:cs="Arial"/>
        </w:rPr>
      </w:pPr>
      <w:r>
        <w:rPr>
          <w:rFonts w:ascii="Arial" w:hAnsi="Arial" w:cs="Arial"/>
          <w:b/>
          <w:bCs/>
        </w:rPr>
        <w:t>V. Doba plnění</w:t>
      </w:r>
    </w:p>
    <w:p w:rsidR="005A6E70" w:rsidRDefault="005A6E70"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5A6E70" w:rsidRDefault="005A6E70">
      <w:pPr>
        <w:pStyle w:val="BodyText2"/>
        <w:spacing w:before="0"/>
        <w:rPr>
          <w:rFonts w:ascii="Arial" w:hAnsi="Arial" w:cs="Arial"/>
          <w:sz w:val="22"/>
        </w:rPr>
      </w:pPr>
    </w:p>
    <w:p w:rsidR="005A6E70" w:rsidRPr="007B6D03" w:rsidRDefault="005A6E70"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15. 9. 2017</w:t>
      </w:r>
    </w:p>
    <w:p w:rsidR="005A6E70" w:rsidRDefault="005A6E70"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5A6E70" w:rsidRDefault="005A6E70"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1 381 440 Kč.</w:t>
      </w:r>
    </w:p>
    <w:p w:rsidR="005A6E70" w:rsidRDefault="005A6E70"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290 102 Kč.</w:t>
      </w:r>
    </w:p>
    <w:p w:rsidR="005A6E70" w:rsidRDefault="005A6E70"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1 671 542 Kč,</w:t>
      </w:r>
    </w:p>
    <w:p w:rsidR="005A6E70" w:rsidRDefault="005A6E70">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jedenmilionšestsetsedmdesátjedentisícpětsetčtyřicetdva korun českých.</w:t>
      </w:r>
    </w:p>
    <w:p w:rsidR="005A6E70" w:rsidRDefault="005A6E70">
      <w:pPr>
        <w:pStyle w:val="BodyText"/>
        <w:tabs>
          <w:tab w:val="left" w:pos="1230"/>
        </w:tabs>
        <w:rPr>
          <w:rFonts w:ascii="Arial" w:hAnsi="Arial" w:cs="Arial"/>
          <w:sz w:val="20"/>
        </w:rPr>
      </w:pPr>
      <w:r>
        <w:rPr>
          <w:rFonts w:ascii="Arial" w:hAnsi="Arial" w:cs="Arial"/>
          <w:sz w:val="20"/>
        </w:rPr>
        <w:tab/>
      </w:r>
    </w:p>
    <w:p w:rsidR="005A6E70" w:rsidRDefault="005A6E70">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5A6E70" w:rsidRDefault="005A6E70">
      <w:pPr>
        <w:pStyle w:val="BodyText"/>
        <w:tabs>
          <w:tab w:val="left" w:pos="4820"/>
          <w:tab w:val="left" w:pos="6096"/>
          <w:tab w:val="left" w:pos="7230"/>
        </w:tabs>
        <w:rPr>
          <w:rFonts w:ascii="Arial" w:hAnsi="Arial" w:cs="Arial"/>
          <w:sz w:val="22"/>
        </w:rPr>
      </w:pPr>
    </w:p>
    <w:p w:rsidR="005A6E70" w:rsidRDefault="005A6E70">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5A6E70" w:rsidRPr="007B6D03"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5A6E70" w:rsidRDefault="005A6E70"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5A6E70" w:rsidRDefault="005A6E7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5A6E70" w:rsidRDefault="005A6E7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5A6E70" w:rsidRDefault="005A6E70"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5A6E70" w:rsidRPr="00EB078D" w:rsidRDefault="005A6E70"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5A6E70" w:rsidRDefault="005A6E70"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5A6E70" w:rsidRPr="00EB078D" w:rsidRDefault="005A6E70" w:rsidP="00CC3237">
      <w:pPr>
        <w:pStyle w:val="ListNumber"/>
        <w:ind w:left="0" w:firstLine="0"/>
        <w:rPr>
          <w:rFonts w:ascii="Arial" w:hAnsi="Arial"/>
          <w:snapToGrid w:val="0"/>
          <w:sz w:val="22"/>
        </w:rPr>
      </w:pPr>
      <w:r w:rsidRPr="00D8447E">
        <w:rPr>
          <w:rFonts w:ascii="Arial" w:hAnsi="Arial"/>
          <w:snapToGrid w:val="0"/>
          <w:sz w:val="22"/>
        </w:rPr>
        <w:t xml:space="preserve">V případě nedodržení zpracování kontrolního soupisu v souladu s vyhláškou č. 169/2016 Sb. </w:t>
      </w:r>
      <w:r w:rsidRPr="00D8447E">
        <w:rPr>
          <w:rFonts w:ascii="Arial" w:hAnsi="Arial" w:cs="Arial"/>
          <w:snapToGrid w:val="0"/>
          <w:sz w:val="22"/>
        </w:rPr>
        <w:t>o stanovení rozsahu dokumentace veřejné zakázky na stavební práce a soupisu stavebních prací, dodávek a služeb s výkazem výměr</w:t>
      </w:r>
      <w:r w:rsidRPr="00D8447E">
        <w:rPr>
          <w:rFonts w:ascii="Arial" w:hAnsi="Arial" w:cs="Arial"/>
          <w:sz w:val="22"/>
        </w:rPr>
        <w:t xml:space="preserve">, bude provedena zhotoviteli pozastávka ve výši 40 % z celkové smluvní ceny bez DPH. Tato pozastávka bude uvolněna </w:t>
      </w:r>
      <w:r w:rsidRPr="00D8447E">
        <w:rPr>
          <w:rFonts w:ascii="Arial" w:hAnsi="Arial" w:cs="Arial"/>
          <w:bCs/>
          <w:sz w:val="22"/>
        </w:rPr>
        <w:t>do 30 kalendářních dnů</w:t>
      </w:r>
      <w:r w:rsidRPr="00D8447E">
        <w:rPr>
          <w:rFonts w:ascii="Arial" w:hAnsi="Arial" w:cs="Arial"/>
          <w:sz w:val="22"/>
        </w:rPr>
        <w:t xml:space="preserve"> po odevzdání a odsouhlasení oceněného soupisu stavebních prací objednatelem.</w:t>
      </w:r>
    </w:p>
    <w:p w:rsidR="005A6E70" w:rsidRDefault="005A6E70" w:rsidP="00CC3237">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A7E1B">
      <w:pPr>
        <w:pStyle w:val="BodyText2"/>
        <w:spacing w:before="0" w:after="100" w:afterAutospacing="1"/>
        <w:jc w:val="center"/>
        <w:rPr>
          <w:rFonts w:ascii="Arial" w:hAnsi="Arial" w:cs="Arial"/>
          <w:b/>
          <w:bCs/>
        </w:rPr>
      </w:pPr>
      <w:r>
        <w:rPr>
          <w:rFonts w:ascii="Arial" w:hAnsi="Arial" w:cs="Arial"/>
          <w:b/>
          <w:bCs/>
        </w:rPr>
        <w:t>VIII. Smluvní pokuty</w:t>
      </w:r>
    </w:p>
    <w:p w:rsidR="005A6E70" w:rsidRPr="008C0B1A" w:rsidRDefault="005A6E70"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5A6E70" w:rsidRPr="008C0B1A" w:rsidRDefault="005A6E70">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5A6E70" w:rsidRPr="008C0B1A" w:rsidRDefault="005A6E70"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5A6E70" w:rsidRDefault="005A6E70"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5A6E70"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5A6E70" w:rsidRPr="007B6D03" w:rsidRDefault="005A6E70"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5A6E70" w:rsidRPr="00041109" w:rsidRDefault="005A6E70" w:rsidP="006C38B0">
      <w:pPr>
        <w:pStyle w:val="BodyText"/>
        <w:jc w:val="both"/>
        <w:rPr>
          <w:rFonts w:ascii="Arial" w:hAnsi="Arial" w:cs="Arial"/>
          <w:bCs/>
          <w:color w:val="000000"/>
          <w:sz w:val="22"/>
          <w:szCs w:val="22"/>
        </w:rPr>
      </w:pPr>
    </w:p>
    <w:p w:rsidR="005A6E70" w:rsidRPr="00DC3CB3" w:rsidRDefault="005A6E70"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5A6E70" w:rsidRPr="00041109" w:rsidRDefault="005A6E70" w:rsidP="006C38B0">
      <w:pPr>
        <w:pStyle w:val="BodyText"/>
        <w:jc w:val="both"/>
        <w:rPr>
          <w:bCs/>
          <w:color w:val="000000"/>
        </w:rPr>
      </w:pPr>
    </w:p>
    <w:p w:rsidR="005A6E70" w:rsidRDefault="005A6E70"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5A6E70" w:rsidRDefault="005A6E70" w:rsidP="006C38B0"/>
    <w:p w:rsidR="005A6E70" w:rsidRDefault="005A6E70"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5A6E70" w:rsidRDefault="005A6E70" w:rsidP="006C38B0"/>
    <w:p w:rsidR="005A6E70" w:rsidRDefault="005A6E70"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5A6E70" w:rsidRDefault="005A6E70" w:rsidP="006C38B0"/>
    <w:p w:rsidR="005A6E70" w:rsidRDefault="005A6E70"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5A6E70" w:rsidRDefault="005A6E70" w:rsidP="006C38B0"/>
    <w:p w:rsidR="005A6E70" w:rsidRDefault="005A6E70"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5A6E70" w:rsidRPr="00041109" w:rsidRDefault="005A6E70" w:rsidP="006C38B0">
      <w:pPr>
        <w:pStyle w:val="ListParagraph"/>
        <w:ind w:left="0"/>
        <w:rPr>
          <w:rFonts w:ascii="Arial" w:hAnsi="Arial" w:cs="Arial"/>
          <w:sz w:val="22"/>
          <w:szCs w:val="22"/>
        </w:rPr>
      </w:pPr>
    </w:p>
    <w:p w:rsidR="005A6E70" w:rsidRDefault="005A6E70"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5A6E70" w:rsidRDefault="005A6E70" w:rsidP="007B6D03">
      <w:pPr>
        <w:pStyle w:val="ListNumber"/>
        <w:ind w:left="0" w:firstLine="0"/>
        <w:rPr>
          <w:rFonts w:ascii="Arial" w:hAnsi="Arial"/>
          <w:snapToGrid w:val="0"/>
          <w:sz w:val="22"/>
        </w:rPr>
      </w:pPr>
    </w:p>
    <w:p w:rsidR="005A6E70"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6C38B0">
      <w:pPr>
        <w:pStyle w:val="BodyText2"/>
        <w:jc w:val="center"/>
        <w:rPr>
          <w:rFonts w:ascii="Arial" w:hAnsi="Arial"/>
          <w:b/>
        </w:rPr>
      </w:pPr>
      <w:r>
        <w:rPr>
          <w:rFonts w:ascii="Arial" w:hAnsi="Arial"/>
          <w:b/>
        </w:rPr>
        <w:t>X. Záruka</w:t>
      </w:r>
    </w:p>
    <w:p w:rsidR="005A6E70" w:rsidRDefault="005A6E70"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5A6E70" w:rsidRPr="001C10BF" w:rsidRDefault="005A6E70"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5A6E70" w:rsidRDefault="005A6E70" w:rsidP="006C38B0">
      <w:pPr>
        <w:pStyle w:val="BodyText2"/>
        <w:rPr>
          <w:rFonts w:ascii="Arial" w:hAnsi="Arial"/>
          <w:sz w:val="22"/>
        </w:rPr>
      </w:pPr>
    </w:p>
    <w:p w:rsidR="005A6E70" w:rsidRDefault="005A6E70"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5A6E70" w:rsidRDefault="005A6E70"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5A6E70"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6C38B0">
      <w:pPr>
        <w:pStyle w:val="BodyText2"/>
        <w:jc w:val="center"/>
        <w:rPr>
          <w:rFonts w:ascii="Arial" w:hAnsi="Arial"/>
          <w:b/>
        </w:rPr>
      </w:pPr>
      <w:r>
        <w:rPr>
          <w:rFonts w:ascii="Arial" w:hAnsi="Arial"/>
          <w:b/>
        </w:rPr>
        <w:t>XI. Odstoupení od smlouvy</w:t>
      </w:r>
    </w:p>
    <w:p w:rsidR="005A6E70" w:rsidRDefault="005A6E70" w:rsidP="006C38B0">
      <w:pPr>
        <w:pStyle w:val="BodyText2"/>
        <w:rPr>
          <w:rFonts w:ascii="Arial" w:hAnsi="Arial"/>
          <w:sz w:val="22"/>
        </w:rPr>
      </w:pPr>
      <w:r>
        <w:rPr>
          <w:rFonts w:ascii="Arial" w:hAnsi="Arial"/>
          <w:sz w:val="22"/>
        </w:rPr>
        <w:t>Objednatel je oprávněn odstoupit od smlouvy, pokud:</w:t>
      </w:r>
    </w:p>
    <w:p w:rsidR="005A6E70" w:rsidRDefault="005A6E70"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5A6E70" w:rsidRDefault="005A6E70"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5A6E70" w:rsidRDefault="005A6E70"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5A6E70" w:rsidRDefault="005A6E70"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5A6E70" w:rsidRDefault="005A6E70"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5A6E70" w:rsidRPr="002E7279" w:rsidRDefault="005A6E70"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5A6E70" w:rsidRDefault="005A6E70"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5A6E70" w:rsidRPr="007B6D03"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Pr="00BB4C9C" w:rsidRDefault="005A6E70"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5A6E70" w:rsidRPr="007B6D03" w:rsidRDefault="005A6E70"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5A6E70" w:rsidRPr="007B6D03" w:rsidRDefault="005A6E70"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5A6E70" w:rsidRPr="007B6D03" w:rsidRDefault="005A6E70"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5A6E70" w:rsidRDefault="005A6E70" w:rsidP="007B6D03">
      <w:pPr>
        <w:pStyle w:val="ListNumber"/>
        <w:ind w:left="0" w:firstLine="0"/>
        <w:rPr>
          <w:rFonts w:ascii="Arial" w:hAnsi="Arial"/>
          <w:snapToGrid w:val="0"/>
          <w:sz w:val="22"/>
        </w:rPr>
      </w:pPr>
    </w:p>
    <w:p w:rsidR="005A6E70" w:rsidRPr="007B6D03" w:rsidRDefault="005A6E70" w:rsidP="007B6D03">
      <w:pPr>
        <w:pStyle w:val="ListNumber"/>
        <w:ind w:left="0" w:firstLine="0"/>
        <w:rPr>
          <w:rFonts w:ascii="Arial" w:hAnsi="Arial"/>
          <w:snapToGrid w:val="0"/>
          <w:sz w:val="22"/>
        </w:rPr>
      </w:pPr>
    </w:p>
    <w:p w:rsidR="005A6E70" w:rsidRDefault="005A6E70" w:rsidP="00BB4C9C">
      <w:pPr>
        <w:pStyle w:val="Heading8"/>
        <w:spacing w:line="240" w:lineRule="auto"/>
        <w:rPr>
          <w:rFonts w:ascii="Arial" w:hAnsi="Arial"/>
          <w:snapToGrid w:val="0"/>
          <w:sz w:val="24"/>
        </w:rPr>
      </w:pPr>
      <w:r>
        <w:rPr>
          <w:rFonts w:ascii="Arial" w:hAnsi="Arial"/>
          <w:snapToGrid w:val="0"/>
          <w:sz w:val="24"/>
        </w:rPr>
        <w:t>XIII. Závěrečná ustanovení</w:t>
      </w:r>
    </w:p>
    <w:p w:rsidR="005A6E70" w:rsidRDefault="005A6E70"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5A6E70" w:rsidRDefault="005A6E70"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5A6E70" w:rsidRPr="008952C9" w:rsidRDefault="005A6E70"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5A6E70" w:rsidRPr="008952C9" w:rsidRDefault="005A6E70"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5A6E70" w:rsidRPr="008952C9" w:rsidRDefault="005A6E70"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5A6E70" w:rsidRPr="008952C9" w:rsidRDefault="005A6E70"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5A6E70" w:rsidRDefault="005A6E70"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5A6E70" w:rsidRDefault="005A6E70"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5A6E70" w:rsidRPr="007B6D03" w:rsidRDefault="005A6E70"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5A6E70" w:rsidRDefault="005A6E70"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5A6E70" w:rsidRPr="007B6D03" w:rsidRDefault="005A6E70" w:rsidP="007B6D03">
      <w:pPr>
        <w:spacing w:before="120"/>
        <w:jc w:val="both"/>
        <w:rPr>
          <w:rFonts w:ascii="Arial" w:hAnsi="Arial"/>
          <w:snapToGrid w:val="0"/>
          <w:sz w:val="22"/>
        </w:rPr>
      </w:pPr>
      <w:r>
        <w:rPr>
          <w:rFonts w:ascii="Arial" w:hAnsi="Arial"/>
          <w:snapToGrid w:val="0"/>
          <w:sz w:val="22"/>
        </w:rPr>
        <w:t>Smlouva, jakož i případné dodatky, nabývají platnosti dnem jejich uzavření a účinnosti dnem jejich uveřejnění v Registru smluv.</w:t>
      </w:r>
    </w:p>
    <w:p w:rsidR="005A6E70" w:rsidRPr="007B6D03" w:rsidRDefault="005A6E70"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5A6E70" w:rsidRDefault="005A6E70" w:rsidP="006C38B0">
      <w:pPr>
        <w:pStyle w:val="ListNumber2"/>
        <w:tabs>
          <w:tab w:val="clear" w:pos="1004"/>
          <w:tab w:val="left" w:pos="-3261"/>
        </w:tabs>
        <w:ind w:left="0" w:firstLine="0"/>
        <w:rPr>
          <w:rFonts w:ascii="Arial" w:hAnsi="Arial"/>
          <w:sz w:val="22"/>
        </w:rPr>
      </w:pPr>
    </w:p>
    <w:p w:rsidR="005A6E70" w:rsidRDefault="005A6E70"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5A6E70" w:rsidRPr="00BB4C9C" w:rsidRDefault="005A6E70"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5A6E70" w:rsidRPr="00D8447E" w:rsidRDefault="005A6E70"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 </w:t>
      </w:r>
      <w:r w:rsidRPr="00D8447E">
        <w:rPr>
          <w:rFonts w:ascii="Arial" w:hAnsi="Arial" w:cs="Arial"/>
          <w:b w:val="0"/>
          <w:caps w:val="0"/>
          <w:sz w:val="22"/>
          <w:szCs w:val="22"/>
          <w:u w:val="none"/>
        </w:rPr>
        <w:t>P</w:t>
      </w:r>
      <w:r w:rsidRPr="00D8447E">
        <w:rPr>
          <w:rFonts w:ascii="Arial" w:hAnsi="Arial" w:cs="Arial"/>
          <w:b w:val="0"/>
          <w:iCs/>
          <w:caps w:val="0"/>
          <w:sz w:val="22"/>
          <w:szCs w:val="22"/>
          <w:u w:val="none"/>
        </w:rPr>
        <w:t>ravidla PVS pro vyhotovení soupisů stavebních prací, včetně výkazu výměr (liniové stavby)</w:t>
      </w:r>
    </w:p>
    <w:p w:rsidR="005A6E70" w:rsidRPr="006834C7" w:rsidRDefault="005A6E70" w:rsidP="00BB4C9C">
      <w:pPr>
        <w:rPr>
          <w:rFonts w:ascii="Arial" w:hAnsi="Arial" w:cs="Arial"/>
          <w:sz w:val="22"/>
          <w:szCs w:val="22"/>
        </w:rPr>
      </w:pPr>
      <w:r w:rsidRPr="00D8447E">
        <w:rPr>
          <w:rFonts w:ascii="Arial" w:hAnsi="Arial" w:cs="Arial"/>
          <w:sz w:val="22"/>
          <w:szCs w:val="22"/>
        </w:rPr>
        <w:t>Příloha č. 3 - Seznam Odpovědných osob a čísla účtů zveřejněných v registru plátců DPH</w:t>
      </w:r>
    </w:p>
    <w:p w:rsidR="005A6E70" w:rsidRPr="006834C7" w:rsidRDefault="005A6E70"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5A6E70" w:rsidRPr="006834C7" w:rsidRDefault="005A6E70" w:rsidP="00E7290E">
      <w:pPr>
        <w:ind w:firstLine="720"/>
        <w:jc w:val="both"/>
        <w:rPr>
          <w:rFonts w:ascii="Arial" w:hAnsi="Arial" w:cs="Arial"/>
          <w:snapToGrid w:val="0"/>
          <w:sz w:val="22"/>
          <w:szCs w:val="22"/>
        </w:rPr>
      </w:pPr>
    </w:p>
    <w:p w:rsidR="005A6E70" w:rsidRDefault="005A6E70"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5A6E70" w:rsidTr="00F75BE5">
        <w:tc>
          <w:tcPr>
            <w:tcW w:w="4606" w:type="dxa"/>
          </w:tcPr>
          <w:p w:rsidR="005A6E70" w:rsidRDefault="005A6E70"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5A6E70" w:rsidRDefault="005A6E70" w:rsidP="004479D2">
            <w:pPr>
              <w:spacing w:before="120"/>
              <w:jc w:val="both"/>
              <w:rPr>
                <w:rFonts w:ascii="Arial" w:hAnsi="Arial"/>
                <w:snapToGrid w:val="0"/>
                <w:sz w:val="22"/>
              </w:rPr>
            </w:pPr>
            <w:r>
              <w:rPr>
                <w:rFonts w:ascii="Arial" w:hAnsi="Arial"/>
                <w:snapToGrid w:val="0"/>
                <w:sz w:val="22"/>
              </w:rPr>
              <w:t>V Praze dne:</w:t>
            </w:r>
          </w:p>
        </w:tc>
      </w:tr>
      <w:tr w:rsidR="005A6E70" w:rsidTr="00F75BE5">
        <w:tc>
          <w:tcPr>
            <w:tcW w:w="4606" w:type="dxa"/>
          </w:tcPr>
          <w:p w:rsidR="005A6E70" w:rsidRDefault="005A6E70" w:rsidP="00E03485">
            <w:pPr>
              <w:spacing w:before="120"/>
              <w:jc w:val="both"/>
              <w:rPr>
                <w:rFonts w:ascii="Arial" w:hAnsi="Arial"/>
                <w:sz w:val="22"/>
              </w:rPr>
            </w:pPr>
            <w:r>
              <w:rPr>
                <w:rFonts w:ascii="Arial" w:hAnsi="Arial"/>
                <w:sz w:val="22"/>
              </w:rPr>
              <w:t xml:space="preserve">za Pražskou vodohospodářskou </w:t>
            </w:r>
          </w:p>
          <w:p w:rsidR="005A6E70" w:rsidRDefault="005A6E70" w:rsidP="00E03485">
            <w:pPr>
              <w:spacing w:before="120"/>
              <w:jc w:val="both"/>
              <w:rPr>
                <w:rFonts w:ascii="Arial" w:hAnsi="Arial"/>
                <w:snapToGrid w:val="0"/>
                <w:sz w:val="22"/>
              </w:rPr>
            </w:pPr>
            <w:r>
              <w:rPr>
                <w:rFonts w:ascii="Arial" w:hAnsi="Arial"/>
                <w:sz w:val="22"/>
              </w:rPr>
              <w:t>společnost a. s.</w:t>
            </w:r>
          </w:p>
        </w:tc>
        <w:tc>
          <w:tcPr>
            <w:tcW w:w="3846" w:type="dxa"/>
          </w:tcPr>
          <w:p w:rsidR="005A6E70" w:rsidRDefault="005A6E70" w:rsidP="004479D2">
            <w:pPr>
              <w:spacing w:before="120"/>
              <w:jc w:val="both"/>
              <w:rPr>
                <w:rFonts w:ascii="Arial" w:hAnsi="Arial"/>
                <w:snapToGrid w:val="0"/>
                <w:sz w:val="22"/>
              </w:rPr>
            </w:pPr>
            <w:r>
              <w:rPr>
                <w:rFonts w:ascii="Arial" w:hAnsi="Arial"/>
                <w:snapToGrid w:val="0"/>
                <w:sz w:val="22"/>
              </w:rPr>
              <w:t>za KO-KA s.r.o.</w:t>
            </w: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Default="005A6E70" w:rsidP="00E03485">
            <w:pPr>
              <w:spacing w:before="120"/>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r w:rsidR="005A6E70" w:rsidTr="00F75BE5">
        <w:tc>
          <w:tcPr>
            <w:tcW w:w="4606" w:type="dxa"/>
          </w:tcPr>
          <w:p w:rsidR="005A6E70" w:rsidRPr="00D8447E" w:rsidRDefault="005A6E70" w:rsidP="00BE4569">
            <w:pPr>
              <w:jc w:val="both"/>
              <w:rPr>
                <w:rFonts w:ascii="Arial" w:hAnsi="Arial"/>
                <w:snapToGrid w:val="0"/>
                <w:sz w:val="22"/>
              </w:rPr>
            </w:pPr>
          </w:p>
        </w:tc>
        <w:tc>
          <w:tcPr>
            <w:tcW w:w="3846" w:type="dxa"/>
          </w:tcPr>
          <w:p w:rsidR="005A6E70" w:rsidRDefault="005A6E70" w:rsidP="00E03485">
            <w:pPr>
              <w:spacing w:before="120"/>
              <w:jc w:val="both"/>
              <w:rPr>
                <w:rFonts w:ascii="Arial" w:hAnsi="Arial"/>
                <w:snapToGrid w:val="0"/>
                <w:sz w:val="22"/>
              </w:rPr>
            </w:pPr>
          </w:p>
        </w:tc>
      </w:tr>
    </w:tbl>
    <w:p w:rsidR="005A6E70" w:rsidRDefault="005A6E70" w:rsidP="00BA7E1B">
      <w:pPr>
        <w:pStyle w:val="BodyText2"/>
        <w:spacing w:before="0"/>
        <w:rPr>
          <w:rFonts w:ascii="Arial" w:hAnsi="Arial" w:cs="Arial"/>
          <w:sz w:val="20"/>
        </w:rPr>
      </w:pPr>
    </w:p>
    <w:p w:rsidR="005A6E70" w:rsidRDefault="005A6E70" w:rsidP="00BA7E1B">
      <w:pPr>
        <w:pStyle w:val="BodyText2"/>
        <w:spacing w:before="0"/>
        <w:rPr>
          <w:rFonts w:ascii="Arial" w:hAnsi="Arial" w:cs="Arial"/>
          <w:sz w:val="20"/>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p w:rsidR="005A6E70" w:rsidRDefault="005A6E70">
      <w:pPr>
        <w:spacing w:before="120"/>
        <w:jc w:val="both"/>
        <w:rPr>
          <w:rFonts w:ascii="Arial" w:hAnsi="Arial" w:cs="Arial"/>
          <w:snapToGrid w:val="0"/>
          <w:sz w:val="22"/>
        </w:rPr>
      </w:pPr>
    </w:p>
    <w:sectPr w:rsidR="005A6E70" w:rsidSect="00540401">
      <w:headerReference w:type="default" r:id="rId7"/>
      <w:footerReference w:type="even" r:id="rId8"/>
      <w:footerReference w:type="default" r:id="rId9"/>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70" w:rsidRDefault="005A6E70">
      <w:r>
        <w:separator/>
      </w:r>
    </w:p>
  </w:endnote>
  <w:endnote w:type="continuationSeparator" w:id="0">
    <w:p w:rsidR="005A6E70" w:rsidRDefault="005A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0" w:rsidRDefault="005A6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E70" w:rsidRDefault="005A6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0" w:rsidRPr="003E64FD" w:rsidRDefault="005A6E70"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5A6E70" w:rsidRDefault="005A6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70" w:rsidRDefault="005A6E70">
      <w:r>
        <w:separator/>
      </w:r>
    </w:p>
  </w:footnote>
  <w:footnote w:type="continuationSeparator" w:id="0">
    <w:p w:rsidR="005A6E70" w:rsidRDefault="005A6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70" w:rsidRPr="009E7588" w:rsidRDefault="005A6E70" w:rsidP="007B6D03">
    <w:pPr>
      <w:pStyle w:val="Header"/>
      <w:tabs>
        <w:tab w:val="clear" w:pos="4536"/>
        <w:tab w:val="clear" w:pos="9072"/>
        <w:tab w:val="right" w:pos="8364"/>
      </w:tabs>
      <w:rPr>
        <w:rFonts w:ascii="Arial" w:hAnsi="Arial" w:cs="Arial"/>
        <w:i/>
      </w:rPr>
    </w:pPr>
    <w:r w:rsidRPr="009E7588">
      <w:rPr>
        <w:rFonts w:ascii="Arial" w:hAnsi="Arial" w:cs="Arial"/>
        <w:i/>
      </w:rPr>
      <w:t>Zkapacitnění kanalizace, ul. Prosecká (úsek U Pekařky – Zenklova)</w:t>
    </w:r>
    <w:r w:rsidRPr="009E7588">
      <w:rPr>
        <w:rFonts w:ascii="Arial" w:hAnsi="Arial" w:cs="Arial"/>
        <w:i/>
      </w:rPr>
      <w:tab/>
      <w:t>číslo akce 1</w:t>
    </w:r>
    <w:r>
      <w:rPr>
        <w:rFonts w:ascii="Arial" w:hAnsi="Arial" w:cs="Arial"/>
        <w:i/>
      </w:rPr>
      <w:t>/</w:t>
    </w:r>
    <w:r w:rsidRPr="009E7588">
      <w:rPr>
        <w:rFonts w:ascii="Arial" w:hAnsi="Arial" w:cs="Arial"/>
        <w:i/>
      </w:rPr>
      <w:t>1</w:t>
    </w:r>
    <w:r>
      <w:rPr>
        <w:rFonts w:ascii="Arial" w:hAnsi="Arial" w:cs="Arial"/>
        <w:i/>
      </w:rPr>
      <w:t>/</w:t>
    </w:r>
    <w:r w:rsidRPr="009E7588">
      <w:rPr>
        <w:rFonts w:ascii="Arial" w:hAnsi="Arial" w:cs="Arial"/>
        <w:i/>
      </w:rPr>
      <w:t>J80</w:t>
    </w:r>
    <w:r>
      <w:rPr>
        <w:rFonts w:ascii="Arial" w:hAnsi="Arial" w:cs="Arial"/>
        <w:i/>
      </w:rPr>
      <w:t>/</w:t>
    </w:r>
    <w:r w:rsidRPr="009E7588">
      <w:rPr>
        <w:rFonts w:ascii="Arial" w:hAnsi="Arial" w:cs="Arial"/>
        <w:i/>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7">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8"/>
  </w:num>
  <w:num w:numId="9">
    <w:abstractNumId w:val="12"/>
  </w:num>
  <w:num w:numId="10">
    <w:abstractNumId w:val="16"/>
  </w:num>
  <w:num w:numId="11">
    <w:abstractNumId w:val="5"/>
  </w:num>
  <w:num w:numId="12">
    <w:abstractNumId w:val="8"/>
  </w:num>
  <w:num w:numId="13">
    <w:abstractNumId w:val="9"/>
  </w:num>
  <w:num w:numId="14">
    <w:abstractNumId w:val="13"/>
  </w:num>
  <w:num w:numId="15">
    <w:abstractNumId w:val="15"/>
  </w:num>
  <w:num w:numId="16">
    <w:abstractNumId w:val="6"/>
  </w:num>
  <w:num w:numId="17">
    <w:abstractNumId w:val="20"/>
  </w:num>
  <w:num w:numId="18">
    <w:abstractNumId w:val="21"/>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1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0118C"/>
    <w:rsid w:val="0001398B"/>
    <w:rsid w:val="00014044"/>
    <w:rsid w:val="00024FDD"/>
    <w:rsid w:val="00033B4E"/>
    <w:rsid w:val="00034869"/>
    <w:rsid w:val="000353FD"/>
    <w:rsid w:val="00036805"/>
    <w:rsid w:val="00041109"/>
    <w:rsid w:val="00050E93"/>
    <w:rsid w:val="00061729"/>
    <w:rsid w:val="00062DFF"/>
    <w:rsid w:val="00080135"/>
    <w:rsid w:val="000A3D4B"/>
    <w:rsid w:val="000B1DEC"/>
    <w:rsid w:val="000C0501"/>
    <w:rsid w:val="000F1F51"/>
    <w:rsid w:val="000F2609"/>
    <w:rsid w:val="000F78E2"/>
    <w:rsid w:val="00100508"/>
    <w:rsid w:val="00132D81"/>
    <w:rsid w:val="00132F97"/>
    <w:rsid w:val="001446FD"/>
    <w:rsid w:val="00150248"/>
    <w:rsid w:val="00156E74"/>
    <w:rsid w:val="001774C6"/>
    <w:rsid w:val="00180F93"/>
    <w:rsid w:val="001A149E"/>
    <w:rsid w:val="001A2FA6"/>
    <w:rsid w:val="001A2FC0"/>
    <w:rsid w:val="001A7B66"/>
    <w:rsid w:val="001B0E19"/>
    <w:rsid w:val="001B7822"/>
    <w:rsid w:val="001C0A60"/>
    <w:rsid w:val="001C0D53"/>
    <w:rsid w:val="001C10BF"/>
    <w:rsid w:val="001C69C3"/>
    <w:rsid w:val="001D4C8B"/>
    <w:rsid w:val="001D54B7"/>
    <w:rsid w:val="001E1311"/>
    <w:rsid w:val="001E4E68"/>
    <w:rsid w:val="001F58E2"/>
    <w:rsid w:val="001F787B"/>
    <w:rsid w:val="001F7D7E"/>
    <w:rsid w:val="00200C04"/>
    <w:rsid w:val="00204E7D"/>
    <w:rsid w:val="00210035"/>
    <w:rsid w:val="00212C81"/>
    <w:rsid w:val="00215295"/>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97547"/>
    <w:rsid w:val="003A7A61"/>
    <w:rsid w:val="003B45FF"/>
    <w:rsid w:val="003B7856"/>
    <w:rsid w:val="003B7F8E"/>
    <w:rsid w:val="003C49A4"/>
    <w:rsid w:val="003D0685"/>
    <w:rsid w:val="003D2D5B"/>
    <w:rsid w:val="003E64FD"/>
    <w:rsid w:val="00400377"/>
    <w:rsid w:val="00402131"/>
    <w:rsid w:val="0040504F"/>
    <w:rsid w:val="004176EA"/>
    <w:rsid w:val="00431696"/>
    <w:rsid w:val="004373F5"/>
    <w:rsid w:val="004479D2"/>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61A82"/>
    <w:rsid w:val="005A4B4F"/>
    <w:rsid w:val="005A6E70"/>
    <w:rsid w:val="005B1EAB"/>
    <w:rsid w:val="005B2DE7"/>
    <w:rsid w:val="005E0C3B"/>
    <w:rsid w:val="005E6063"/>
    <w:rsid w:val="005F5E4A"/>
    <w:rsid w:val="006024B0"/>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702D16"/>
    <w:rsid w:val="0070445F"/>
    <w:rsid w:val="00710AAD"/>
    <w:rsid w:val="00713A5B"/>
    <w:rsid w:val="0072016C"/>
    <w:rsid w:val="0072157B"/>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23B7"/>
    <w:rsid w:val="008952C9"/>
    <w:rsid w:val="00897DA7"/>
    <w:rsid w:val="008A5F02"/>
    <w:rsid w:val="008B0049"/>
    <w:rsid w:val="008C0B1A"/>
    <w:rsid w:val="008C3349"/>
    <w:rsid w:val="008C4AEA"/>
    <w:rsid w:val="008D05F5"/>
    <w:rsid w:val="008E248F"/>
    <w:rsid w:val="008F4C30"/>
    <w:rsid w:val="008F6F80"/>
    <w:rsid w:val="00901427"/>
    <w:rsid w:val="00912C6F"/>
    <w:rsid w:val="00922B78"/>
    <w:rsid w:val="009368A6"/>
    <w:rsid w:val="00940B30"/>
    <w:rsid w:val="00941A6A"/>
    <w:rsid w:val="0094781C"/>
    <w:rsid w:val="0095793F"/>
    <w:rsid w:val="009808FF"/>
    <w:rsid w:val="009815AC"/>
    <w:rsid w:val="00984525"/>
    <w:rsid w:val="009A45F5"/>
    <w:rsid w:val="009B5DE5"/>
    <w:rsid w:val="009C5970"/>
    <w:rsid w:val="009D6119"/>
    <w:rsid w:val="009D7E03"/>
    <w:rsid w:val="009E2856"/>
    <w:rsid w:val="009E7588"/>
    <w:rsid w:val="009F0D8E"/>
    <w:rsid w:val="00A0350B"/>
    <w:rsid w:val="00A03D2C"/>
    <w:rsid w:val="00A10381"/>
    <w:rsid w:val="00A1083B"/>
    <w:rsid w:val="00A14A77"/>
    <w:rsid w:val="00A37D2F"/>
    <w:rsid w:val="00A419E2"/>
    <w:rsid w:val="00A71D00"/>
    <w:rsid w:val="00A72F68"/>
    <w:rsid w:val="00A83254"/>
    <w:rsid w:val="00A941E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FDA"/>
    <w:rsid w:val="00BD5451"/>
    <w:rsid w:val="00BE4569"/>
    <w:rsid w:val="00C03BF3"/>
    <w:rsid w:val="00C23880"/>
    <w:rsid w:val="00C238A3"/>
    <w:rsid w:val="00C41A91"/>
    <w:rsid w:val="00C662F6"/>
    <w:rsid w:val="00C9363D"/>
    <w:rsid w:val="00CA146E"/>
    <w:rsid w:val="00CA6FC6"/>
    <w:rsid w:val="00CA73B4"/>
    <w:rsid w:val="00CB75B4"/>
    <w:rsid w:val="00CC3237"/>
    <w:rsid w:val="00CD2DBA"/>
    <w:rsid w:val="00CD73A4"/>
    <w:rsid w:val="00CE1E49"/>
    <w:rsid w:val="00CE6E8F"/>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8447E"/>
    <w:rsid w:val="00DA2642"/>
    <w:rsid w:val="00DB1D01"/>
    <w:rsid w:val="00DB67E6"/>
    <w:rsid w:val="00DC3CB3"/>
    <w:rsid w:val="00DD4A9E"/>
    <w:rsid w:val="00DD5321"/>
    <w:rsid w:val="00DF0963"/>
    <w:rsid w:val="00DF54CC"/>
    <w:rsid w:val="00E01A06"/>
    <w:rsid w:val="00E03485"/>
    <w:rsid w:val="00E06B83"/>
    <w:rsid w:val="00E124DC"/>
    <w:rsid w:val="00E15B9D"/>
    <w:rsid w:val="00E3660A"/>
    <w:rsid w:val="00E40ECE"/>
    <w:rsid w:val="00E41256"/>
    <w:rsid w:val="00E6523A"/>
    <w:rsid w:val="00E7290E"/>
    <w:rsid w:val="00E866AD"/>
    <w:rsid w:val="00E96089"/>
    <w:rsid w:val="00EA15D6"/>
    <w:rsid w:val="00EB078D"/>
    <w:rsid w:val="00EB7C3C"/>
    <w:rsid w:val="00EB7E2F"/>
    <w:rsid w:val="00ED0F86"/>
    <w:rsid w:val="00ED138B"/>
    <w:rsid w:val="00EE0F0C"/>
    <w:rsid w:val="00EE1A83"/>
    <w:rsid w:val="00EE6F81"/>
    <w:rsid w:val="00F00529"/>
    <w:rsid w:val="00F0756E"/>
    <w:rsid w:val="00F25B1D"/>
    <w:rsid w:val="00F518FA"/>
    <w:rsid w:val="00F554BC"/>
    <w:rsid w:val="00F75BE5"/>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locked="1" w:semiHidden="0" w:uiPriority="0"/>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A03D2C"/>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A03D2C"/>
    <w:pPr>
      <w:keepNext/>
      <w:spacing w:before="120"/>
      <w:outlineLvl w:val="1"/>
    </w:pPr>
    <w:rPr>
      <w:b/>
      <w:u w:val="single"/>
    </w:rPr>
  </w:style>
  <w:style w:type="paragraph" w:styleId="Heading3">
    <w:name w:val="heading 3"/>
    <w:basedOn w:val="Normal"/>
    <w:next w:val="Normal"/>
    <w:link w:val="Heading3Char"/>
    <w:uiPriority w:val="99"/>
    <w:qFormat/>
    <w:rsid w:val="00A03D2C"/>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A03D2C"/>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A03D2C"/>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A03D2C"/>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A03D2C"/>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A03D2C"/>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A03D2C"/>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021"/>
    <w:rPr>
      <w:b/>
      <w:caps/>
      <w:sz w:val="24"/>
      <w:szCs w:val="20"/>
      <w:u w:val="single"/>
    </w:rPr>
  </w:style>
  <w:style w:type="character" w:customStyle="1" w:styleId="Heading2Char">
    <w:name w:val="Heading 2 Char"/>
    <w:basedOn w:val="DefaultParagraphFont"/>
    <w:link w:val="Heading2"/>
    <w:uiPriority w:val="9"/>
    <w:semiHidden/>
    <w:rsid w:val="00FE40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40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40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40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402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FE4021"/>
    <w:rPr>
      <w:b/>
      <w:sz w:val="24"/>
      <w:szCs w:val="20"/>
      <w:u w:val="single"/>
    </w:rPr>
  </w:style>
  <w:style w:type="character" w:customStyle="1" w:styleId="Heading8Char">
    <w:name w:val="Heading 8 Char"/>
    <w:basedOn w:val="DefaultParagraphFont"/>
    <w:link w:val="Heading8"/>
    <w:uiPriority w:val="9"/>
    <w:semiHidden/>
    <w:rsid w:val="00FE402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4021"/>
    <w:rPr>
      <w:rFonts w:asciiTheme="majorHAnsi" w:eastAsiaTheme="majorEastAsia" w:hAnsiTheme="majorHAnsi" w:cstheme="majorBidi"/>
    </w:rPr>
  </w:style>
  <w:style w:type="paragraph" w:styleId="BodyTextIndent">
    <w:name w:val="Body Text Indent"/>
    <w:basedOn w:val="Normal"/>
    <w:link w:val="BodyTextIndentChar"/>
    <w:uiPriority w:val="99"/>
    <w:rsid w:val="00A03D2C"/>
    <w:pPr>
      <w:spacing w:before="120"/>
      <w:ind w:left="405"/>
    </w:pPr>
  </w:style>
  <w:style w:type="character" w:customStyle="1" w:styleId="BodyTextIndentChar">
    <w:name w:val="Body Text Indent Char"/>
    <w:basedOn w:val="DefaultParagraphFont"/>
    <w:link w:val="BodyTextIndent"/>
    <w:uiPriority w:val="99"/>
    <w:semiHidden/>
    <w:rsid w:val="00FE4021"/>
    <w:rPr>
      <w:sz w:val="20"/>
      <w:szCs w:val="20"/>
    </w:rPr>
  </w:style>
  <w:style w:type="paragraph" w:styleId="BodyTextIndent2">
    <w:name w:val="Body Text Indent 2"/>
    <w:basedOn w:val="Normal"/>
    <w:link w:val="BodyTextIndent2Char"/>
    <w:uiPriority w:val="99"/>
    <w:rsid w:val="00A03D2C"/>
    <w:pPr>
      <w:spacing w:before="120"/>
      <w:ind w:left="45"/>
    </w:pPr>
  </w:style>
  <w:style w:type="character" w:customStyle="1" w:styleId="BodyTextIndent2Char">
    <w:name w:val="Body Text Indent 2 Char"/>
    <w:basedOn w:val="DefaultParagraphFont"/>
    <w:link w:val="BodyTextIndent2"/>
    <w:uiPriority w:val="99"/>
    <w:semiHidden/>
    <w:rsid w:val="00FE4021"/>
    <w:rPr>
      <w:sz w:val="20"/>
      <w:szCs w:val="20"/>
    </w:rPr>
  </w:style>
  <w:style w:type="paragraph" w:styleId="Footer">
    <w:name w:val="footer"/>
    <w:basedOn w:val="Normal"/>
    <w:link w:val="FooterChar"/>
    <w:uiPriority w:val="99"/>
    <w:rsid w:val="00A03D2C"/>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A03D2C"/>
    <w:rPr>
      <w:rFonts w:cs="Times New Roman"/>
    </w:rPr>
  </w:style>
  <w:style w:type="paragraph" w:styleId="BodyTextIndent3">
    <w:name w:val="Body Text Indent 3"/>
    <w:basedOn w:val="Normal"/>
    <w:link w:val="BodyTextIndent3Char"/>
    <w:uiPriority w:val="99"/>
    <w:rsid w:val="00A03D2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FE4021"/>
    <w:rPr>
      <w:sz w:val="16"/>
      <w:szCs w:val="16"/>
    </w:rPr>
  </w:style>
  <w:style w:type="paragraph" w:styleId="Header">
    <w:name w:val="header"/>
    <w:basedOn w:val="Normal"/>
    <w:link w:val="HeaderChar"/>
    <w:uiPriority w:val="99"/>
    <w:rsid w:val="00A03D2C"/>
    <w:pPr>
      <w:tabs>
        <w:tab w:val="center" w:pos="4536"/>
        <w:tab w:val="right" w:pos="9072"/>
      </w:tabs>
    </w:pPr>
  </w:style>
  <w:style w:type="character" w:customStyle="1" w:styleId="HeaderChar">
    <w:name w:val="Header Char"/>
    <w:basedOn w:val="DefaultParagraphFont"/>
    <w:link w:val="Header"/>
    <w:uiPriority w:val="99"/>
    <w:semiHidden/>
    <w:rsid w:val="00FE4021"/>
    <w:rPr>
      <w:sz w:val="20"/>
      <w:szCs w:val="20"/>
    </w:rPr>
  </w:style>
  <w:style w:type="paragraph" w:styleId="BodyText2">
    <w:name w:val="Body Text 2"/>
    <w:basedOn w:val="Normal"/>
    <w:link w:val="BodyText2Char"/>
    <w:uiPriority w:val="99"/>
    <w:rsid w:val="00A03D2C"/>
    <w:pPr>
      <w:spacing w:before="120"/>
      <w:jc w:val="both"/>
    </w:pPr>
    <w:rPr>
      <w:sz w:val="24"/>
    </w:rPr>
  </w:style>
  <w:style w:type="character" w:customStyle="1" w:styleId="BodyText2Char">
    <w:name w:val="Body Text 2 Char"/>
    <w:basedOn w:val="DefaultParagraphFont"/>
    <w:link w:val="BodyText2"/>
    <w:uiPriority w:val="99"/>
    <w:semiHidden/>
    <w:rsid w:val="00FE4021"/>
    <w:rPr>
      <w:sz w:val="20"/>
      <w:szCs w:val="20"/>
    </w:rPr>
  </w:style>
  <w:style w:type="paragraph" w:styleId="Title">
    <w:name w:val="Title"/>
    <w:basedOn w:val="Normal"/>
    <w:link w:val="TitleChar"/>
    <w:uiPriority w:val="99"/>
    <w:qFormat/>
    <w:rsid w:val="00A03D2C"/>
    <w:pPr>
      <w:spacing w:before="120"/>
      <w:jc w:val="center"/>
    </w:pPr>
    <w:rPr>
      <w:b/>
      <w:sz w:val="28"/>
    </w:rPr>
  </w:style>
  <w:style w:type="character" w:customStyle="1" w:styleId="TitleChar">
    <w:name w:val="Title Char"/>
    <w:basedOn w:val="DefaultParagraphFont"/>
    <w:link w:val="Title"/>
    <w:uiPriority w:val="10"/>
    <w:rsid w:val="00FE402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03D2C"/>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A03D2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E4021"/>
    <w:rPr>
      <w:sz w:val="0"/>
      <w:szCs w:val="0"/>
    </w:rPr>
  </w:style>
  <w:style w:type="paragraph" w:styleId="BodyText3">
    <w:name w:val="Body Text 3"/>
    <w:basedOn w:val="Normal"/>
    <w:link w:val="BodyText3Char"/>
    <w:uiPriority w:val="99"/>
    <w:rsid w:val="00A03D2C"/>
    <w:pPr>
      <w:spacing w:before="120"/>
      <w:jc w:val="both"/>
    </w:pPr>
    <w:rPr>
      <w:rFonts w:ascii="Arial" w:hAnsi="Arial"/>
    </w:rPr>
  </w:style>
  <w:style w:type="character" w:customStyle="1" w:styleId="BodyText3Char">
    <w:name w:val="Body Text 3 Char"/>
    <w:basedOn w:val="DefaultParagraphFont"/>
    <w:link w:val="BodyText3"/>
    <w:uiPriority w:val="99"/>
    <w:semiHidden/>
    <w:rsid w:val="00FE4021"/>
    <w:rPr>
      <w:sz w:val="16"/>
      <w:szCs w:val="16"/>
    </w:rPr>
  </w:style>
  <w:style w:type="paragraph" w:styleId="ListNumber">
    <w:name w:val="List Number"/>
    <w:basedOn w:val="Normal"/>
    <w:uiPriority w:val="99"/>
    <w:rsid w:val="00A03D2C"/>
    <w:pPr>
      <w:ind w:left="432" w:hanging="432"/>
      <w:jc w:val="both"/>
    </w:pPr>
    <w:rPr>
      <w:rFonts w:ascii="Tahoma" w:hAnsi="Tahoma"/>
    </w:rPr>
  </w:style>
  <w:style w:type="paragraph" w:customStyle="1" w:styleId="Text">
    <w:name w:val="Text"/>
    <w:basedOn w:val="Normal"/>
    <w:uiPriority w:val="99"/>
    <w:rsid w:val="00A03D2C"/>
    <w:pPr>
      <w:tabs>
        <w:tab w:val="left" w:pos="227"/>
      </w:tabs>
      <w:spacing w:line="220" w:lineRule="exact"/>
      <w:jc w:val="both"/>
    </w:pPr>
    <w:rPr>
      <w:rFonts w:ascii="Tahoma" w:hAnsi="Tahoma"/>
      <w:sz w:val="18"/>
    </w:rPr>
  </w:style>
  <w:style w:type="paragraph" w:styleId="ListNumber2">
    <w:name w:val="List Number 2"/>
    <w:basedOn w:val="Normal"/>
    <w:uiPriority w:val="99"/>
    <w:rsid w:val="00A03D2C"/>
    <w:pPr>
      <w:tabs>
        <w:tab w:val="left" w:pos="1004"/>
      </w:tabs>
      <w:ind w:left="576" w:hanging="292"/>
      <w:jc w:val="both"/>
    </w:pPr>
    <w:rPr>
      <w:rFonts w:ascii="Tahoma" w:hAnsi="Tahoma"/>
    </w:rPr>
  </w:style>
  <w:style w:type="paragraph" w:customStyle="1" w:styleId="odrka">
    <w:name w:val="odrážka"/>
    <w:basedOn w:val="Normal"/>
    <w:uiPriority w:val="99"/>
    <w:rsid w:val="00A03D2C"/>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A03D2C"/>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A03D2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A03D2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A03D2C"/>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2757</Words>
  <Characters>16272</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2017-08-16T07:12:00Z</cp:lastPrinted>
  <dcterms:created xsi:type="dcterms:W3CDTF">2017-09-01T07:35:00Z</dcterms:created>
  <dcterms:modified xsi:type="dcterms:W3CDTF">2017-09-01T09:28:00Z</dcterms:modified>
</cp:coreProperties>
</file>