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2DD3A" w14:textId="77777777" w:rsidR="00E76BCF" w:rsidRPr="0080388B" w:rsidRDefault="00E76BCF" w:rsidP="00E76BCF">
      <w:pPr>
        <w:autoSpaceDE w:val="0"/>
        <w:autoSpaceDN w:val="0"/>
        <w:adjustRightInd w:val="0"/>
        <w:jc w:val="center"/>
        <w:rPr>
          <w:rFonts w:ascii="Book Antiqua" w:hAnsi="Book Antiqua"/>
          <w:b/>
          <w:bCs/>
          <w:sz w:val="22"/>
          <w:szCs w:val="22"/>
          <w:u w:val="single"/>
        </w:rPr>
      </w:pPr>
      <w:bookmarkStart w:id="0" w:name="_GoBack"/>
      <w:bookmarkEnd w:id="0"/>
      <w:r w:rsidRPr="0080388B">
        <w:rPr>
          <w:rFonts w:ascii="Book Antiqua" w:hAnsi="Book Antiqua"/>
          <w:b/>
          <w:bCs/>
          <w:sz w:val="22"/>
          <w:szCs w:val="22"/>
          <w:u w:val="single"/>
        </w:rPr>
        <w:t>SMLOUVA O DÍLO</w:t>
      </w:r>
    </w:p>
    <w:p w14:paraId="3CADD3AF" w14:textId="534601E1" w:rsidR="00E76BCF" w:rsidRPr="0080388B" w:rsidRDefault="00E76BCF" w:rsidP="00E76BCF">
      <w:pPr>
        <w:autoSpaceDE w:val="0"/>
        <w:autoSpaceDN w:val="0"/>
        <w:adjustRightInd w:val="0"/>
        <w:jc w:val="center"/>
        <w:rPr>
          <w:rFonts w:ascii="Book Antiqua" w:hAnsi="Book Antiqua"/>
          <w:bCs/>
          <w:sz w:val="22"/>
          <w:szCs w:val="22"/>
        </w:rPr>
      </w:pPr>
      <w:r w:rsidRPr="00F548AD">
        <w:rPr>
          <w:rFonts w:ascii="Book Antiqua" w:hAnsi="Book Antiqua"/>
          <w:b/>
          <w:bCs/>
          <w:sz w:val="22"/>
          <w:szCs w:val="22"/>
        </w:rPr>
        <w:t xml:space="preserve">č. </w:t>
      </w:r>
      <w:r w:rsidR="00F77B89" w:rsidRPr="00F548AD">
        <w:rPr>
          <w:rFonts w:ascii="Book Antiqua" w:hAnsi="Book Antiqua"/>
          <w:b/>
          <w:bCs/>
          <w:sz w:val="22"/>
          <w:szCs w:val="22"/>
        </w:rPr>
        <w:t>750/</w:t>
      </w:r>
      <w:r w:rsidR="00FE1B75" w:rsidRPr="00F548AD">
        <w:rPr>
          <w:rFonts w:ascii="Book Antiqua" w:hAnsi="Book Antiqua"/>
          <w:b/>
          <w:bCs/>
          <w:sz w:val="22"/>
          <w:szCs w:val="22"/>
        </w:rPr>
        <w:t>4200/</w:t>
      </w:r>
      <w:r w:rsidR="00BC6480" w:rsidRPr="00F548AD">
        <w:rPr>
          <w:rFonts w:ascii="Book Antiqua" w:hAnsi="Book Antiqua"/>
          <w:b/>
          <w:bCs/>
          <w:sz w:val="22"/>
          <w:szCs w:val="22"/>
        </w:rPr>
        <w:t>17</w:t>
      </w:r>
      <w:r w:rsidR="001A3D43">
        <w:rPr>
          <w:rFonts w:ascii="Book Antiqua" w:hAnsi="Book Antiqua"/>
          <w:bCs/>
          <w:sz w:val="22"/>
          <w:szCs w:val="22"/>
        </w:rPr>
        <w:t xml:space="preserve"> </w:t>
      </w:r>
    </w:p>
    <w:p w14:paraId="739EC3B4" w14:textId="77777777" w:rsidR="00E76BCF" w:rsidRPr="00E76BCF" w:rsidRDefault="00E76BCF" w:rsidP="00E76BCF">
      <w:pPr>
        <w:autoSpaceDE w:val="0"/>
        <w:autoSpaceDN w:val="0"/>
        <w:adjustRightInd w:val="0"/>
        <w:jc w:val="center"/>
        <w:rPr>
          <w:rFonts w:ascii="Book Antiqua" w:hAnsi="Book Antiqua"/>
          <w:b/>
          <w:bCs/>
          <w:sz w:val="22"/>
          <w:szCs w:val="22"/>
        </w:rPr>
      </w:pPr>
    </w:p>
    <w:p w14:paraId="2CC6B625" w14:textId="77777777" w:rsidR="00E76BCF" w:rsidRPr="00E76BCF" w:rsidRDefault="00E76BCF" w:rsidP="00E76BCF">
      <w:pPr>
        <w:autoSpaceDE w:val="0"/>
        <w:autoSpaceDN w:val="0"/>
        <w:adjustRightInd w:val="0"/>
        <w:jc w:val="center"/>
        <w:rPr>
          <w:rFonts w:ascii="Book Antiqua" w:hAnsi="Book Antiqua"/>
          <w:b/>
          <w:bCs/>
          <w:sz w:val="22"/>
          <w:szCs w:val="22"/>
        </w:rPr>
      </w:pPr>
    </w:p>
    <w:p w14:paraId="5E4676B1"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I.</w:t>
      </w:r>
    </w:p>
    <w:p w14:paraId="5044488E"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SMLUVNÍ STRANY</w:t>
      </w:r>
    </w:p>
    <w:p w14:paraId="66A04AC6" w14:textId="77777777" w:rsidR="00E76BCF" w:rsidRPr="00E76BCF" w:rsidRDefault="00E76BCF" w:rsidP="00E76BCF">
      <w:pPr>
        <w:autoSpaceDE w:val="0"/>
        <w:autoSpaceDN w:val="0"/>
        <w:adjustRightInd w:val="0"/>
        <w:rPr>
          <w:rFonts w:ascii="Book Antiqua" w:hAnsi="Book Antiqua"/>
          <w:b/>
          <w:bCs/>
          <w:sz w:val="22"/>
          <w:szCs w:val="22"/>
        </w:rPr>
      </w:pPr>
    </w:p>
    <w:p w14:paraId="2E6169F1" w14:textId="77777777" w:rsidR="00E76BCF" w:rsidRPr="00E76BCF" w:rsidRDefault="00E76BCF" w:rsidP="00E76BCF">
      <w:pPr>
        <w:autoSpaceDE w:val="0"/>
        <w:autoSpaceDN w:val="0"/>
        <w:adjustRightInd w:val="0"/>
        <w:rPr>
          <w:rFonts w:ascii="Book Antiqua" w:hAnsi="Book Antiqua"/>
          <w:b/>
          <w:bCs/>
          <w:sz w:val="22"/>
          <w:szCs w:val="22"/>
        </w:rPr>
      </w:pPr>
      <w:r w:rsidRPr="00E76BCF">
        <w:rPr>
          <w:rFonts w:ascii="Book Antiqua" w:hAnsi="Book Antiqua"/>
          <w:b/>
          <w:bCs/>
          <w:sz w:val="22"/>
          <w:szCs w:val="22"/>
        </w:rPr>
        <w:t>Objednatel: Město Třeboň,</w:t>
      </w:r>
    </w:p>
    <w:p w14:paraId="6A2A1E7C" w14:textId="77777777" w:rsidR="00E76BCF" w:rsidRPr="00E76BCF" w:rsidRDefault="00E76BCF" w:rsidP="00E76BCF">
      <w:pPr>
        <w:autoSpaceDE w:val="0"/>
        <w:autoSpaceDN w:val="0"/>
        <w:adjustRightInd w:val="0"/>
        <w:rPr>
          <w:rFonts w:ascii="Book Antiqua" w:hAnsi="Book Antiqua"/>
          <w:bCs/>
          <w:sz w:val="22"/>
          <w:szCs w:val="22"/>
        </w:rPr>
      </w:pPr>
      <w:r w:rsidRPr="00E76BCF">
        <w:rPr>
          <w:rFonts w:ascii="Book Antiqua" w:hAnsi="Book Antiqua"/>
          <w:bCs/>
          <w:sz w:val="22"/>
          <w:szCs w:val="22"/>
        </w:rPr>
        <w:t>se sídlem: 379 01 Třeboň, Palackého nám. 46/II</w:t>
      </w:r>
    </w:p>
    <w:p w14:paraId="6CE07660" w14:textId="459319A0" w:rsidR="00E76BCF" w:rsidRPr="00E76BCF" w:rsidRDefault="00801FCE" w:rsidP="00E76BCF">
      <w:pPr>
        <w:autoSpaceDE w:val="0"/>
        <w:autoSpaceDN w:val="0"/>
        <w:adjustRightInd w:val="0"/>
        <w:rPr>
          <w:rFonts w:ascii="Book Antiqua" w:hAnsi="Book Antiqua"/>
          <w:bCs/>
          <w:sz w:val="22"/>
          <w:szCs w:val="22"/>
        </w:rPr>
      </w:pPr>
      <w:r>
        <w:rPr>
          <w:rFonts w:ascii="Book Antiqua" w:hAnsi="Book Antiqua"/>
          <w:bCs/>
          <w:sz w:val="22"/>
          <w:szCs w:val="22"/>
        </w:rPr>
        <w:t>IČ: 002 47 618, DIČ</w:t>
      </w:r>
      <w:r w:rsidR="007B0065">
        <w:rPr>
          <w:rFonts w:ascii="Book Antiqua" w:hAnsi="Book Antiqua"/>
          <w:bCs/>
          <w:sz w:val="22"/>
          <w:szCs w:val="22"/>
        </w:rPr>
        <w:t>:</w:t>
      </w:r>
      <w:r>
        <w:rPr>
          <w:rFonts w:ascii="Book Antiqua" w:hAnsi="Book Antiqua"/>
          <w:bCs/>
          <w:sz w:val="22"/>
          <w:szCs w:val="22"/>
        </w:rPr>
        <w:t xml:space="preserve"> CZ</w:t>
      </w:r>
      <w:r w:rsidR="00E76BCF" w:rsidRPr="00E76BCF">
        <w:rPr>
          <w:rFonts w:ascii="Book Antiqua" w:hAnsi="Book Antiqua"/>
          <w:bCs/>
          <w:sz w:val="22"/>
          <w:szCs w:val="22"/>
        </w:rPr>
        <w:t>00247618, plátce DPH,</w:t>
      </w:r>
    </w:p>
    <w:p w14:paraId="7A2A4053" w14:textId="77777777" w:rsidR="00E76BCF" w:rsidRPr="00E76BCF" w:rsidRDefault="00E76BCF" w:rsidP="00E76BCF">
      <w:pPr>
        <w:autoSpaceDE w:val="0"/>
        <w:autoSpaceDN w:val="0"/>
        <w:adjustRightInd w:val="0"/>
        <w:rPr>
          <w:rFonts w:ascii="Book Antiqua" w:hAnsi="Book Antiqua"/>
          <w:sz w:val="22"/>
          <w:szCs w:val="22"/>
        </w:rPr>
      </w:pPr>
      <w:r w:rsidRPr="00E76BCF">
        <w:rPr>
          <w:rFonts w:ascii="Book Antiqua" w:hAnsi="Book Antiqua"/>
          <w:sz w:val="22"/>
          <w:szCs w:val="22"/>
        </w:rPr>
        <w:t xml:space="preserve">Zastoupené: Mgr. Terezií </w:t>
      </w:r>
      <w:proofErr w:type="spellStart"/>
      <w:r w:rsidRPr="00E76BCF">
        <w:rPr>
          <w:rFonts w:ascii="Book Antiqua" w:hAnsi="Book Antiqua"/>
          <w:sz w:val="22"/>
          <w:szCs w:val="22"/>
        </w:rPr>
        <w:t>Jenisovou</w:t>
      </w:r>
      <w:proofErr w:type="spellEnd"/>
      <w:r w:rsidRPr="00E76BCF">
        <w:rPr>
          <w:rFonts w:ascii="Book Antiqua" w:hAnsi="Book Antiqua"/>
          <w:sz w:val="22"/>
          <w:szCs w:val="22"/>
        </w:rPr>
        <w:t>, starostkou města</w:t>
      </w:r>
    </w:p>
    <w:p w14:paraId="2E6F3BEE" w14:textId="77777777" w:rsidR="00E76BCF" w:rsidRPr="00E76BCF" w:rsidRDefault="00E76BCF" w:rsidP="00E76BCF">
      <w:pPr>
        <w:autoSpaceDE w:val="0"/>
        <w:autoSpaceDN w:val="0"/>
        <w:adjustRightInd w:val="0"/>
        <w:rPr>
          <w:rFonts w:ascii="Book Antiqua" w:hAnsi="Book Antiqua"/>
          <w:sz w:val="22"/>
          <w:szCs w:val="22"/>
        </w:rPr>
      </w:pPr>
    </w:p>
    <w:p w14:paraId="7C5AF1DF" w14:textId="77777777" w:rsidR="00E76BCF" w:rsidRPr="00E76BCF" w:rsidRDefault="00E76BCF" w:rsidP="00E76BCF">
      <w:pPr>
        <w:autoSpaceDE w:val="0"/>
        <w:autoSpaceDN w:val="0"/>
        <w:adjustRightInd w:val="0"/>
        <w:rPr>
          <w:rFonts w:ascii="Book Antiqua" w:hAnsi="Book Antiqua"/>
          <w:sz w:val="22"/>
          <w:szCs w:val="22"/>
        </w:rPr>
      </w:pPr>
      <w:r w:rsidRPr="00E76BCF">
        <w:rPr>
          <w:rFonts w:ascii="Book Antiqua" w:hAnsi="Book Antiqua"/>
          <w:sz w:val="22"/>
          <w:szCs w:val="22"/>
        </w:rPr>
        <w:t xml:space="preserve">jako objednatel díla (dále jen </w:t>
      </w:r>
      <w:r w:rsidRPr="00E76BCF">
        <w:rPr>
          <w:rFonts w:ascii="Book Antiqua" w:hAnsi="Book Antiqua"/>
          <w:b/>
          <w:bCs/>
          <w:sz w:val="22"/>
          <w:szCs w:val="22"/>
        </w:rPr>
        <w:t>„objednatel</w:t>
      </w:r>
      <w:r w:rsidRPr="00E76BCF">
        <w:rPr>
          <w:rFonts w:ascii="Book Antiqua" w:hAnsi="Book Antiqua"/>
          <w:sz w:val="22"/>
          <w:szCs w:val="22"/>
        </w:rPr>
        <w:t xml:space="preserve">" nebo obecně jen </w:t>
      </w:r>
      <w:r w:rsidRPr="00E76BCF">
        <w:rPr>
          <w:rFonts w:ascii="Book Antiqua" w:hAnsi="Book Antiqua"/>
          <w:b/>
          <w:bCs/>
          <w:sz w:val="22"/>
          <w:szCs w:val="22"/>
        </w:rPr>
        <w:t>„smluvní strana“</w:t>
      </w:r>
      <w:r w:rsidRPr="00E76BCF">
        <w:rPr>
          <w:rFonts w:ascii="Book Antiqua" w:hAnsi="Book Antiqua"/>
          <w:sz w:val="22"/>
          <w:szCs w:val="22"/>
        </w:rPr>
        <w:t>)</w:t>
      </w:r>
    </w:p>
    <w:p w14:paraId="47FE051A" w14:textId="77777777" w:rsidR="00E76BCF" w:rsidRPr="00E76BCF" w:rsidRDefault="00E76BCF" w:rsidP="00E76BCF">
      <w:pPr>
        <w:autoSpaceDE w:val="0"/>
        <w:autoSpaceDN w:val="0"/>
        <w:adjustRightInd w:val="0"/>
        <w:rPr>
          <w:rFonts w:ascii="Book Antiqua" w:hAnsi="Book Antiqua"/>
          <w:sz w:val="22"/>
          <w:szCs w:val="22"/>
        </w:rPr>
      </w:pPr>
    </w:p>
    <w:p w14:paraId="7716917B" w14:textId="77777777" w:rsidR="00E76BCF" w:rsidRPr="00E76BCF" w:rsidRDefault="00E76BCF" w:rsidP="00E76BCF">
      <w:pPr>
        <w:autoSpaceDE w:val="0"/>
        <w:autoSpaceDN w:val="0"/>
        <w:adjustRightInd w:val="0"/>
        <w:rPr>
          <w:rFonts w:ascii="Book Antiqua" w:hAnsi="Book Antiqua"/>
          <w:b/>
          <w:bCs/>
          <w:sz w:val="22"/>
          <w:szCs w:val="22"/>
        </w:rPr>
      </w:pPr>
    </w:p>
    <w:p w14:paraId="37D8101F" w14:textId="77777777" w:rsidR="00E76BCF" w:rsidRPr="00082799" w:rsidRDefault="00E76BCF" w:rsidP="00E76BCF">
      <w:pPr>
        <w:autoSpaceDE w:val="0"/>
        <w:autoSpaceDN w:val="0"/>
        <w:adjustRightInd w:val="0"/>
        <w:rPr>
          <w:rFonts w:ascii="Book Antiqua" w:hAnsi="Book Antiqua"/>
          <w:b/>
          <w:bCs/>
          <w:sz w:val="22"/>
          <w:szCs w:val="22"/>
        </w:rPr>
      </w:pPr>
      <w:r w:rsidRPr="00082799">
        <w:rPr>
          <w:rFonts w:ascii="Book Antiqua" w:hAnsi="Book Antiqua"/>
          <w:b/>
          <w:bCs/>
          <w:sz w:val="22"/>
          <w:szCs w:val="22"/>
        </w:rPr>
        <w:t>a</w:t>
      </w:r>
    </w:p>
    <w:p w14:paraId="76EF5996" w14:textId="77777777" w:rsidR="00E76BCF" w:rsidRPr="00082799" w:rsidRDefault="00E76BCF" w:rsidP="00E76BCF">
      <w:pPr>
        <w:autoSpaceDE w:val="0"/>
        <w:autoSpaceDN w:val="0"/>
        <w:adjustRightInd w:val="0"/>
        <w:rPr>
          <w:rFonts w:ascii="Book Antiqua" w:hAnsi="Book Antiqua"/>
          <w:b/>
          <w:bCs/>
          <w:sz w:val="22"/>
          <w:szCs w:val="22"/>
        </w:rPr>
      </w:pPr>
    </w:p>
    <w:p w14:paraId="574CD803" w14:textId="5CF5ADAF" w:rsidR="00E76BCF" w:rsidRPr="00082799" w:rsidRDefault="00E76BCF" w:rsidP="00E76BCF">
      <w:pPr>
        <w:autoSpaceDE w:val="0"/>
        <w:autoSpaceDN w:val="0"/>
        <w:adjustRightInd w:val="0"/>
        <w:rPr>
          <w:rFonts w:ascii="Book Antiqua" w:hAnsi="Book Antiqua"/>
          <w:b/>
          <w:bCs/>
          <w:sz w:val="22"/>
          <w:szCs w:val="22"/>
        </w:rPr>
      </w:pPr>
      <w:r w:rsidRPr="00082799">
        <w:rPr>
          <w:rFonts w:ascii="Book Antiqua" w:hAnsi="Book Antiqua"/>
          <w:b/>
          <w:bCs/>
          <w:sz w:val="22"/>
          <w:szCs w:val="22"/>
        </w:rPr>
        <w:t xml:space="preserve">zhotovitel: </w:t>
      </w:r>
      <w:proofErr w:type="spellStart"/>
      <w:r w:rsidR="00082799">
        <w:rPr>
          <w:rFonts w:ascii="Book Antiqua" w:hAnsi="Book Antiqua"/>
          <w:b/>
          <w:bCs/>
          <w:sz w:val="22"/>
          <w:szCs w:val="22"/>
        </w:rPr>
        <w:t>Lesostavby</w:t>
      </w:r>
      <w:proofErr w:type="spellEnd"/>
      <w:r w:rsidR="00082799">
        <w:rPr>
          <w:rFonts w:ascii="Book Antiqua" w:hAnsi="Book Antiqua"/>
          <w:b/>
          <w:bCs/>
          <w:sz w:val="22"/>
          <w:szCs w:val="22"/>
        </w:rPr>
        <w:t xml:space="preserve"> Třeboň a.s. </w:t>
      </w:r>
    </w:p>
    <w:p w14:paraId="3A07C322" w14:textId="3DF2F9E0" w:rsidR="00E76BCF" w:rsidRPr="00082799" w:rsidRDefault="00E76BCF" w:rsidP="00E76BCF">
      <w:pPr>
        <w:autoSpaceDE w:val="0"/>
        <w:autoSpaceDN w:val="0"/>
        <w:adjustRightInd w:val="0"/>
        <w:rPr>
          <w:rFonts w:ascii="Book Antiqua" w:hAnsi="Book Antiqua"/>
          <w:sz w:val="22"/>
          <w:szCs w:val="22"/>
        </w:rPr>
      </w:pPr>
      <w:r w:rsidRPr="00082799">
        <w:rPr>
          <w:rFonts w:ascii="Book Antiqua" w:hAnsi="Book Antiqua"/>
          <w:sz w:val="22"/>
          <w:szCs w:val="22"/>
        </w:rPr>
        <w:t>Se sídlem:</w:t>
      </w:r>
      <w:r w:rsidRPr="00082799">
        <w:rPr>
          <w:rFonts w:ascii="Book Antiqua" w:hAnsi="Book Antiqua"/>
          <w:bCs/>
          <w:sz w:val="22"/>
          <w:szCs w:val="22"/>
        </w:rPr>
        <w:t xml:space="preserve"> </w:t>
      </w:r>
      <w:r w:rsidR="00082799">
        <w:rPr>
          <w:rFonts w:ascii="Book Antiqua" w:hAnsi="Book Antiqua"/>
          <w:bCs/>
          <w:sz w:val="22"/>
          <w:szCs w:val="22"/>
        </w:rPr>
        <w:t xml:space="preserve">Novohradská 226, 379 01 Třeboň </w:t>
      </w:r>
      <w:r w:rsidRPr="00082799" w:rsidDel="00B80683">
        <w:rPr>
          <w:rFonts w:ascii="Book Antiqua" w:hAnsi="Book Antiqua"/>
          <w:bCs/>
          <w:sz w:val="22"/>
          <w:szCs w:val="22"/>
        </w:rPr>
        <w:t xml:space="preserve"> </w:t>
      </w:r>
    </w:p>
    <w:p w14:paraId="56D5B33C" w14:textId="02ABF507" w:rsidR="00E76BCF" w:rsidRPr="00082799" w:rsidRDefault="00E76BCF" w:rsidP="00E76BCF">
      <w:pPr>
        <w:autoSpaceDE w:val="0"/>
        <w:autoSpaceDN w:val="0"/>
        <w:adjustRightInd w:val="0"/>
        <w:rPr>
          <w:rFonts w:ascii="Book Antiqua" w:hAnsi="Book Antiqua"/>
          <w:sz w:val="22"/>
          <w:szCs w:val="22"/>
        </w:rPr>
      </w:pPr>
      <w:r w:rsidRPr="00082799">
        <w:rPr>
          <w:rFonts w:ascii="Book Antiqua" w:hAnsi="Book Antiqua"/>
          <w:bCs/>
          <w:sz w:val="22"/>
          <w:szCs w:val="22"/>
        </w:rPr>
        <w:t xml:space="preserve">IČ: </w:t>
      </w:r>
      <w:r w:rsidR="00082799">
        <w:rPr>
          <w:rFonts w:ascii="Book Antiqua" w:hAnsi="Book Antiqua"/>
          <w:bCs/>
          <w:sz w:val="22"/>
          <w:szCs w:val="22"/>
        </w:rPr>
        <w:t xml:space="preserve">47239328 </w:t>
      </w:r>
      <w:r w:rsidRPr="00082799" w:rsidDel="00B80683">
        <w:rPr>
          <w:rFonts w:ascii="Book Antiqua" w:hAnsi="Book Antiqua"/>
          <w:bCs/>
          <w:sz w:val="22"/>
          <w:szCs w:val="22"/>
        </w:rPr>
        <w:t xml:space="preserve"> </w:t>
      </w:r>
      <w:r w:rsidRPr="00082799">
        <w:rPr>
          <w:rFonts w:ascii="Book Antiqua" w:hAnsi="Book Antiqua"/>
          <w:bCs/>
          <w:sz w:val="22"/>
          <w:szCs w:val="22"/>
        </w:rPr>
        <w:t xml:space="preserve">DIČ: </w:t>
      </w:r>
      <w:r w:rsidR="00082799">
        <w:rPr>
          <w:rFonts w:ascii="Book Antiqua" w:hAnsi="Book Antiqua"/>
          <w:bCs/>
          <w:sz w:val="22"/>
          <w:szCs w:val="22"/>
        </w:rPr>
        <w:t>CZ47239328</w:t>
      </w:r>
      <w:r w:rsidRPr="00082799" w:rsidDel="00B80683">
        <w:rPr>
          <w:rFonts w:ascii="Book Antiqua" w:hAnsi="Book Antiqua"/>
          <w:bCs/>
          <w:sz w:val="22"/>
          <w:szCs w:val="22"/>
        </w:rPr>
        <w:t xml:space="preserve"> </w:t>
      </w:r>
    </w:p>
    <w:p w14:paraId="5F49F45D" w14:textId="77777777" w:rsidR="00E76BCF" w:rsidRPr="00082799" w:rsidRDefault="00E76BCF" w:rsidP="00E76BCF">
      <w:pPr>
        <w:autoSpaceDE w:val="0"/>
        <w:autoSpaceDN w:val="0"/>
        <w:adjustRightInd w:val="0"/>
        <w:rPr>
          <w:rFonts w:ascii="Book Antiqua" w:hAnsi="Book Antiqua"/>
          <w:sz w:val="22"/>
          <w:szCs w:val="22"/>
        </w:rPr>
      </w:pPr>
      <w:r w:rsidRPr="00082799">
        <w:rPr>
          <w:rFonts w:ascii="Book Antiqua" w:hAnsi="Book Antiqua"/>
          <w:sz w:val="22"/>
          <w:szCs w:val="22"/>
        </w:rPr>
        <w:t>plátce/</w:t>
      </w:r>
      <w:r w:rsidRPr="00082799">
        <w:rPr>
          <w:rFonts w:ascii="Book Antiqua" w:hAnsi="Book Antiqua"/>
          <w:strike/>
          <w:sz w:val="22"/>
          <w:szCs w:val="22"/>
        </w:rPr>
        <w:t>neplátce</w:t>
      </w:r>
      <w:r w:rsidRPr="00082799">
        <w:rPr>
          <w:rFonts w:ascii="Book Antiqua" w:hAnsi="Book Antiqua"/>
          <w:sz w:val="22"/>
          <w:szCs w:val="22"/>
        </w:rPr>
        <w:t xml:space="preserve"> DPH,</w:t>
      </w:r>
    </w:p>
    <w:p w14:paraId="33307F62" w14:textId="529E80E9" w:rsidR="00E76BCF" w:rsidRPr="00082799" w:rsidRDefault="00E76BCF" w:rsidP="00E76BCF">
      <w:pPr>
        <w:autoSpaceDE w:val="0"/>
        <w:autoSpaceDN w:val="0"/>
        <w:adjustRightInd w:val="0"/>
        <w:rPr>
          <w:rFonts w:ascii="Book Antiqua" w:hAnsi="Book Antiqua"/>
          <w:sz w:val="22"/>
          <w:szCs w:val="22"/>
        </w:rPr>
      </w:pPr>
      <w:r w:rsidRPr="00082799">
        <w:rPr>
          <w:rFonts w:ascii="Book Antiqua" w:hAnsi="Book Antiqua"/>
          <w:sz w:val="22"/>
          <w:szCs w:val="22"/>
        </w:rPr>
        <w:t xml:space="preserve">zapsaný v OR: </w:t>
      </w:r>
      <w:r w:rsidR="00082799">
        <w:rPr>
          <w:rFonts w:ascii="Book Antiqua" w:hAnsi="Book Antiqua"/>
          <w:bCs/>
          <w:sz w:val="22"/>
          <w:szCs w:val="22"/>
        </w:rPr>
        <w:t>KS České Budějovice, oddíl B, vložka 553</w:t>
      </w:r>
      <w:r w:rsidRPr="00082799" w:rsidDel="00B80683">
        <w:rPr>
          <w:rFonts w:ascii="Book Antiqua" w:hAnsi="Book Antiqua"/>
          <w:bCs/>
          <w:sz w:val="22"/>
          <w:szCs w:val="22"/>
        </w:rPr>
        <w:t xml:space="preserve"> </w:t>
      </w:r>
    </w:p>
    <w:p w14:paraId="774A4648" w14:textId="191CAB8A" w:rsidR="00082799" w:rsidRDefault="00E76BCF" w:rsidP="00E76BCF">
      <w:pPr>
        <w:autoSpaceDE w:val="0"/>
        <w:autoSpaceDN w:val="0"/>
        <w:adjustRightInd w:val="0"/>
        <w:rPr>
          <w:rFonts w:ascii="Book Antiqua" w:hAnsi="Book Antiqua"/>
          <w:bCs/>
          <w:sz w:val="22"/>
          <w:szCs w:val="22"/>
        </w:rPr>
      </w:pPr>
      <w:r w:rsidRPr="00082799">
        <w:rPr>
          <w:rFonts w:ascii="Book Antiqua" w:hAnsi="Book Antiqua"/>
          <w:sz w:val="22"/>
          <w:szCs w:val="22"/>
        </w:rPr>
        <w:t xml:space="preserve">Zastoupený: </w:t>
      </w:r>
      <w:proofErr w:type="spellStart"/>
      <w:r w:rsidR="00F548AD">
        <w:rPr>
          <w:rFonts w:ascii="Book Antiqua" w:hAnsi="Book Antiqua"/>
          <w:sz w:val="22"/>
          <w:szCs w:val="22"/>
        </w:rPr>
        <w:t>xxxxx</w:t>
      </w:r>
      <w:proofErr w:type="spellEnd"/>
      <w:r w:rsidR="00082799">
        <w:rPr>
          <w:rFonts w:ascii="Book Antiqua" w:hAnsi="Book Antiqua"/>
          <w:bCs/>
          <w:sz w:val="22"/>
          <w:szCs w:val="22"/>
        </w:rPr>
        <w:t>, ředitel obchodního úseku</w:t>
      </w:r>
    </w:p>
    <w:p w14:paraId="6693A625" w14:textId="43A0CFDD" w:rsidR="00E76BCF" w:rsidRPr="00E76BCF" w:rsidRDefault="00082799" w:rsidP="00E76BCF">
      <w:pPr>
        <w:autoSpaceDE w:val="0"/>
        <w:autoSpaceDN w:val="0"/>
        <w:adjustRightInd w:val="0"/>
        <w:rPr>
          <w:rFonts w:ascii="Book Antiqua" w:hAnsi="Book Antiqua"/>
          <w:sz w:val="22"/>
          <w:szCs w:val="22"/>
        </w:rPr>
      </w:pPr>
      <w:r>
        <w:rPr>
          <w:rFonts w:ascii="Book Antiqua" w:hAnsi="Book Antiqua"/>
          <w:bCs/>
          <w:sz w:val="22"/>
          <w:szCs w:val="22"/>
        </w:rPr>
        <w:tab/>
        <w:t xml:space="preserve">          </w:t>
      </w:r>
      <w:r w:rsidR="00E76BCF" w:rsidRPr="00082799" w:rsidDel="00B80683">
        <w:rPr>
          <w:rFonts w:ascii="Book Antiqua" w:hAnsi="Book Antiqua"/>
          <w:bCs/>
          <w:sz w:val="22"/>
          <w:szCs w:val="22"/>
        </w:rPr>
        <w:t xml:space="preserve"> </w:t>
      </w:r>
      <w:proofErr w:type="spellStart"/>
      <w:r w:rsidR="00F548AD">
        <w:rPr>
          <w:rFonts w:ascii="Book Antiqua" w:hAnsi="Book Antiqua"/>
          <w:sz w:val="22"/>
          <w:szCs w:val="22"/>
        </w:rPr>
        <w:t>xxxxx</w:t>
      </w:r>
      <w:proofErr w:type="spellEnd"/>
      <w:r w:rsidR="00623239">
        <w:rPr>
          <w:rFonts w:ascii="Book Antiqua" w:hAnsi="Book Antiqua"/>
          <w:bCs/>
          <w:sz w:val="22"/>
          <w:szCs w:val="22"/>
        </w:rPr>
        <w:t>, ředitel úseku správy a personalistiky</w:t>
      </w:r>
    </w:p>
    <w:p w14:paraId="6C40A274" w14:textId="77777777" w:rsidR="00E76BCF" w:rsidRPr="00E76BCF" w:rsidRDefault="00E76BCF" w:rsidP="00E76BCF">
      <w:pPr>
        <w:autoSpaceDE w:val="0"/>
        <w:autoSpaceDN w:val="0"/>
        <w:adjustRightInd w:val="0"/>
        <w:rPr>
          <w:rFonts w:ascii="Book Antiqua" w:hAnsi="Book Antiqua"/>
          <w:b/>
          <w:bCs/>
          <w:i/>
          <w:iCs/>
          <w:sz w:val="22"/>
          <w:szCs w:val="22"/>
        </w:rPr>
      </w:pPr>
    </w:p>
    <w:p w14:paraId="06A533F4" w14:textId="77777777" w:rsidR="00E76BCF" w:rsidRPr="00E76BCF" w:rsidRDefault="00E76BCF" w:rsidP="00E76BCF">
      <w:pPr>
        <w:autoSpaceDE w:val="0"/>
        <w:autoSpaceDN w:val="0"/>
        <w:adjustRightInd w:val="0"/>
        <w:rPr>
          <w:rFonts w:ascii="Book Antiqua" w:hAnsi="Book Antiqua"/>
          <w:b/>
          <w:bCs/>
          <w:i/>
          <w:iCs/>
          <w:sz w:val="22"/>
          <w:szCs w:val="22"/>
        </w:rPr>
      </w:pPr>
      <w:r w:rsidRPr="00E76BCF">
        <w:rPr>
          <w:rFonts w:ascii="Book Antiqua" w:hAnsi="Book Antiqua"/>
          <w:sz w:val="22"/>
          <w:szCs w:val="22"/>
        </w:rPr>
        <w:t>jako zhotovitel díla (dále jen "</w:t>
      </w:r>
      <w:r w:rsidRPr="00E76BCF">
        <w:rPr>
          <w:rFonts w:ascii="Book Antiqua" w:hAnsi="Book Antiqua"/>
          <w:b/>
          <w:bCs/>
          <w:sz w:val="22"/>
          <w:szCs w:val="22"/>
        </w:rPr>
        <w:t>zhotovitel</w:t>
      </w:r>
      <w:r w:rsidRPr="00E76BCF">
        <w:rPr>
          <w:rFonts w:ascii="Book Antiqua" w:hAnsi="Book Antiqua"/>
          <w:sz w:val="22"/>
          <w:szCs w:val="22"/>
        </w:rPr>
        <w:t xml:space="preserve">" nebo obecně jen </w:t>
      </w:r>
      <w:r w:rsidRPr="00E76BCF">
        <w:rPr>
          <w:rFonts w:ascii="Book Antiqua" w:hAnsi="Book Antiqua"/>
          <w:b/>
          <w:bCs/>
          <w:sz w:val="22"/>
          <w:szCs w:val="22"/>
        </w:rPr>
        <w:t>„smluvní strana“</w:t>
      </w:r>
      <w:r w:rsidRPr="00E76BCF">
        <w:rPr>
          <w:rFonts w:ascii="Book Antiqua" w:hAnsi="Book Antiqua"/>
          <w:sz w:val="22"/>
          <w:szCs w:val="22"/>
        </w:rPr>
        <w:t>)</w:t>
      </w:r>
    </w:p>
    <w:p w14:paraId="0AC6DC34" w14:textId="77777777" w:rsidR="00E76BCF" w:rsidRPr="00E76BCF" w:rsidRDefault="00E76BCF" w:rsidP="00E76BCF">
      <w:pPr>
        <w:autoSpaceDE w:val="0"/>
        <w:autoSpaceDN w:val="0"/>
        <w:adjustRightInd w:val="0"/>
        <w:rPr>
          <w:rFonts w:ascii="Book Antiqua" w:hAnsi="Book Antiqua"/>
          <w:b/>
          <w:bCs/>
          <w:sz w:val="22"/>
          <w:szCs w:val="22"/>
        </w:rPr>
      </w:pPr>
    </w:p>
    <w:p w14:paraId="09FA7216" w14:textId="12380A8E" w:rsidR="00E76BCF" w:rsidRDefault="00E76BCF" w:rsidP="00E76BCF">
      <w:pPr>
        <w:autoSpaceDE w:val="0"/>
        <w:autoSpaceDN w:val="0"/>
        <w:adjustRightInd w:val="0"/>
        <w:jc w:val="both"/>
        <w:rPr>
          <w:rFonts w:ascii="Book Antiqua" w:hAnsi="Book Antiqua"/>
          <w:bCs/>
          <w:sz w:val="22"/>
          <w:szCs w:val="22"/>
        </w:rPr>
      </w:pPr>
      <w:r w:rsidRPr="00E76BCF">
        <w:rPr>
          <w:rFonts w:ascii="Book Antiqua" w:hAnsi="Book Antiqua"/>
          <w:bCs/>
          <w:sz w:val="22"/>
          <w:szCs w:val="22"/>
        </w:rPr>
        <w:t>spolu uzavírají níže uvedeného dne, měsíce a roku ve smyslu ustanovení § 2586 a násl. zákona č. 89/2012 Sb., občanského zákoníku, v platném znění (dále jen „</w:t>
      </w:r>
      <w:r w:rsidRPr="00E76BCF">
        <w:rPr>
          <w:rFonts w:ascii="Book Antiqua" w:hAnsi="Book Antiqua"/>
          <w:b/>
          <w:bCs/>
          <w:sz w:val="22"/>
          <w:szCs w:val="22"/>
        </w:rPr>
        <w:t>občanský zákoník</w:t>
      </w:r>
      <w:r w:rsidRPr="00E76BCF">
        <w:rPr>
          <w:rFonts w:ascii="Book Antiqua" w:hAnsi="Book Antiqua"/>
          <w:bCs/>
          <w:sz w:val="22"/>
          <w:szCs w:val="22"/>
        </w:rPr>
        <w:t xml:space="preserve">“) na zhotovení </w:t>
      </w:r>
      <w:r w:rsidR="00CE49FC">
        <w:rPr>
          <w:rFonts w:ascii="Book Antiqua" w:hAnsi="Book Antiqua"/>
          <w:bCs/>
          <w:sz w:val="22"/>
          <w:szCs w:val="22"/>
        </w:rPr>
        <w:t>veřejné zakázky</w:t>
      </w:r>
      <w:r w:rsidR="00457898">
        <w:rPr>
          <w:rFonts w:ascii="Book Antiqua" w:hAnsi="Book Antiqua"/>
          <w:bCs/>
          <w:sz w:val="22"/>
          <w:szCs w:val="22"/>
        </w:rPr>
        <w:t xml:space="preserve"> malého rozsahu</w:t>
      </w:r>
      <w:r w:rsidR="002A0D76">
        <w:rPr>
          <w:rFonts w:ascii="Book Antiqua" w:hAnsi="Book Antiqua"/>
          <w:bCs/>
          <w:sz w:val="22"/>
          <w:szCs w:val="22"/>
        </w:rPr>
        <w:t xml:space="preserve"> III. kategorie, </w:t>
      </w:r>
      <w:r w:rsidR="002A0D76" w:rsidRPr="002A0D76">
        <w:rPr>
          <w:rFonts w:ascii="Book Antiqua" w:hAnsi="Book Antiqua"/>
          <w:bCs/>
          <w:sz w:val="22"/>
          <w:szCs w:val="22"/>
        </w:rPr>
        <w:t>zadávaná dle Směrnice o zadávání veřejných zakázek města Třeboň</w:t>
      </w:r>
      <w:r w:rsidR="002A0D76">
        <w:rPr>
          <w:rFonts w:ascii="Book Antiqua" w:hAnsi="Book Antiqua"/>
          <w:bCs/>
          <w:sz w:val="22"/>
          <w:szCs w:val="22"/>
        </w:rPr>
        <w:t>,</w:t>
      </w:r>
      <w:r w:rsidR="00CE49FC">
        <w:rPr>
          <w:rFonts w:ascii="Book Antiqua" w:hAnsi="Book Antiqua"/>
          <w:bCs/>
          <w:sz w:val="22"/>
          <w:szCs w:val="22"/>
        </w:rPr>
        <w:t xml:space="preserve"> na stavební</w:t>
      </w:r>
      <w:r w:rsidR="00A15C70">
        <w:rPr>
          <w:rFonts w:ascii="Book Antiqua" w:hAnsi="Book Antiqua"/>
          <w:bCs/>
          <w:sz w:val="22"/>
          <w:szCs w:val="22"/>
        </w:rPr>
        <w:t xml:space="preserve"> práce</w:t>
      </w:r>
      <w:r w:rsidR="00CE49FC">
        <w:rPr>
          <w:rFonts w:ascii="Book Antiqua" w:hAnsi="Book Antiqua"/>
          <w:bCs/>
          <w:sz w:val="22"/>
          <w:szCs w:val="22"/>
        </w:rPr>
        <w:t xml:space="preserve"> </w:t>
      </w:r>
      <w:r w:rsidRPr="00E76BCF">
        <w:rPr>
          <w:rFonts w:ascii="Book Antiqua" w:hAnsi="Book Antiqua"/>
          <w:bCs/>
          <w:sz w:val="22"/>
          <w:szCs w:val="22"/>
        </w:rPr>
        <w:t>podle</w:t>
      </w:r>
      <w:r w:rsidR="00457898">
        <w:rPr>
          <w:rFonts w:ascii="Book Antiqua" w:hAnsi="Book Antiqua"/>
          <w:bCs/>
          <w:sz w:val="22"/>
          <w:szCs w:val="22"/>
        </w:rPr>
        <w:t xml:space="preserve"> § 31</w:t>
      </w:r>
      <w:r w:rsidRPr="00E76BCF">
        <w:rPr>
          <w:rFonts w:ascii="Book Antiqua" w:hAnsi="Book Antiqua"/>
          <w:bCs/>
          <w:sz w:val="22"/>
          <w:szCs w:val="22"/>
        </w:rPr>
        <w:t xml:space="preserve"> zákona č. 134/2016 Sb</w:t>
      </w:r>
      <w:r w:rsidRPr="0058076C">
        <w:rPr>
          <w:rFonts w:ascii="Book Antiqua" w:hAnsi="Book Antiqua"/>
          <w:bCs/>
          <w:sz w:val="22"/>
          <w:szCs w:val="22"/>
        </w:rPr>
        <w:t>., o zadávání veřejných zakázek, ve znění pozdějších předpisů,</w:t>
      </w:r>
      <w:r w:rsidR="00CE49FC" w:rsidRPr="0058076C">
        <w:rPr>
          <w:rFonts w:ascii="Book Antiqua" w:hAnsi="Book Antiqua"/>
          <w:bCs/>
          <w:sz w:val="22"/>
          <w:szCs w:val="22"/>
        </w:rPr>
        <w:t xml:space="preserve"> (dále jen „</w:t>
      </w:r>
      <w:r w:rsidR="00CE49FC" w:rsidRPr="00AC5996">
        <w:rPr>
          <w:rFonts w:ascii="Book Antiqua" w:hAnsi="Book Antiqua"/>
          <w:b/>
          <w:bCs/>
          <w:sz w:val="22"/>
          <w:szCs w:val="22"/>
        </w:rPr>
        <w:t>ZZVZ</w:t>
      </w:r>
      <w:r w:rsidR="00CE49FC" w:rsidRPr="0058076C">
        <w:rPr>
          <w:rFonts w:ascii="Book Antiqua" w:hAnsi="Book Antiqua"/>
          <w:bCs/>
          <w:sz w:val="22"/>
          <w:szCs w:val="22"/>
        </w:rPr>
        <w:t xml:space="preserve">“) s názvem </w:t>
      </w:r>
      <w:r w:rsidR="00EE58BD" w:rsidRPr="00AC5996">
        <w:rPr>
          <w:rFonts w:ascii="Book Antiqua" w:hAnsi="Book Antiqua"/>
          <w:bCs/>
          <w:sz w:val="22"/>
          <w:szCs w:val="22"/>
        </w:rPr>
        <w:t>„</w:t>
      </w:r>
      <w:r w:rsidR="00801FCE" w:rsidRPr="00801FCE">
        <w:rPr>
          <w:rFonts w:ascii="Book Antiqua" w:hAnsi="Book Antiqua"/>
          <w:bCs/>
          <w:sz w:val="22"/>
          <w:szCs w:val="22"/>
        </w:rPr>
        <w:t xml:space="preserve">Stavební úpravy MK v ulici Potoční, </w:t>
      </w:r>
      <w:proofErr w:type="spellStart"/>
      <w:r w:rsidR="00801FCE" w:rsidRPr="00801FCE">
        <w:rPr>
          <w:rFonts w:ascii="Book Antiqua" w:hAnsi="Book Antiqua"/>
          <w:bCs/>
          <w:sz w:val="22"/>
          <w:szCs w:val="22"/>
        </w:rPr>
        <w:t>Břilice</w:t>
      </w:r>
      <w:proofErr w:type="spellEnd"/>
      <w:r w:rsidR="00801FCE" w:rsidRPr="00801FCE">
        <w:rPr>
          <w:rFonts w:ascii="Book Antiqua" w:hAnsi="Book Antiqua"/>
          <w:bCs/>
          <w:sz w:val="22"/>
          <w:szCs w:val="22"/>
        </w:rPr>
        <w:t xml:space="preserve"> - úsek 1</w:t>
      </w:r>
      <w:r w:rsidR="00CE49FC" w:rsidRPr="0058076C">
        <w:rPr>
          <w:rFonts w:ascii="Book Antiqua" w:hAnsi="Book Antiqua"/>
          <w:bCs/>
          <w:sz w:val="22"/>
          <w:szCs w:val="22"/>
        </w:rPr>
        <w:t>“</w:t>
      </w:r>
      <w:r w:rsidR="00EE58BD">
        <w:rPr>
          <w:rFonts w:ascii="Book Antiqua" w:hAnsi="Book Antiqua"/>
          <w:bCs/>
          <w:sz w:val="22"/>
          <w:szCs w:val="22"/>
        </w:rPr>
        <w:t xml:space="preserve"> </w:t>
      </w:r>
      <w:r w:rsidR="00CE49FC" w:rsidRPr="0058076C">
        <w:rPr>
          <w:rFonts w:ascii="Book Antiqua" w:hAnsi="Book Antiqua"/>
          <w:bCs/>
          <w:sz w:val="22"/>
          <w:szCs w:val="22"/>
        </w:rPr>
        <w:t xml:space="preserve">(dále jen </w:t>
      </w:r>
      <w:r w:rsidR="00CE49FC" w:rsidRPr="00892ABA">
        <w:rPr>
          <w:rFonts w:ascii="Book Antiqua" w:hAnsi="Book Antiqua"/>
          <w:bCs/>
          <w:sz w:val="22"/>
          <w:szCs w:val="22"/>
        </w:rPr>
        <w:t>„</w:t>
      </w:r>
      <w:r w:rsidR="00CE49FC" w:rsidRPr="00AC5996">
        <w:rPr>
          <w:rFonts w:ascii="Book Antiqua" w:hAnsi="Book Antiqua"/>
          <w:b/>
          <w:bCs/>
          <w:sz w:val="22"/>
          <w:szCs w:val="22"/>
        </w:rPr>
        <w:t>veřejná zakázka</w:t>
      </w:r>
      <w:r w:rsidR="00CE49FC" w:rsidRPr="0058076C">
        <w:rPr>
          <w:rFonts w:ascii="Book Antiqua" w:hAnsi="Book Antiqua"/>
          <w:bCs/>
          <w:sz w:val="22"/>
          <w:szCs w:val="22"/>
        </w:rPr>
        <w:t>“)</w:t>
      </w:r>
      <w:r w:rsidRPr="0058076C">
        <w:rPr>
          <w:rFonts w:ascii="Book Antiqua" w:hAnsi="Book Antiqua"/>
          <w:bCs/>
          <w:sz w:val="22"/>
          <w:szCs w:val="22"/>
        </w:rPr>
        <w:t xml:space="preserve"> tuto</w:t>
      </w:r>
    </w:p>
    <w:p w14:paraId="67F77C7F" w14:textId="77777777" w:rsidR="00CE49FC" w:rsidRPr="00E76BCF" w:rsidRDefault="00CE49FC" w:rsidP="00E76BCF">
      <w:pPr>
        <w:autoSpaceDE w:val="0"/>
        <w:autoSpaceDN w:val="0"/>
        <w:adjustRightInd w:val="0"/>
        <w:jc w:val="both"/>
        <w:rPr>
          <w:rFonts w:ascii="Book Antiqua" w:hAnsi="Book Antiqua"/>
          <w:bCs/>
          <w:sz w:val="22"/>
          <w:szCs w:val="22"/>
        </w:rPr>
      </w:pPr>
    </w:p>
    <w:p w14:paraId="1C70116B" w14:textId="77777777" w:rsidR="00E76BCF" w:rsidRPr="00E76BCF" w:rsidRDefault="00E76BCF" w:rsidP="00E76BCF">
      <w:pPr>
        <w:autoSpaceDE w:val="0"/>
        <w:autoSpaceDN w:val="0"/>
        <w:adjustRightInd w:val="0"/>
        <w:jc w:val="center"/>
        <w:rPr>
          <w:rFonts w:ascii="Book Antiqua" w:hAnsi="Book Antiqua"/>
          <w:sz w:val="22"/>
          <w:szCs w:val="22"/>
        </w:rPr>
      </w:pPr>
      <w:r w:rsidRPr="00E76BCF">
        <w:rPr>
          <w:rFonts w:ascii="Book Antiqua" w:hAnsi="Book Antiqua"/>
          <w:bCs/>
          <w:sz w:val="22"/>
          <w:szCs w:val="22"/>
        </w:rPr>
        <w:t xml:space="preserve">SMLOUVU O DÍLO </w:t>
      </w:r>
      <w:r w:rsidRPr="00E76BCF">
        <w:rPr>
          <w:rFonts w:ascii="Book Antiqua" w:hAnsi="Book Antiqua"/>
          <w:sz w:val="22"/>
          <w:szCs w:val="22"/>
        </w:rPr>
        <w:t xml:space="preserve">(dále jen </w:t>
      </w:r>
      <w:r w:rsidRPr="00E76BCF">
        <w:rPr>
          <w:rFonts w:ascii="Book Antiqua" w:hAnsi="Book Antiqua"/>
          <w:bCs/>
          <w:sz w:val="22"/>
          <w:szCs w:val="22"/>
        </w:rPr>
        <w:t>„</w:t>
      </w:r>
      <w:r w:rsidRPr="00E76BCF">
        <w:rPr>
          <w:rFonts w:ascii="Book Antiqua" w:hAnsi="Book Antiqua"/>
          <w:b/>
          <w:bCs/>
          <w:sz w:val="22"/>
          <w:szCs w:val="22"/>
        </w:rPr>
        <w:t>smlouva</w:t>
      </w:r>
      <w:r w:rsidRPr="00E76BCF">
        <w:rPr>
          <w:rFonts w:ascii="Book Antiqua" w:hAnsi="Book Antiqua"/>
          <w:bCs/>
          <w:sz w:val="22"/>
          <w:szCs w:val="22"/>
        </w:rPr>
        <w:t>“</w:t>
      </w:r>
      <w:r w:rsidRPr="00E76BCF">
        <w:rPr>
          <w:rFonts w:ascii="Book Antiqua" w:hAnsi="Book Antiqua"/>
          <w:sz w:val="22"/>
          <w:szCs w:val="22"/>
        </w:rPr>
        <w:t>)</w:t>
      </w:r>
    </w:p>
    <w:p w14:paraId="12590453" w14:textId="77777777" w:rsidR="00E76BCF" w:rsidRPr="00E76BCF" w:rsidRDefault="00E76BCF" w:rsidP="00E76BCF">
      <w:pPr>
        <w:autoSpaceDE w:val="0"/>
        <w:autoSpaceDN w:val="0"/>
        <w:adjustRightInd w:val="0"/>
        <w:jc w:val="center"/>
        <w:rPr>
          <w:rFonts w:ascii="Book Antiqua" w:hAnsi="Book Antiqua"/>
          <w:sz w:val="22"/>
          <w:szCs w:val="22"/>
        </w:rPr>
      </w:pPr>
    </w:p>
    <w:p w14:paraId="7C079E71" w14:textId="699C13F2" w:rsidR="00E76BCF" w:rsidRPr="0080388B" w:rsidRDefault="00E76BCF" w:rsidP="00E76BCF">
      <w:pPr>
        <w:autoSpaceDE w:val="0"/>
        <w:autoSpaceDN w:val="0"/>
        <w:adjustRightInd w:val="0"/>
        <w:jc w:val="both"/>
        <w:rPr>
          <w:rFonts w:ascii="Book Antiqua" w:hAnsi="Book Antiqua"/>
          <w:bCs/>
          <w:sz w:val="22"/>
          <w:szCs w:val="22"/>
        </w:rPr>
      </w:pPr>
      <w:r w:rsidRPr="00E76BCF">
        <w:rPr>
          <w:rFonts w:ascii="Book Antiqua" w:hAnsi="Book Antiqua"/>
          <w:bCs/>
          <w:sz w:val="22"/>
          <w:szCs w:val="22"/>
        </w:rPr>
        <w:t xml:space="preserve">na zhotovení stavby s názvem: </w:t>
      </w:r>
      <w:r w:rsidRPr="00E76BCF">
        <w:rPr>
          <w:rFonts w:ascii="Book Antiqua" w:hAnsi="Book Antiqua"/>
          <w:bCs/>
          <w:sz w:val="22"/>
          <w:szCs w:val="22"/>
        </w:rPr>
        <w:tab/>
      </w:r>
      <w:r w:rsidR="00E67009" w:rsidRPr="00E67009">
        <w:rPr>
          <w:rFonts w:ascii="Book Antiqua" w:hAnsi="Book Antiqua"/>
          <w:b/>
          <w:bCs/>
          <w:sz w:val="22"/>
          <w:szCs w:val="22"/>
        </w:rPr>
        <w:t xml:space="preserve">Stavební úpravy MK v ulici Potoční, </w:t>
      </w:r>
      <w:proofErr w:type="spellStart"/>
      <w:r w:rsidR="00E67009" w:rsidRPr="00E67009">
        <w:rPr>
          <w:rFonts w:ascii="Book Antiqua" w:hAnsi="Book Antiqua"/>
          <w:b/>
          <w:bCs/>
          <w:sz w:val="22"/>
          <w:szCs w:val="22"/>
        </w:rPr>
        <w:t>Břilice</w:t>
      </w:r>
      <w:proofErr w:type="spellEnd"/>
      <w:r w:rsidR="00E67009" w:rsidRPr="00E67009">
        <w:rPr>
          <w:rFonts w:ascii="Book Antiqua" w:hAnsi="Book Antiqua"/>
          <w:b/>
          <w:bCs/>
          <w:sz w:val="22"/>
          <w:szCs w:val="22"/>
        </w:rPr>
        <w:t xml:space="preserve"> - úsek 1</w:t>
      </w:r>
    </w:p>
    <w:p w14:paraId="4B566164" w14:textId="2DAB0BAC" w:rsidR="00E76BCF" w:rsidRPr="0080388B" w:rsidRDefault="00E76BCF" w:rsidP="00E76BCF">
      <w:pPr>
        <w:autoSpaceDE w:val="0"/>
        <w:autoSpaceDN w:val="0"/>
        <w:adjustRightInd w:val="0"/>
        <w:jc w:val="both"/>
        <w:rPr>
          <w:rFonts w:ascii="Book Antiqua" w:hAnsi="Book Antiqua"/>
          <w:b/>
          <w:bCs/>
          <w:sz w:val="22"/>
          <w:szCs w:val="22"/>
        </w:rPr>
      </w:pPr>
      <w:r w:rsidRPr="0080388B">
        <w:rPr>
          <w:rFonts w:ascii="Book Antiqua" w:hAnsi="Book Antiqua"/>
          <w:bCs/>
          <w:sz w:val="22"/>
          <w:szCs w:val="22"/>
        </w:rPr>
        <w:t>č. zakázky zhotovitele:</w:t>
      </w:r>
      <w:r w:rsidRPr="0080388B">
        <w:rPr>
          <w:rFonts w:ascii="Book Antiqua" w:hAnsi="Book Antiqua"/>
          <w:bCs/>
          <w:sz w:val="22"/>
          <w:szCs w:val="22"/>
        </w:rPr>
        <w:tab/>
      </w:r>
      <w:r w:rsidRPr="0080388B">
        <w:rPr>
          <w:rFonts w:ascii="Book Antiqua" w:hAnsi="Book Antiqua"/>
          <w:bCs/>
          <w:sz w:val="22"/>
          <w:szCs w:val="22"/>
        </w:rPr>
        <w:tab/>
      </w:r>
      <w:r w:rsidR="004D1FC5">
        <w:rPr>
          <w:rFonts w:ascii="Book Antiqua" w:hAnsi="Book Antiqua"/>
          <w:b/>
          <w:bCs/>
          <w:sz w:val="22"/>
          <w:szCs w:val="22"/>
        </w:rPr>
        <w:t>2017-045</w:t>
      </w:r>
    </w:p>
    <w:p w14:paraId="4BE31B69" w14:textId="77777777" w:rsidR="00CE49FC" w:rsidRDefault="00CE49FC" w:rsidP="00CE49FC">
      <w:pPr>
        <w:autoSpaceDE w:val="0"/>
        <w:autoSpaceDN w:val="0"/>
        <w:adjustRightInd w:val="0"/>
        <w:jc w:val="both"/>
        <w:rPr>
          <w:rFonts w:ascii="Book Antiqua" w:hAnsi="Book Antiqua"/>
          <w:bCs/>
          <w:sz w:val="22"/>
          <w:szCs w:val="22"/>
        </w:rPr>
      </w:pPr>
      <w:r>
        <w:rPr>
          <w:rFonts w:ascii="Book Antiqua" w:hAnsi="Book Antiqua"/>
          <w:bCs/>
          <w:sz w:val="22"/>
          <w:szCs w:val="22"/>
        </w:rPr>
        <w:t xml:space="preserve">Bližší specifikace je uvedena v článku č. </w:t>
      </w:r>
      <w:r w:rsidRPr="00CE49FC">
        <w:rPr>
          <w:rFonts w:ascii="Book Antiqua" w:hAnsi="Book Antiqua"/>
          <w:bCs/>
          <w:sz w:val="22"/>
          <w:szCs w:val="22"/>
        </w:rPr>
        <w:t>IV.</w:t>
      </w:r>
      <w:r>
        <w:rPr>
          <w:rFonts w:ascii="Book Antiqua" w:hAnsi="Book Antiqua"/>
          <w:bCs/>
          <w:sz w:val="22"/>
          <w:szCs w:val="22"/>
        </w:rPr>
        <w:t xml:space="preserve"> </w:t>
      </w:r>
      <w:r w:rsidRPr="00CE49FC">
        <w:rPr>
          <w:rFonts w:ascii="Book Antiqua" w:hAnsi="Book Antiqua"/>
          <w:bCs/>
          <w:sz w:val="22"/>
          <w:szCs w:val="22"/>
        </w:rPr>
        <w:t>DÍLO</w:t>
      </w:r>
      <w:r>
        <w:rPr>
          <w:rFonts w:ascii="Book Antiqua" w:hAnsi="Book Antiqua"/>
          <w:bCs/>
          <w:sz w:val="22"/>
          <w:szCs w:val="22"/>
        </w:rPr>
        <w:t xml:space="preserve"> této smlouvy</w:t>
      </w:r>
    </w:p>
    <w:p w14:paraId="629F5C11" w14:textId="77777777" w:rsidR="00E76BCF" w:rsidRPr="00E76BCF" w:rsidRDefault="00E76BCF" w:rsidP="00E76BCF">
      <w:pPr>
        <w:autoSpaceDE w:val="0"/>
        <w:autoSpaceDN w:val="0"/>
        <w:adjustRightInd w:val="0"/>
        <w:jc w:val="both"/>
        <w:rPr>
          <w:rFonts w:ascii="Book Antiqua" w:hAnsi="Book Antiqua"/>
          <w:bCs/>
          <w:sz w:val="22"/>
          <w:szCs w:val="22"/>
        </w:rPr>
      </w:pPr>
      <w:r w:rsidRPr="00E76BCF">
        <w:rPr>
          <w:rFonts w:ascii="Book Antiqua" w:hAnsi="Book Antiqua"/>
          <w:bCs/>
          <w:sz w:val="22"/>
          <w:szCs w:val="22"/>
        </w:rPr>
        <w:t>(dále jen</w:t>
      </w:r>
      <w:r w:rsidRPr="00E76BCF">
        <w:rPr>
          <w:rFonts w:ascii="Book Antiqua" w:hAnsi="Book Antiqua"/>
          <w:b/>
          <w:bCs/>
          <w:sz w:val="22"/>
          <w:szCs w:val="22"/>
        </w:rPr>
        <w:t xml:space="preserve"> „stavba“</w:t>
      </w:r>
      <w:r w:rsidR="00421B7F">
        <w:rPr>
          <w:rFonts w:ascii="Book Antiqua" w:hAnsi="Book Antiqua"/>
          <w:b/>
          <w:bCs/>
          <w:sz w:val="22"/>
          <w:szCs w:val="22"/>
        </w:rPr>
        <w:t xml:space="preserve"> </w:t>
      </w:r>
      <w:r w:rsidR="00421B7F" w:rsidRPr="00AC5996">
        <w:rPr>
          <w:rFonts w:ascii="Book Antiqua" w:hAnsi="Book Antiqua"/>
          <w:bCs/>
          <w:sz w:val="22"/>
          <w:szCs w:val="22"/>
        </w:rPr>
        <w:t>nebo</w:t>
      </w:r>
      <w:r w:rsidR="00421B7F">
        <w:rPr>
          <w:rFonts w:ascii="Book Antiqua" w:hAnsi="Book Antiqua"/>
          <w:b/>
          <w:bCs/>
          <w:sz w:val="22"/>
          <w:szCs w:val="22"/>
        </w:rPr>
        <w:t xml:space="preserve"> „dílo“</w:t>
      </w:r>
      <w:r w:rsidRPr="00E76BCF">
        <w:rPr>
          <w:rFonts w:ascii="Book Antiqua" w:hAnsi="Book Antiqua"/>
          <w:bCs/>
          <w:sz w:val="22"/>
          <w:szCs w:val="22"/>
        </w:rPr>
        <w:t>)</w:t>
      </w:r>
    </w:p>
    <w:p w14:paraId="169BD89D" w14:textId="4C288DD9" w:rsidR="00E76BCF" w:rsidRPr="00E76BCF" w:rsidRDefault="00E76BCF" w:rsidP="00E76BCF">
      <w:pPr>
        <w:autoSpaceDE w:val="0"/>
        <w:autoSpaceDN w:val="0"/>
        <w:adjustRightInd w:val="0"/>
        <w:jc w:val="both"/>
        <w:rPr>
          <w:rFonts w:ascii="Book Antiqua" w:hAnsi="Book Antiqua"/>
          <w:bCs/>
          <w:sz w:val="22"/>
          <w:szCs w:val="22"/>
        </w:rPr>
      </w:pPr>
    </w:p>
    <w:p w14:paraId="73D1A9BE" w14:textId="77777777" w:rsidR="00E76BCF" w:rsidRPr="00E76BCF" w:rsidRDefault="00E76BCF" w:rsidP="00E76BCF">
      <w:pPr>
        <w:autoSpaceDE w:val="0"/>
        <w:autoSpaceDN w:val="0"/>
        <w:adjustRightInd w:val="0"/>
        <w:jc w:val="center"/>
        <w:rPr>
          <w:rFonts w:ascii="Book Antiqua" w:hAnsi="Book Antiqua"/>
          <w:b/>
          <w:bCs/>
          <w:sz w:val="22"/>
          <w:szCs w:val="22"/>
        </w:rPr>
      </w:pPr>
    </w:p>
    <w:p w14:paraId="4D69CC64"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II.</w:t>
      </w:r>
    </w:p>
    <w:p w14:paraId="6ED30798"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ZÁKLADNÍ USTANOVENÍ</w:t>
      </w:r>
    </w:p>
    <w:p w14:paraId="30D7484F" w14:textId="77777777" w:rsidR="00E76BCF" w:rsidRPr="00E76BCF" w:rsidRDefault="00E76BCF" w:rsidP="00E76BCF">
      <w:pPr>
        <w:numPr>
          <w:ilvl w:val="0"/>
          <w:numId w:val="3"/>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14:paraId="4DFDBC5D" w14:textId="6DC1D476" w:rsidR="00E76BCF" w:rsidRDefault="00E76BCF" w:rsidP="00E76BCF">
      <w:pPr>
        <w:autoSpaceDE w:val="0"/>
        <w:autoSpaceDN w:val="0"/>
        <w:adjustRightInd w:val="0"/>
        <w:jc w:val="center"/>
        <w:rPr>
          <w:rFonts w:ascii="Book Antiqua" w:hAnsi="Book Antiqua"/>
          <w:b/>
          <w:bCs/>
          <w:sz w:val="22"/>
          <w:szCs w:val="22"/>
        </w:rPr>
      </w:pPr>
    </w:p>
    <w:p w14:paraId="4000A0B6" w14:textId="73224B0B" w:rsidR="007C5BE7" w:rsidRDefault="007C5BE7" w:rsidP="00E76BCF">
      <w:pPr>
        <w:autoSpaceDE w:val="0"/>
        <w:autoSpaceDN w:val="0"/>
        <w:adjustRightInd w:val="0"/>
        <w:jc w:val="center"/>
        <w:rPr>
          <w:rFonts w:ascii="Book Antiqua" w:hAnsi="Book Antiqua"/>
          <w:b/>
          <w:bCs/>
          <w:sz w:val="22"/>
          <w:szCs w:val="22"/>
        </w:rPr>
      </w:pPr>
    </w:p>
    <w:p w14:paraId="05A5D88A" w14:textId="77777777" w:rsidR="007C5BE7" w:rsidRPr="00E76BCF" w:rsidRDefault="007C5BE7" w:rsidP="00E76BCF">
      <w:pPr>
        <w:autoSpaceDE w:val="0"/>
        <w:autoSpaceDN w:val="0"/>
        <w:adjustRightInd w:val="0"/>
        <w:jc w:val="center"/>
        <w:rPr>
          <w:rFonts w:ascii="Book Antiqua" w:hAnsi="Book Antiqua"/>
          <w:b/>
          <w:bCs/>
          <w:sz w:val="22"/>
          <w:szCs w:val="22"/>
        </w:rPr>
      </w:pPr>
    </w:p>
    <w:p w14:paraId="1A30286F"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III.</w:t>
      </w:r>
    </w:p>
    <w:p w14:paraId="448BEC56"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PŘEDMĚT SMLOUVY</w:t>
      </w:r>
      <w:r w:rsidR="00421B7F">
        <w:rPr>
          <w:rFonts w:ascii="Book Antiqua" w:hAnsi="Book Antiqua"/>
          <w:b/>
          <w:bCs/>
          <w:sz w:val="22"/>
          <w:szCs w:val="22"/>
        </w:rPr>
        <w:t xml:space="preserve"> / PLNĚNÍ</w:t>
      </w:r>
    </w:p>
    <w:p w14:paraId="46F67A0E" w14:textId="77777777" w:rsidR="00E76BCF" w:rsidRPr="00E76BCF" w:rsidRDefault="00E76BCF" w:rsidP="00E76BCF">
      <w:pPr>
        <w:numPr>
          <w:ilvl w:val="0"/>
          <w:numId w:val="4"/>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Touto smlouvou se zhotovitel zavazuje k provedení díla sjednaného touto smlouvou na svůj náklad a nebezpečí a objednatel se zavazuje provedené dílo převzít a zaplatit sjednanou cenu za provedení tohoto díla, a to vše za podmínek stanovených touto smlouvou.</w:t>
      </w:r>
    </w:p>
    <w:p w14:paraId="78B54A9E" w14:textId="4670DD34" w:rsidR="00E76BCF" w:rsidRDefault="00E76BCF" w:rsidP="00E76BCF">
      <w:pPr>
        <w:autoSpaceDE w:val="0"/>
        <w:autoSpaceDN w:val="0"/>
        <w:adjustRightInd w:val="0"/>
        <w:jc w:val="center"/>
        <w:rPr>
          <w:rFonts w:ascii="Book Antiqua" w:hAnsi="Book Antiqua"/>
          <w:b/>
          <w:bCs/>
          <w:sz w:val="22"/>
          <w:szCs w:val="22"/>
        </w:rPr>
      </w:pPr>
    </w:p>
    <w:p w14:paraId="72E30122" w14:textId="77777777" w:rsidR="007C5BE7" w:rsidRPr="00E76BCF" w:rsidRDefault="007C5BE7" w:rsidP="00E76BCF">
      <w:pPr>
        <w:autoSpaceDE w:val="0"/>
        <w:autoSpaceDN w:val="0"/>
        <w:adjustRightInd w:val="0"/>
        <w:jc w:val="center"/>
        <w:rPr>
          <w:rFonts w:ascii="Book Antiqua" w:hAnsi="Book Antiqua"/>
          <w:b/>
          <w:bCs/>
          <w:sz w:val="22"/>
          <w:szCs w:val="22"/>
        </w:rPr>
      </w:pPr>
    </w:p>
    <w:p w14:paraId="5DFC7FF0"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IV.</w:t>
      </w:r>
    </w:p>
    <w:p w14:paraId="3AC513CC"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DÍLO</w:t>
      </w:r>
    </w:p>
    <w:p w14:paraId="35954B62" w14:textId="1A0FCD55" w:rsidR="00E76BCF" w:rsidRPr="00E76BCF" w:rsidRDefault="00E76BCF" w:rsidP="00207C34">
      <w:pPr>
        <w:numPr>
          <w:ilvl w:val="0"/>
          <w:numId w:val="5"/>
        </w:numPr>
        <w:autoSpaceDE w:val="0"/>
        <w:autoSpaceDN w:val="0"/>
        <w:adjustRightInd w:val="0"/>
        <w:jc w:val="both"/>
        <w:rPr>
          <w:rFonts w:ascii="Book Antiqua" w:hAnsi="Book Antiqua"/>
          <w:sz w:val="22"/>
          <w:szCs w:val="22"/>
        </w:rPr>
      </w:pPr>
      <w:r w:rsidRPr="00E76BCF">
        <w:rPr>
          <w:rFonts w:ascii="Book Antiqua" w:hAnsi="Book Antiqua"/>
          <w:sz w:val="22"/>
          <w:szCs w:val="22"/>
        </w:rPr>
        <w:t>Předmětem plnění zhotovitele objednateli podle této smlouvy, to jest dílem, se rozumí kompletní provedení sjednaných stavebních prací a dodáv</w:t>
      </w:r>
      <w:r w:rsidR="00421B7F">
        <w:rPr>
          <w:rFonts w:ascii="Book Antiqua" w:hAnsi="Book Antiqua"/>
          <w:sz w:val="22"/>
          <w:szCs w:val="22"/>
        </w:rPr>
        <w:t>ek</w:t>
      </w:r>
      <w:r w:rsidRPr="00E76BCF">
        <w:rPr>
          <w:rFonts w:ascii="Book Antiqua" w:hAnsi="Book Antiqua"/>
          <w:sz w:val="22"/>
          <w:szCs w:val="22"/>
        </w:rPr>
        <w:t xml:space="preserve"> materiálů a služeb pro sjednanou stavbu ve sjednaném rozsahu, obsahu, technickém řešení, způsobu provádění a smluvených parametrech díla a sjednaných termínech provádění podle přijaté odsouhlasené položkové kalkulace zhotovitele na provedení díla, která je </w:t>
      </w:r>
      <w:r w:rsidRPr="000D5910">
        <w:rPr>
          <w:rFonts w:ascii="Book Antiqua" w:hAnsi="Book Antiqua"/>
          <w:sz w:val="22"/>
          <w:szCs w:val="22"/>
        </w:rPr>
        <w:t xml:space="preserve">přílohou č. </w:t>
      </w:r>
      <w:r w:rsidR="00421B7F" w:rsidRPr="000D5910">
        <w:rPr>
          <w:rFonts w:ascii="Book Antiqua" w:hAnsi="Book Antiqua"/>
          <w:sz w:val="22"/>
          <w:szCs w:val="22"/>
        </w:rPr>
        <w:t>2</w:t>
      </w:r>
      <w:r w:rsidRPr="000D5910">
        <w:rPr>
          <w:rFonts w:ascii="Book Antiqua" w:hAnsi="Book Antiqua"/>
          <w:sz w:val="22"/>
          <w:szCs w:val="22"/>
        </w:rPr>
        <w:t xml:space="preserve"> této smlouvy, podle pevně zadaných podkladů pro veřejnou zakázku a schválené projektové </w:t>
      </w:r>
      <w:r w:rsidR="00943F52">
        <w:rPr>
          <w:rFonts w:ascii="Book Antiqua" w:hAnsi="Book Antiqua"/>
          <w:sz w:val="22"/>
          <w:szCs w:val="22"/>
        </w:rPr>
        <w:t xml:space="preserve">dokumentace </w:t>
      </w:r>
      <w:r w:rsidR="00207C34" w:rsidRPr="00207C34">
        <w:rPr>
          <w:rFonts w:ascii="Book Antiqua" w:hAnsi="Book Antiqua"/>
          <w:sz w:val="22"/>
          <w:szCs w:val="22"/>
        </w:rPr>
        <w:t>„Stavební úpravy MK v ulici Potoční,</w:t>
      </w:r>
      <w:r w:rsidR="00943F52">
        <w:rPr>
          <w:rFonts w:ascii="Book Antiqua" w:hAnsi="Book Antiqua"/>
          <w:sz w:val="22"/>
          <w:szCs w:val="22"/>
        </w:rPr>
        <w:t xml:space="preserve"> </w:t>
      </w:r>
      <w:proofErr w:type="spellStart"/>
      <w:r w:rsidR="00943F52">
        <w:rPr>
          <w:rFonts w:ascii="Book Antiqua" w:hAnsi="Book Antiqua"/>
          <w:sz w:val="22"/>
          <w:szCs w:val="22"/>
        </w:rPr>
        <w:t>Břilice</w:t>
      </w:r>
      <w:proofErr w:type="spellEnd"/>
      <w:r w:rsidR="00943F52">
        <w:rPr>
          <w:rFonts w:ascii="Book Antiqua" w:hAnsi="Book Antiqua"/>
          <w:sz w:val="22"/>
          <w:szCs w:val="22"/>
        </w:rPr>
        <w:t>“</w:t>
      </w:r>
      <w:r w:rsidR="00207C34" w:rsidRPr="00207C34">
        <w:rPr>
          <w:rFonts w:ascii="Book Antiqua" w:hAnsi="Book Antiqua"/>
          <w:sz w:val="22"/>
          <w:szCs w:val="22"/>
        </w:rPr>
        <w:t xml:space="preserve">, zpracované společností WAY </w:t>
      </w:r>
      <w:proofErr w:type="spellStart"/>
      <w:r w:rsidR="00207C34" w:rsidRPr="00207C34">
        <w:rPr>
          <w:rFonts w:ascii="Book Antiqua" w:hAnsi="Book Antiqua"/>
          <w:sz w:val="22"/>
          <w:szCs w:val="22"/>
        </w:rPr>
        <w:t>project</w:t>
      </w:r>
      <w:proofErr w:type="spellEnd"/>
      <w:r w:rsidR="00207C34" w:rsidRPr="00207C34">
        <w:rPr>
          <w:rFonts w:ascii="Book Antiqua" w:hAnsi="Book Antiqua"/>
          <w:sz w:val="22"/>
          <w:szCs w:val="22"/>
        </w:rPr>
        <w:t xml:space="preserve"> s.r.o., sídlem Jindřichův Hradec, </w:t>
      </w:r>
      <w:proofErr w:type="spellStart"/>
      <w:r w:rsidR="00207C34" w:rsidRPr="00207C34">
        <w:rPr>
          <w:rFonts w:ascii="Book Antiqua" w:hAnsi="Book Antiqua"/>
          <w:sz w:val="22"/>
          <w:szCs w:val="22"/>
        </w:rPr>
        <w:t>Jarošovská</w:t>
      </w:r>
      <w:proofErr w:type="spellEnd"/>
      <w:r w:rsidR="00207C34" w:rsidRPr="00207C34">
        <w:rPr>
          <w:rFonts w:ascii="Book Antiqua" w:hAnsi="Book Antiqua"/>
          <w:sz w:val="22"/>
          <w:szCs w:val="22"/>
        </w:rPr>
        <w:t xml:space="preserve"> 1126/II, IČ 63906601 (autorizovaná osoba: Ing. Michal Šedivý, ČKAIT 0102299, autorizovaný inženýr pro dopravní stavby),  která je přílohou č. 1 této smlouvy (dále jen „projektová dokumentace“) a která byla předána zhotoviteli, což</w:t>
      </w:r>
      <w:r w:rsidRPr="00E76BCF">
        <w:rPr>
          <w:rFonts w:ascii="Book Antiqua" w:hAnsi="Book Antiqua"/>
          <w:sz w:val="22"/>
          <w:szCs w:val="22"/>
        </w:rPr>
        <w:t xml:space="preserve"> stvrzuje podpisem této smlouvy, dle všech správních rozhodnutí vydaných pro stavbu, a to ve smluvených parametrech díla a sjednaných termínech provádění díla, tj. sjednané stavební objekty a práce podle přijaté nabídky zhotovitele</w:t>
      </w:r>
      <w:r w:rsidR="00421B7F">
        <w:rPr>
          <w:rFonts w:ascii="Book Antiqua" w:hAnsi="Book Antiqua"/>
          <w:sz w:val="22"/>
          <w:szCs w:val="22"/>
        </w:rPr>
        <w:t xml:space="preserve"> v zadávacím řízení na veřejnou zakázku</w:t>
      </w:r>
      <w:r w:rsidRPr="00E76BCF">
        <w:rPr>
          <w:rFonts w:ascii="Book Antiqua" w:hAnsi="Book Antiqua"/>
          <w:sz w:val="22"/>
          <w:szCs w:val="22"/>
        </w:rPr>
        <w:t>, poskytnuté schválené projektové dokumentace objednatele a všech pravomocných správních rozhodnutí, vydaných pro stavbu. Součástí sjednaného díla, předmětu plnění zhotovitele objednateli, je dále:</w:t>
      </w:r>
    </w:p>
    <w:p w14:paraId="3B79B303" w14:textId="618EA971" w:rsidR="00E76BCF" w:rsidRPr="00E76BCF" w:rsidRDefault="00E76BCF" w:rsidP="00E76BCF">
      <w:pPr>
        <w:numPr>
          <w:ilvl w:val="0"/>
          <w:numId w:val="6"/>
        </w:numPr>
        <w:autoSpaceDE w:val="0"/>
        <w:autoSpaceDN w:val="0"/>
        <w:adjustRightInd w:val="0"/>
        <w:jc w:val="both"/>
        <w:rPr>
          <w:rFonts w:ascii="Book Antiqua" w:hAnsi="Book Antiqua"/>
          <w:sz w:val="22"/>
          <w:szCs w:val="22"/>
        </w:rPr>
      </w:pPr>
      <w:r w:rsidRPr="00E76BCF">
        <w:rPr>
          <w:rFonts w:ascii="Book Antiqua" w:hAnsi="Book Antiqua"/>
          <w:sz w:val="22"/>
          <w:szCs w:val="22"/>
        </w:rPr>
        <w:t>zajištění veškeré technické a další sjednané dokumentace zhotovitele, předepsané k uvedení díla do provozu a k jeho kolaudaci, včetně předepsaných dokladů, schvalovacích atestů, certifikátů, revizí a zkoušek,</w:t>
      </w:r>
    </w:p>
    <w:p w14:paraId="46D54DB6" w14:textId="39073922" w:rsidR="00E76BCF" w:rsidRPr="00E76BCF" w:rsidRDefault="00E76BCF" w:rsidP="00E76BCF">
      <w:pPr>
        <w:numPr>
          <w:ilvl w:val="0"/>
          <w:numId w:val="6"/>
        </w:numPr>
        <w:autoSpaceDE w:val="0"/>
        <w:autoSpaceDN w:val="0"/>
        <w:adjustRightInd w:val="0"/>
        <w:jc w:val="both"/>
        <w:rPr>
          <w:rFonts w:ascii="Book Antiqua" w:hAnsi="Book Antiqua"/>
          <w:sz w:val="22"/>
          <w:szCs w:val="22"/>
        </w:rPr>
      </w:pPr>
      <w:r w:rsidRPr="00E76BCF">
        <w:rPr>
          <w:rFonts w:ascii="Book Antiqua" w:hAnsi="Book Antiqua"/>
          <w:sz w:val="22"/>
          <w:szCs w:val="22"/>
        </w:rPr>
        <w:t>zajištění a předání dokladů, nutných k řádnému užívání díla a k jeho řádné obsluze a údržbě, tj. návodů k obsluze a údržbě zabudovaných strojů, vybavení a zařízení díla.</w:t>
      </w:r>
    </w:p>
    <w:p w14:paraId="00130DDF" w14:textId="51739E7F" w:rsidR="00E76BCF" w:rsidRPr="00E76BCF" w:rsidRDefault="00E76BCF" w:rsidP="00E76BCF">
      <w:pPr>
        <w:numPr>
          <w:ilvl w:val="0"/>
          <w:numId w:val="5"/>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Pokud bude při provádění díla objednatel požadovat vícepráce (rozšíření prací, výkonů a služeb na díle nebo změny v provedení díla oproti zadávacím podkladům a projektové dokumentaci), či </w:t>
      </w:r>
      <w:proofErr w:type="spellStart"/>
      <w:r w:rsidRPr="00E76BCF">
        <w:rPr>
          <w:rFonts w:ascii="Book Antiqua" w:hAnsi="Book Antiqua"/>
          <w:sz w:val="22"/>
          <w:szCs w:val="22"/>
        </w:rPr>
        <w:t>méněpráce</w:t>
      </w:r>
      <w:proofErr w:type="spellEnd"/>
      <w:r w:rsidRPr="00E76BCF">
        <w:rPr>
          <w:rFonts w:ascii="Book Antiqua" w:hAnsi="Book Antiqua"/>
          <w:sz w:val="22"/>
          <w:szCs w:val="22"/>
        </w:rPr>
        <w:t xml:space="preserve">, bude podmínkou provedení víceprací či </w:t>
      </w:r>
      <w:proofErr w:type="spellStart"/>
      <w:r w:rsidRPr="00E76BCF">
        <w:rPr>
          <w:rFonts w:ascii="Book Antiqua" w:hAnsi="Book Antiqua"/>
          <w:sz w:val="22"/>
          <w:szCs w:val="22"/>
        </w:rPr>
        <w:t>méněprací</w:t>
      </w:r>
      <w:proofErr w:type="spellEnd"/>
      <w:r w:rsidRPr="00E76BCF">
        <w:rPr>
          <w:rFonts w:ascii="Book Antiqua" w:hAnsi="Book Antiqua"/>
          <w:sz w:val="22"/>
          <w:szCs w:val="22"/>
        </w:rPr>
        <w:t xml:space="preserve"> uzavření písemných dodatků k této smlouvě, v rámci kterých bude sjednána cena víceprací, či snížení celkové ceny díla. Ocenění těchto prací bude provedeno </w:t>
      </w:r>
      <w:r w:rsidRPr="00E76BCF">
        <w:rPr>
          <w:rFonts w:ascii="Book Antiqua" w:hAnsi="Book Antiqua"/>
          <w:sz w:val="22"/>
          <w:szCs w:val="22"/>
        </w:rPr>
        <w:br/>
        <w:t xml:space="preserve">na základě stejných kalkulací a zásad, kterými se řídí cena díla. Požadavky na vícepráce či </w:t>
      </w:r>
      <w:proofErr w:type="spellStart"/>
      <w:r w:rsidRPr="00E76BCF">
        <w:rPr>
          <w:rFonts w:ascii="Book Antiqua" w:hAnsi="Book Antiqua"/>
          <w:sz w:val="22"/>
          <w:szCs w:val="22"/>
        </w:rPr>
        <w:t>méněpráce</w:t>
      </w:r>
      <w:proofErr w:type="spellEnd"/>
      <w:r w:rsidRPr="00E76BCF">
        <w:rPr>
          <w:rFonts w:ascii="Book Antiqua" w:hAnsi="Book Antiqua"/>
          <w:sz w:val="22"/>
          <w:szCs w:val="22"/>
        </w:rPr>
        <w:t xml:space="preserve"> uvede objednatel písemně ve stavebním deníku.</w:t>
      </w:r>
    </w:p>
    <w:p w14:paraId="7607D3D0" w14:textId="627A5B54" w:rsidR="00E76BCF" w:rsidRPr="00E76BCF" w:rsidRDefault="00E76BCF" w:rsidP="00E76BCF">
      <w:pPr>
        <w:numPr>
          <w:ilvl w:val="0"/>
          <w:numId w:val="5"/>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Kvalitativní a dodací podmínky sjednaného díla jsou určeny </w:t>
      </w:r>
      <w:r w:rsidR="00421B7F">
        <w:rPr>
          <w:rFonts w:ascii="Book Antiqua" w:hAnsi="Book Antiqua"/>
          <w:sz w:val="22"/>
          <w:szCs w:val="22"/>
        </w:rPr>
        <w:t>projektovou dokumentací</w:t>
      </w:r>
      <w:r w:rsidRPr="00E76BCF">
        <w:rPr>
          <w:rFonts w:ascii="Book Antiqua" w:hAnsi="Book Antiqua"/>
          <w:sz w:val="22"/>
          <w:szCs w:val="22"/>
        </w:rPr>
        <w:t>, platnými souvisejícími předpisy, technologickými postupy zhotovitele pro sjednané práce a platnými technickými normami v nich uvedenými, které tímto obě smluvní strany uznávají pro sebe za závazné a certifikovanými systémy řízení uplatňovanými zhotovitelem.</w:t>
      </w:r>
    </w:p>
    <w:p w14:paraId="2555CE6C" w14:textId="77777777" w:rsidR="00E76BCF" w:rsidRPr="00E76BCF" w:rsidRDefault="00E76BCF" w:rsidP="00E76BCF">
      <w:pPr>
        <w:numPr>
          <w:ilvl w:val="0"/>
          <w:numId w:val="5"/>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Objednatel prohlašuje, že je vypořádán s nositeli všech autorských práv zejména projektové dokumentace či díla vyjádřeného v podobě stavby. Objednatel zamezí vzniku škod a odškodní zhotovitele před všemi nároky a požadavky, vzniklými porušením autorských, průmyslových a patentových práv, práv z duševního vlastnictví, návrhů, ochranných známek nebo jmen či ostatních chráněných práv v souvislosti s </w:t>
      </w:r>
      <w:r w:rsidRPr="00E76BCF">
        <w:rPr>
          <w:rFonts w:ascii="Book Antiqua" w:hAnsi="Book Antiqua"/>
          <w:sz w:val="22"/>
          <w:szCs w:val="22"/>
        </w:rPr>
        <w:lastRenderedPageBreak/>
        <w:t>dílem, pracemi, materiály, zařízením pro a ve spojení s předmětem díla. Žádné ustanovení licenčních dohod nemůže objednatele zbavit závazků dle tohoto ustanovení smlouvy.</w:t>
      </w:r>
    </w:p>
    <w:p w14:paraId="67DCD016" w14:textId="49C4EEDD" w:rsidR="00E76BCF" w:rsidRPr="00E76BCF" w:rsidRDefault="00E76BCF" w:rsidP="00E76BCF">
      <w:pPr>
        <w:numPr>
          <w:ilvl w:val="0"/>
          <w:numId w:val="5"/>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Zhotovitel při zpracování cenové kalkulace nabídkové ceny díla posoudil podklady a zadávací </w:t>
      </w:r>
      <w:r w:rsidR="00421B7F">
        <w:rPr>
          <w:rFonts w:ascii="Book Antiqua" w:hAnsi="Book Antiqua"/>
          <w:sz w:val="22"/>
          <w:szCs w:val="22"/>
        </w:rPr>
        <w:t>podmínky veřejné zakázky</w:t>
      </w:r>
      <w:r w:rsidR="00421B7F" w:rsidRPr="00E76BCF">
        <w:rPr>
          <w:rFonts w:ascii="Book Antiqua" w:hAnsi="Book Antiqua"/>
          <w:sz w:val="22"/>
          <w:szCs w:val="22"/>
        </w:rPr>
        <w:t xml:space="preserve"> </w:t>
      </w:r>
      <w:r w:rsidRPr="00E76BCF">
        <w:rPr>
          <w:rFonts w:ascii="Book Antiqua" w:hAnsi="Book Antiqua"/>
          <w:sz w:val="22"/>
          <w:szCs w:val="22"/>
        </w:rPr>
        <w:t>stavby s odbornou péčí.</w:t>
      </w:r>
      <w:r w:rsidR="00D8529A">
        <w:rPr>
          <w:rFonts w:ascii="Book Antiqua" w:hAnsi="Book Antiqua"/>
          <w:sz w:val="22"/>
          <w:szCs w:val="22"/>
        </w:rPr>
        <w:t xml:space="preserve"> Tímto není dotčena zodpovědnost objednatele za projektovou dokumentaci a zadávací podmínky veřejné zakázky.</w:t>
      </w:r>
    </w:p>
    <w:p w14:paraId="1D27C771" w14:textId="77777777" w:rsidR="00E76BCF" w:rsidRPr="00E76BCF" w:rsidRDefault="00E76BCF" w:rsidP="00E76BCF">
      <w:pPr>
        <w:autoSpaceDE w:val="0"/>
        <w:autoSpaceDN w:val="0"/>
        <w:adjustRightInd w:val="0"/>
        <w:jc w:val="center"/>
        <w:rPr>
          <w:rFonts w:ascii="Book Antiqua" w:hAnsi="Book Antiqua"/>
          <w:b/>
          <w:bCs/>
          <w:sz w:val="22"/>
          <w:szCs w:val="22"/>
        </w:rPr>
      </w:pPr>
    </w:p>
    <w:p w14:paraId="1A1AFFA9" w14:textId="77777777" w:rsidR="00E76BCF" w:rsidRPr="00E76BCF" w:rsidRDefault="00E76BCF" w:rsidP="00E76BCF">
      <w:pPr>
        <w:autoSpaceDE w:val="0"/>
        <w:autoSpaceDN w:val="0"/>
        <w:adjustRightInd w:val="0"/>
        <w:jc w:val="center"/>
        <w:rPr>
          <w:rFonts w:ascii="Book Antiqua" w:hAnsi="Book Antiqua"/>
          <w:b/>
          <w:bCs/>
          <w:sz w:val="22"/>
          <w:szCs w:val="22"/>
        </w:rPr>
      </w:pPr>
    </w:p>
    <w:p w14:paraId="18CEC66C"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V.</w:t>
      </w:r>
    </w:p>
    <w:p w14:paraId="4F9ED069"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DOBA PLNĚNÍ</w:t>
      </w:r>
    </w:p>
    <w:p w14:paraId="1AAE284F" w14:textId="263FCC79" w:rsidR="00E76BCF" w:rsidRDefault="00E76BCF" w:rsidP="00E76BCF">
      <w:pPr>
        <w:numPr>
          <w:ilvl w:val="1"/>
          <w:numId w:val="6"/>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Zhotovitel provede práce a výkony k celkovému zhotovení sjednaného díla v následujících </w:t>
      </w:r>
      <w:r w:rsidRPr="0080388B">
        <w:rPr>
          <w:rFonts w:ascii="Book Antiqua" w:hAnsi="Book Antiqua"/>
          <w:sz w:val="22"/>
          <w:szCs w:val="22"/>
        </w:rPr>
        <w:t>termínech:</w:t>
      </w:r>
    </w:p>
    <w:p w14:paraId="264D2236" w14:textId="001FE608" w:rsidR="00E76BCF" w:rsidRPr="0080388B" w:rsidRDefault="00E76BCF" w:rsidP="00061FA8">
      <w:pPr>
        <w:numPr>
          <w:ilvl w:val="0"/>
          <w:numId w:val="2"/>
        </w:numPr>
        <w:autoSpaceDE w:val="0"/>
        <w:autoSpaceDN w:val="0"/>
        <w:adjustRightInd w:val="0"/>
        <w:ind w:left="709" w:hanging="283"/>
        <w:jc w:val="both"/>
        <w:rPr>
          <w:rFonts w:ascii="Book Antiqua" w:hAnsi="Book Antiqua"/>
          <w:sz w:val="22"/>
          <w:szCs w:val="22"/>
        </w:rPr>
      </w:pPr>
      <w:r w:rsidRPr="0080388B">
        <w:rPr>
          <w:rFonts w:ascii="Book Antiqua" w:hAnsi="Book Antiqua"/>
          <w:sz w:val="22"/>
          <w:szCs w:val="22"/>
        </w:rPr>
        <w:t xml:space="preserve">zahájení realizace díla: </w:t>
      </w:r>
      <w:r w:rsidR="00457898">
        <w:rPr>
          <w:rFonts w:ascii="Book Antiqua" w:hAnsi="Book Antiqua"/>
          <w:sz w:val="22"/>
          <w:szCs w:val="22"/>
        </w:rPr>
        <w:tab/>
      </w:r>
      <w:r w:rsidR="00061FA8">
        <w:rPr>
          <w:rFonts w:ascii="Book Antiqua" w:hAnsi="Book Antiqua"/>
          <w:sz w:val="22"/>
          <w:szCs w:val="22"/>
        </w:rPr>
        <w:tab/>
        <w:t>18. 09. 2017</w:t>
      </w:r>
    </w:p>
    <w:p w14:paraId="6E328FCE" w14:textId="70D240D1" w:rsidR="00E76BCF" w:rsidRPr="0080388B" w:rsidRDefault="00061FA8" w:rsidP="00061FA8">
      <w:pPr>
        <w:numPr>
          <w:ilvl w:val="0"/>
          <w:numId w:val="2"/>
        </w:numPr>
        <w:autoSpaceDE w:val="0"/>
        <w:autoSpaceDN w:val="0"/>
        <w:adjustRightInd w:val="0"/>
        <w:ind w:left="709" w:hanging="283"/>
        <w:jc w:val="both"/>
        <w:rPr>
          <w:rFonts w:ascii="Book Antiqua" w:hAnsi="Book Antiqua"/>
          <w:b/>
          <w:bCs/>
          <w:sz w:val="22"/>
          <w:szCs w:val="22"/>
        </w:rPr>
      </w:pPr>
      <w:r>
        <w:rPr>
          <w:rFonts w:ascii="Book Antiqua" w:hAnsi="Book Antiqua"/>
          <w:sz w:val="22"/>
          <w:szCs w:val="22"/>
        </w:rPr>
        <w:t>dokončení díla:</w:t>
      </w:r>
      <w:r w:rsidR="00457898">
        <w:rPr>
          <w:rFonts w:ascii="Book Antiqua" w:hAnsi="Book Antiqua"/>
          <w:sz w:val="22"/>
          <w:szCs w:val="22"/>
        </w:rPr>
        <w:tab/>
      </w:r>
      <w:r w:rsidR="00457898">
        <w:rPr>
          <w:rFonts w:ascii="Book Antiqua" w:hAnsi="Book Antiqua"/>
          <w:sz w:val="22"/>
          <w:szCs w:val="22"/>
        </w:rPr>
        <w:tab/>
      </w:r>
      <w:r>
        <w:rPr>
          <w:rFonts w:ascii="Book Antiqua" w:hAnsi="Book Antiqua"/>
          <w:sz w:val="22"/>
          <w:szCs w:val="22"/>
        </w:rPr>
        <w:tab/>
        <w:t>30. 11. 2017</w:t>
      </w:r>
    </w:p>
    <w:p w14:paraId="24C3C9F3" w14:textId="77777777" w:rsidR="00E76BCF" w:rsidRPr="00E76BCF" w:rsidRDefault="00E76BCF" w:rsidP="00E76BCF">
      <w:pPr>
        <w:autoSpaceDE w:val="0"/>
        <w:autoSpaceDN w:val="0"/>
        <w:adjustRightInd w:val="0"/>
        <w:ind w:firstLine="360"/>
        <w:jc w:val="both"/>
        <w:rPr>
          <w:rFonts w:ascii="Book Antiqua" w:hAnsi="Book Antiqua"/>
          <w:sz w:val="22"/>
          <w:szCs w:val="22"/>
        </w:rPr>
      </w:pPr>
      <w:r w:rsidRPr="00E76BCF">
        <w:rPr>
          <w:rFonts w:ascii="Book Antiqua" w:hAnsi="Book Antiqua"/>
          <w:sz w:val="22"/>
          <w:szCs w:val="22"/>
        </w:rPr>
        <w:t xml:space="preserve">Datem dokončení díla se rozumí datum předání díla bez vad bránících užívání. </w:t>
      </w:r>
    </w:p>
    <w:p w14:paraId="0627295A" w14:textId="44D42B9F" w:rsidR="00E76BCF" w:rsidRDefault="00E76BCF" w:rsidP="00E76BCF">
      <w:pPr>
        <w:numPr>
          <w:ilvl w:val="1"/>
          <w:numId w:val="6"/>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Zahájení provádění prací je podmíněno nabytím právní moci všech správních rozhodnutí předepsaných právními předpisy a protokolárním předáním staveniště ze strany objednatele ve smyslu čl. IX. bod 1. písm. a) této smlouvy. </w:t>
      </w:r>
    </w:p>
    <w:p w14:paraId="1A9A4CC1" w14:textId="76BDDC65" w:rsidR="00021F73" w:rsidRDefault="00021F73" w:rsidP="003427E7">
      <w:pPr>
        <w:numPr>
          <w:ilvl w:val="1"/>
          <w:numId w:val="6"/>
        </w:numPr>
        <w:autoSpaceDE w:val="0"/>
        <w:autoSpaceDN w:val="0"/>
        <w:adjustRightInd w:val="0"/>
        <w:ind w:left="426"/>
        <w:jc w:val="both"/>
        <w:rPr>
          <w:rFonts w:ascii="Book Antiqua" w:hAnsi="Book Antiqua"/>
          <w:sz w:val="22"/>
          <w:szCs w:val="22"/>
        </w:rPr>
      </w:pPr>
      <w:r>
        <w:rPr>
          <w:rFonts w:ascii="Book Antiqua" w:hAnsi="Book Antiqua"/>
          <w:sz w:val="22"/>
          <w:szCs w:val="22"/>
        </w:rPr>
        <w:t xml:space="preserve">V případě, že stavební povolení k předmětu této smlouvy </w:t>
      </w:r>
      <w:r w:rsidR="003427E7">
        <w:rPr>
          <w:rFonts w:ascii="Book Antiqua" w:hAnsi="Book Antiqua"/>
          <w:sz w:val="22"/>
          <w:szCs w:val="22"/>
        </w:rPr>
        <w:t>nabude právní moci</w:t>
      </w:r>
      <w:r>
        <w:rPr>
          <w:rFonts w:ascii="Book Antiqua" w:hAnsi="Book Antiqua"/>
          <w:sz w:val="22"/>
          <w:szCs w:val="22"/>
        </w:rPr>
        <w:t xml:space="preserve"> až po zahájení realizace</w:t>
      </w:r>
      <w:r w:rsidR="003427E7">
        <w:rPr>
          <w:rFonts w:ascii="Book Antiqua" w:hAnsi="Book Antiqua"/>
          <w:sz w:val="22"/>
          <w:szCs w:val="22"/>
        </w:rPr>
        <w:t xml:space="preserve"> díla dle bodu 1. tohoto článku, pak se zahájení realizace díla prodlužuje přesně o tolik kalendářních dnů kolik činí rozdíl mezi zahájením realizace díla dle bodu 1 tohoto článku a nabytím právní moci stavebního povolení k předmětu této smlouvy a zároveň se prodlužuje dokončení díla dle bodu 1 tohoto článku o tolik kalendářních dnů kolik činí rozdíl mezi zahájením realizace díla</w:t>
      </w:r>
      <w:r w:rsidR="003427E7" w:rsidRPr="003427E7">
        <w:rPr>
          <w:rFonts w:ascii="Book Antiqua" w:hAnsi="Book Antiqua"/>
          <w:sz w:val="22"/>
          <w:szCs w:val="22"/>
        </w:rPr>
        <w:t xml:space="preserve"> dle bodu 1 tohoto článku a nabytím právní moci stavebního povolení k předmětu této smlouvy</w:t>
      </w:r>
      <w:r w:rsidR="004D4A22">
        <w:rPr>
          <w:rFonts w:ascii="Book Antiqua" w:hAnsi="Book Antiqua"/>
          <w:sz w:val="22"/>
          <w:szCs w:val="22"/>
        </w:rPr>
        <w:t>.</w:t>
      </w:r>
    </w:p>
    <w:p w14:paraId="6CBD0FCA" w14:textId="1990FA57" w:rsidR="004D4A22" w:rsidRPr="00E76BCF" w:rsidRDefault="004D4A22" w:rsidP="004D4A22">
      <w:pPr>
        <w:numPr>
          <w:ilvl w:val="1"/>
          <w:numId w:val="6"/>
        </w:numPr>
        <w:autoSpaceDE w:val="0"/>
        <w:autoSpaceDN w:val="0"/>
        <w:adjustRightInd w:val="0"/>
        <w:ind w:left="426"/>
        <w:jc w:val="both"/>
        <w:rPr>
          <w:rFonts w:ascii="Book Antiqua" w:hAnsi="Book Antiqua"/>
          <w:sz w:val="22"/>
          <w:szCs w:val="22"/>
        </w:rPr>
      </w:pPr>
      <w:r w:rsidRPr="004D4A22">
        <w:rPr>
          <w:rFonts w:ascii="Book Antiqua" w:hAnsi="Book Antiqua"/>
          <w:sz w:val="22"/>
          <w:szCs w:val="22"/>
        </w:rPr>
        <w:t>Lhůta výstavby bude prodloužena o počet dnů, kdy nebude možné z klimatických důvodů provádět stavební práce dle harmonogramu stavby (teplota nižší než 5 °C pro mokré procesy, teplota pod bodem mrazu nebo dešťové a sněhové srážky při pracích na konstrukčních vrstvách komunikace). Skutečnost, že nelze provádět stavební práce musí být potvrzena TDI ve stavebním deníku.</w:t>
      </w:r>
    </w:p>
    <w:p w14:paraId="276A0C68" w14:textId="09AF6F1D" w:rsidR="00E76BCF" w:rsidRDefault="00E76BCF" w:rsidP="00E76BCF">
      <w:pPr>
        <w:autoSpaceDE w:val="0"/>
        <w:autoSpaceDN w:val="0"/>
        <w:adjustRightInd w:val="0"/>
        <w:jc w:val="center"/>
        <w:rPr>
          <w:rFonts w:ascii="Book Antiqua" w:hAnsi="Book Antiqua"/>
          <w:b/>
          <w:bCs/>
          <w:sz w:val="22"/>
          <w:szCs w:val="22"/>
        </w:rPr>
      </w:pPr>
    </w:p>
    <w:p w14:paraId="2A466575" w14:textId="77777777" w:rsidR="007C5BE7" w:rsidRPr="00E76BCF" w:rsidRDefault="007C5BE7" w:rsidP="00E76BCF">
      <w:pPr>
        <w:autoSpaceDE w:val="0"/>
        <w:autoSpaceDN w:val="0"/>
        <w:adjustRightInd w:val="0"/>
        <w:jc w:val="center"/>
        <w:rPr>
          <w:rFonts w:ascii="Book Antiqua" w:hAnsi="Book Antiqua"/>
          <w:b/>
          <w:bCs/>
          <w:sz w:val="22"/>
          <w:szCs w:val="22"/>
        </w:rPr>
      </w:pPr>
    </w:p>
    <w:p w14:paraId="2A6AB9CA"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VI.</w:t>
      </w:r>
    </w:p>
    <w:p w14:paraId="5B664336"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CENA ZA DÍLO</w:t>
      </w:r>
    </w:p>
    <w:p w14:paraId="7D2D5DBC" w14:textId="47681886" w:rsidR="00E76BCF" w:rsidRPr="00E76BCF" w:rsidRDefault="00E76BCF" w:rsidP="00E76BCF">
      <w:pPr>
        <w:numPr>
          <w:ilvl w:val="0"/>
          <w:numId w:val="7"/>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Cena za kompletní touto smlouvou sjednané dílo, definované v čl. IV. smlouvy, je stanovena vzájemnou dohodou smluvních stran ve smyslu zákona o cenách č. 526/1990 Sb. v platném znění podle všech pozdějších předpisů a je doložena položkovým rozpočtem, který je přílohou č. </w:t>
      </w:r>
      <w:r w:rsidR="00D8529A">
        <w:rPr>
          <w:rFonts w:ascii="Book Antiqua" w:hAnsi="Book Antiqua"/>
          <w:sz w:val="22"/>
          <w:szCs w:val="22"/>
        </w:rPr>
        <w:t>2</w:t>
      </w:r>
      <w:r w:rsidRPr="00E76BCF">
        <w:rPr>
          <w:rFonts w:ascii="Book Antiqua" w:hAnsi="Book Antiqua"/>
          <w:sz w:val="22"/>
          <w:szCs w:val="22"/>
        </w:rPr>
        <w:t xml:space="preserve"> této smlouvy, zpracovaným podle </w:t>
      </w:r>
      <w:r w:rsidR="00D8529A">
        <w:rPr>
          <w:rFonts w:ascii="Book Antiqua" w:hAnsi="Book Antiqua"/>
          <w:sz w:val="22"/>
          <w:szCs w:val="22"/>
        </w:rPr>
        <w:t>zadávacích podmínek</w:t>
      </w:r>
      <w:r w:rsidRPr="00E76BCF">
        <w:rPr>
          <w:rFonts w:ascii="Book Antiqua" w:hAnsi="Book Antiqua"/>
          <w:sz w:val="22"/>
          <w:szCs w:val="22"/>
        </w:rPr>
        <w:t xml:space="preserve"> veřejn</w:t>
      </w:r>
      <w:r w:rsidR="00D8529A">
        <w:rPr>
          <w:rFonts w:ascii="Book Antiqua" w:hAnsi="Book Antiqua"/>
          <w:sz w:val="22"/>
          <w:szCs w:val="22"/>
        </w:rPr>
        <w:t>é</w:t>
      </w:r>
      <w:r w:rsidRPr="00E76BCF">
        <w:rPr>
          <w:rFonts w:ascii="Book Antiqua" w:hAnsi="Book Antiqua"/>
          <w:sz w:val="22"/>
          <w:szCs w:val="22"/>
        </w:rPr>
        <w:t xml:space="preserve"> zakázk</w:t>
      </w:r>
      <w:r w:rsidR="00D8529A">
        <w:rPr>
          <w:rFonts w:ascii="Book Antiqua" w:hAnsi="Book Antiqua"/>
          <w:sz w:val="22"/>
          <w:szCs w:val="22"/>
        </w:rPr>
        <w:t>y</w:t>
      </w:r>
      <w:r w:rsidRPr="00E76BCF">
        <w:rPr>
          <w:rFonts w:ascii="Book Antiqua" w:hAnsi="Book Antiqua"/>
          <w:sz w:val="22"/>
          <w:szCs w:val="22"/>
        </w:rPr>
        <w:t xml:space="preserve"> </w:t>
      </w:r>
      <w:r w:rsidR="00A15C70">
        <w:rPr>
          <w:rFonts w:ascii="Book Antiqua" w:hAnsi="Book Antiqua"/>
          <w:sz w:val="22"/>
          <w:szCs w:val="22"/>
        </w:rPr>
        <w:t>analogicky s ustanovením</w:t>
      </w:r>
      <w:r w:rsidRPr="00E76BCF">
        <w:rPr>
          <w:rFonts w:ascii="Book Antiqua" w:hAnsi="Book Antiqua"/>
          <w:sz w:val="22"/>
          <w:szCs w:val="22"/>
        </w:rPr>
        <w:t xml:space="preserve"> §</w:t>
      </w:r>
      <w:r w:rsidR="0058076C">
        <w:rPr>
          <w:rFonts w:ascii="Book Antiqua" w:hAnsi="Book Antiqua"/>
          <w:sz w:val="22"/>
          <w:szCs w:val="22"/>
        </w:rPr>
        <w:t xml:space="preserve"> </w:t>
      </w:r>
      <w:r w:rsidR="00D8529A">
        <w:rPr>
          <w:rFonts w:ascii="Book Antiqua" w:hAnsi="Book Antiqua"/>
          <w:sz w:val="22"/>
          <w:szCs w:val="22"/>
        </w:rPr>
        <w:t>36</w:t>
      </w:r>
      <w:r w:rsidR="00D8529A" w:rsidRPr="00E76BCF">
        <w:rPr>
          <w:rFonts w:ascii="Book Antiqua" w:hAnsi="Book Antiqua"/>
          <w:sz w:val="22"/>
          <w:szCs w:val="22"/>
        </w:rPr>
        <w:t xml:space="preserve"> </w:t>
      </w:r>
      <w:r w:rsidRPr="00E76BCF">
        <w:rPr>
          <w:rFonts w:ascii="Book Antiqua" w:hAnsi="Book Antiqua"/>
          <w:sz w:val="22"/>
          <w:szCs w:val="22"/>
        </w:rPr>
        <w:t xml:space="preserve">– </w:t>
      </w:r>
      <w:r w:rsidR="00D8529A">
        <w:rPr>
          <w:rFonts w:ascii="Book Antiqua" w:hAnsi="Book Antiqua"/>
          <w:sz w:val="22"/>
          <w:szCs w:val="22"/>
        </w:rPr>
        <w:t>37</w:t>
      </w:r>
      <w:r w:rsidRPr="00E76BCF">
        <w:rPr>
          <w:rFonts w:ascii="Book Antiqua" w:hAnsi="Book Antiqua"/>
          <w:sz w:val="22"/>
          <w:szCs w:val="22"/>
        </w:rPr>
        <w:t xml:space="preserve"> </w:t>
      </w:r>
      <w:r w:rsidR="00D8529A">
        <w:rPr>
          <w:rFonts w:ascii="Book Antiqua" w:hAnsi="Book Antiqua"/>
          <w:sz w:val="22"/>
          <w:szCs w:val="22"/>
        </w:rPr>
        <w:t>ZZVZ</w:t>
      </w:r>
      <w:r w:rsidRPr="00E76BCF">
        <w:rPr>
          <w:rFonts w:ascii="Book Antiqua" w:hAnsi="Book Antiqua"/>
          <w:sz w:val="22"/>
          <w:szCs w:val="22"/>
        </w:rPr>
        <w:t>, a činí:</w:t>
      </w:r>
    </w:p>
    <w:p w14:paraId="02BE9B21" w14:textId="77777777" w:rsidR="0058076C" w:rsidRDefault="0058076C" w:rsidP="00E76BCF">
      <w:pPr>
        <w:autoSpaceDE w:val="0"/>
        <w:autoSpaceDN w:val="0"/>
        <w:adjustRightInd w:val="0"/>
        <w:ind w:firstLine="426"/>
        <w:jc w:val="both"/>
        <w:rPr>
          <w:rFonts w:ascii="Book Antiqua" w:hAnsi="Book Antiqua"/>
          <w:b/>
          <w:bCs/>
          <w:sz w:val="22"/>
          <w:szCs w:val="22"/>
        </w:rPr>
      </w:pPr>
    </w:p>
    <w:p w14:paraId="5071DD72" w14:textId="621C18AC" w:rsidR="00E76BCF" w:rsidRPr="00420F58" w:rsidRDefault="00E76BCF" w:rsidP="00E76BCF">
      <w:pPr>
        <w:autoSpaceDE w:val="0"/>
        <w:autoSpaceDN w:val="0"/>
        <w:adjustRightInd w:val="0"/>
        <w:ind w:firstLine="426"/>
        <w:jc w:val="both"/>
        <w:rPr>
          <w:rFonts w:ascii="Book Antiqua" w:hAnsi="Book Antiqua"/>
          <w:b/>
          <w:bCs/>
          <w:sz w:val="22"/>
          <w:szCs w:val="22"/>
        </w:rPr>
      </w:pPr>
      <w:r w:rsidRPr="00420F58">
        <w:rPr>
          <w:rFonts w:ascii="Book Antiqua" w:hAnsi="Book Antiqua"/>
          <w:b/>
          <w:bCs/>
          <w:sz w:val="22"/>
          <w:szCs w:val="22"/>
        </w:rPr>
        <w:t>Celkem bez DPH:</w:t>
      </w:r>
      <w:r w:rsidRPr="00420F58">
        <w:rPr>
          <w:rFonts w:ascii="Book Antiqua" w:hAnsi="Book Antiqua"/>
          <w:b/>
          <w:bCs/>
          <w:sz w:val="22"/>
          <w:szCs w:val="22"/>
        </w:rPr>
        <w:tab/>
      </w:r>
      <w:r w:rsidRPr="00420F58">
        <w:rPr>
          <w:rFonts w:ascii="Book Antiqua" w:hAnsi="Book Antiqua"/>
          <w:b/>
          <w:bCs/>
          <w:sz w:val="22"/>
          <w:szCs w:val="22"/>
        </w:rPr>
        <w:tab/>
      </w:r>
      <w:r w:rsidRPr="00420F58">
        <w:rPr>
          <w:rFonts w:ascii="Book Antiqua" w:hAnsi="Book Antiqua"/>
          <w:b/>
          <w:bCs/>
          <w:sz w:val="22"/>
          <w:szCs w:val="22"/>
        </w:rPr>
        <w:tab/>
      </w:r>
      <w:r w:rsidRPr="00420F58">
        <w:rPr>
          <w:rFonts w:ascii="Book Antiqua" w:hAnsi="Book Antiqua"/>
          <w:b/>
          <w:bCs/>
          <w:sz w:val="22"/>
          <w:szCs w:val="22"/>
        </w:rPr>
        <w:tab/>
      </w:r>
      <w:r w:rsidR="00420F58" w:rsidRPr="00420F58">
        <w:rPr>
          <w:rFonts w:ascii="Book Antiqua" w:hAnsi="Book Antiqua"/>
          <w:bCs/>
          <w:sz w:val="22"/>
          <w:szCs w:val="22"/>
        </w:rPr>
        <w:t>3.399.445,-</w:t>
      </w:r>
      <w:r w:rsidRPr="00420F58" w:rsidDel="00B80683">
        <w:rPr>
          <w:rFonts w:ascii="Book Antiqua" w:hAnsi="Book Antiqua"/>
          <w:bCs/>
          <w:sz w:val="22"/>
          <w:szCs w:val="22"/>
        </w:rPr>
        <w:t xml:space="preserve"> </w:t>
      </w:r>
      <w:r w:rsidRPr="00420F58">
        <w:rPr>
          <w:rFonts w:ascii="Book Antiqua" w:hAnsi="Book Antiqua"/>
          <w:b/>
          <w:bCs/>
          <w:i/>
          <w:iCs/>
          <w:sz w:val="22"/>
          <w:szCs w:val="22"/>
        </w:rPr>
        <w:t>Kč</w:t>
      </w:r>
    </w:p>
    <w:p w14:paraId="3B494AD6" w14:textId="0A68512C" w:rsidR="00E76BCF" w:rsidRPr="00420F58" w:rsidRDefault="00E76BCF" w:rsidP="00E76BCF">
      <w:pPr>
        <w:autoSpaceDE w:val="0"/>
        <w:autoSpaceDN w:val="0"/>
        <w:adjustRightInd w:val="0"/>
        <w:ind w:firstLine="426"/>
        <w:jc w:val="both"/>
        <w:rPr>
          <w:rFonts w:ascii="Book Antiqua" w:hAnsi="Book Antiqua"/>
          <w:b/>
          <w:bCs/>
          <w:sz w:val="22"/>
          <w:szCs w:val="22"/>
        </w:rPr>
      </w:pPr>
      <w:r w:rsidRPr="00420F58">
        <w:rPr>
          <w:rFonts w:ascii="Book Antiqua" w:hAnsi="Book Antiqua"/>
          <w:b/>
          <w:bCs/>
          <w:sz w:val="22"/>
          <w:szCs w:val="22"/>
        </w:rPr>
        <w:t xml:space="preserve">DPH dle zákonné sazby:  </w:t>
      </w:r>
      <w:r w:rsidRPr="00420F58">
        <w:rPr>
          <w:rFonts w:ascii="Book Antiqua" w:hAnsi="Book Antiqua"/>
          <w:b/>
          <w:bCs/>
          <w:sz w:val="22"/>
          <w:szCs w:val="22"/>
        </w:rPr>
        <w:tab/>
      </w:r>
      <w:r w:rsidRPr="00420F58">
        <w:rPr>
          <w:rFonts w:ascii="Book Antiqua" w:hAnsi="Book Antiqua"/>
          <w:b/>
          <w:bCs/>
          <w:sz w:val="22"/>
          <w:szCs w:val="22"/>
        </w:rPr>
        <w:tab/>
      </w:r>
      <w:r w:rsidRPr="00420F58">
        <w:rPr>
          <w:rFonts w:ascii="Book Antiqua" w:hAnsi="Book Antiqua"/>
          <w:b/>
          <w:bCs/>
          <w:sz w:val="22"/>
          <w:szCs w:val="22"/>
        </w:rPr>
        <w:tab/>
      </w:r>
      <w:r w:rsidR="00420F58">
        <w:rPr>
          <w:rFonts w:ascii="Book Antiqua" w:hAnsi="Book Antiqua"/>
          <w:b/>
          <w:bCs/>
          <w:sz w:val="22"/>
          <w:szCs w:val="22"/>
        </w:rPr>
        <w:t xml:space="preserve">   </w:t>
      </w:r>
      <w:r w:rsidR="00420F58" w:rsidRPr="00420F58">
        <w:rPr>
          <w:rFonts w:ascii="Book Antiqua" w:hAnsi="Book Antiqua"/>
          <w:bCs/>
          <w:sz w:val="22"/>
          <w:szCs w:val="22"/>
        </w:rPr>
        <w:t>713.883,-</w:t>
      </w:r>
      <w:r w:rsidRPr="00420F58" w:rsidDel="00B80683">
        <w:rPr>
          <w:rFonts w:ascii="Book Antiqua" w:hAnsi="Book Antiqua"/>
          <w:bCs/>
          <w:sz w:val="22"/>
          <w:szCs w:val="22"/>
        </w:rPr>
        <w:t xml:space="preserve"> </w:t>
      </w:r>
      <w:r w:rsidRPr="00420F58">
        <w:rPr>
          <w:rFonts w:ascii="Book Antiqua" w:hAnsi="Book Antiqua"/>
          <w:b/>
          <w:bCs/>
          <w:i/>
          <w:iCs/>
          <w:sz w:val="22"/>
          <w:szCs w:val="22"/>
        </w:rPr>
        <w:t>Kč</w:t>
      </w:r>
    </w:p>
    <w:p w14:paraId="05C8C737" w14:textId="77777777" w:rsidR="00E76BCF" w:rsidRPr="00420F58" w:rsidRDefault="00E76BCF" w:rsidP="00E76BCF">
      <w:pPr>
        <w:autoSpaceDE w:val="0"/>
        <w:autoSpaceDN w:val="0"/>
        <w:adjustRightInd w:val="0"/>
        <w:ind w:firstLine="426"/>
        <w:jc w:val="both"/>
        <w:rPr>
          <w:rFonts w:ascii="Book Antiqua" w:hAnsi="Book Antiqua"/>
          <w:b/>
          <w:bCs/>
          <w:sz w:val="22"/>
          <w:szCs w:val="22"/>
        </w:rPr>
      </w:pPr>
      <w:r w:rsidRPr="00420F58">
        <w:rPr>
          <w:rFonts w:ascii="Book Antiqua" w:hAnsi="Book Antiqua"/>
          <w:b/>
          <w:bCs/>
          <w:sz w:val="22"/>
          <w:szCs w:val="22"/>
        </w:rPr>
        <w:t>--------------------------------------</w:t>
      </w:r>
    </w:p>
    <w:p w14:paraId="028F49CC" w14:textId="2EC997CE" w:rsidR="00E76BCF" w:rsidRPr="00420F58" w:rsidRDefault="00E76BCF" w:rsidP="00E76BCF">
      <w:pPr>
        <w:autoSpaceDE w:val="0"/>
        <w:autoSpaceDN w:val="0"/>
        <w:adjustRightInd w:val="0"/>
        <w:ind w:firstLine="426"/>
        <w:jc w:val="both"/>
        <w:rPr>
          <w:rFonts w:ascii="Book Antiqua" w:hAnsi="Book Antiqua"/>
          <w:b/>
          <w:bCs/>
          <w:sz w:val="22"/>
          <w:szCs w:val="22"/>
        </w:rPr>
      </w:pPr>
      <w:r w:rsidRPr="00420F58">
        <w:rPr>
          <w:rFonts w:ascii="Book Antiqua" w:hAnsi="Book Antiqua"/>
          <w:b/>
          <w:bCs/>
          <w:sz w:val="22"/>
          <w:szCs w:val="22"/>
        </w:rPr>
        <w:t>Celkem vč. DPH:</w:t>
      </w:r>
      <w:r w:rsidRPr="00420F58">
        <w:rPr>
          <w:rFonts w:ascii="Book Antiqua" w:hAnsi="Book Antiqua"/>
          <w:b/>
          <w:bCs/>
          <w:sz w:val="22"/>
          <w:szCs w:val="22"/>
        </w:rPr>
        <w:tab/>
      </w:r>
      <w:r w:rsidRPr="00420F58">
        <w:rPr>
          <w:rFonts w:ascii="Book Antiqua" w:hAnsi="Book Antiqua"/>
          <w:b/>
          <w:bCs/>
          <w:sz w:val="22"/>
          <w:szCs w:val="22"/>
        </w:rPr>
        <w:tab/>
      </w:r>
      <w:r w:rsidRPr="00420F58">
        <w:rPr>
          <w:rFonts w:ascii="Book Antiqua" w:hAnsi="Book Antiqua"/>
          <w:b/>
          <w:bCs/>
          <w:sz w:val="22"/>
          <w:szCs w:val="22"/>
        </w:rPr>
        <w:tab/>
      </w:r>
      <w:r w:rsidRPr="00420F58">
        <w:rPr>
          <w:rFonts w:ascii="Book Antiqua" w:hAnsi="Book Antiqua"/>
          <w:b/>
          <w:bCs/>
          <w:sz w:val="22"/>
          <w:szCs w:val="22"/>
        </w:rPr>
        <w:tab/>
      </w:r>
      <w:r w:rsidR="00420F58" w:rsidRPr="00420F58">
        <w:rPr>
          <w:rFonts w:ascii="Book Antiqua" w:hAnsi="Book Antiqua"/>
          <w:bCs/>
          <w:sz w:val="22"/>
          <w:szCs w:val="22"/>
        </w:rPr>
        <w:t>4.113.328,-</w:t>
      </w:r>
      <w:r w:rsidRPr="00420F58" w:rsidDel="00B80683">
        <w:rPr>
          <w:rFonts w:ascii="Book Antiqua" w:hAnsi="Book Antiqua"/>
          <w:bCs/>
          <w:sz w:val="22"/>
          <w:szCs w:val="22"/>
        </w:rPr>
        <w:t xml:space="preserve"> </w:t>
      </w:r>
      <w:r w:rsidRPr="00420F58">
        <w:rPr>
          <w:rFonts w:ascii="Book Antiqua" w:hAnsi="Book Antiqua"/>
          <w:b/>
          <w:bCs/>
          <w:i/>
          <w:iCs/>
          <w:sz w:val="22"/>
          <w:szCs w:val="22"/>
        </w:rPr>
        <w:t>Kč</w:t>
      </w:r>
    </w:p>
    <w:p w14:paraId="4E0ECF28" w14:textId="6ED762F0" w:rsidR="00E76BCF" w:rsidRPr="00420F58" w:rsidRDefault="00E76BCF" w:rsidP="00E76BCF">
      <w:pPr>
        <w:autoSpaceDE w:val="0"/>
        <w:autoSpaceDN w:val="0"/>
        <w:adjustRightInd w:val="0"/>
        <w:ind w:left="3540" w:firstLine="708"/>
        <w:jc w:val="both"/>
        <w:rPr>
          <w:rFonts w:ascii="Book Antiqua" w:hAnsi="Book Antiqua"/>
          <w:sz w:val="22"/>
          <w:szCs w:val="22"/>
        </w:rPr>
      </w:pPr>
      <w:r w:rsidRPr="00420F58">
        <w:rPr>
          <w:rFonts w:ascii="Book Antiqua" w:hAnsi="Book Antiqua"/>
          <w:sz w:val="22"/>
          <w:szCs w:val="22"/>
        </w:rPr>
        <w:t xml:space="preserve">/slovy: </w:t>
      </w:r>
      <w:r w:rsidRPr="00420F58">
        <w:rPr>
          <w:rFonts w:ascii="Book Antiqua" w:hAnsi="Book Antiqua"/>
          <w:bCs/>
          <w:sz w:val="22"/>
          <w:szCs w:val="22"/>
        </w:rPr>
        <w:t xml:space="preserve"> </w:t>
      </w:r>
      <w:r w:rsidR="00420F58">
        <w:rPr>
          <w:rFonts w:ascii="Book Antiqua" w:hAnsi="Book Antiqua"/>
          <w:bCs/>
          <w:sz w:val="22"/>
          <w:szCs w:val="22"/>
        </w:rPr>
        <w:t>čtyři miliony jedno sto třináct tisíc tři sta dvacet osm</w:t>
      </w:r>
      <w:r w:rsidRPr="00420F58" w:rsidDel="00B80683">
        <w:rPr>
          <w:rFonts w:ascii="Book Antiqua" w:hAnsi="Book Antiqua"/>
          <w:bCs/>
          <w:sz w:val="22"/>
          <w:szCs w:val="22"/>
        </w:rPr>
        <w:t xml:space="preserve"> </w:t>
      </w:r>
      <w:r w:rsidRPr="00420F58">
        <w:rPr>
          <w:rFonts w:ascii="Book Antiqua" w:hAnsi="Book Antiqua"/>
          <w:bCs/>
          <w:sz w:val="22"/>
          <w:szCs w:val="22"/>
        </w:rPr>
        <w:t xml:space="preserve"> </w:t>
      </w:r>
      <w:r w:rsidRPr="00420F58">
        <w:rPr>
          <w:rFonts w:ascii="Book Antiqua" w:hAnsi="Book Antiqua"/>
          <w:sz w:val="22"/>
          <w:szCs w:val="22"/>
        </w:rPr>
        <w:t>korun českých včetně DPH/.</w:t>
      </w:r>
    </w:p>
    <w:p w14:paraId="292E0647" w14:textId="77777777" w:rsidR="00E76BCF" w:rsidRPr="00420F58" w:rsidRDefault="00E76BCF" w:rsidP="00E76BCF">
      <w:pPr>
        <w:autoSpaceDE w:val="0"/>
        <w:autoSpaceDN w:val="0"/>
        <w:adjustRightInd w:val="0"/>
        <w:jc w:val="both"/>
        <w:rPr>
          <w:rFonts w:ascii="Book Antiqua" w:hAnsi="Book Antiqua"/>
          <w:sz w:val="22"/>
          <w:szCs w:val="22"/>
        </w:rPr>
      </w:pPr>
    </w:p>
    <w:p w14:paraId="65B3ACFB" w14:textId="77777777" w:rsidR="00E76BCF" w:rsidRPr="00E76BCF" w:rsidRDefault="00E76BCF" w:rsidP="00E76BCF">
      <w:pPr>
        <w:numPr>
          <w:ilvl w:val="0"/>
          <w:numId w:val="7"/>
        </w:numPr>
        <w:autoSpaceDE w:val="0"/>
        <w:autoSpaceDN w:val="0"/>
        <w:adjustRightInd w:val="0"/>
        <w:ind w:left="426"/>
        <w:jc w:val="both"/>
        <w:rPr>
          <w:rFonts w:ascii="Book Antiqua" w:hAnsi="Book Antiqua"/>
          <w:sz w:val="22"/>
          <w:szCs w:val="22"/>
        </w:rPr>
      </w:pPr>
      <w:r w:rsidRPr="00420F58">
        <w:rPr>
          <w:rFonts w:ascii="Book Antiqua" w:hAnsi="Book Antiqua"/>
          <w:sz w:val="22"/>
          <w:szCs w:val="22"/>
        </w:rPr>
        <w:t>Daň z přidané hodnoty bude ke sjednaným cenám účtována podle zákona o dani z přidané hodnoty č. 235/2004 Sb. a daňových předpisů v platném</w:t>
      </w:r>
      <w:r w:rsidRPr="00E76BCF">
        <w:rPr>
          <w:rFonts w:ascii="Book Antiqua" w:hAnsi="Book Antiqua"/>
          <w:sz w:val="22"/>
          <w:szCs w:val="22"/>
        </w:rPr>
        <w:t xml:space="preserve"> znění podle všech </w:t>
      </w:r>
      <w:r w:rsidRPr="00E76BCF">
        <w:rPr>
          <w:rFonts w:ascii="Book Antiqua" w:hAnsi="Book Antiqua"/>
          <w:sz w:val="22"/>
          <w:szCs w:val="22"/>
        </w:rPr>
        <w:lastRenderedPageBreak/>
        <w:t>pozdějších předpisů, v sazbě ve výši platné v době uskutečnění zdanitelného plnění nebo přijetí platby.</w:t>
      </w:r>
    </w:p>
    <w:p w14:paraId="38FFF532" w14:textId="5D592C54" w:rsidR="00E76BCF" w:rsidRDefault="00E76BCF" w:rsidP="00E76BCF">
      <w:pPr>
        <w:numPr>
          <w:ilvl w:val="0"/>
          <w:numId w:val="7"/>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Sjednaná cena, uvedená v bodě 1. tohoto článku, zahrnuje veškeré nezbytné náklady včetně cen materiálu, energie, dopravy a cestovného nutné k řádnému provedení díla podle poskytnutých podkladů a je platná po celou sjednanou dobu provádění díla pro sjednaný rozsah a obsah prací podle poskytnutých podkladů a pro sjednané termíny provádění díla a může být upravena pouze písemnou dohodou smluvních stran při změně právních nebo daňových předpisů nebo při změně díla, zejména sjednaného rozsahu nebo obsahu díla či technického řešení provádění díla, na nichž se smluvní strany vzájemně dohodnou, nebo změně právních předpisů, které mají vliv na cenu díla. Veškeré cenové údaje budou uváděny v Kč.</w:t>
      </w:r>
    </w:p>
    <w:p w14:paraId="410672F3" w14:textId="3DEA53C2" w:rsidR="006721D0" w:rsidRPr="0080388B" w:rsidRDefault="006721D0" w:rsidP="0080388B">
      <w:pPr>
        <w:numPr>
          <w:ilvl w:val="0"/>
          <w:numId w:val="7"/>
        </w:numPr>
        <w:autoSpaceDE w:val="0"/>
        <w:autoSpaceDN w:val="0"/>
        <w:adjustRightInd w:val="0"/>
        <w:ind w:left="426"/>
        <w:jc w:val="both"/>
        <w:rPr>
          <w:rFonts w:ascii="Book Antiqua" w:hAnsi="Book Antiqua"/>
          <w:sz w:val="22"/>
          <w:szCs w:val="22"/>
        </w:rPr>
      </w:pPr>
      <w:r w:rsidRPr="0080388B">
        <w:rPr>
          <w:rFonts w:ascii="Book Antiqua" w:hAnsi="Book Antiqua"/>
          <w:sz w:val="22"/>
          <w:szCs w:val="22"/>
        </w:rPr>
        <w:t>Zhotovitel má povinnost fakturovat objekty vodovodu a kanalizace na samostatných daňových</w:t>
      </w:r>
      <w:r w:rsidR="007B47F2" w:rsidRPr="0080388B">
        <w:rPr>
          <w:rFonts w:ascii="Book Antiqua" w:hAnsi="Book Antiqua"/>
          <w:sz w:val="22"/>
          <w:szCs w:val="22"/>
        </w:rPr>
        <w:t xml:space="preserve"> dokladech</w:t>
      </w:r>
      <w:r w:rsidRPr="0080388B">
        <w:rPr>
          <w:rFonts w:ascii="Book Antiqua" w:hAnsi="Book Antiqua"/>
          <w:sz w:val="22"/>
          <w:szCs w:val="22"/>
        </w:rPr>
        <w:t xml:space="preserve">, a to z důvodu, že objekty vodovodu a kanalizace </w:t>
      </w:r>
      <w:r w:rsidR="004979A7" w:rsidRPr="0080388B">
        <w:rPr>
          <w:rFonts w:ascii="Book Antiqua" w:hAnsi="Book Antiqua"/>
          <w:sz w:val="22"/>
          <w:szCs w:val="22"/>
        </w:rPr>
        <w:t>podléhají režimu přenesení</w:t>
      </w:r>
      <w:r w:rsidR="007B47F2" w:rsidRPr="0080388B">
        <w:rPr>
          <w:rFonts w:ascii="Book Antiqua" w:hAnsi="Book Antiqua"/>
          <w:sz w:val="22"/>
          <w:szCs w:val="22"/>
        </w:rPr>
        <w:t xml:space="preserve"> </w:t>
      </w:r>
      <w:r w:rsidR="004979A7" w:rsidRPr="0080388B">
        <w:rPr>
          <w:rFonts w:ascii="Book Antiqua" w:hAnsi="Book Antiqua"/>
          <w:sz w:val="22"/>
          <w:szCs w:val="22"/>
        </w:rPr>
        <w:t>daňové povinnosti, podle § 92e zákona č. 235/2004 Sb. ve znění pozdějších předpisů, bude faktura označena povinností příjemce plnění výši daně doplnit a přiznat a bude postupováno dle tohoto zákona.</w:t>
      </w:r>
    </w:p>
    <w:p w14:paraId="4E6E5B1A" w14:textId="69AEFCA3" w:rsidR="00E76BCF" w:rsidRDefault="00E76BCF" w:rsidP="00E76BCF">
      <w:pPr>
        <w:autoSpaceDE w:val="0"/>
        <w:autoSpaceDN w:val="0"/>
        <w:adjustRightInd w:val="0"/>
        <w:rPr>
          <w:rFonts w:ascii="Book Antiqua" w:hAnsi="Book Antiqua"/>
          <w:sz w:val="22"/>
          <w:szCs w:val="22"/>
        </w:rPr>
      </w:pPr>
    </w:p>
    <w:p w14:paraId="791EEFD3" w14:textId="77777777" w:rsidR="007C5BE7" w:rsidRPr="00E76BCF" w:rsidRDefault="007C5BE7" w:rsidP="00E76BCF">
      <w:pPr>
        <w:autoSpaceDE w:val="0"/>
        <w:autoSpaceDN w:val="0"/>
        <w:adjustRightInd w:val="0"/>
        <w:rPr>
          <w:rFonts w:ascii="Book Antiqua" w:hAnsi="Book Antiqua"/>
          <w:sz w:val="22"/>
          <w:szCs w:val="22"/>
        </w:rPr>
      </w:pPr>
    </w:p>
    <w:p w14:paraId="7AA9C969"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VII.</w:t>
      </w:r>
    </w:p>
    <w:p w14:paraId="5EA0C099" w14:textId="77777777" w:rsidR="00E76BCF" w:rsidRPr="00E76BCF" w:rsidRDefault="00E76BCF" w:rsidP="00E76BCF">
      <w:pPr>
        <w:autoSpaceDE w:val="0"/>
        <w:autoSpaceDN w:val="0"/>
        <w:adjustRightInd w:val="0"/>
        <w:jc w:val="center"/>
        <w:rPr>
          <w:rFonts w:ascii="Book Antiqua" w:hAnsi="Book Antiqua"/>
          <w:b/>
          <w:bCs/>
          <w:caps/>
          <w:sz w:val="22"/>
          <w:szCs w:val="22"/>
        </w:rPr>
      </w:pPr>
      <w:r w:rsidRPr="00E76BCF">
        <w:rPr>
          <w:rFonts w:ascii="Book Antiqua" w:hAnsi="Book Antiqua"/>
          <w:b/>
          <w:bCs/>
          <w:caps/>
          <w:sz w:val="22"/>
          <w:szCs w:val="22"/>
        </w:rPr>
        <w:t>Platební a fakturační podmínky</w:t>
      </w:r>
    </w:p>
    <w:p w14:paraId="5809865F" w14:textId="6DA53F30" w:rsidR="00E76BCF" w:rsidRPr="00E76BCF" w:rsidRDefault="00E76BCF" w:rsidP="00E76BCF">
      <w:pPr>
        <w:numPr>
          <w:ilvl w:val="0"/>
          <w:numId w:val="8"/>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Provedené dokončené práce budou zhotovitelem objednateli fakturovány postupně v termínech dílčích plnění uvedených v článku V. této smlouvy</w:t>
      </w:r>
      <w:r w:rsidR="00D8529A">
        <w:rPr>
          <w:rFonts w:ascii="Book Antiqua" w:hAnsi="Book Antiqua"/>
          <w:sz w:val="22"/>
          <w:szCs w:val="22"/>
        </w:rPr>
        <w:t xml:space="preserve"> </w:t>
      </w:r>
      <w:r w:rsidRPr="00E76BCF">
        <w:rPr>
          <w:rFonts w:ascii="Book Antiqua" w:hAnsi="Book Antiqua"/>
          <w:sz w:val="22"/>
          <w:szCs w:val="22"/>
        </w:rPr>
        <w:t xml:space="preserve">- daňovými doklady vystavenými na základě oboustranně odsouhlasených a potvrzených soupisů skutečně provedených dokončených prací a </w:t>
      </w:r>
      <w:r w:rsidR="00D8529A">
        <w:rPr>
          <w:rFonts w:ascii="Book Antiqua" w:hAnsi="Book Antiqua"/>
          <w:sz w:val="22"/>
          <w:szCs w:val="22"/>
        </w:rPr>
        <w:t>t</w:t>
      </w:r>
      <w:r w:rsidRPr="00E76BCF">
        <w:rPr>
          <w:rFonts w:ascii="Book Antiqua" w:hAnsi="Book Antiqua"/>
          <w:sz w:val="22"/>
          <w:szCs w:val="22"/>
        </w:rPr>
        <w:t xml:space="preserve">o až do </w:t>
      </w:r>
      <w:r w:rsidR="003C7CE1">
        <w:rPr>
          <w:rFonts w:ascii="Book Antiqua" w:hAnsi="Book Antiqua"/>
          <w:sz w:val="22"/>
          <w:szCs w:val="22"/>
        </w:rPr>
        <w:t>90</w:t>
      </w:r>
      <w:r w:rsidR="003C7CE1" w:rsidRPr="00E76BCF">
        <w:rPr>
          <w:rFonts w:ascii="Book Antiqua" w:hAnsi="Book Antiqua"/>
          <w:sz w:val="22"/>
          <w:szCs w:val="22"/>
        </w:rPr>
        <w:t xml:space="preserve"> </w:t>
      </w:r>
      <w:r w:rsidRPr="00E76BCF">
        <w:rPr>
          <w:rFonts w:ascii="Book Antiqua" w:hAnsi="Book Antiqua"/>
          <w:sz w:val="22"/>
          <w:szCs w:val="22"/>
        </w:rPr>
        <w:t>%</w:t>
      </w:r>
      <w:r w:rsidR="00D8529A">
        <w:rPr>
          <w:rFonts w:ascii="Book Antiqua" w:hAnsi="Book Antiqua"/>
          <w:sz w:val="22"/>
          <w:szCs w:val="22"/>
        </w:rPr>
        <w:t xml:space="preserve"> </w:t>
      </w:r>
      <w:r w:rsidRPr="00E76BCF">
        <w:rPr>
          <w:rFonts w:ascii="Book Antiqua" w:hAnsi="Book Antiqua"/>
          <w:sz w:val="22"/>
          <w:szCs w:val="22"/>
        </w:rPr>
        <w:t>celkové ceny díla.</w:t>
      </w:r>
    </w:p>
    <w:p w14:paraId="0074CDB9" w14:textId="64E98474" w:rsidR="00E76BCF" w:rsidRPr="00E76BCF" w:rsidRDefault="003C7CE1" w:rsidP="00E76BCF">
      <w:pPr>
        <w:numPr>
          <w:ilvl w:val="0"/>
          <w:numId w:val="8"/>
        </w:numPr>
        <w:autoSpaceDE w:val="0"/>
        <w:autoSpaceDN w:val="0"/>
        <w:adjustRightInd w:val="0"/>
        <w:ind w:left="426"/>
        <w:jc w:val="both"/>
        <w:rPr>
          <w:rFonts w:ascii="Book Antiqua" w:hAnsi="Book Antiqua"/>
          <w:sz w:val="22"/>
          <w:szCs w:val="22"/>
        </w:rPr>
      </w:pPr>
      <w:r>
        <w:rPr>
          <w:rFonts w:ascii="Book Antiqua" w:hAnsi="Book Antiqua"/>
          <w:sz w:val="22"/>
          <w:szCs w:val="22"/>
        </w:rPr>
        <w:t>10</w:t>
      </w:r>
      <w:r w:rsidRPr="00E76BCF">
        <w:rPr>
          <w:rFonts w:ascii="Book Antiqua" w:hAnsi="Book Antiqua"/>
          <w:sz w:val="22"/>
          <w:szCs w:val="22"/>
        </w:rPr>
        <w:t xml:space="preserve"> </w:t>
      </w:r>
      <w:r w:rsidR="00E76BCF" w:rsidRPr="00E76BCF">
        <w:rPr>
          <w:rFonts w:ascii="Book Antiqua" w:hAnsi="Book Antiqua"/>
          <w:sz w:val="22"/>
          <w:szCs w:val="22"/>
        </w:rPr>
        <w:t>% z ceny díla uhradí objednatel zhotoviteli na základě faktury</w:t>
      </w:r>
      <w:r w:rsidR="00D8529A">
        <w:rPr>
          <w:rFonts w:ascii="Book Antiqua" w:hAnsi="Book Antiqua"/>
          <w:sz w:val="22"/>
          <w:szCs w:val="22"/>
        </w:rPr>
        <w:t xml:space="preserve"> </w:t>
      </w:r>
      <w:r w:rsidR="00E76BCF" w:rsidRPr="00E76BCF">
        <w:rPr>
          <w:rFonts w:ascii="Book Antiqua" w:hAnsi="Book Antiqua"/>
          <w:sz w:val="22"/>
          <w:szCs w:val="22"/>
        </w:rPr>
        <w:t>-</w:t>
      </w:r>
      <w:r w:rsidR="00D8529A">
        <w:rPr>
          <w:rFonts w:ascii="Book Antiqua" w:hAnsi="Book Antiqua"/>
          <w:sz w:val="22"/>
          <w:szCs w:val="22"/>
        </w:rPr>
        <w:t xml:space="preserve"> </w:t>
      </w:r>
      <w:r w:rsidR="00E76BCF" w:rsidRPr="00E76BCF">
        <w:rPr>
          <w:rFonts w:ascii="Book Antiqua" w:hAnsi="Book Antiqua"/>
          <w:sz w:val="22"/>
          <w:szCs w:val="22"/>
        </w:rPr>
        <w:t>daňového dokladu, kterou zhotovitel vystaví do 10 dnů po předání a převzetí díla objednatelem bez zjištěných vad a nedodělků, příp. po jejich odstranění, dle protokolu o předání a převzetí díla.</w:t>
      </w:r>
    </w:p>
    <w:p w14:paraId="1C04D234" w14:textId="77777777" w:rsidR="00E76BCF" w:rsidRPr="00E76BCF" w:rsidRDefault="00E76BCF" w:rsidP="00E76BCF">
      <w:pPr>
        <w:numPr>
          <w:ilvl w:val="0"/>
          <w:numId w:val="8"/>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Splatnost faktur zhotovitele je sjednána </w:t>
      </w:r>
      <w:r w:rsidRPr="0080388B">
        <w:rPr>
          <w:rFonts w:ascii="Book Antiqua" w:hAnsi="Book Antiqua"/>
          <w:sz w:val="22"/>
          <w:szCs w:val="22"/>
        </w:rPr>
        <w:t>na 30 dní</w:t>
      </w:r>
      <w:r w:rsidRPr="00E76BCF">
        <w:rPr>
          <w:rFonts w:ascii="Book Antiqua" w:hAnsi="Book Antiqua"/>
          <w:sz w:val="22"/>
          <w:szCs w:val="22"/>
        </w:rPr>
        <w:t xml:space="preserve"> od jejich vystavení. Faktura musí být doručena do 3 dnů od jejich vystavení. Je-li na faktuře uvedena lhůta splatnosti kratší, použije se lhůta splatnosti uvedená v této smlouvě.</w:t>
      </w:r>
    </w:p>
    <w:p w14:paraId="0000DDE0" w14:textId="77777777" w:rsidR="00E76BCF" w:rsidRPr="00E76BCF" w:rsidRDefault="00E76BCF" w:rsidP="00E76BCF">
      <w:pPr>
        <w:numPr>
          <w:ilvl w:val="0"/>
          <w:numId w:val="8"/>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Všechny faktury zhotovitele budou obsahovat veškeré předepsané náležitosti daňového dokladu, a to v případě, že fakturovaná služba nebude podléhat přenesené daňové povinnosti. V opačném případě faktura neponese výši DPH, ale oznámení, že „výši daně je povinen doplnit a přiznat plátce, pro kterého bylo plnění uskutečněno“.</w:t>
      </w:r>
    </w:p>
    <w:p w14:paraId="3C4C9635" w14:textId="77777777" w:rsidR="00E76BCF" w:rsidRPr="00E76BCF" w:rsidRDefault="00E76BCF" w:rsidP="00E76BCF">
      <w:pPr>
        <w:numPr>
          <w:ilvl w:val="0"/>
          <w:numId w:val="8"/>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Nebude-li faktura obsahovat stanovené náležitosti nebo v ní nebudou správně uvedené údaje, je objednatel oprávněn vrátit ji zhotoviteli ve lhůtě 30 dnů od jejího doručení s uvedením chybějících náležitostí nebo nesprávných údajů. V takovém případě se doba splatnosti nepočítá a nová doba splatnosti počne běžet doručením bezvadné faktury objednateli.</w:t>
      </w:r>
    </w:p>
    <w:p w14:paraId="612B3772" w14:textId="77777777" w:rsidR="00E76BCF" w:rsidRPr="00E76BCF" w:rsidRDefault="00E76BCF" w:rsidP="00E76BCF">
      <w:pPr>
        <w:autoSpaceDE w:val="0"/>
        <w:autoSpaceDN w:val="0"/>
        <w:adjustRightInd w:val="0"/>
        <w:jc w:val="both"/>
        <w:rPr>
          <w:rFonts w:ascii="Book Antiqua" w:hAnsi="Book Antiqua"/>
          <w:sz w:val="22"/>
          <w:szCs w:val="22"/>
        </w:rPr>
      </w:pPr>
    </w:p>
    <w:p w14:paraId="51FB0BAC" w14:textId="77777777" w:rsidR="00E76BCF" w:rsidRPr="00E76BCF" w:rsidRDefault="00E76BCF" w:rsidP="00E76BCF">
      <w:pPr>
        <w:autoSpaceDE w:val="0"/>
        <w:autoSpaceDN w:val="0"/>
        <w:adjustRightInd w:val="0"/>
        <w:jc w:val="center"/>
        <w:rPr>
          <w:rFonts w:ascii="Book Antiqua" w:hAnsi="Book Antiqua"/>
          <w:b/>
          <w:bCs/>
          <w:sz w:val="22"/>
          <w:szCs w:val="22"/>
        </w:rPr>
      </w:pPr>
    </w:p>
    <w:p w14:paraId="26FB979C" w14:textId="77777777" w:rsidR="00E76BCF" w:rsidRPr="00E76BCF" w:rsidRDefault="00E76BCF" w:rsidP="00E76BCF">
      <w:pPr>
        <w:autoSpaceDE w:val="0"/>
        <w:autoSpaceDN w:val="0"/>
        <w:adjustRightInd w:val="0"/>
        <w:ind w:left="426"/>
        <w:jc w:val="center"/>
        <w:rPr>
          <w:rFonts w:ascii="Book Antiqua" w:hAnsi="Book Antiqua"/>
          <w:b/>
          <w:bCs/>
          <w:sz w:val="22"/>
          <w:szCs w:val="22"/>
        </w:rPr>
      </w:pPr>
      <w:r w:rsidRPr="00E76BCF">
        <w:rPr>
          <w:rFonts w:ascii="Book Antiqua" w:hAnsi="Book Antiqua"/>
          <w:b/>
          <w:bCs/>
          <w:sz w:val="22"/>
          <w:szCs w:val="22"/>
        </w:rPr>
        <w:t>VIII.</w:t>
      </w:r>
    </w:p>
    <w:p w14:paraId="1CF3F226"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PODMÍNKY PROVÁDĚNÍ DÍLA</w:t>
      </w:r>
    </w:p>
    <w:p w14:paraId="559D514D" w14:textId="7C12FFED" w:rsidR="00E76BCF" w:rsidRPr="00E76BCF" w:rsidRDefault="00E76BCF" w:rsidP="00E76BCF">
      <w:pPr>
        <w:numPr>
          <w:ilvl w:val="1"/>
          <w:numId w:val="1"/>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Sjednané dílo bude provedeno na sjednaném staveništi pro stavbu podle sjednaných </w:t>
      </w:r>
      <w:r w:rsidR="00D8529A">
        <w:rPr>
          <w:rFonts w:ascii="Book Antiqua" w:hAnsi="Book Antiqua"/>
          <w:sz w:val="22"/>
          <w:szCs w:val="22"/>
        </w:rPr>
        <w:t>zadávacích podmínek veřejné zakázky</w:t>
      </w:r>
      <w:r w:rsidRPr="00E76BCF">
        <w:rPr>
          <w:rFonts w:ascii="Book Antiqua" w:hAnsi="Book Antiqua"/>
          <w:sz w:val="22"/>
          <w:szCs w:val="22"/>
        </w:rPr>
        <w:t xml:space="preserve">, </w:t>
      </w:r>
      <w:r w:rsidR="00D8529A">
        <w:rPr>
          <w:rFonts w:ascii="Book Antiqua" w:hAnsi="Book Antiqua"/>
          <w:sz w:val="22"/>
          <w:szCs w:val="22"/>
        </w:rPr>
        <w:t>projektové dokumentace</w:t>
      </w:r>
      <w:r w:rsidRPr="00E76BCF">
        <w:rPr>
          <w:rFonts w:ascii="Book Antiqua" w:hAnsi="Book Antiqua"/>
          <w:sz w:val="22"/>
          <w:szCs w:val="22"/>
        </w:rPr>
        <w:t xml:space="preserve">, pravomocných správních rozhodnutí, stanovisek a souhlasů vydaných pro stavbu. Staveniště je vymezeno plochou, která bude přesně </w:t>
      </w:r>
      <w:r w:rsidRPr="0080388B">
        <w:rPr>
          <w:rFonts w:ascii="Book Antiqua" w:hAnsi="Book Antiqua"/>
          <w:sz w:val="22"/>
          <w:szCs w:val="22"/>
        </w:rPr>
        <w:t>vymezena a předána zhotoviteli zápisem o předání staveniště. Místem plnění je staveniště pro stavbu „</w:t>
      </w:r>
      <w:r w:rsidR="00E67009" w:rsidRPr="00E67009">
        <w:rPr>
          <w:rFonts w:ascii="Book Antiqua" w:hAnsi="Book Antiqua" w:cs="Arial"/>
          <w:b/>
          <w:sz w:val="22"/>
          <w:szCs w:val="22"/>
        </w:rPr>
        <w:t xml:space="preserve">Stavební úpravy MK v ulici Potoční, </w:t>
      </w:r>
      <w:proofErr w:type="spellStart"/>
      <w:r w:rsidR="00E67009" w:rsidRPr="00E67009">
        <w:rPr>
          <w:rFonts w:ascii="Book Antiqua" w:hAnsi="Book Antiqua" w:cs="Arial"/>
          <w:b/>
          <w:sz w:val="22"/>
          <w:szCs w:val="22"/>
        </w:rPr>
        <w:t>Břilice</w:t>
      </w:r>
      <w:proofErr w:type="spellEnd"/>
      <w:r w:rsidR="00E67009" w:rsidRPr="00E67009">
        <w:rPr>
          <w:rFonts w:ascii="Book Antiqua" w:hAnsi="Book Antiqua" w:cs="Arial"/>
          <w:b/>
          <w:sz w:val="22"/>
          <w:szCs w:val="22"/>
        </w:rPr>
        <w:t xml:space="preserve"> - úsek 1</w:t>
      </w:r>
      <w:r w:rsidRPr="0080388B">
        <w:rPr>
          <w:rFonts w:ascii="Book Antiqua" w:hAnsi="Book Antiqua"/>
          <w:sz w:val="22"/>
          <w:szCs w:val="22"/>
        </w:rPr>
        <w:t xml:space="preserve">“ </w:t>
      </w:r>
      <w:r w:rsidRPr="00E67009">
        <w:rPr>
          <w:rFonts w:ascii="Book Antiqua" w:hAnsi="Book Antiqua"/>
          <w:sz w:val="22"/>
          <w:szCs w:val="22"/>
        </w:rPr>
        <w:t>v</w:t>
      </w:r>
      <w:r w:rsidR="00655BA6" w:rsidRPr="00E67009">
        <w:rPr>
          <w:rFonts w:ascii="Book Antiqua" w:hAnsi="Book Antiqua"/>
          <w:sz w:val="22"/>
          <w:szCs w:val="22"/>
        </w:rPr>
        <w:t> </w:t>
      </w:r>
      <w:r w:rsidR="00E67009" w:rsidRPr="00E67009">
        <w:rPr>
          <w:rFonts w:ascii="Book Antiqua" w:hAnsi="Book Antiqua"/>
          <w:sz w:val="22"/>
          <w:szCs w:val="22"/>
        </w:rPr>
        <w:t xml:space="preserve">k. ú </w:t>
      </w:r>
      <w:proofErr w:type="spellStart"/>
      <w:r w:rsidR="00E67009" w:rsidRPr="00E67009">
        <w:rPr>
          <w:rFonts w:ascii="Book Antiqua" w:hAnsi="Book Antiqua"/>
          <w:sz w:val="22"/>
          <w:szCs w:val="22"/>
        </w:rPr>
        <w:t>Břilice</w:t>
      </w:r>
      <w:proofErr w:type="spellEnd"/>
      <w:r w:rsidR="00E67009" w:rsidRPr="00E67009">
        <w:rPr>
          <w:rFonts w:ascii="Book Antiqua" w:hAnsi="Book Antiqua"/>
          <w:sz w:val="22"/>
          <w:szCs w:val="22"/>
        </w:rPr>
        <w:t xml:space="preserve"> a v </w:t>
      </w:r>
      <w:r w:rsidR="00655BA6" w:rsidRPr="00E67009">
        <w:rPr>
          <w:rFonts w:ascii="Book Antiqua" w:hAnsi="Book Antiqua"/>
          <w:sz w:val="22"/>
          <w:szCs w:val="22"/>
        </w:rPr>
        <w:t>k. </w:t>
      </w:r>
      <w:proofErr w:type="spellStart"/>
      <w:r w:rsidR="00655BA6" w:rsidRPr="00E67009">
        <w:rPr>
          <w:rFonts w:ascii="Book Antiqua" w:hAnsi="Book Antiqua"/>
          <w:sz w:val="22"/>
          <w:szCs w:val="22"/>
        </w:rPr>
        <w:t>ú.</w:t>
      </w:r>
      <w:proofErr w:type="spellEnd"/>
      <w:r w:rsidR="00655BA6" w:rsidRPr="00E67009">
        <w:rPr>
          <w:rFonts w:ascii="Book Antiqua" w:hAnsi="Book Antiqua"/>
          <w:sz w:val="22"/>
          <w:szCs w:val="22"/>
        </w:rPr>
        <w:t xml:space="preserve"> Třeboň</w:t>
      </w:r>
      <w:r w:rsidRPr="00E67009">
        <w:rPr>
          <w:rFonts w:ascii="Book Antiqua" w:hAnsi="Book Antiqua"/>
          <w:sz w:val="22"/>
          <w:szCs w:val="22"/>
        </w:rPr>
        <w:t xml:space="preserve"> podle </w:t>
      </w:r>
      <w:r w:rsidR="00D8529A" w:rsidRPr="0080388B">
        <w:rPr>
          <w:rFonts w:ascii="Book Antiqua" w:hAnsi="Book Antiqua"/>
          <w:sz w:val="22"/>
          <w:szCs w:val="22"/>
        </w:rPr>
        <w:t xml:space="preserve">projektové </w:t>
      </w:r>
      <w:r w:rsidR="00D8529A">
        <w:rPr>
          <w:rFonts w:ascii="Book Antiqua" w:hAnsi="Book Antiqua"/>
          <w:sz w:val="22"/>
          <w:szCs w:val="22"/>
        </w:rPr>
        <w:t>dokumentace</w:t>
      </w:r>
      <w:r w:rsidRPr="00E76BCF">
        <w:rPr>
          <w:rFonts w:ascii="Book Antiqua" w:hAnsi="Book Antiqua"/>
          <w:sz w:val="22"/>
          <w:szCs w:val="22"/>
        </w:rPr>
        <w:t xml:space="preserve"> a pravomocných správních rozhodnutí vydaných pro stavbu.</w:t>
      </w:r>
    </w:p>
    <w:p w14:paraId="0F44EB57" w14:textId="77777777" w:rsidR="00E76BCF" w:rsidRPr="00E76BCF" w:rsidRDefault="00E76BCF" w:rsidP="00E76BCF">
      <w:pPr>
        <w:numPr>
          <w:ilvl w:val="1"/>
          <w:numId w:val="1"/>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Zhotovitel provede dílo na své nebezpečí, v požadovaném termínu a kvalitě, za cenu smluvenou v čl. VI. této smlouvy.</w:t>
      </w:r>
    </w:p>
    <w:p w14:paraId="62051F74" w14:textId="77777777" w:rsidR="00E76BCF" w:rsidRPr="00E76BCF" w:rsidRDefault="00E76BCF" w:rsidP="00E76BCF">
      <w:pPr>
        <w:numPr>
          <w:ilvl w:val="1"/>
          <w:numId w:val="1"/>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Zhotovitel přebírá v plném rozsahu odpovědnost za vlastní řízení postupu prací pracovníky s příslušnou odbornou způsobilostí a kvalifikací.</w:t>
      </w:r>
    </w:p>
    <w:p w14:paraId="79947D7A" w14:textId="77777777" w:rsidR="00E76BCF" w:rsidRPr="00E76BCF" w:rsidRDefault="00E76BCF" w:rsidP="00E76BCF">
      <w:pPr>
        <w:numPr>
          <w:ilvl w:val="1"/>
          <w:numId w:val="1"/>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Ke vstupu na staveniště v průběhu jejího provádění jsou bez omezení oprávněny osoby objednatele vyjmenované ve stavebním deníku za podmínky dodržování všech bezpečnostních předpisů.</w:t>
      </w:r>
    </w:p>
    <w:p w14:paraId="509EB771" w14:textId="1E815591" w:rsidR="00E76BCF" w:rsidRPr="00E76BCF" w:rsidRDefault="00E76BCF" w:rsidP="00E76BCF">
      <w:pPr>
        <w:pStyle w:val="Zkladntext2"/>
        <w:numPr>
          <w:ilvl w:val="1"/>
          <w:numId w:val="1"/>
        </w:numPr>
        <w:autoSpaceDE w:val="0"/>
        <w:autoSpaceDN w:val="0"/>
        <w:adjustRightInd w:val="0"/>
        <w:ind w:left="426"/>
        <w:rPr>
          <w:rFonts w:ascii="Book Antiqua" w:hAnsi="Book Antiqua"/>
          <w:sz w:val="22"/>
          <w:szCs w:val="22"/>
        </w:rPr>
      </w:pPr>
      <w:r w:rsidRPr="0080388B">
        <w:rPr>
          <w:rFonts w:ascii="Book Antiqua" w:hAnsi="Book Antiqua"/>
          <w:sz w:val="22"/>
          <w:szCs w:val="22"/>
        </w:rPr>
        <w:t>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w:t>
      </w:r>
      <w:r w:rsidR="00F70C84" w:rsidRPr="0080388B">
        <w:rPr>
          <w:rFonts w:ascii="Book Antiqua" w:hAnsi="Book Antiqua"/>
          <w:sz w:val="22"/>
          <w:szCs w:val="22"/>
        </w:rPr>
        <w:t xml:space="preserve"> tři </w:t>
      </w:r>
      <w:r w:rsidRPr="0080388B">
        <w:rPr>
          <w:rFonts w:ascii="Book Antiqua" w:hAnsi="Book Antiqua"/>
          <w:sz w:val="22"/>
          <w:szCs w:val="22"/>
        </w:rPr>
        <w:t xml:space="preserve">pracovní </w:t>
      </w:r>
      <w:r w:rsidRPr="00E76BCF">
        <w:rPr>
          <w:rFonts w:ascii="Book Antiqua" w:hAnsi="Book Antiqua"/>
          <w:sz w:val="22"/>
          <w:szCs w:val="22"/>
        </w:rPr>
        <w:t>dny předem</w:t>
      </w:r>
      <w:r w:rsidR="005A4E35">
        <w:rPr>
          <w:rFonts w:ascii="Book Antiqua" w:hAnsi="Book Antiqua"/>
          <w:sz w:val="22"/>
          <w:szCs w:val="22"/>
        </w:rPr>
        <w:t>,</w:t>
      </w:r>
      <w:r w:rsidRPr="00E76BCF">
        <w:rPr>
          <w:rFonts w:ascii="Book Antiqua" w:hAnsi="Book Antiqua"/>
          <w:sz w:val="22"/>
          <w:szCs w:val="22"/>
        </w:rPr>
        <w:t xml:space="preserve"> k provedení kontroly. O výsledku prověření prací se sepíše zápis do stavebního deníku, který podepíší obě smluvní strany. Objednatel, který ač řádně vyzván, se k prohlídce nedostaví, hradí mimo cenu díla náklady pozdějšího případného odkrytí a nového zakrytí prací, pokud odkrytí požaduje.</w:t>
      </w:r>
    </w:p>
    <w:p w14:paraId="73F04948" w14:textId="7AADA995" w:rsidR="00E76BCF" w:rsidRPr="00E76BCF" w:rsidRDefault="00E76BCF" w:rsidP="00E76BCF">
      <w:pPr>
        <w:numPr>
          <w:ilvl w:val="1"/>
          <w:numId w:val="1"/>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Zhotovitel vede v souladu s právními předpisy od předání staveniště až do odstranění případných vad stavební deník, který je podkladem pro uplatnění vzájemných nároků. Do stavebního deníku se zapisují údaje podle vyhlášky č. 499/2006 Sb. a všechny skutečnosti, rozhodné pro plnění smlouvy, zejména údaje o časovém postupu prací a jejich jakosti, zdůvodnění odchylek prováděných prací od projektu a údaje nutné pro posouzení orgány státní správy. Zhotovitel vede evidenci o stavebních prvcích odvážených k opravě mimo staveniště. Objednatel je povinen sledovat obsah stavebního deníku a k zápisům připojovat svá stanoviska (souhlas, námitky, požadavky na </w:t>
      </w:r>
      <w:r w:rsidRPr="00457898">
        <w:rPr>
          <w:rFonts w:ascii="Book Antiqua" w:hAnsi="Book Antiqua"/>
          <w:sz w:val="22"/>
          <w:szCs w:val="22"/>
        </w:rPr>
        <w:t xml:space="preserve">vícepráce atd.). Smluvní strany se k jednotlivým zápisům ve stavebním deníku vyjadřují ve lhůtě </w:t>
      </w:r>
      <w:r w:rsidR="00E30A15" w:rsidRPr="00457898">
        <w:rPr>
          <w:rFonts w:ascii="Book Antiqua" w:hAnsi="Book Antiqua"/>
          <w:sz w:val="22"/>
          <w:szCs w:val="22"/>
        </w:rPr>
        <w:t>7</w:t>
      </w:r>
      <w:r w:rsidR="00F70C84" w:rsidRPr="00457898">
        <w:rPr>
          <w:rFonts w:ascii="Book Antiqua" w:hAnsi="Book Antiqua"/>
          <w:sz w:val="22"/>
          <w:szCs w:val="22"/>
        </w:rPr>
        <w:t xml:space="preserve"> </w:t>
      </w:r>
      <w:r w:rsidRPr="00457898">
        <w:rPr>
          <w:rFonts w:ascii="Book Antiqua" w:hAnsi="Book Antiqua"/>
          <w:sz w:val="22"/>
          <w:szCs w:val="22"/>
        </w:rPr>
        <w:t>kalendářních dnů od provedení zápisů druhou smluvní stranou. Nevyjádří-li se v této lhůtě</w:t>
      </w:r>
      <w:r w:rsidRPr="00E76BCF">
        <w:rPr>
          <w:rFonts w:ascii="Book Antiqua" w:hAnsi="Book Antiqua"/>
          <w:sz w:val="22"/>
          <w:szCs w:val="22"/>
        </w:rPr>
        <w:t xml:space="preserve">, má se za to, že s obsahem zápisu souhlasí. Do stavebního deníku jsou rovněž zapisovány dohody mezi oběma </w:t>
      </w:r>
      <w:r w:rsidR="005A4E35">
        <w:rPr>
          <w:rFonts w:ascii="Book Antiqua" w:hAnsi="Book Antiqua"/>
          <w:sz w:val="22"/>
          <w:szCs w:val="22"/>
        </w:rPr>
        <w:t xml:space="preserve">smluvními </w:t>
      </w:r>
      <w:r w:rsidRPr="00E76BCF">
        <w:rPr>
          <w:rFonts w:ascii="Book Antiqua" w:hAnsi="Book Antiqua"/>
          <w:sz w:val="22"/>
          <w:szCs w:val="22"/>
        </w:rPr>
        <w:t>stranami, které mohou ovlivnit vzájemný rozsah práv a povinností. V tomto případě však budou zavazovat smluvní strany pouze tehdy, budou-li tyto dohody, resp. ujednání mít náležitosti platných právních úkonů a budou-li učiněny k tomu oprávněnými osobami. Stavební deník bude uložen u stavbyvedoucího a během pracovní doby musí být stavební deník na stavbě trvale přístupný.</w:t>
      </w:r>
    </w:p>
    <w:p w14:paraId="64384A30" w14:textId="1DAB07E6" w:rsidR="00E76BCF" w:rsidRDefault="00E76BCF" w:rsidP="00E76BCF">
      <w:pPr>
        <w:numPr>
          <w:ilvl w:val="1"/>
          <w:numId w:val="1"/>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Kontrolní dny svolává objednatel. Svolávající povede o průběhu všech kontrolních dnů, učiněných zjištěních, přijatých závěrech a jejich plnění písemné záznamy. Přijaté závěry jsou závazné pro obě smluvní strany.</w:t>
      </w:r>
    </w:p>
    <w:p w14:paraId="455AC6F7" w14:textId="5BAFC47E" w:rsidR="00040B80" w:rsidRPr="00E76BCF" w:rsidRDefault="00040B80" w:rsidP="00E76BCF">
      <w:pPr>
        <w:numPr>
          <w:ilvl w:val="1"/>
          <w:numId w:val="1"/>
        </w:numPr>
        <w:autoSpaceDE w:val="0"/>
        <w:autoSpaceDN w:val="0"/>
        <w:adjustRightInd w:val="0"/>
        <w:ind w:left="426"/>
        <w:jc w:val="both"/>
        <w:rPr>
          <w:rFonts w:ascii="Book Antiqua" w:hAnsi="Book Antiqua"/>
          <w:sz w:val="22"/>
          <w:szCs w:val="22"/>
        </w:rPr>
      </w:pPr>
      <w:r w:rsidRPr="00040B80">
        <w:rPr>
          <w:rFonts w:ascii="Book Antiqua" w:hAnsi="Book Antiqua"/>
          <w:sz w:val="22"/>
          <w:szCs w:val="22"/>
        </w:rPr>
        <w:t>Zhotovitel bude koordinovat postup prací s činností jiných dodavatelů na staveništi (pokládka nového kabelového vedení NN, demontáž vrchního vedení NN, překládka sdělovacích kabelů).</w:t>
      </w:r>
    </w:p>
    <w:p w14:paraId="5E82F72A" w14:textId="32E36019" w:rsidR="00E76BCF" w:rsidRDefault="00E76BCF" w:rsidP="00E76BCF">
      <w:pPr>
        <w:autoSpaceDE w:val="0"/>
        <w:autoSpaceDN w:val="0"/>
        <w:adjustRightInd w:val="0"/>
        <w:jc w:val="both"/>
        <w:rPr>
          <w:rFonts w:ascii="Book Antiqua" w:hAnsi="Book Antiqua"/>
          <w:sz w:val="22"/>
          <w:szCs w:val="22"/>
        </w:rPr>
      </w:pPr>
    </w:p>
    <w:p w14:paraId="57EA6F08" w14:textId="77777777" w:rsidR="007C5BE7" w:rsidRPr="00E76BCF" w:rsidRDefault="007C5BE7" w:rsidP="00E76BCF">
      <w:pPr>
        <w:autoSpaceDE w:val="0"/>
        <w:autoSpaceDN w:val="0"/>
        <w:adjustRightInd w:val="0"/>
        <w:jc w:val="both"/>
        <w:rPr>
          <w:rFonts w:ascii="Book Antiqua" w:hAnsi="Book Antiqua"/>
          <w:sz w:val="22"/>
          <w:szCs w:val="22"/>
        </w:rPr>
      </w:pPr>
    </w:p>
    <w:p w14:paraId="6150FD64"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IX.</w:t>
      </w:r>
    </w:p>
    <w:p w14:paraId="7B15DE2F"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SMLUVNÍ ZÁVAZKY OBJEDNATELE</w:t>
      </w:r>
    </w:p>
    <w:p w14:paraId="10F9B0C1" w14:textId="77777777" w:rsidR="00E76BCF" w:rsidRPr="0080388B" w:rsidRDefault="00E76BCF" w:rsidP="00E76BCF">
      <w:pPr>
        <w:numPr>
          <w:ilvl w:val="0"/>
          <w:numId w:val="9"/>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Objednatel se zavazuje poskytnout </w:t>
      </w:r>
      <w:r w:rsidRPr="0080388B">
        <w:rPr>
          <w:rFonts w:ascii="Book Antiqua" w:hAnsi="Book Antiqua"/>
          <w:sz w:val="22"/>
          <w:szCs w:val="22"/>
        </w:rPr>
        <w:t>zhotoviteli k úspěšnému provedení sjednaného díla potřebnou a nezbytnou součinnost spočívající především v tom, že:</w:t>
      </w:r>
    </w:p>
    <w:p w14:paraId="55FEA35E" w14:textId="4163B15C" w:rsidR="00E76BCF" w:rsidRPr="00E76BCF" w:rsidRDefault="00E76BCF" w:rsidP="00E76BCF">
      <w:pPr>
        <w:numPr>
          <w:ilvl w:val="0"/>
          <w:numId w:val="10"/>
        </w:numPr>
        <w:autoSpaceDE w:val="0"/>
        <w:autoSpaceDN w:val="0"/>
        <w:adjustRightInd w:val="0"/>
        <w:jc w:val="both"/>
        <w:rPr>
          <w:rFonts w:ascii="Book Antiqua" w:hAnsi="Book Antiqua"/>
          <w:sz w:val="22"/>
          <w:szCs w:val="22"/>
        </w:rPr>
      </w:pPr>
      <w:r w:rsidRPr="0080388B">
        <w:rPr>
          <w:rFonts w:ascii="Book Antiqua" w:hAnsi="Book Antiqua"/>
          <w:sz w:val="22"/>
          <w:szCs w:val="22"/>
        </w:rPr>
        <w:t xml:space="preserve">předá zhotoviteli protokolárně staveniště pro provedení díla jako celek </w:t>
      </w:r>
      <w:r w:rsidRPr="0080388B">
        <w:rPr>
          <w:rFonts w:ascii="Book Antiqua" w:hAnsi="Book Antiqua"/>
          <w:b/>
          <w:bCs/>
          <w:sz w:val="22"/>
          <w:szCs w:val="22"/>
        </w:rPr>
        <w:t>nejpozději do</w:t>
      </w:r>
      <w:r w:rsidRPr="0080388B">
        <w:rPr>
          <w:rFonts w:ascii="Book Antiqua" w:hAnsi="Book Antiqua"/>
          <w:sz w:val="22"/>
          <w:szCs w:val="22"/>
          <w:highlight w:val="yellow"/>
        </w:rPr>
        <w:t xml:space="preserve"> </w:t>
      </w:r>
      <w:r w:rsidR="005A093A">
        <w:rPr>
          <w:rFonts w:ascii="Book Antiqua" w:hAnsi="Book Antiqua"/>
          <w:b/>
          <w:sz w:val="22"/>
          <w:szCs w:val="22"/>
        </w:rPr>
        <w:t>15. 09. 2017</w:t>
      </w:r>
      <w:r w:rsidRPr="0080388B">
        <w:rPr>
          <w:rFonts w:ascii="Book Antiqua" w:hAnsi="Book Antiqua"/>
          <w:b/>
          <w:bCs/>
          <w:sz w:val="22"/>
          <w:szCs w:val="22"/>
        </w:rPr>
        <w:t xml:space="preserve">, </w:t>
      </w:r>
      <w:r w:rsidRPr="0080388B">
        <w:rPr>
          <w:rFonts w:ascii="Book Antiqua" w:hAnsi="Book Antiqua"/>
          <w:sz w:val="22"/>
          <w:szCs w:val="22"/>
        </w:rPr>
        <w:t xml:space="preserve">a to ve stavu způsobilém k řádnému provádění díla a zbavené práv třetích osob tak, aby zhotovitel mohl zahájit práce v souladu </w:t>
      </w:r>
      <w:r w:rsidR="005A4E35" w:rsidRPr="0080388B">
        <w:rPr>
          <w:rFonts w:ascii="Book Antiqua" w:hAnsi="Book Antiqua"/>
          <w:sz w:val="22"/>
          <w:szCs w:val="22"/>
        </w:rPr>
        <w:t>s projektovou dokumentací</w:t>
      </w:r>
      <w:r w:rsidRPr="0080388B">
        <w:rPr>
          <w:rFonts w:ascii="Book Antiqua" w:hAnsi="Book Antiqua"/>
          <w:sz w:val="22"/>
          <w:szCs w:val="22"/>
        </w:rPr>
        <w:t xml:space="preserve"> a s podmínkami </w:t>
      </w:r>
      <w:r w:rsidR="005A4E35" w:rsidRPr="0080388B">
        <w:rPr>
          <w:rFonts w:ascii="Book Antiqua" w:hAnsi="Book Antiqua"/>
          <w:sz w:val="22"/>
          <w:szCs w:val="22"/>
        </w:rPr>
        <w:t xml:space="preserve">této </w:t>
      </w:r>
      <w:r w:rsidRPr="0080388B">
        <w:rPr>
          <w:rFonts w:ascii="Book Antiqua" w:hAnsi="Book Antiqua"/>
          <w:sz w:val="22"/>
          <w:szCs w:val="22"/>
        </w:rPr>
        <w:t xml:space="preserve">smlouvy a dalších případných vydaných stanovisek, souhlasů a pravomocných správních rozhodnutí pro stavbu. Uvedenou skutečnost smluvní strany potvrdí společným zápisem. V zápisu o předání staveniště budou rovněž vymezeny </w:t>
      </w:r>
      <w:r w:rsidRPr="00E76BCF">
        <w:rPr>
          <w:rFonts w:ascii="Book Antiqua" w:hAnsi="Book Antiqua"/>
          <w:sz w:val="22"/>
          <w:szCs w:val="22"/>
        </w:rPr>
        <w:t>vzájemné vztahy, závazky a povinnosti v oblasti bezpečnosti práce mezi účastníky výstavby.</w:t>
      </w:r>
    </w:p>
    <w:p w14:paraId="24CE4363" w14:textId="77777777" w:rsidR="00E76BCF" w:rsidRPr="00E76BCF" w:rsidRDefault="00E76BCF" w:rsidP="00E76BCF">
      <w:pPr>
        <w:numPr>
          <w:ilvl w:val="0"/>
          <w:numId w:val="10"/>
        </w:numPr>
        <w:autoSpaceDE w:val="0"/>
        <w:autoSpaceDN w:val="0"/>
        <w:adjustRightInd w:val="0"/>
        <w:jc w:val="both"/>
        <w:rPr>
          <w:rFonts w:ascii="Book Antiqua" w:hAnsi="Book Antiqua"/>
          <w:sz w:val="22"/>
          <w:szCs w:val="22"/>
        </w:rPr>
      </w:pPr>
      <w:r w:rsidRPr="00E76BCF">
        <w:rPr>
          <w:rFonts w:ascii="Book Antiqua" w:hAnsi="Book Antiqua"/>
          <w:sz w:val="22"/>
          <w:szCs w:val="22"/>
        </w:rPr>
        <w:t>při předání staveniště předá zhotoviteli:</w:t>
      </w:r>
    </w:p>
    <w:p w14:paraId="17FBF892" w14:textId="7DD1A7B2" w:rsidR="00E76BCF" w:rsidRPr="00E76BCF" w:rsidRDefault="005A4E35" w:rsidP="00E76BCF">
      <w:pPr>
        <w:numPr>
          <w:ilvl w:val="0"/>
          <w:numId w:val="2"/>
        </w:numPr>
        <w:autoSpaceDE w:val="0"/>
        <w:autoSpaceDN w:val="0"/>
        <w:adjustRightInd w:val="0"/>
        <w:ind w:left="993" w:hanging="284"/>
        <w:jc w:val="both"/>
        <w:rPr>
          <w:rFonts w:ascii="Book Antiqua" w:hAnsi="Book Antiqua"/>
          <w:sz w:val="22"/>
          <w:szCs w:val="22"/>
        </w:rPr>
      </w:pPr>
      <w:r>
        <w:rPr>
          <w:rFonts w:ascii="Book Antiqua" w:hAnsi="Book Antiqua"/>
          <w:sz w:val="22"/>
          <w:szCs w:val="22"/>
        </w:rPr>
        <w:t>projektovou dokumentaci</w:t>
      </w:r>
      <w:r w:rsidR="00E76BCF" w:rsidRPr="00E76BCF">
        <w:rPr>
          <w:rFonts w:ascii="Book Antiqua" w:hAnsi="Book Antiqua"/>
          <w:sz w:val="22"/>
          <w:szCs w:val="22"/>
        </w:rPr>
        <w:t xml:space="preserve"> ve dvou /2/ vyhotoveních,</w:t>
      </w:r>
    </w:p>
    <w:p w14:paraId="387BB715" w14:textId="77777777" w:rsidR="00E76BCF" w:rsidRPr="00E76BCF" w:rsidRDefault="00E76BCF" w:rsidP="00E76BCF">
      <w:pPr>
        <w:numPr>
          <w:ilvl w:val="0"/>
          <w:numId w:val="2"/>
        </w:numPr>
        <w:autoSpaceDE w:val="0"/>
        <w:autoSpaceDN w:val="0"/>
        <w:adjustRightInd w:val="0"/>
        <w:ind w:left="993" w:hanging="284"/>
        <w:jc w:val="both"/>
        <w:rPr>
          <w:rFonts w:ascii="Book Antiqua" w:hAnsi="Book Antiqua"/>
          <w:sz w:val="22"/>
          <w:szCs w:val="22"/>
        </w:rPr>
      </w:pPr>
      <w:r w:rsidRPr="00E76BCF">
        <w:rPr>
          <w:rFonts w:ascii="Book Antiqua" w:hAnsi="Book Antiqua"/>
          <w:sz w:val="22"/>
          <w:szCs w:val="22"/>
        </w:rPr>
        <w:t xml:space="preserve">všechna stanoviska, souhlasy a správní rozhodnutí vydaná pro stavbu, vč. jejich nabytí právní moci, </w:t>
      </w:r>
    </w:p>
    <w:p w14:paraId="7D2B6363" w14:textId="77777777" w:rsidR="00E76BCF" w:rsidRPr="00E76BCF" w:rsidRDefault="00E76BCF" w:rsidP="00E76BCF">
      <w:pPr>
        <w:numPr>
          <w:ilvl w:val="0"/>
          <w:numId w:val="2"/>
        </w:numPr>
        <w:autoSpaceDE w:val="0"/>
        <w:autoSpaceDN w:val="0"/>
        <w:adjustRightInd w:val="0"/>
        <w:ind w:left="993" w:hanging="284"/>
        <w:jc w:val="both"/>
        <w:rPr>
          <w:rFonts w:ascii="Book Antiqua" w:hAnsi="Book Antiqua"/>
          <w:sz w:val="22"/>
          <w:szCs w:val="22"/>
        </w:rPr>
      </w:pPr>
      <w:r w:rsidRPr="00E76BCF">
        <w:rPr>
          <w:rFonts w:ascii="Book Antiqua" w:hAnsi="Book Antiqua"/>
          <w:sz w:val="22"/>
          <w:szCs w:val="22"/>
        </w:rPr>
        <w:t>veškeré podklady o existenci všech známých podzemních inženýrských sítí, vedení a instalací technické a dopravní infrastruktury v místě stavby,</w:t>
      </w:r>
    </w:p>
    <w:p w14:paraId="0490C71A" w14:textId="77777777" w:rsidR="00E76BCF" w:rsidRPr="00E76BCF" w:rsidRDefault="00E76BCF" w:rsidP="00E76BCF">
      <w:pPr>
        <w:numPr>
          <w:ilvl w:val="0"/>
          <w:numId w:val="2"/>
        </w:numPr>
        <w:autoSpaceDE w:val="0"/>
        <w:autoSpaceDN w:val="0"/>
        <w:adjustRightInd w:val="0"/>
        <w:ind w:left="993" w:hanging="284"/>
        <w:jc w:val="both"/>
        <w:rPr>
          <w:rFonts w:ascii="Book Antiqua" w:hAnsi="Book Antiqua"/>
          <w:sz w:val="22"/>
          <w:szCs w:val="22"/>
        </w:rPr>
      </w:pPr>
      <w:r w:rsidRPr="00E76BCF">
        <w:rPr>
          <w:rFonts w:ascii="Book Antiqua" w:hAnsi="Book Antiqua"/>
          <w:sz w:val="22"/>
          <w:szCs w:val="22"/>
        </w:rPr>
        <w:t>základní geodetické výškové a polohové body pro stavbu,</w:t>
      </w:r>
    </w:p>
    <w:p w14:paraId="4132E6EB" w14:textId="77777777" w:rsidR="00E76BCF" w:rsidRPr="00E76BCF" w:rsidRDefault="00E76BCF" w:rsidP="00E76BCF">
      <w:pPr>
        <w:numPr>
          <w:ilvl w:val="0"/>
          <w:numId w:val="2"/>
        </w:numPr>
        <w:autoSpaceDE w:val="0"/>
        <w:autoSpaceDN w:val="0"/>
        <w:adjustRightInd w:val="0"/>
        <w:ind w:left="993" w:hanging="284"/>
        <w:jc w:val="both"/>
        <w:rPr>
          <w:rFonts w:ascii="Book Antiqua" w:hAnsi="Book Antiqua"/>
          <w:sz w:val="22"/>
          <w:szCs w:val="22"/>
        </w:rPr>
      </w:pPr>
      <w:r w:rsidRPr="00E76BCF">
        <w:rPr>
          <w:rFonts w:ascii="Book Antiqua" w:hAnsi="Book Antiqua"/>
          <w:sz w:val="22"/>
          <w:szCs w:val="22"/>
        </w:rPr>
        <w:t>připojovací místa dotčených sítí technické infrastruktury a odběrná místa vody a el.</w:t>
      </w:r>
      <w:r w:rsidR="005A4E35">
        <w:rPr>
          <w:rFonts w:ascii="Book Antiqua" w:hAnsi="Book Antiqua"/>
          <w:sz w:val="22"/>
          <w:szCs w:val="22"/>
        </w:rPr>
        <w:t xml:space="preserve"> </w:t>
      </w:r>
      <w:r w:rsidRPr="00E76BCF">
        <w:rPr>
          <w:rFonts w:ascii="Book Antiqua" w:hAnsi="Book Antiqua"/>
          <w:sz w:val="22"/>
          <w:szCs w:val="22"/>
        </w:rPr>
        <w:t>proudu,</w:t>
      </w:r>
    </w:p>
    <w:p w14:paraId="58D1A13B" w14:textId="77777777" w:rsidR="00E76BCF" w:rsidRPr="00E76BCF" w:rsidRDefault="00E76BCF" w:rsidP="00E76BCF">
      <w:pPr>
        <w:numPr>
          <w:ilvl w:val="0"/>
          <w:numId w:val="10"/>
        </w:numPr>
        <w:autoSpaceDE w:val="0"/>
        <w:autoSpaceDN w:val="0"/>
        <w:adjustRightInd w:val="0"/>
        <w:jc w:val="both"/>
        <w:rPr>
          <w:rFonts w:ascii="Book Antiqua" w:hAnsi="Book Antiqua"/>
          <w:sz w:val="22"/>
          <w:szCs w:val="22"/>
        </w:rPr>
      </w:pPr>
      <w:r w:rsidRPr="00E76BCF">
        <w:rPr>
          <w:rFonts w:ascii="Book Antiqua" w:hAnsi="Book Antiqua"/>
          <w:sz w:val="22"/>
          <w:szCs w:val="22"/>
        </w:rPr>
        <w:t>seznámí zhotovitele se všemi známými skutečnostmi, které by mohly mít vliv na provádění díla,</w:t>
      </w:r>
    </w:p>
    <w:p w14:paraId="7D2348CB" w14:textId="6F1B6401" w:rsidR="00E76BCF" w:rsidRPr="00E76BCF" w:rsidRDefault="00E76BCF" w:rsidP="00E76BCF">
      <w:pPr>
        <w:numPr>
          <w:ilvl w:val="0"/>
          <w:numId w:val="10"/>
        </w:numPr>
        <w:autoSpaceDE w:val="0"/>
        <w:autoSpaceDN w:val="0"/>
        <w:adjustRightInd w:val="0"/>
        <w:jc w:val="both"/>
        <w:rPr>
          <w:rFonts w:ascii="Book Antiqua" w:hAnsi="Book Antiqua"/>
          <w:sz w:val="22"/>
          <w:szCs w:val="22"/>
        </w:rPr>
      </w:pPr>
      <w:r w:rsidRPr="00E76BCF">
        <w:rPr>
          <w:rFonts w:ascii="Book Antiqua" w:hAnsi="Book Antiqua"/>
          <w:sz w:val="22"/>
          <w:szCs w:val="22"/>
        </w:rPr>
        <w:t>poskytne zhotoviteli nezbytnou součinnost, nutnou pro úspěšné provedení sjednaného díla, zejména při obstarávání nutných stanovisek, souhlasů a správních rozhodnutí pro provedení díla, zjištění existence veřejných sítí v místě stavby, spolupráci projektanta a další sjednanou činnost,</w:t>
      </w:r>
    </w:p>
    <w:p w14:paraId="4DAC9752" w14:textId="08D85C73" w:rsidR="00E76BCF" w:rsidRPr="00E76BCF" w:rsidRDefault="00E76BCF" w:rsidP="00E76BCF">
      <w:pPr>
        <w:numPr>
          <w:ilvl w:val="0"/>
          <w:numId w:val="10"/>
        </w:numPr>
        <w:autoSpaceDE w:val="0"/>
        <w:autoSpaceDN w:val="0"/>
        <w:adjustRightInd w:val="0"/>
        <w:jc w:val="both"/>
        <w:rPr>
          <w:rFonts w:ascii="Book Antiqua" w:hAnsi="Book Antiqua"/>
          <w:sz w:val="22"/>
          <w:szCs w:val="22"/>
        </w:rPr>
      </w:pPr>
      <w:r w:rsidRPr="00E76BCF">
        <w:rPr>
          <w:rFonts w:ascii="Book Antiqua" w:hAnsi="Book Antiqua"/>
          <w:sz w:val="22"/>
          <w:szCs w:val="22"/>
        </w:rPr>
        <w:t>poskytne zhotoviteli bezplatně vymezený prostor staveniště a případné další sjednané prostory po dobu trvání stavby a dobu potřebnou pro vyklizení staveniště,</w:t>
      </w:r>
    </w:p>
    <w:p w14:paraId="7135FD20" w14:textId="6F5F5269" w:rsidR="00E76BCF" w:rsidRPr="00E76BCF" w:rsidRDefault="00E76BCF" w:rsidP="00E76BCF">
      <w:pPr>
        <w:numPr>
          <w:ilvl w:val="0"/>
          <w:numId w:val="10"/>
        </w:numPr>
        <w:autoSpaceDE w:val="0"/>
        <w:autoSpaceDN w:val="0"/>
        <w:adjustRightInd w:val="0"/>
        <w:jc w:val="both"/>
        <w:rPr>
          <w:rFonts w:ascii="Book Antiqua" w:hAnsi="Book Antiqua"/>
          <w:sz w:val="22"/>
          <w:szCs w:val="22"/>
        </w:rPr>
      </w:pPr>
      <w:r w:rsidRPr="00E76BCF">
        <w:rPr>
          <w:rFonts w:ascii="Book Antiqua" w:hAnsi="Book Antiqua"/>
          <w:sz w:val="22"/>
          <w:szCs w:val="22"/>
        </w:rPr>
        <w:t xml:space="preserve">v případě zjištění jiných skutečností při provádění díla, než předpokládá </w:t>
      </w:r>
      <w:r w:rsidR="005A4E35">
        <w:rPr>
          <w:rFonts w:ascii="Book Antiqua" w:hAnsi="Book Antiqua"/>
          <w:sz w:val="22"/>
          <w:szCs w:val="22"/>
        </w:rPr>
        <w:t>projektová dokumentace</w:t>
      </w:r>
      <w:r w:rsidRPr="00E76BCF">
        <w:rPr>
          <w:rFonts w:ascii="Book Antiqua" w:hAnsi="Book Antiqua"/>
          <w:sz w:val="22"/>
          <w:szCs w:val="22"/>
        </w:rPr>
        <w:t>,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 podle ustanovení čl. IV. 2. této smlouvy,</w:t>
      </w:r>
    </w:p>
    <w:p w14:paraId="3F3CBABF" w14:textId="77777777" w:rsidR="00E76BCF" w:rsidRPr="00E76BCF" w:rsidRDefault="00E76BCF" w:rsidP="00E76BCF">
      <w:pPr>
        <w:numPr>
          <w:ilvl w:val="0"/>
          <w:numId w:val="10"/>
        </w:numPr>
        <w:autoSpaceDE w:val="0"/>
        <w:autoSpaceDN w:val="0"/>
        <w:adjustRightInd w:val="0"/>
        <w:jc w:val="both"/>
        <w:rPr>
          <w:rFonts w:ascii="Book Antiqua" w:hAnsi="Book Antiqua"/>
          <w:sz w:val="22"/>
          <w:szCs w:val="22"/>
        </w:rPr>
      </w:pPr>
      <w:r w:rsidRPr="00E76BCF">
        <w:rPr>
          <w:rFonts w:ascii="Book Antiqua" w:hAnsi="Book Antiqua"/>
          <w:sz w:val="22"/>
          <w:szCs w:val="22"/>
        </w:rPr>
        <w:t>umožní zhotoviteli umístění odsouhlasené informační a reklamní tabule u vjezdu na staveniště,</w:t>
      </w:r>
    </w:p>
    <w:p w14:paraId="17D510A0" w14:textId="77777777" w:rsidR="00E76BCF" w:rsidRPr="00E76BCF" w:rsidRDefault="00E76BCF" w:rsidP="00E76BCF">
      <w:pPr>
        <w:numPr>
          <w:ilvl w:val="0"/>
          <w:numId w:val="10"/>
        </w:numPr>
        <w:autoSpaceDE w:val="0"/>
        <w:autoSpaceDN w:val="0"/>
        <w:adjustRightInd w:val="0"/>
        <w:jc w:val="both"/>
        <w:rPr>
          <w:rFonts w:ascii="Book Antiqua" w:hAnsi="Book Antiqua"/>
          <w:sz w:val="22"/>
          <w:szCs w:val="22"/>
        </w:rPr>
      </w:pPr>
      <w:r w:rsidRPr="00E76BCF">
        <w:rPr>
          <w:rFonts w:ascii="Book Antiqua" w:hAnsi="Book Antiqua"/>
          <w:sz w:val="22"/>
          <w:szCs w:val="22"/>
        </w:rPr>
        <w:t>v případě pojistných událostí informovat zhotovitele o postupu likvidace škody.</w:t>
      </w:r>
    </w:p>
    <w:p w14:paraId="63EB786E" w14:textId="50044AA0" w:rsidR="00E76BCF" w:rsidRDefault="00E76BCF" w:rsidP="00E76BCF">
      <w:pPr>
        <w:autoSpaceDE w:val="0"/>
        <w:autoSpaceDN w:val="0"/>
        <w:adjustRightInd w:val="0"/>
        <w:jc w:val="center"/>
        <w:rPr>
          <w:rFonts w:ascii="Book Antiqua" w:hAnsi="Book Antiqua"/>
          <w:b/>
          <w:bCs/>
          <w:sz w:val="22"/>
          <w:szCs w:val="22"/>
        </w:rPr>
      </w:pPr>
    </w:p>
    <w:p w14:paraId="09EAA50B" w14:textId="77777777" w:rsidR="00892ABA" w:rsidRPr="00E76BCF" w:rsidRDefault="00892ABA" w:rsidP="00E76BCF">
      <w:pPr>
        <w:autoSpaceDE w:val="0"/>
        <w:autoSpaceDN w:val="0"/>
        <w:adjustRightInd w:val="0"/>
        <w:jc w:val="center"/>
        <w:rPr>
          <w:rFonts w:ascii="Book Antiqua" w:hAnsi="Book Antiqua"/>
          <w:b/>
          <w:bCs/>
          <w:sz w:val="22"/>
          <w:szCs w:val="22"/>
        </w:rPr>
      </w:pPr>
    </w:p>
    <w:p w14:paraId="5B77F78A"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X.</w:t>
      </w:r>
    </w:p>
    <w:p w14:paraId="24605256"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SMLUVNÍ ZÁVAZKY ZHOTOVITELE</w:t>
      </w:r>
    </w:p>
    <w:p w14:paraId="1E43619F" w14:textId="77777777" w:rsidR="00E76BCF" w:rsidRPr="00E76BCF" w:rsidRDefault="00E76BCF" w:rsidP="00E76BCF">
      <w:pPr>
        <w:numPr>
          <w:ilvl w:val="0"/>
          <w:numId w:val="11"/>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Zhotovitel se touto smlouvou zavazuje vedle povinností sjednaných v jiných článcích této smlouvy:</w:t>
      </w:r>
    </w:p>
    <w:p w14:paraId="1A04C2F7" w14:textId="77777777" w:rsidR="00E76BCF" w:rsidRPr="00E76BCF" w:rsidRDefault="00E76BCF" w:rsidP="00E76BCF">
      <w:pPr>
        <w:numPr>
          <w:ilvl w:val="0"/>
          <w:numId w:val="12"/>
        </w:numPr>
        <w:autoSpaceDE w:val="0"/>
        <w:autoSpaceDN w:val="0"/>
        <w:adjustRightInd w:val="0"/>
        <w:jc w:val="both"/>
        <w:rPr>
          <w:rFonts w:ascii="Book Antiqua" w:hAnsi="Book Antiqua"/>
          <w:sz w:val="22"/>
          <w:szCs w:val="22"/>
        </w:rPr>
      </w:pPr>
      <w:r w:rsidRPr="00E76BCF">
        <w:rPr>
          <w:rFonts w:ascii="Book Antiqua" w:hAnsi="Book Antiqua"/>
          <w:sz w:val="22"/>
          <w:szCs w:val="22"/>
        </w:rPr>
        <w:t>provádět dílo s odbornou péčí v souladu s touto smlouvou, s platnými technickými předpisy a se zájmy objednavatele, které jsou mu známy,</w:t>
      </w:r>
    </w:p>
    <w:p w14:paraId="43B84C08" w14:textId="77777777" w:rsidR="00E76BCF" w:rsidRPr="00E76BCF" w:rsidRDefault="00E76BCF" w:rsidP="00E76BCF">
      <w:pPr>
        <w:pStyle w:val="Zkladntext2"/>
        <w:numPr>
          <w:ilvl w:val="0"/>
          <w:numId w:val="12"/>
        </w:numPr>
        <w:autoSpaceDE w:val="0"/>
        <w:autoSpaceDN w:val="0"/>
        <w:adjustRightInd w:val="0"/>
        <w:rPr>
          <w:rFonts w:ascii="Book Antiqua" w:hAnsi="Book Antiqua"/>
          <w:sz w:val="22"/>
          <w:szCs w:val="22"/>
        </w:rPr>
      </w:pPr>
      <w:r w:rsidRPr="00E76BCF">
        <w:rPr>
          <w:rFonts w:ascii="Book Antiqua" w:hAnsi="Book Antiqua"/>
          <w:sz w:val="22"/>
          <w:szCs w:val="22"/>
        </w:rPr>
        <w:t>plnit podmínky, uložené správními rozhodnutími vydanými pro tuto stavbu, a dodržovat stanoviska, vyjádření a souhlasy dotčených orgánů státní správy,</w:t>
      </w:r>
    </w:p>
    <w:p w14:paraId="1049A1A1" w14:textId="77777777" w:rsidR="00E76BCF" w:rsidRPr="00E76BCF" w:rsidRDefault="00E76BCF" w:rsidP="00E76BCF">
      <w:pPr>
        <w:numPr>
          <w:ilvl w:val="0"/>
          <w:numId w:val="12"/>
        </w:numPr>
        <w:autoSpaceDE w:val="0"/>
        <w:autoSpaceDN w:val="0"/>
        <w:adjustRightInd w:val="0"/>
        <w:jc w:val="both"/>
        <w:rPr>
          <w:rFonts w:ascii="Book Antiqua" w:hAnsi="Book Antiqua"/>
          <w:sz w:val="22"/>
          <w:szCs w:val="22"/>
        </w:rPr>
      </w:pPr>
      <w:r w:rsidRPr="00E76BCF">
        <w:rPr>
          <w:rFonts w:ascii="Book Antiqua" w:hAnsi="Book Antiqua"/>
          <w:sz w:val="22"/>
          <w:szCs w:val="22"/>
        </w:rPr>
        <w:t>informovat objednatele bez zbytečného odkladu o všech skutečnostech a okolnostech, které by mohly mít vliv na provádění díla, práva, povinnosti a zájmy objednatele související s předmětem díla,</w:t>
      </w:r>
    </w:p>
    <w:p w14:paraId="73CA6557" w14:textId="77777777" w:rsidR="00E76BCF" w:rsidRPr="00E76BCF" w:rsidRDefault="00E76BCF" w:rsidP="00E76BCF">
      <w:pPr>
        <w:numPr>
          <w:ilvl w:val="0"/>
          <w:numId w:val="12"/>
        </w:numPr>
        <w:autoSpaceDE w:val="0"/>
        <w:autoSpaceDN w:val="0"/>
        <w:adjustRightInd w:val="0"/>
        <w:jc w:val="both"/>
        <w:rPr>
          <w:rFonts w:ascii="Book Antiqua" w:hAnsi="Book Antiqua"/>
          <w:sz w:val="22"/>
          <w:szCs w:val="22"/>
        </w:rPr>
      </w:pPr>
      <w:r w:rsidRPr="00E76BCF">
        <w:rPr>
          <w:rFonts w:ascii="Book Antiqua" w:hAnsi="Book Antiqua"/>
          <w:sz w:val="22"/>
          <w:szCs w:val="22"/>
        </w:rPr>
        <w:t>v případě skryté překážky, případně v průběhu provádění prací díla zjištěné, nepředvídané skutečnosti související s realizací díla, ve spolupráci s objednatelem rozhodnout o dalším postupu prací,</w:t>
      </w:r>
    </w:p>
    <w:p w14:paraId="369EC23A" w14:textId="77777777" w:rsidR="00E76BCF" w:rsidRPr="00E76BCF" w:rsidRDefault="00E76BCF" w:rsidP="00E76BCF">
      <w:pPr>
        <w:numPr>
          <w:ilvl w:val="0"/>
          <w:numId w:val="12"/>
        </w:numPr>
        <w:autoSpaceDE w:val="0"/>
        <w:autoSpaceDN w:val="0"/>
        <w:adjustRightInd w:val="0"/>
        <w:jc w:val="both"/>
        <w:rPr>
          <w:rFonts w:ascii="Book Antiqua" w:hAnsi="Book Antiqua"/>
          <w:sz w:val="22"/>
          <w:szCs w:val="22"/>
        </w:rPr>
      </w:pPr>
      <w:r w:rsidRPr="00E76BCF">
        <w:rPr>
          <w:rFonts w:ascii="Book Antiqua" w:hAnsi="Book Antiqua"/>
          <w:sz w:val="22"/>
          <w:szCs w:val="22"/>
        </w:rPr>
        <w:t>důsledně chránit veškeré stávající konstrukce, sítě a vedení proti poškození, zničení, ztrátě či jinému znehodnocení,</w:t>
      </w:r>
    </w:p>
    <w:p w14:paraId="038DFC39" w14:textId="77777777" w:rsidR="00E76BCF" w:rsidRPr="00E76BCF" w:rsidRDefault="00E76BCF" w:rsidP="00E76BCF">
      <w:pPr>
        <w:numPr>
          <w:ilvl w:val="0"/>
          <w:numId w:val="12"/>
        </w:numPr>
        <w:autoSpaceDE w:val="0"/>
        <w:autoSpaceDN w:val="0"/>
        <w:adjustRightInd w:val="0"/>
        <w:jc w:val="both"/>
        <w:rPr>
          <w:rFonts w:ascii="Book Antiqua" w:hAnsi="Book Antiqua"/>
          <w:sz w:val="22"/>
          <w:szCs w:val="22"/>
        </w:rPr>
      </w:pPr>
      <w:r w:rsidRPr="00E76BCF">
        <w:rPr>
          <w:rFonts w:ascii="Book Antiqua" w:hAnsi="Book Antiqua"/>
          <w:sz w:val="22"/>
          <w:szCs w:val="22"/>
        </w:rPr>
        <w:t>ohlásit neprodleně veškeré náhodné nálezy zástupci objednatele a tyto náležitě ochránit, po dobu potřebnou k řešení těchto skutečností není zhotovitel v prodlení s prováděním sjednaného díla a sjednaný termín provedení díla se o tuto dobu prodlužuje, vícepráce spojené se sjednaným řešením budou řešeny jako vícepráce podle čl. IV. 2. této smlouvy,</w:t>
      </w:r>
    </w:p>
    <w:p w14:paraId="7911BF51" w14:textId="77777777" w:rsidR="00E76BCF" w:rsidRPr="00E76BCF" w:rsidRDefault="00E76BCF" w:rsidP="00E76BCF">
      <w:pPr>
        <w:numPr>
          <w:ilvl w:val="0"/>
          <w:numId w:val="12"/>
        </w:numPr>
        <w:autoSpaceDE w:val="0"/>
        <w:autoSpaceDN w:val="0"/>
        <w:adjustRightInd w:val="0"/>
        <w:jc w:val="both"/>
        <w:rPr>
          <w:rFonts w:ascii="Book Antiqua" w:hAnsi="Book Antiqua"/>
          <w:sz w:val="22"/>
          <w:szCs w:val="22"/>
        </w:rPr>
      </w:pPr>
      <w:r w:rsidRPr="00E76BCF">
        <w:rPr>
          <w:rFonts w:ascii="Book Antiqua" w:hAnsi="Book Antiqua"/>
          <w:sz w:val="22"/>
          <w:szCs w:val="22"/>
        </w:rPr>
        <w:t>před zahájením provádění prací zajistit podle podkladů objednatele provedení vytýčení všech známých inženýrských sítí, vedení a kabelů, procházejících staveništěm na náklady objednatele, zúčastnit se provedení vytýčení sítí, zaznamenat ho do stavebního deníku, zajistit příslušné doklady a vedení ochránit,</w:t>
      </w:r>
    </w:p>
    <w:p w14:paraId="38E57180" w14:textId="77777777" w:rsidR="00E76BCF" w:rsidRPr="00E76BCF" w:rsidRDefault="00E76BCF" w:rsidP="00E76BCF">
      <w:pPr>
        <w:numPr>
          <w:ilvl w:val="0"/>
          <w:numId w:val="12"/>
        </w:numPr>
        <w:autoSpaceDE w:val="0"/>
        <w:autoSpaceDN w:val="0"/>
        <w:adjustRightInd w:val="0"/>
        <w:jc w:val="both"/>
        <w:rPr>
          <w:rFonts w:ascii="Book Antiqua" w:hAnsi="Book Antiqua"/>
          <w:sz w:val="22"/>
          <w:szCs w:val="22"/>
        </w:rPr>
      </w:pPr>
      <w:r w:rsidRPr="00E76BCF">
        <w:rPr>
          <w:rFonts w:ascii="Book Antiqua" w:hAnsi="Book Antiqua"/>
          <w:sz w:val="22"/>
          <w:szCs w:val="22"/>
        </w:rPr>
        <w:t>udržovat na staveništi a dotčených pozemcích pořádek a čistotu a podle platných předpisů průběžně odstraňovat odpady a nečistoty, vzniklé jeho činností,</w:t>
      </w:r>
    </w:p>
    <w:p w14:paraId="554004B4" w14:textId="77777777" w:rsidR="00E76BCF" w:rsidRPr="00E76BCF" w:rsidRDefault="00E76BCF" w:rsidP="00E76BCF">
      <w:pPr>
        <w:numPr>
          <w:ilvl w:val="0"/>
          <w:numId w:val="12"/>
        </w:numPr>
        <w:autoSpaceDE w:val="0"/>
        <w:autoSpaceDN w:val="0"/>
        <w:adjustRightInd w:val="0"/>
        <w:jc w:val="both"/>
        <w:rPr>
          <w:rFonts w:ascii="Book Antiqua" w:hAnsi="Book Antiqua"/>
          <w:sz w:val="22"/>
          <w:szCs w:val="22"/>
        </w:rPr>
      </w:pPr>
      <w:r w:rsidRPr="00E76BCF">
        <w:rPr>
          <w:rFonts w:ascii="Book Antiqua" w:hAnsi="Book Antiqua"/>
          <w:sz w:val="22"/>
          <w:szCs w:val="22"/>
        </w:rPr>
        <w:t>předat objednateli nejpozději k termínu předání díla předepsaná osvědčení, potřebná pro uvedení předmětu díla do provozu, k jeho kolaudaci, ověření jakosti a dokumentaci skutečného provedení díla, veškeré atesty a záruční listy, návody na obsluhu a údržbu, vše v českém jazyce,</w:t>
      </w:r>
    </w:p>
    <w:p w14:paraId="140158FE" w14:textId="77777777" w:rsidR="00E76BCF" w:rsidRPr="00E76BCF" w:rsidRDefault="00E76BCF" w:rsidP="00E76BCF">
      <w:pPr>
        <w:numPr>
          <w:ilvl w:val="0"/>
          <w:numId w:val="12"/>
        </w:numPr>
        <w:autoSpaceDE w:val="0"/>
        <w:autoSpaceDN w:val="0"/>
        <w:adjustRightInd w:val="0"/>
        <w:jc w:val="both"/>
        <w:rPr>
          <w:rFonts w:ascii="Book Antiqua" w:hAnsi="Book Antiqua"/>
          <w:sz w:val="22"/>
          <w:szCs w:val="22"/>
        </w:rPr>
      </w:pPr>
      <w:r w:rsidRPr="00E76BCF">
        <w:rPr>
          <w:rFonts w:ascii="Book Antiqua" w:hAnsi="Book Antiqua"/>
          <w:sz w:val="22"/>
          <w:szCs w:val="22"/>
        </w:rPr>
        <w:t>seznámit pracovníky na stavbě se sjednanými podmínkami a omezeními provádění díla za provozu objednatele v objektu a s nutnou koordinací a postupem provádění prací.</w:t>
      </w:r>
    </w:p>
    <w:p w14:paraId="12BFB575" w14:textId="77777777" w:rsidR="00E76BCF" w:rsidRPr="00E76BCF" w:rsidRDefault="00E76BCF" w:rsidP="00E76BCF">
      <w:pPr>
        <w:numPr>
          <w:ilvl w:val="0"/>
          <w:numId w:val="12"/>
        </w:numPr>
        <w:autoSpaceDE w:val="0"/>
        <w:autoSpaceDN w:val="0"/>
        <w:adjustRightInd w:val="0"/>
        <w:jc w:val="both"/>
        <w:rPr>
          <w:rFonts w:ascii="Book Antiqua" w:hAnsi="Book Antiqua"/>
          <w:sz w:val="22"/>
          <w:szCs w:val="22"/>
        </w:rPr>
      </w:pPr>
      <w:r w:rsidRPr="00E76BCF">
        <w:rPr>
          <w:rFonts w:ascii="Book Antiqua" w:hAnsi="Book Antiqua"/>
          <w:sz w:val="22"/>
          <w:szCs w:val="22"/>
        </w:rPr>
        <w:t>v případě pojistných událostí informovat objednatele o postupu likvidace škody,</w:t>
      </w:r>
    </w:p>
    <w:p w14:paraId="5FA11149" w14:textId="77777777" w:rsidR="00E76BCF" w:rsidRPr="00E76BCF" w:rsidRDefault="00E76BCF" w:rsidP="00E76BCF">
      <w:pPr>
        <w:numPr>
          <w:ilvl w:val="0"/>
          <w:numId w:val="12"/>
        </w:numPr>
        <w:autoSpaceDE w:val="0"/>
        <w:autoSpaceDN w:val="0"/>
        <w:adjustRightInd w:val="0"/>
        <w:jc w:val="both"/>
        <w:rPr>
          <w:rFonts w:ascii="Book Antiqua" w:hAnsi="Book Antiqua"/>
          <w:i/>
          <w:sz w:val="22"/>
          <w:szCs w:val="22"/>
        </w:rPr>
      </w:pPr>
      <w:r w:rsidRPr="00E76BCF">
        <w:rPr>
          <w:rFonts w:ascii="Book Antiqua" w:hAnsi="Book Antiqua"/>
          <w:sz w:val="22"/>
          <w:szCs w:val="22"/>
        </w:rPr>
        <w:t>umožnit oprávněným osobám kontrolu skutečností souvisejících s plněním veřejné zakázky, vyplývající ze zákona č. 320/2001 Sb., o finanční kontrole, ve znění pozdějších předpisů.</w:t>
      </w:r>
    </w:p>
    <w:p w14:paraId="4120F7CF" w14:textId="57B2587A" w:rsidR="00E76BCF" w:rsidRDefault="00E76BCF" w:rsidP="00E76BCF">
      <w:pPr>
        <w:autoSpaceDE w:val="0"/>
        <w:autoSpaceDN w:val="0"/>
        <w:adjustRightInd w:val="0"/>
        <w:jc w:val="center"/>
        <w:rPr>
          <w:rFonts w:ascii="Book Antiqua" w:hAnsi="Book Antiqua"/>
          <w:b/>
          <w:bCs/>
          <w:sz w:val="22"/>
          <w:szCs w:val="22"/>
        </w:rPr>
      </w:pPr>
    </w:p>
    <w:p w14:paraId="6FF9209A" w14:textId="77777777" w:rsidR="007C5BE7" w:rsidRPr="00E76BCF" w:rsidRDefault="007C5BE7" w:rsidP="00E76BCF">
      <w:pPr>
        <w:autoSpaceDE w:val="0"/>
        <w:autoSpaceDN w:val="0"/>
        <w:adjustRightInd w:val="0"/>
        <w:jc w:val="center"/>
        <w:rPr>
          <w:rFonts w:ascii="Book Antiqua" w:hAnsi="Book Antiqua"/>
          <w:b/>
          <w:bCs/>
          <w:sz w:val="22"/>
          <w:szCs w:val="22"/>
        </w:rPr>
      </w:pPr>
    </w:p>
    <w:p w14:paraId="28CF9552"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XI.</w:t>
      </w:r>
    </w:p>
    <w:p w14:paraId="3EA02B74"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BEZPEČNOST PRÁCE, OCHRANA ZDRAVÍ A POŽÁRNÍ OCHRANA NA PRACOVIŠTI</w:t>
      </w:r>
    </w:p>
    <w:p w14:paraId="21AFD19E" w14:textId="77777777" w:rsidR="00E76BCF" w:rsidRPr="00E76BCF" w:rsidRDefault="00E76BCF" w:rsidP="00E76BCF">
      <w:pPr>
        <w:numPr>
          <w:ilvl w:val="0"/>
          <w:numId w:val="13"/>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Bezpečnost práce, ochranu zdraví, protipožární ochranu a ochranu životního prostředí při provádění díla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14:paraId="71095105" w14:textId="36E96D8C" w:rsidR="00E76BCF" w:rsidRPr="00E76BCF" w:rsidRDefault="00E76BCF" w:rsidP="00E76BCF">
      <w:pPr>
        <w:numPr>
          <w:ilvl w:val="0"/>
          <w:numId w:val="13"/>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Objednatel splní povinnosti předepsané mu jako zadavateli zákonem č. 309/2006 Sb., zákonem o zajištění dalších podmínek bezpečnosti a ochrany zdraví při práci.</w:t>
      </w:r>
    </w:p>
    <w:p w14:paraId="0D76169E" w14:textId="3FBAD3F2" w:rsidR="00E76BCF" w:rsidRPr="00E76BCF" w:rsidRDefault="00E76BCF" w:rsidP="00E76BCF">
      <w:pPr>
        <w:numPr>
          <w:ilvl w:val="0"/>
          <w:numId w:val="13"/>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Zadavatel je povinen poskytovat potřebnou součinnost koordinátorovi BOZP po celou dobu realizace stavby v souladu s ustanovením § 14 odst. 4 zákona č. 309/2006 Sb. Stejnou součinnost zajistí zhotovitel i u svých ostatních zhotovitelů – </w:t>
      </w:r>
      <w:r w:rsidR="00713778">
        <w:rPr>
          <w:rFonts w:ascii="Book Antiqua" w:hAnsi="Book Antiqua"/>
          <w:sz w:val="22"/>
          <w:szCs w:val="22"/>
        </w:rPr>
        <w:t>pod</w:t>
      </w:r>
      <w:r w:rsidRPr="00E76BCF">
        <w:rPr>
          <w:rFonts w:ascii="Book Antiqua" w:hAnsi="Book Antiqua"/>
          <w:sz w:val="22"/>
          <w:szCs w:val="22"/>
        </w:rPr>
        <w:t xml:space="preserve">dodavatelů díla. Informace o fyzických osobách, které se mohou s vědomím </w:t>
      </w:r>
      <w:r w:rsidR="00713778">
        <w:rPr>
          <w:rFonts w:ascii="Book Antiqua" w:hAnsi="Book Antiqua"/>
          <w:sz w:val="22"/>
          <w:szCs w:val="22"/>
        </w:rPr>
        <w:t>objednatele</w:t>
      </w:r>
      <w:r w:rsidR="00713778" w:rsidRPr="00E76BCF">
        <w:rPr>
          <w:rFonts w:ascii="Book Antiqua" w:hAnsi="Book Antiqua"/>
          <w:sz w:val="22"/>
          <w:szCs w:val="22"/>
        </w:rPr>
        <w:t xml:space="preserve"> </w:t>
      </w:r>
      <w:r w:rsidRPr="00E76BCF">
        <w:rPr>
          <w:rFonts w:ascii="Book Antiqua" w:hAnsi="Book Antiqua"/>
          <w:sz w:val="22"/>
          <w:szCs w:val="22"/>
        </w:rPr>
        <w:t>zdržovat na staveništi, budou doplněny do plánu BOZP.</w:t>
      </w:r>
    </w:p>
    <w:p w14:paraId="064E7129" w14:textId="43649D72" w:rsidR="00E76BCF" w:rsidRDefault="00E76BCF" w:rsidP="00E76BCF">
      <w:pPr>
        <w:autoSpaceDE w:val="0"/>
        <w:autoSpaceDN w:val="0"/>
        <w:adjustRightInd w:val="0"/>
        <w:jc w:val="center"/>
        <w:rPr>
          <w:rFonts w:ascii="Book Antiqua" w:hAnsi="Book Antiqua"/>
          <w:b/>
          <w:bCs/>
          <w:sz w:val="22"/>
          <w:szCs w:val="22"/>
        </w:rPr>
      </w:pPr>
    </w:p>
    <w:p w14:paraId="05F8EEAB" w14:textId="77777777" w:rsidR="007C5BE7" w:rsidRPr="00E76BCF" w:rsidRDefault="007C5BE7" w:rsidP="00E76BCF">
      <w:pPr>
        <w:autoSpaceDE w:val="0"/>
        <w:autoSpaceDN w:val="0"/>
        <w:adjustRightInd w:val="0"/>
        <w:jc w:val="center"/>
        <w:rPr>
          <w:rFonts w:ascii="Book Antiqua" w:hAnsi="Book Antiqua"/>
          <w:b/>
          <w:bCs/>
          <w:sz w:val="22"/>
          <w:szCs w:val="22"/>
        </w:rPr>
      </w:pPr>
    </w:p>
    <w:p w14:paraId="0A57E97F"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XII.</w:t>
      </w:r>
    </w:p>
    <w:p w14:paraId="69A55812"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VZÁJEMNÝ STYK SMLUVNÍCH STRAN</w:t>
      </w:r>
    </w:p>
    <w:p w14:paraId="07308774" w14:textId="7C1CFB0E" w:rsidR="00E76BCF" w:rsidRPr="00E76BCF" w:rsidRDefault="00E76BCF" w:rsidP="00E76BCF">
      <w:pPr>
        <w:numPr>
          <w:ilvl w:val="0"/>
          <w:numId w:val="14"/>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Po dobu provádění díla bude </w:t>
      </w:r>
      <w:r w:rsidRPr="00E76BCF">
        <w:rPr>
          <w:rFonts w:ascii="Book Antiqua" w:hAnsi="Book Antiqua"/>
          <w:b/>
          <w:sz w:val="22"/>
          <w:szCs w:val="22"/>
        </w:rPr>
        <w:t>objednatele</w:t>
      </w:r>
      <w:r w:rsidRPr="00E76BCF">
        <w:rPr>
          <w:rFonts w:ascii="Book Antiqua" w:hAnsi="Book Antiqua"/>
          <w:sz w:val="22"/>
          <w:szCs w:val="22"/>
        </w:rPr>
        <w:t xml:space="preserve"> na stavbě zastupovat </w:t>
      </w:r>
      <w:r w:rsidR="00713778">
        <w:rPr>
          <w:rFonts w:ascii="Book Antiqua" w:hAnsi="Book Antiqua"/>
          <w:b/>
          <w:sz w:val="22"/>
          <w:szCs w:val="22"/>
        </w:rPr>
        <w:t>osoba uvedená v příloze č. 4 této smlouvy</w:t>
      </w:r>
      <w:r w:rsidRPr="00E76BCF">
        <w:rPr>
          <w:rFonts w:ascii="Book Antiqua" w:hAnsi="Book Antiqua"/>
          <w:b/>
          <w:bCs/>
          <w:sz w:val="22"/>
          <w:szCs w:val="22"/>
        </w:rPr>
        <w:t xml:space="preserve">, </w:t>
      </w:r>
      <w:r w:rsidRPr="00E76BCF">
        <w:rPr>
          <w:rFonts w:ascii="Book Antiqua" w:hAnsi="Book Antiqua"/>
          <w:sz w:val="22"/>
          <w:szCs w:val="22"/>
        </w:rPr>
        <w:t>kter</w:t>
      </w:r>
      <w:r w:rsidR="00713778">
        <w:rPr>
          <w:rFonts w:ascii="Book Antiqua" w:hAnsi="Book Antiqua"/>
          <w:sz w:val="22"/>
          <w:szCs w:val="22"/>
        </w:rPr>
        <w:t>á</w:t>
      </w:r>
      <w:r w:rsidRPr="00E76BCF">
        <w:rPr>
          <w:rFonts w:ascii="Book Antiqua" w:hAnsi="Book Antiqua"/>
          <w:sz w:val="22"/>
          <w:szCs w:val="22"/>
        </w:rPr>
        <w:t xml:space="preserve"> je oprávněn</w:t>
      </w:r>
      <w:r w:rsidR="00713778">
        <w:rPr>
          <w:rFonts w:ascii="Book Antiqua" w:hAnsi="Book Antiqua"/>
          <w:sz w:val="22"/>
          <w:szCs w:val="22"/>
        </w:rPr>
        <w:t>a</w:t>
      </w:r>
      <w:r w:rsidRPr="00E76BCF">
        <w:rPr>
          <w:rFonts w:ascii="Book Antiqua" w:hAnsi="Book Antiqua"/>
          <w:sz w:val="22"/>
          <w:szCs w:val="22"/>
        </w:rPr>
        <w:t xml:space="preserve"> ke všem věcným úkonům, týkajícím se provádění díla - účastní se předání staveniště, kontroluje jakost prováděných prací a provádění prací podle schválené projektové dokumentace, podle smluvních podmínek, technických norem, jiných právních předpisů a stanovisek, souhlasů a pravomocných správních rozhodnutí, svolává kontrolní dny, kontroluje zakrývané práce, odstranění vad a vyklizení staveniště. Na nedostatky zjištěné v průběhu prací je povinen neprodleně upozornit zápisem do stavebního deníku. Dále je povin</w:t>
      </w:r>
      <w:r w:rsidR="00990BA0">
        <w:rPr>
          <w:rFonts w:ascii="Book Antiqua" w:hAnsi="Book Antiqua"/>
          <w:sz w:val="22"/>
          <w:szCs w:val="22"/>
        </w:rPr>
        <w:t>n</w:t>
      </w:r>
      <w:r w:rsidR="00713778">
        <w:rPr>
          <w:rFonts w:ascii="Book Antiqua" w:hAnsi="Book Antiqua"/>
          <w:sz w:val="22"/>
          <w:szCs w:val="22"/>
        </w:rPr>
        <w:t>a</w:t>
      </w:r>
      <w:r w:rsidRPr="00E76BCF">
        <w:rPr>
          <w:rFonts w:ascii="Book Antiqua" w:hAnsi="Book Antiqua"/>
          <w:sz w:val="22"/>
          <w:szCs w:val="22"/>
        </w:rPr>
        <w:t xml:space="preserve"> a oprávněn</w:t>
      </w:r>
      <w:r w:rsidR="00990BA0">
        <w:rPr>
          <w:rFonts w:ascii="Book Antiqua" w:hAnsi="Book Antiqua"/>
          <w:sz w:val="22"/>
          <w:szCs w:val="22"/>
        </w:rPr>
        <w:t>a</w:t>
      </w:r>
      <w:r w:rsidRPr="00E76BCF">
        <w:rPr>
          <w:rFonts w:ascii="Book Antiqua" w:hAnsi="Book Antiqua"/>
          <w:sz w:val="22"/>
          <w:szCs w:val="22"/>
        </w:rPr>
        <w:t xml:space="preserve"> ověřit, zda zhotovitelem vyúčtované množství a technické jednotky prací a výkonů odpovídá skutečně provedenému množství a technickým jednotkám sjednaných prací a výkonů. Je dále oprávněn</w:t>
      </w:r>
      <w:r w:rsidR="00990BA0">
        <w:rPr>
          <w:rFonts w:ascii="Book Antiqua" w:hAnsi="Book Antiqua"/>
          <w:sz w:val="22"/>
          <w:szCs w:val="22"/>
        </w:rPr>
        <w:t>a</w:t>
      </w:r>
      <w:r w:rsidRPr="00E76BCF">
        <w:rPr>
          <w:rFonts w:ascii="Book Antiqua" w:hAnsi="Book Antiqua"/>
          <w:sz w:val="22"/>
          <w:szCs w:val="22"/>
        </w:rPr>
        <w:t xml:space="preserve"> řešit technické problémy při provádění díla, a po technické stránce převzít předmět díla. Tento pracovník není oprávněn samostatně uzavírat jakékoliv dohody</w:t>
      </w:r>
      <w:r w:rsidR="00990BA0">
        <w:rPr>
          <w:rFonts w:ascii="Book Antiqua" w:hAnsi="Book Antiqua"/>
          <w:sz w:val="22"/>
          <w:szCs w:val="22"/>
        </w:rPr>
        <w:t xml:space="preserve"> a dodatky</w:t>
      </w:r>
      <w:r w:rsidRPr="00E76BCF">
        <w:rPr>
          <w:rFonts w:ascii="Book Antiqua" w:hAnsi="Book Antiqua"/>
          <w:sz w:val="22"/>
          <w:szCs w:val="22"/>
        </w:rPr>
        <w:t>, jejichž důsledkem by byl finanční či věcný závazek objednatele vůči zhotoviteli či třetí osobě.</w:t>
      </w:r>
    </w:p>
    <w:p w14:paraId="6BC9299B" w14:textId="77777777" w:rsidR="00E76BCF" w:rsidRPr="00E76BCF" w:rsidRDefault="00E76BCF" w:rsidP="00E76BCF">
      <w:pPr>
        <w:numPr>
          <w:ilvl w:val="0"/>
          <w:numId w:val="14"/>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Objednatel - stavební dozor není oprávněn zasahovat do obchodní činnosti zhotovitele.</w:t>
      </w:r>
    </w:p>
    <w:p w14:paraId="1F4E0F8E" w14:textId="53DF27B7" w:rsidR="00E76BCF" w:rsidRPr="00E76BCF" w:rsidRDefault="00E76BCF" w:rsidP="00E76BCF">
      <w:pPr>
        <w:numPr>
          <w:ilvl w:val="0"/>
          <w:numId w:val="14"/>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Zástupci </w:t>
      </w:r>
      <w:r w:rsidRPr="00E76BCF">
        <w:rPr>
          <w:rFonts w:ascii="Book Antiqua" w:hAnsi="Book Antiqua"/>
          <w:b/>
          <w:sz w:val="22"/>
          <w:szCs w:val="22"/>
        </w:rPr>
        <w:t>zhotovitele</w:t>
      </w:r>
      <w:r w:rsidRPr="00E76BCF">
        <w:rPr>
          <w:rFonts w:ascii="Book Antiqua" w:hAnsi="Book Antiqua"/>
          <w:sz w:val="22"/>
          <w:szCs w:val="22"/>
        </w:rPr>
        <w:t xml:space="preserve"> na stavbě: </w:t>
      </w:r>
      <w:r w:rsidR="00990BA0">
        <w:rPr>
          <w:rFonts w:ascii="Book Antiqua" w:hAnsi="Book Antiqua"/>
          <w:b/>
          <w:sz w:val="22"/>
          <w:szCs w:val="22"/>
        </w:rPr>
        <w:t>uvedené v příloze č. 4 této smlouvy</w:t>
      </w:r>
      <w:r w:rsidRPr="00E76BCF">
        <w:rPr>
          <w:rFonts w:ascii="Book Antiqua" w:hAnsi="Book Antiqua"/>
          <w:b/>
          <w:bCs/>
          <w:sz w:val="22"/>
          <w:szCs w:val="22"/>
        </w:rPr>
        <w:t xml:space="preserve">, </w:t>
      </w:r>
      <w:r w:rsidRPr="00E76BCF">
        <w:rPr>
          <w:rFonts w:ascii="Book Antiqua" w:hAnsi="Book Antiqua"/>
          <w:sz w:val="22"/>
          <w:szCs w:val="22"/>
        </w:rPr>
        <w:t>jsou oprávněni vyřizovat s objednavatelem všechny náležitosti týkající se provádění díla. Současně jsou oprávněni přejímat staveniště a předat předmět díla.</w:t>
      </w:r>
    </w:p>
    <w:p w14:paraId="10B771F6" w14:textId="39E8B7D7" w:rsidR="00E76BCF" w:rsidRDefault="00E76BCF" w:rsidP="00E76BCF">
      <w:pPr>
        <w:autoSpaceDE w:val="0"/>
        <w:autoSpaceDN w:val="0"/>
        <w:adjustRightInd w:val="0"/>
        <w:jc w:val="center"/>
        <w:rPr>
          <w:rFonts w:ascii="Book Antiqua" w:hAnsi="Book Antiqua"/>
          <w:b/>
          <w:bCs/>
          <w:sz w:val="22"/>
          <w:szCs w:val="22"/>
        </w:rPr>
      </w:pPr>
    </w:p>
    <w:p w14:paraId="2FE182E8" w14:textId="77777777" w:rsidR="007C5BE7" w:rsidRPr="00E76BCF" w:rsidRDefault="007C5BE7" w:rsidP="00E76BCF">
      <w:pPr>
        <w:autoSpaceDE w:val="0"/>
        <w:autoSpaceDN w:val="0"/>
        <w:adjustRightInd w:val="0"/>
        <w:jc w:val="center"/>
        <w:rPr>
          <w:rFonts w:ascii="Book Antiqua" w:hAnsi="Book Antiqua"/>
          <w:b/>
          <w:bCs/>
          <w:sz w:val="22"/>
          <w:szCs w:val="22"/>
        </w:rPr>
      </w:pPr>
    </w:p>
    <w:p w14:paraId="689BA6C2"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XIII.</w:t>
      </w:r>
    </w:p>
    <w:p w14:paraId="365949C0"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PŘEDÁNÍ PŘEDMĚTU DÍLA</w:t>
      </w:r>
    </w:p>
    <w:p w14:paraId="1A6F2C76" w14:textId="77777777" w:rsidR="00E76BCF" w:rsidRPr="00E76BCF" w:rsidRDefault="00E76BCF" w:rsidP="00E76BCF">
      <w:pPr>
        <w:numPr>
          <w:ilvl w:val="0"/>
          <w:numId w:val="15"/>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Zhotovitel splní svůj závazek k provedení díla dle této smlouvy jeho řádným ukončením a předáním předmětu díla objednateli bez vad bránících užívání, který jej převezme.</w:t>
      </w:r>
    </w:p>
    <w:p w14:paraId="360958F3" w14:textId="77777777" w:rsidR="00E76BCF" w:rsidRPr="00E76BCF" w:rsidRDefault="00E76BCF" w:rsidP="00E76BCF">
      <w:pPr>
        <w:numPr>
          <w:ilvl w:val="0"/>
          <w:numId w:val="15"/>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Zhotovitel bude objednatele písemně informovat nejméně pět /5/ pracovních dnů před očekávaným dnem předání o jeho připravenosti provést předání díla do navrhovaného data. Objednatel buď potvrdí do tří /3/pracovních dnů od doručení tohoto oznámení, že souhlasí s navrženým dnem předání díla, nebo navrhne nový termín tak, aby nedošlo k překročení sjednaného termínu předání díla. Jestliže objednatel v uvedené lhůtě tří /3/ pracovních dnů od doručení oznámení zhotovitele o jeho připravenosti provést předání díla do navrhovaného data nesdělí nový termín předání díla, má se za to, že s navrženým termínem předání díla souhlasí.</w:t>
      </w:r>
    </w:p>
    <w:p w14:paraId="1FA630F4" w14:textId="77777777" w:rsidR="00E76BCF" w:rsidRPr="00E76BCF" w:rsidRDefault="00E76BCF" w:rsidP="00E76BCF">
      <w:pPr>
        <w:numPr>
          <w:ilvl w:val="0"/>
          <w:numId w:val="15"/>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Zhotovitel připraví a u přejímacího řízení předloží:</w:t>
      </w:r>
    </w:p>
    <w:p w14:paraId="45B0CFD7" w14:textId="77777777" w:rsidR="00E76BCF" w:rsidRPr="00E76BCF" w:rsidRDefault="00E76BCF" w:rsidP="00E76BCF">
      <w:pPr>
        <w:numPr>
          <w:ilvl w:val="0"/>
          <w:numId w:val="2"/>
        </w:numPr>
        <w:autoSpaceDE w:val="0"/>
        <w:autoSpaceDN w:val="0"/>
        <w:adjustRightInd w:val="0"/>
        <w:jc w:val="both"/>
        <w:rPr>
          <w:rFonts w:ascii="Book Antiqua" w:hAnsi="Book Antiqua"/>
          <w:sz w:val="22"/>
          <w:szCs w:val="22"/>
        </w:rPr>
      </w:pPr>
      <w:r w:rsidRPr="00E76BCF">
        <w:rPr>
          <w:rFonts w:ascii="Book Antiqua" w:hAnsi="Book Antiqua"/>
          <w:sz w:val="22"/>
          <w:szCs w:val="22"/>
        </w:rPr>
        <w:t>zápisy a osvědčení o provedených zkouškách použitých materiálů,</w:t>
      </w:r>
    </w:p>
    <w:p w14:paraId="2B2244B9" w14:textId="77777777" w:rsidR="00E76BCF" w:rsidRPr="00E76BCF" w:rsidRDefault="00E76BCF" w:rsidP="00E76BCF">
      <w:pPr>
        <w:numPr>
          <w:ilvl w:val="0"/>
          <w:numId w:val="2"/>
        </w:numPr>
        <w:autoSpaceDE w:val="0"/>
        <w:autoSpaceDN w:val="0"/>
        <w:adjustRightInd w:val="0"/>
        <w:jc w:val="both"/>
        <w:rPr>
          <w:rFonts w:ascii="Book Antiqua" w:hAnsi="Book Antiqua"/>
          <w:sz w:val="22"/>
          <w:szCs w:val="22"/>
        </w:rPr>
      </w:pPr>
      <w:r w:rsidRPr="00E76BCF">
        <w:rPr>
          <w:rFonts w:ascii="Book Antiqua" w:hAnsi="Book Antiqua"/>
          <w:sz w:val="22"/>
          <w:szCs w:val="22"/>
        </w:rPr>
        <w:t>zápisy o prověření prací a konstrukcí zakrytých v průběhu prací,</w:t>
      </w:r>
    </w:p>
    <w:p w14:paraId="5CB329F9" w14:textId="77777777" w:rsidR="00E76BCF" w:rsidRPr="00E76BCF" w:rsidRDefault="00E76BCF" w:rsidP="00E76BCF">
      <w:pPr>
        <w:numPr>
          <w:ilvl w:val="0"/>
          <w:numId w:val="2"/>
        </w:numPr>
        <w:autoSpaceDE w:val="0"/>
        <w:autoSpaceDN w:val="0"/>
        <w:adjustRightInd w:val="0"/>
        <w:jc w:val="both"/>
        <w:rPr>
          <w:rFonts w:ascii="Book Antiqua" w:hAnsi="Book Antiqua"/>
          <w:sz w:val="22"/>
          <w:szCs w:val="22"/>
        </w:rPr>
      </w:pPr>
      <w:r w:rsidRPr="00E76BCF">
        <w:rPr>
          <w:rFonts w:ascii="Book Antiqua" w:hAnsi="Book Antiqua"/>
          <w:sz w:val="22"/>
          <w:szCs w:val="22"/>
        </w:rPr>
        <w:t>zápisy o provedených revizích a provozních zkouškách,</w:t>
      </w:r>
    </w:p>
    <w:p w14:paraId="605E1B35" w14:textId="77777777" w:rsidR="00E76BCF" w:rsidRPr="00E76BCF" w:rsidRDefault="00E76BCF" w:rsidP="00E76BCF">
      <w:pPr>
        <w:numPr>
          <w:ilvl w:val="0"/>
          <w:numId w:val="2"/>
        </w:numPr>
        <w:autoSpaceDE w:val="0"/>
        <w:autoSpaceDN w:val="0"/>
        <w:adjustRightInd w:val="0"/>
        <w:jc w:val="both"/>
        <w:rPr>
          <w:rFonts w:ascii="Book Antiqua" w:hAnsi="Book Antiqua"/>
          <w:sz w:val="22"/>
          <w:szCs w:val="22"/>
        </w:rPr>
      </w:pPr>
      <w:r w:rsidRPr="00E76BCF">
        <w:rPr>
          <w:rFonts w:ascii="Book Antiqua" w:hAnsi="Book Antiqua"/>
          <w:sz w:val="22"/>
          <w:szCs w:val="22"/>
        </w:rPr>
        <w:t>záruční listy od strojů a zařízení, návody na jejich obsluhu a údržbu,</w:t>
      </w:r>
    </w:p>
    <w:p w14:paraId="1546B3B9" w14:textId="77777777" w:rsidR="00E76BCF" w:rsidRPr="00E76BCF" w:rsidRDefault="00E76BCF" w:rsidP="00E76BCF">
      <w:pPr>
        <w:numPr>
          <w:ilvl w:val="0"/>
          <w:numId w:val="2"/>
        </w:numPr>
        <w:autoSpaceDE w:val="0"/>
        <w:autoSpaceDN w:val="0"/>
        <w:adjustRightInd w:val="0"/>
        <w:jc w:val="both"/>
        <w:rPr>
          <w:rFonts w:ascii="Book Antiqua" w:hAnsi="Book Antiqua"/>
          <w:sz w:val="22"/>
          <w:szCs w:val="22"/>
        </w:rPr>
      </w:pPr>
      <w:r w:rsidRPr="00E76BCF">
        <w:rPr>
          <w:rFonts w:ascii="Book Antiqua" w:hAnsi="Book Antiqua"/>
          <w:sz w:val="22"/>
          <w:szCs w:val="22"/>
        </w:rPr>
        <w:t>stavební deník a dokumentaci skutečného provedení stavby,</w:t>
      </w:r>
    </w:p>
    <w:p w14:paraId="54697029" w14:textId="77777777" w:rsidR="00E76BCF" w:rsidRPr="00E76BCF" w:rsidRDefault="00E76BCF" w:rsidP="00E76BCF">
      <w:pPr>
        <w:autoSpaceDE w:val="0"/>
        <w:autoSpaceDN w:val="0"/>
        <w:adjustRightInd w:val="0"/>
        <w:ind w:firstLine="360"/>
        <w:jc w:val="both"/>
        <w:rPr>
          <w:rFonts w:ascii="Book Antiqua" w:hAnsi="Book Antiqua"/>
          <w:sz w:val="22"/>
          <w:szCs w:val="22"/>
        </w:rPr>
      </w:pPr>
      <w:r w:rsidRPr="00E76BCF">
        <w:rPr>
          <w:rFonts w:ascii="Book Antiqua" w:hAnsi="Book Antiqua"/>
          <w:sz w:val="22"/>
          <w:szCs w:val="22"/>
        </w:rPr>
        <w:t>Bez těchto dokladů nelze považovat dílo za dokončené a schopné předání.</w:t>
      </w:r>
    </w:p>
    <w:p w14:paraId="6C00B852" w14:textId="77777777" w:rsidR="00E76BCF" w:rsidRPr="00E76BCF" w:rsidRDefault="00E76BCF" w:rsidP="00E76BCF">
      <w:pPr>
        <w:numPr>
          <w:ilvl w:val="0"/>
          <w:numId w:val="15"/>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Dohodnutý rozsah prací se odevzdává a přebírá jednorázově.</w:t>
      </w:r>
    </w:p>
    <w:p w14:paraId="72AC236A" w14:textId="77777777" w:rsidR="00E76BCF" w:rsidRPr="00E76BCF" w:rsidRDefault="00E76BCF" w:rsidP="00E76BCF">
      <w:pPr>
        <w:numPr>
          <w:ilvl w:val="0"/>
          <w:numId w:val="15"/>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O předání díla pořídí smluvní strany písemný zápis - předávací protokol, jehož obsahem bude výsledek prohlídky, prohlášení zhotovitele, že stavbu předává a objednatele, že stavbu přejímá. Objednatel nemá právo odmítnout převzetí díla pro ojedinělé drobné vady</w:t>
      </w:r>
      <w:r w:rsidR="00990BA0">
        <w:rPr>
          <w:rFonts w:ascii="Book Antiqua" w:hAnsi="Book Antiqua"/>
          <w:sz w:val="22"/>
          <w:szCs w:val="22"/>
        </w:rPr>
        <w:t xml:space="preserve"> a nedodělky</w:t>
      </w:r>
      <w:r w:rsidRPr="00E76BCF">
        <w:rPr>
          <w:rFonts w:ascii="Book Antiqua" w:hAnsi="Book Antiqua"/>
          <w:sz w:val="22"/>
          <w:szCs w:val="22"/>
        </w:rPr>
        <w:t xml:space="preserve">, které samy o sobě ani ve spojení s jinými nebrání užívání díla funkčně nebo esteticky, ani jeho užívání podstatným způsobem neomezují. V případě výskytu ojedinělých drobných vad </w:t>
      </w:r>
      <w:r w:rsidR="00990BA0">
        <w:rPr>
          <w:rFonts w:ascii="Book Antiqua" w:hAnsi="Book Antiqua"/>
          <w:sz w:val="22"/>
          <w:szCs w:val="22"/>
        </w:rPr>
        <w:t xml:space="preserve">a nedodělků </w:t>
      </w:r>
      <w:r w:rsidRPr="00E76BCF">
        <w:rPr>
          <w:rFonts w:ascii="Book Antiqua" w:hAnsi="Book Antiqua"/>
          <w:sz w:val="22"/>
          <w:szCs w:val="22"/>
        </w:rPr>
        <w:t>na díle bude součástí předávacího protokolu uvedením termínů a způsobu jejich odstranění.</w:t>
      </w:r>
    </w:p>
    <w:p w14:paraId="50D77CA3" w14:textId="33037EBC" w:rsidR="00E76BCF" w:rsidRPr="00E76BCF" w:rsidRDefault="00E76BCF" w:rsidP="00E76BCF">
      <w:pPr>
        <w:numPr>
          <w:ilvl w:val="0"/>
          <w:numId w:val="15"/>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Při předání díla je zhotovitel povinen uspořádat stroje, výrobní zařízení, zbylý materiál a odpady na staveništi tak, aby bylo možno dílo řádně převzít a bezpečně provozovat. Nejpozději do deseti /10/ kalendářních dnů po bezvadném předání díla je zhotovitel povinen staveniště zcela vyklidit.</w:t>
      </w:r>
    </w:p>
    <w:p w14:paraId="75D55F0A" w14:textId="7967C2EA" w:rsidR="00E76BCF" w:rsidRDefault="00E76BCF" w:rsidP="00E76BCF">
      <w:pPr>
        <w:autoSpaceDE w:val="0"/>
        <w:autoSpaceDN w:val="0"/>
        <w:adjustRightInd w:val="0"/>
        <w:jc w:val="center"/>
        <w:rPr>
          <w:rFonts w:ascii="Book Antiqua" w:hAnsi="Book Antiqua"/>
          <w:b/>
          <w:bCs/>
          <w:sz w:val="22"/>
          <w:szCs w:val="22"/>
        </w:rPr>
      </w:pPr>
    </w:p>
    <w:p w14:paraId="1CAD7389" w14:textId="77777777" w:rsidR="007C5BE7" w:rsidRPr="00E76BCF" w:rsidRDefault="007C5BE7" w:rsidP="00E76BCF">
      <w:pPr>
        <w:autoSpaceDE w:val="0"/>
        <w:autoSpaceDN w:val="0"/>
        <w:adjustRightInd w:val="0"/>
        <w:jc w:val="center"/>
        <w:rPr>
          <w:rFonts w:ascii="Book Antiqua" w:hAnsi="Book Antiqua"/>
          <w:b/>
          <w:bCs/>
          <w:sz w:val="22"/>
          <w:szCs w:val="22"/>
        </w:rPr>
      </w:pPr>
    </w:p>
    <w:p w14:paraId="15ABFD12"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XIV.</w:t>
      </w:r>
    </w:p>
    <w:p w14:paraId="02184787"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ZÁRUKA ZA DÍLO - ODPOVĚDNOST ZA VADY</w:t>
      </w:r>
    </w:p>
    <w:p w14:paraId="30ADC4D7" w14:textId="773BFFC0" w:rsidR="003C7CE1" w:rsidRPr="0080388B" w:rsidRDefault="003C7CE1" w:rsidP="0080388B">
      <w:pPr>
        <w:numPr>
          <w:ilvl w:val="0"/>
          <w:numId w:val="18"/>
        </w:numPr>
        <w:autoSpaceDE w:val="0"/>
        <w:autoSpaceDN w:val="0"/>
        <w:adjustRightInd w:val="0"/>
        <w:ind w:left="426"/>
        <w:jc w:val="both"/>
        <w:rPr>
          <w:rFonts w:ascii="Book Antiqua" w:hAnsi="Book Antiqua"/>
          <w:sz w:val="22"/>
          <w:szCs w:val="22"/>
        </w:rPr>
      </w:pPr>
      <w:r w:rsidRPr="0080388B">
        <w:rPr>
          <w:rFonts w:ascii="Book Antiqua" w:hAnsi="Book Antiqua"/>
          <w:sz w:val="22"/>
          <w:szCs w:val="22"/>
        </w:rPr>
        <w:t xml:space="preserve">Smluvní strany sjednávají touto smlouvou záruku na jakost provedeného díla v délce 60 (šedesát) měsíců. Tato sjednaná záruční doba počíná běžet ode dne předání díla bez vad. </w:t>
      </w:r>
    </w:p>
    <w:p w14:paraId="15652DF8" w14:textId="4723997B" w:rsidR="003C7CE1" w:rsidRPr="0080388B" w:rsidRDefault="003C7CE1" w:rsidP="0080388B">
      <w:pPr>
        <w:numPr>
          <w:ilvl w:val="0"/>
          <w:numId w:val="18"/>
        </w:numPr>
        <w:autoSpaceDE w:val="0"/>
        <w:autoSpaceDN w:val="0"/>
        <w:adjustRightInd w:val="0"/>
        <w:ind w:left="426"/>
        <w:jc w:val="both"/>
        <w:rPr>
          <w:rFonts w:ascii="Book Antiqua" w:hAnsi="Book Antiqua"/>
          <w:sz w:val="22"/>
          <w:szCs w:val="22"/>
        </w:rPr>
      </w:pPr>
      <w:r w:rsidRPr="0080388B">
        <w:rPr>
          <w:rFonts w:ascii="Book Antiqua" w:hAnsi="Book Antiqua"/>
          <w:sz w:val="22"/>
          <w:szCs w:val="22"/>
        </w:rPr>
        <w:t>Tato sjednaná záruka se nevztahuje na běžné opotřebení provedeného díla, jeho poškození, způsobené nesprávným nebo nevhodným užíváním, mechanickým poškozením či neodbornou manipulací a péčí, a dále na záruky na materiály, věci nebo služby, předané, dodané nebo poskytnuté pro stavbu zhotoviteli objednatelem, v souladu s platnými ustanoveními obchodního zákoníku.</w:t>
      </w:r>
    </w:p>
    <w:p w14:paraId="65A14FF8" w14:textId="2B46B31C" w:rsidR="003C7CE1" w:rsidRPr="0080388B" w:rsidRDefault="003C7CE1" w:rsidP="0080388B">
      <w:pPr>
        <w:numPr>
          <w:ilvl w:val="0"/>
          <w:numId w:val="18"/>
        </w:numPr>
        <w:autoSpaceDE w:val="0"/>
        <w:autoSpaceDN w:val="0"/>
        <w:adjustRightInd w:val="0"/>
        <w:ind w:left="426"/>
        <w:jc w:val="both"/>
        <w:rPr>
          <w:rFonts w:ascii="Book Antiqua" w:hAnsi="Book Antiqua"/>
          <w:sz w:val="22"/>
          <w:szCs w:val="22"/>
        </w:rPr>
      </w:pPr>
      <w:r w:rsidRPr="0080388B">
        <w:rPr>
          <w:rFonts w:ascii="Book Antiqua" w:hAnsi="Book Antiqua"/>
          <w:sz w:val="22"/>
          <w:szCs w:val="22"/>
        </w:rPr>
        <w:t>Zhotovitel neodpovídá za vady díla vzniklé v záruční době v souvislosti s nevhodným užíváním díla nebo zanedbáním řádné a pravidelné údržby, nebo mající původ v:</w:t>
      </w:r>
    </w:p>
    <w:p w14:paraId="7885C4DE" w14:textId="77777777" w:rsidR="003C7CE1" w:rsidRPr="0080388B" w:rsidRDefault="003C7CE1" w:rsidP="0080388B">
      <w:pPr>
        <w:autoSpaceDE w:val="0"/>
        <w:autoSpaceDN w:val="0"/>
        <w:adjustRightInd w:val="0"/>
        <w:ind w:left="426"/>
        <w:jc w:val="both"/>
        <w:rPr>
          <w:rFonts w:ascii="Book Antiqua" w:hAnsi="Book Antiqua"/>
          <w:sz w:val="22"/>
          <w:szCs w:val="22"/>
        </w:rPr>
      </w:pPr>
      <w:r w:rsidRPr="0080388B">
        <w:rPr>
          <w:rFonts w:ascii="Book Antiqua" w:hAnsi="Book Antiqua"/>
          <w:sz w:val="22"/>
          <w:szCs w:val="22"/>
        </w:rPr>
        <w:t>a) nesprávných podkladech, pokynech a zařízeních, poskytnutých objednatelem,</w:t>
      </w:r>
    </w:p>
    <w:p w14:paraId="3EDE6871" w14:textId="77777777" w:rsidR="003C7CE1" w:rsidRPr="0080388B" w:rsidRDefault="003C7CE1" w:rsidP="0080388B">
      <w:pPr>
        <w:autoSpaceDE w:val="0"/>
        <w:autoSpaceDN w:val="0"/>
        <w:adjustRightInd w:val="0"/>
        <w:ind w:left="426"/>
        <w:jc w:val="both"/>
        <w:rPr>
          <w:rFonts w:ascii="Book Antiqua" w:hAnsi="Book Antiqua"/>
          <w:sz w:val="22"/>
          <w:szCs w:val="22"/>
        </w:rPr>
      </w:pPr>
      <w:r w:rsidRPr="0080388B">
        <w:rPr>
          <w:rFonts w:ascii="Book Antiqua" w:hAnsi="Book Antiqua"/>
          <w:sz w:val="22"/>
          <w:szCs w:val="22"/>
        </w:rPr>
        <w:t>b) způsobených živelní událostí, na kterou není dílo dimenzováno, nebo činností třetích osob, která je neslučitelná s povahou díla.</w:t>
      </w:r>
    </w:p>
    <w:p w14:paraId="75599130" w14:textId="706E30F0" w:rsidR="003C7CE1" w:rsidRPr="0080388B" w:rsidRDefault="003C7CE1" w:rsidP="0080388B">
      <w:pPr>
        <w:numPr>
          <w:ilvl w:val="0"/>
          <w:numId w:val="18"/>
        </w:numPr>
        <w:autoSpaceDE w:val="0"/>
        <w:autoSpaceDN w:val="0"/>
        <w:adjustRightInd w:val="0"/>
        <w:ind w:left="426"/>
        <w:jc w:val="both"/>
        <w:rPr>
          <w:rFonts w:ascii="Book Antiqua" w:hAnsi="Book Antiqua"/>
          <w:sz w:val="22"/>
          <w:szCs w:val="22"/>
        </w:rPr>
      </w:pPr>
      <w:r w:rsidRPr="0080388B">
        <w:rPr>
          <w:rFonts w:ascii="Book Antiqua" w:hAnsi="Book Antiqua"/>
          <w:sz w:val="22"/>
          <w:szCs w:val="22"/>
        </w:rPr>
        <w:t>Objednatel je povinen reklamovat zjištěné vady bez zbytečného odkladu písemně u zhotovitele, nejpozději však do konce záruční doby.</w:t>
      </w:r>
    </w:p>
    <w:p w14:paraId="0823CBFD" w14:textId="7FE43C08" w:rsidR="003C7CE1" w:rsidRPr="0080388B" w:rsidRDefault="003C7CE1" w:rsidP="0080388B">
      <w:pPr>
        <w:numPr>
          <w:ilvl w:val="0"/>
          <w:numId w:val="18"/>
        </w:numPr>
        <w:autoSpaceDE w:val="0"/>
        <w:autoSpaceDN w:val="0"/>
        <w:adjustRightInd w:val="0"/>
        <w:ind w:left="426"/>
        <w:jc w:val="both"/>
        <w:rPr>
          <w:rFonts w:ascii="Book Antiqua" w:hAnsi="Book Antiqua"/>
          <w:sz w:val="22"/>
          <w:szCs w:val="22"/>
        </w:rPr>
      </w:pPr>
      <w:r w:rsidRPr="0080388B">
        <w:rPr>
          <w:rFonts w:ascii="Book Antiqua" w:hAnsi="Book Antiqua"/>
          <w:sz w:val="22"/>
          <w:szCs w:val="22"/>
        </w:rPr>
        <w:t>Objednatel má právo na bezplatné odstranění vady. Zhotovitel je povinen nastoupit k odstranění reklamované vady nejpozději do deseti /10/ kalendářních dnů od jejich oznámení objednatelem, pokud se smluvní strany nedohodnou jinak. Veškeré uplatněné vady je zhotovitel povinen odstranit v nejkratší možné době, pokud se smluvní strany nedohodnou jinak. O odstranění vad bude smluvními stranami sepsán protokol.</w:t>
      </w:r>
    </w:p>
    <w:p w14:paraId="60554B9A" w14:textId="543F7165" w:rsidR="003C7CE1" w:rsidRPr="0080388B" w:rsidRDefault="003C7CE1" w:rsidP="0080388B">
      <w:pPr>
        <w:numPr>
          <w:ilvl w:val="0"/>
          <w:numId w:val="18"/>
        </w:numPr>
        <w:autoSpaceDE w:val="0"/>
        <w:autoSpaceDN w:val="0"/>
        <w:adjustRightInd w:val="0"/>
        <w:ind w:left="426"/>
        <w:jc w:val="both"/>
        <w:rPr>
          <w:rFonts w:ascii="Book Antiqua" w:hAnsi="Book Antiqua"/>
          <w:sz w:val="22"/>
          <w:szCs w:val="22"/>
        </w:rPr>
      </w:pPr>
      <w:r w:rsidRPr="0080388B">
        <w:rPr>
          <w:rFonts w:ascii="Book Antiqua" w:hAnsi="Book Antiqua"/>
          <w:sz w:val="22"/>
          <w:szCs w:val="22"/>
        </w:rPr>
        <w:t>Prokáže-li se ve sporných případech, že objednatel reklamoval neoprávněně, tzn., že na jím reklamovanou vadu se sjednaná záruka nevztahuje či za ni zhotovitel neodpovídá, je objednatel povinen uhradit zhotoviteli veškeré jemu v souvislosti s odstraněním vady vzniklé náklady.</w:t>
      </w:r>
    </w:p>
    <w:p w14:paraId="4342309B" w14:textId="6B3C2E89" w:rsidR="003C7CE1" w:rsidRPr="0080388B" w:rsidRDefault="003C7CE1" w:rsidP="0080388B">
      <w:pPr>
        <w:numPr>
          <w:ilvl w:val="0"/>
          <w:numId w:val="18"/>
        </w:numPr>
        <w:autoSpaceDE w:val="0"/>
        <w:autoSpaceDN w:val="0"/>
        <w:adjustRightInd w:val="0"/>
        <w:ind w:left="426"/>
        <w:jc w:val="both"/>
        <w:rPr>
          <w:rFonts w:ascii="Book Antiqua" w:hAnsi="Book Antiqua"/>
          <w:sz w:val="22"/>
          <w:szCs w:val="22"/>
        </w:rPr>
      </w:pPr>
      <w:r w:rsidRPr="0080388B">
        <w:rPr>
          <w:rFonts w:ascii="Book Antiqua" w:hAnsi="Book Antiqua"/>
          <w:sz w:val="22"/>
          <w:szCs w:val="22"/>
        </w:rPr>
        <w:t>Odpovědnost za vady díla, škody a jejich náhrada se řídí příslušnými ustanoveními obchodního zákoníku v platném znění. Jakost použitých materiálů a provedených prací bude potvrzena platnými vydanými doklady, certifikáty nebo prohlášeními o shodě podle platných předpisů a technických norem ČR v souladu se systémy řízení jakosti, uplatňovanými zhotovitelem.</w:t>
      </w:r>
    </w:p>
    <w:p w14:paraId="45BA1A41" w14:textId="4536113B" w:rsidR="00E76BCF" w:rsidRDefault="00E76BCF" w:rsidP="00E76BCF">
      <w:pPr>
        <w:autoSpaceDE w:val="0"/>
        <w:autoSpaceDN w:val="0"/>
        <w:adjustRightInd w:val="0"/>
        <w:jc w:val="center"/>
        <w:rPr>
          <w:rFonts w:ascii="Book Antiqua" w:hAnsi="Book Antiqua"/>
          <w:b/>
          <w:bCs/>
          <w:sz w:val="22"/>
          <w:szCs w:val="22"/>
        </w:rPr>
      </w:pPr>
    </w:p>
    <w:p w14:paraId="463FE2B1" w14:textId="77777777" w:rsidR="007C5BE7" w:rsidRPr="00E76BCF" w:rsidRDefault="007C5BE7" w:rsidP="00E76BCF">
      <w:pPr>
        <w:autoSpaceDE w:val="0"/>
        <w:autoSpaceDN w:val="0"/>
        <w:adjustRightInd w:val="0"/>
        <w:jc w:val="center"/>
        <w:rPr>
          <w:rFonts w:ascii="Book Antiqua" w:hAnsi="Book Antiqua"/>
          <w:b/>
          <w:bCs/>
          <w:sz w:val="22"/>
          <w:szCs w:val="22"/>
        </w:rPr>
      </w:pPr>
    </w:p>
    <w:p w14:paraId="0F8E1B23"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XV.</w:t>
      </w:r>
    </w:p>
    <w:p w14:paraId="59B3DA4A"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VLASTNICKÉ PRÁVO K DÍLU A NEBEZPEČÍ ŠKODY</w:t>
      </w:r>
    </w:p>
    <w:p w14:paraId="63CA3B26" w14:textId="51C14550" w:rsidR="00E76BCF" w:rsidRPr="00B7688A" w:rsidRDefault="00E76BCF" w:rsidP="00B7688A">
      <w:pPr>
        <w:pStyle w:val="Odstavecseseznamem"/>
        <w:numPr>
          <w:ilvl w:val="0"/>
          <w:numId w:val="28"/>
        </w:numPr>
        <w:autoSpaceDE w:val="0"/>
        <w:autoSpaceDN w:val="0"/>
        <w:adjustRightInd w:val="0"/>
        <w:ind w:left="426"/>
        <w:jc w:val="both"/>
        <w:rPr>
          <w:rFonts w:ascii="Book Antiqua" w:hAnsi="Book Antiqua"/>
          <w:sz w:val="22"/>
          <w:szCs w:val="22"/>
        </w:rPr>
      </w:pPr>
      <w:r w:rsidRPr="00B7688A">
        <w:rPr>
          <w:rFonts w:ascii="Book Antiqua" w:hAnsi="Book Antiqua"/>
          <w:sz w:val="22"/>
          <w:szCs w:val="22"/>
        </w:rPr>
        <w:t>Nebezpečí škody na díle přechází ze zhotovitele na objednatele dnem předání díla bez vad a nedodělků.</w:t>
      </w:r>
    </w:p>
    <w:p w14:paraId="604BFAB8" w14:textId="77777777" w:rsidR="00E76BCF" w:rsidRPr="00E76BCF" w:rsidRDefault="00E76BCF" w:rsidP="00B7688A">
      <w:pPr>
        <w:numPr>
          <w:ilvl w:val="0"/>
          <w:numId w:val="28"/>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Smluvní strany jsou zproštěny odpovědnosti za částečné nebo úplné neplnění smluvních závazků, jestliže k němu došlo v důsledku vyšší moci. Za vyšší moc se považují válka, nepřátelské vojenské akce, teroristické útoky, povstání, občanské nepokoje a přírodní katastrofy. V případě, že některá smluvní strana není schopna plnit své závazky ze smlouvy v důsledku vyšší moci, je povinna neprodleně a písemně o této skutečnosti vyrozumět druhou smluvní stranu, aby se pokud možno zabránilo vzniku škod. Obdobně poté, co účinky vyšší moci pominou, je smluvní strana, jež byla vyšší mocí dotčena, povinna neprodleně a písemně vyrozumět druhou smluvní stranu o této skutečnosti. V případě, že nastane vyšší moc, prodlužuje se lhůta ke splnění smluvních povinností o dobu, během níž vyšší moc trvá.</w:t>
      </w:r>
    </w:p>
    <w:p w14:paraId="5DDE3D7C" w14:textId="77777777" w:rsidR="00E76BCF" w:rsidRPr="00E76BCF" w:rsidRDefault="00E76BCF" w:rsidP="00B7688A">
      <w:pPr>
        <w:numPr>
          <w:ilvl w:val="0"/>
          <w:numId w:val="28"/>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Pro posuzování škod mezi smluvními stranami platí ustanovení občanského zákoníku.</w:t>
      </w:r>
    </w:p>
    <w:p w14:paraId="31E99351" w14:textId="1BE88D79" w:rsidR="00E76BCF" w:rsidRDefault="00E76BCF" w:rsidP="00E76BCF">
      <w:pPr>
        <w:autoSpaceDE w:val="0"/>
        <w:autoSpaceDN w:val="0"/>
        <w:adjustRightInd w:val="0"/>
        <w:jc w:val="center"/>
        <w:rPr>
          <w:rFonts w:ascii="Book Antiqua" w:hAnsi="Book Antiqua"/>
          <w:b/>
          <w:bCs/>
          <w:sz w:val="22"/>
          <w:szCs w:val="22"/>
        </w:rPr>
      </w:pPr>
    </w:p>
    <w:p w14:paraId="43882762" w14:textId="77777777" w:rsidR="007C5BE7" w:rsidRPr="00E76BCF" w:rsidRDefault="007C5BE7" w:rsidP="00E76BCF">
      <w:pPr>
        <w:autoSpaceDE w:val="0"/>
        <w:autoSpaceDN w:val="0"/>
        <w:adjustRightInd w:val="0"/>
        <w:jc w:val="center"/>
        <w:rPr>
          <w:rFonts w:ascii="Book Antiqua" w:hAnsi="Book Antiqua"/>
          <w:b/>
          <w:bCs/>
          <w:sz w:val="22"/>
          <w:szCs w:val="22"/>
        </w:rPr>
      </w:pPr>
    </w:p>
    <w:p w14:paraId="68C55906"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XVI.</w:t>
      </w:r>
    </w:p>
    <w:p w14:paraId="75F529C5"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SMLUVNÍ POKUTY</w:t>
      </w:r>
    </w:p>
    <w:p w14:paraId="59506EAA" w14:textId="0CCEE633" w:rsidR="00E76BCF" w:rsidRPr="007C5BE7" w:rsidRDefault="00E76BCF" w:rsidP="00E76BCF">
      <w:pPr>
        <w:numPr>
          <w:ilvl w:val="0"/>
          <w:numId w:val="19"/>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Objednatel je oprávněn účtovat zhotoviteli smluvní pokutu ve </w:t>
      </w:r>
      <w:r w:rsidRPr="007C5BE7">
        <w:rPr>
          <w:rFonts w:ascii="Book Antiqua" w:hAnsi="Book Antiqua"/>
          <w:sz w:val="22"/>
          <w:szCs w:val="22"/>
        </w:rPr>
        <w:t xml:space="preserve">výši </w:t>
      </w:r>
      <w:r w:rsidR="003C7CE1" w:rsidRPr="007C5BE7">
        <w:rPr>
          <w:rFonts w:ascii="Book Antiqua" w:hAnsi="Book Antiqua"/>
          <w:sz w:val="22"/>
          <w:szCs w:val="22"/>
        </w:rPr>
        <w:t>0,5</w:t>
      </w:r>
      <w:r w:rsidR="007C5BE7">
        <w:rPr>
          <w:rFonts w:ascii="Book Antiqua" w:hAnsi="Book Antiqua"/>
          <w:sz w:val="22"/>
          <w:szCs w:val="22"/>
        </w:rPr>
        <w:t xml:space="preserve"> </w:t>
      </w:r>
      <w:r w:rsidR="003C7CE1" w:rsidRPr="007C5BE7">
        <w:rPr>
          <w:rFonts w:ascii="Book Antiqua" w:hAnsi="Book Antiqua"/>
          <w:sz w:val="22"/>
          <w:szCs w:val="22"/>
        </w:rPr>
        <w:t>% z ceny díla</w:t>
      </w:r>
      <w:r w:rsidRPr="007C5BE7">
        <w:rPr>
          <w:rFonts w:ascii="Book Antiqua" w:hAnsi="Book Antiqua"/>
          <w:sz w:val="22"/>
          <w:szCs w:val="22"/>
        </w:rPr>
        <w:t xml:space="preserve"> za každý započatý den prodlení s dokončením sjednaného díla objednateli oproti termínu dokončení sjednaném v čl. V. bod 1. této smlouvy. V případě pozdějšího zahájení realizace díla, než který je uveden v čl. V. bodu 1. této smlouvy, z důvodů dle čl. V. bodu 2. této smlouvy, je objednatel oprávněn požadovat smluvní pokutu až po uplynutí termínu dokončení díla navýšeného o počet dní, odpovídajícímu prodlení se zahájením díla. </w:t>
      </w:r>
    </w:p>
    <w:p w14:paraId="7DB25296" w14:textId="3FDA50B8" w:rsidR="00E76BCF" w:rsidRPr="007C5BE7" w:rsidRDefault="00E76BCF" w:rsidP="00E76BCF">
      <w:pPr>
        <w:numPr>
          <w:ilvl w:val="0"/>
          <w:numId w:val="19"/>
        </w:numPr>
        <w:autoSpaceDE w:val="0"/>
        <w:autoSpaceDN w:val="0"/>
        <w:adjustRightInd w:val="0"/>
        <w:ind w:left="426"/>
        <w:jc w:val="both"/>
        <w:rPr>
          <w:rFonts w:ascii="Book Antiqua" w:hAnsi="Book Antiqua"/>
          <w:sz w:val="22"/>
          <w:szCs w:val="22"/>
        </w:rPr>
      </w:pPr>
      <w:r w:rsidRPr="007C5BE7">
        <w:rPr>
          <w:rFonts w:ascii="Book Antiqua" w:hAnsi="Book Antiqua"/>
          <w:sz w:val="22"/>
          <w:szCs w:val="22"/>
        </w:rPr>
        <w:t xml:space="preserve">Objednatel je oprávněn účtovat zhotoviteli smluvní pokutu ve výši </w:t>
      </w:r>
      <w:r w:rsidR="003C7CE1" w:rsidRPr="007C5BE7">
        <w:rPr>
          <w:rFonts w:ascii="Book Antiqua" w:hAnsi="Book Antiqua"/>
          <w:sz w:val="22"/>
          <w:szCs w:val="22"/>
        </w:rPr>
        <w:t xml:space="preserve">1.000,- </w:t>
      </w:r>
      <w:r w:rsidRPr="007C5BE7">
        <w:rPr>
          <w:rFonts w:ascii="Book Antiqua" w:hAnsi="Book Antiqua"/>
          <w:sz w:val="22"/>
          <w:szCs w:val="22"/>
        </w:rPr>
        <w:t xml:space="preserve">Kč denně </w:t>
      </w:r>
      <w:r w:rsidRPr="007C5BE7">
        <w:rPr>
          <w:rFonts w:ascii="Book Antiqua" w:hAnsi="Book Antiqua"/>
          <w:sz w:val="22"/>
          <w:szCs w:val="22"/>
        </w:rPr>
        <w:br/>
        <w:t>za neodstranění každé vady, uvedené v zápise o předání stavby, ve lhůtě sjednané smluvními stranami pro její odstranění.</w:t>
      </w:r>
    </w:p>
    <w:p w14:paraId="3D1734BC" w14:textId="77777777" w:rsidR="00E76BCF" w:rsidRPr="007C5BE7" w:rsidRDefault="00E76BCF" w:rsidP="00E76BCF">
      <w:pPr>
        <w:numPr>
          <w:ilvl w:val="0"/>
          <w:numId w:val="19"/>
        </w:numPr>
        <w:autoSpaceDE w:val="0"/>
        <w:autoSpaceDN w:val="0"/>
        <w:adjustRightInd w:val="0"/>
        <w:ind w:left="426"/>
        <w:jc w:val="both"/>
        <w:rPr>
          <w:rFonts w:ascii="Book Antiqua" w:hAnsi="Book Antiqua"/>
          <w:sz w:val="22"/>
          <w:szCs w:val="22"/>
        </w:rPr>
      </w:pPr>
      <w:r w:rsidRPr="007C5BE7">
        <w:rPr>
          <w:rFonts w:ascii="Book Antiqua" w:hAnsi="Book Antiqua"/>
          <w:sz w:val="22"/>
          <w:szCs w:val="22"/>
        </w:rPr>
        <w:t>Zhotovitel je oprávněn účtovat objednateli úrok z prodlení ve výši 0,05 % z jakékoliv dlužné částky v prodlení, a to za každý den prodlení.</w:t>
      </w:r>
    </w:p>
    <w:p w14:paraId="3E4EEE08" w14:textId="77777777" w:rsidR="00E76BCF" w:rsidRPr="007C5BE7" w:rsidRDefault="00E76BCF" w:rsidP="00E76BCF">
      <w:pPr>
        <w:numPr>
          <w:ilvl w:val="0"/>
          <w:numId w:val="19"/>
        </w:numPr>
        <w:autoSpaceDE w:val="0"/>
        <w:autoSpaceDN w:val="0"/>
        <w:adjustRightInd w:val="0"/>
        <w:ind w:left="426"/>
        <w:jc w:val="both"/>
        <w:rPr>
          <w:rFonts w:ascii="Book Antiqua" w:hAnsi="Book Antiqua"/>
          <w:sz w:val="22"/>
          <w:szCs w:val="22"/>
        </w:rPr>
      </w:pPr>
      <w:r w:rsidRPr="007C5BE7">
        <w:rPr>
          <w:rFonts w:ascii="Book Antiqua" w:hAnsi="Book Antiqua"/>
          <w:sz w:val="22"/>
          <w:szCs w:val="22"/>
        </w:rPr>
        <w:t>Smluvní pokuty jsou splatné do 30 kalendářních dnů ode dne doručení jejich vyúčtování druhé smluvní straně.</w:t>
      </w:r>
    </w:p>
    <w:p w14:paraId="750E8BA9" w14:textId="7696AB6B" w:rsidR="00E76BCF" w:rsidRPr="007C5BE7" w:rsidRDefault="00E76BCF" w:rsidP="00E76BCF">
      <w:pPr>
        <w:numPr>
          <w:ilvl w:val="0"/>
          <w:numId w:val="19"/>
        </w:numPr>
        <w:autoSpaceDE w:val="0"/>
        <w:autoSpaceDN w:val="0"/>
        <w:adjustRightInd w:val="0"/>
        <w:ind w:left="426"/>
        <w:jc w:val="both"/>
        <w:rPr>
          <w:rFonts w:ascii="Book Antiqua" w:hAnsi="Book Antiqua"/>
          <w:sz w:val="22"/>
          <w:szCs w:val="22"/>
        </w:rPr>
      </w:pPr>
      <w:r w:rsidRPr="007C5BE7">
        <w:rPr>
          <w:rFonts w:ascii="Book Antiqua" w:hAnsi="Book Antiqua"/>
          <w:sz w:val="22"/>
          <w:szCs w:val="22"/>
        </w:rPr>
        <w:t xml:space="preserve">Pokuty při odstraňování reklamačních vad je objednatel oprávněn požadovat </w:t>
      </w:r>
      <w:r w:rsidR="003C7CE1" w:rsidRPr="007C5BE7">
        <w:rPr>
          <w:rFonts w:ascii="Book Antiqua" w:hAnsi="Book Antiqua"/>
          <w:sz w:val="22"/>
          <w:szCs w:val="22"/>
        </w:rPr>
        <w:t xml:space="preserve">1.000,- </w:t>
      </w:r>
      <w:r w:rsidRPr="007C5BE7">
        <w:rPr>
          <w:rFonts w:ascii="Book Antiqua" w:hAnsi="Book Antiqua"/>
          <w:sz w:val="22"/>
          <w:szCs w:val="22"/>
        </w:rPr>
        <w:t xml:space="preserve">Kč za každý den prodlení s nástupem na odstranění reklamačních vad a za každý den s prodlením s odstraněním reklamačních vad oproti dohodnutému termínu se sjednává smluvní pokuta ve výši </w:t>
      </w:r>
      <w:r w:rsidR="006721D0" w:rsidRPr="007C5BE7">
        <w:rPr>
          <w:rFonts w:ascii="Book Antiqua" w:hAnsi="Book Antiqua"/>
          <w:sz w:val="22"/>
          <w:szCs w:val="22"/>
        </w:rPr>
        <w:t xml:space="preserve">1.000,- </w:t>
      </w:r>
      <w:r w:rsidRPr="007C5BE7">
        <w:rPr>
          <w:rFonts w:ascii="Book Antiqua" w:hAnsi="Book Antiqua"/>
          <w:sz w:val="22"/>
          <w:szCs w:val="22"/>
        </w:rPr>
        <w:t>Kč za každý den a vadu prodlení.</w:t>
      </w:r>
    </w:p>
    <w:p w14:paraId="4A10BBAB" w14:textId="0B362310" w:rsidR="00E76BCF" w:rsidRDefault="00E76BCF" w:rsidP="00E76BCF">
      <w:pPr>
        <w:numPr>
          <w:ilvl w:val="0"/>
          <w:numId w:val="19"/>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Smluvní pokutu je možné požadovat samostatně i v kombinaci s jinou smluvní pokutou dle této smlouvy. Zaplacením smluvní pokuty není dotčeno právo poškozeného na náhradu škody v plné výši. </w:t>
      </w:r>
    </w:p>
    <w:p w14:paraId="36EBD9F4" w14:textId="7861DD9C" w:rsidR="00892ABA" w:rsidRDefault="00892ABA" w:rsidP="00AC5996">
      <w:pPr>
        <w:autoSpaceDE w:val="0"/>
        <w:autoSpaceDN w:val="0"/>
        <w:adjustRightInd w:val="0"/>
        <w:ind w:left="426"/>
        <w:jc w:val="both"/>
        <w:rPr>
          <w:rFonts w:ascii="Book Antiqua" w:hAnsi="Book Antiqua"/>
          <w:sz w:val="22"/>
          <w:szCs w:val="22"/>
        </w:rPr>
      </w:pPr>
    </w:p>
    <w:p w14:paraId="5D7F9485" w14:textId="77777777" w:rsidR="007C5BE7" w:rsidRPr="00E76BCF" w:rsidRDefault="007C5BE7" w:rsidP="00AC5996">
      <w:pPr>
        <w:autoSpaceDE w:val="0"/>
        <w:autoSpaceDN w:val="0"/>
        <w:adjustRightInd w:val="0"/>
        <w:ind w:left="426"/>
        <w:jc w:val="both"/>
        <w:rPr>
          <w:rFonts w:ascii="Book Antiqua" w:hAnsi="Book Antiqua"/>
          <w:sz w:val="22"/>
          <w:szCs w:val="22"/>
        </w:rPr>
      </w:pPr>
    </w:p>
    <w:p w14:paraId="7EFC70E6"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XVII.</w:t>
      </w:r>
    </w:p>
    <w:p w14:paraId="35842955"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PROHLÁŠENÍ A ZÁRUKA INTEGRITY</w:t>
      </w:r>
    </w:p>
    <w:p w14:paraId="2A326C6F" w14:textId="77777777" w:rsidR="00E76BCF" w:rsidRPr="00E76BCF" w:rsidRDefault="00E76BCF" w:rsidP="00E76BCF">
      <w:pPr>
        <w:numPr>
          <w:ilvl w:val="0"/>
          <w:numId w:val="20"/>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Zhotovitel prohlašuje, že se před uzavřením smlouvy nedopustil v souvislosti s veřejnou zakázkou sám nebo prostřednictvím jiné osoby jednání, jenž by odporovalo zákonu nebo dobrým mravům nebo by zákon obcházelo, zejména nenabízel žádné výhody osobám podílejícím se na zadání veřejné zakázky, na kterou s ním objednatel uzavřel smlouvu, a ve vztahu k ostatním dodavatelům se nedopustil jednání narušujícího hospodářskou soutěž.</w:t>
      </w:r>
    </w:p>
    <w:p w14:paraId="6B76ADE5" w14:textId="77777777" w:rsidR="00E76BCF" w:rsidRPr="00E76BCF" w:rsidRDefault="00E76BCF" w:rsidP="00E76BCF">
      <w:pPr>
        <w:numPr>
          <w:ilvl w:val="0"/>
          <w:numId w:val="20"/>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Zhotovitel se zaručuje, že se ani po uzavření smlouvy s objednatelem nedopustí výše popsaného jednání.  </w:t>
      </w:r>
    </w:p>
    <w:p w14:paraId="42FA26A6" w14:textId="02718D0F" w:rsidR="00E76BCF" w:rsidRDefault="00E76BCF" w:rsidP="00E76BCF">
      <w:pPr>
        <w:autoSpaceDE w:val="0"/>
        <w:autoSpaceDN w:val="0"/>
        <w:adjustRightInd w:val="0"/>
        <w:jc w:val="both"/>
        <w:rPr>
          <w:rFonts w:ascii="Book Antiqua" w:hAnsi="Book Antiqua"/>
          <w:sz w:val="22"/>
          <w:szCs w:val="22"/>
        </w:rPr>
      </w:pPr>
    </w:p>
    <w:p w14:paraId="593D2AA6" w14:textId="77777777" w:rsidR="007C5BE7" w:rsidRPr="00E76BCF" w:rsidRDefault="007C5BE7" w:rsidP="00E76BCF">
      <w:pPr>
        <w:autoSpaceDE w:val="0"/>
        <w:autoSpaceDN w:val="0"/>
        <w:adjustRightInd w:val="0"/>
        <w:jc w:val="both"/>
        <w:rPr>
          <w:rFonts w:ascii="Book Antiqua" w:hAnsi="Book Antiqua"/>
          <w:sz w:val="22"/>
          <w:szCs w:val="22"/>
        </w:rPr>
      </w:pPr>
    </w:p>
    <w:p w14:paraId="11A97CE8"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XVIII.</w:t>
      </w:r>
    </w:p>
    <w:p w14:paraId="2E299883" w14:textId="77777777" w:rsidR="00E76BCF" w:rsidRPr="00E76BCF" w:rsidRDefault="00E76BCF" w:rsidP="00E76BCF">
      <w:pPr>
        <w:pStyle w:val="Nadpis4"/>
        <w:rPr>
          <w:rFonts w:ascii="Book Antiqua" w:hAnsi="Book Antiqua" w:cs="Times New Roman"/>
          <w:sz w:val="22"/>
          <w:szCs w:val="22"/>
        </w:rPr>
      </w:pPr>
      <w:r w:rsidRPr="00E76BCF">
        <w:rPr>
          <w:rFonts w:ascii="Book Antiqua" w:hAnsi="Book Antiqua" w:cs="Times New Roman"/>
          <w:sz w:val="22"/>
          <w:szCs w:val="22"/>
        </w:rPr>
        <w:t>ODSTOUPENÍ OD SMLOUVY</w:t>
      </w:r>
    </w:p>
    <w:p w14:paraId="0CCCB754" w14:textId="2821B150" w:rsidR="00E76BCF" w:rsidRPr="00E76BCF" w:rsidRDefault="00E76BCF" w:rsidP="00E76BCF">
      <w:pPr>
        <w:numPr>
          <w:ilvl w:val="0"/>
          <w:numId w:val="21"/>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Každá ze smluvních stran je oprávněna od smlouvy jednostranně odstoupit z důvodů uvedených v</w:t>
      </w:r>
      <w:r w:rsidR="00F6187E">
        <w:rPr>
          <w:rFonts w:ascii="Book Antiqua" w:hAnsi="Book Antiqua"/>
          <w:sz w:val="22"/>
          <w:szCs w:val="22"/>
        </w:rPr>
        <w:t xml:space="preserve"> občanském </w:t>
      </w:r>
      <w:r w:rsidRPr="00E76BCF">
        <w:rPr>
          <w:rFonts w:ascii="Book Antiqua" w:hAnsi="Book Antiqua"/>
          <w:sz w:val="22"/>
          <w:szCs w:val="22"/>
        </w:rPr>
        <w:t>zákoně, zejména v občanském zákoníku.</w:t>
      </w:r>
    </w:p>
    <w:p w14:paraId="24A1CDE9" w14:textId="77777777" w:rsidR="00E76BCF" w:rsidRPr="00E76BCF" w:rsidRDefault="00E76BCF" w:rsidP="00E76BCF">
      <w:pPr>
        <w:numPr>
          <w:ilvl w:val="0"/>
          <w:numId w:val="21"/>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Objednatel je oprávněn od této smlouvy odstoupit kdykoliv v době, kdy bude o zhotoviteli zahájeno insolvenční řízení dle zákona č. 182/2006 Sb., o úpadku a způsobech jeho řešení (insolvenční zákon) v platném znění.</w:t>
      </w:r>
    </w:p>
    <w:p w14:paraId="6E65268E" w14:textId="77777777" w:rsidR="00E76BCF" w:rsidRPr="00E76BCF" w:rsidRDefault="00E76BCF" w:rsidP="00E76BCF">
      <w:pPr>
        <w:numPr>
          <w:ilvl w:val="0"/>
          <w:numId w:val="21"/>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Objednatel je oprávněn odstoupit od smlouvy v případě, že se prohlášení dodavatele o integritě ukáže být nepravdivým nebo jestliže zhotovitel poruší záruku integrity po uzavření smlouvy s objednatelem.</w:t>
      </w:r>
    </w:p>
    <w:p w14:paraId="3984F74B" w14:textId="77777777" w:rsidR="00E76BCF" w:rsidRPr="00E76BCF" w:rsidRDefault="00E76BCF" w:rsidP="00E76BCF">
      <w:pPr>
        <w:numPr>
          <w:ilvl w:val="0"/>
          <w:numId w:val="21"/>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Odstoupením od smlouvy smlouva zaniká okamžikem doručení písemného odstoupení jedné smluvní strany druhé smluvní straně. Odstoupení od této smlouvy se nedotýká nároku na náhradu škody vzniklé porušením této smlouvy, ani ustanovení o smluvní pokutě ani jiných ustanovení, které podle projevené vůle smluvních stran nebo vzhledem ke své povaze mají trvat i po ukončení této smlouvy.</w:t>
      </w:r>
    </w:p>
    <w:p w14:paraId="3D0FCCB1" w14:textId="77777777" w:rsidR="00E76BCF" w:rsidRPr="00E76BCF" w:rsidRDefault="00E76BCF" w:rsidP="00E76BCF">
      <w:pPr>
        <w:numPr>
          <w:ilvl w:val="0"/>
          <w:numId w:val="21"/>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V případě odstoupení od smlouvy je objednatel povinen uhradit zhotoviteli také cenu dosud provedených a nevyfakturovaných prací.</w:t>
      </w:r>
    </w:p>
    <w:p w14:paraId="222C70FA" w14:textId="1A9A16F9" w:rsidR="00E76BCF" w:rsidRDefault="00E76BCF" w:rsidP="00E76BCF">
      <w:pPr>
        <w:autoSpaceDE w:val="0"/>
        <w:autoSpaceDN w:val="0"/>
        <w:adjustRightInd w:val="0"/>
        <w:rPr>
          <w:rFonts w:ascii="Book Antiqua" w:hAnsi="Book Antiqua"/>
          <w:sz w:val="22"/>
          <w:szCs w:val="22"/>
        </w:rPr>
      </w:pPr>
    </w:p>
    <w:p w14:paraId="247011D2" w14:textId="77777777" w:rsidR="007C5BE7" w:rsidRPr="00E76BCF" w:rsidRDefault="007C5BE7" w:rsidP="00E76BCF">
      <w:pPr>
        <w:autoSpaceDE w:val="0"/>
        <w:autoSpaceDN w:val="0"/>
        <w:adjustRightInd w:val="0"/>
        <w:rPr>
          <w:rFonts w:ascii="Book Antiqua" w:hAnsi="Book Antiqua"/>
          <w:sz w:val="22"/>
          <w:szCs w:val="22"/>
        </w:rPr>
      </w:pPr>
    </w:p>
    <w:p w14:paraId="1DF6F606"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XIX.</w:t>
      </w:r>
    </w:p>
    <w:p w14:paraId="2648F76F"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DORUČOVÁNÍ</w:t>
      </w:r>
    </w:p>
    <w:p w14:paraId="1B4D0779" w14:textId="0B2245EC" w:rsidR="00BD7C75" w:rsidRPr="007C5BE7" w:rsidRDefault="00BD7C75" w:rsidP="007C5BE7">
      <w:pPr>
        <w:pStyle w:val="Odstavecseseznamem"/>
        <w:numPr>
          <w:ilvl w:val="0"/>
          <w:numId w:val="27"/>
        </w:numPr>
        <w:autoSpaceDE w:val="0"/>
        <w:autoSpaceDN w:val="0"/>
        <w:adjustRightInd w:val="0"/>
        <w:ind w:left="426"/>
        <w:jc w:val="both"/>
        <w:rPr>
          <w:rFonts w:ascii="Book Antiqua" w:hAnsi="Book Antiqua"/>
          <w:sz w:val="22"/>
          <w:szCs w:val="22"/>
        </w:rPr>
      </w:pPr>
      <w:r w:rsidRPr="007C5BE7">
        <w:rPr>
          <w:rFonts w:ascii="Book Antiqua" w:hAnsi="Book Antiqua"/>
          <w:sz w:val="22"/>
          <w:szCs w:val="22"/>
        </w:rPr>
        <w:t>Veškeré písemnosti budou mezi smluvními stranami doručovány osobně proti podpisu nebo doporučenou poštou nebo do datové schránky.</w:t>
      </w:r>
    </w:p>
    <w:p w14:paraId="5B9FC4C8" w14:textId="77777777" w:rsidR="00BD7C75" w:rsidRPr="00E76BCF" w:rsidRDefault="00BD7C75" w:rsidP="00E76BCF">
      <w:pPr>
        <w:autoSpaceDE w:val="0"/>
        <w:autoSpaceDN w:val="0"/>
        <w:adjustRightInd w:val="0"/>
        <w:rPr>
          <w:rFonts w:ascii="Book Antiqua" w:hAnsi="Book Antiqua"/>
          <w:bCs/>
          <w:sz w:val="22"/>
          <w:szCs w:val="22"/>
        </w:rPr>
      </w:pPr>
    </w:p>
    <w:p w14:paraId="077ACA1D" w14:textId="55C8948E" w:rsidR="00E76BCF" w:rsidRDefault="00E76BCF" w:rsidP="00E76BCF">
      <w:pPr>
        <w:autoSpaceDE w:val="0"/>
        <w:autoSpaceDN w:val="0"/>
        <w:adjustRightInd w:val="0"/>
        <w:jc w:val="center"/>
        <w:rPr>
          <w:rFonts w:ascii="Book Antiqua" w:hAnsi="Book Antiqua"/>
          <w:b/>
          <w:bCs/>
          <w:sz w:val="22"/>
          <w:szCs w:val="22"/>
        </w:rPr>
      </w:pPr>
    </w:p>
    <w:p w14:paraId="12EC4B5E" w14:textId="41FBFB51" w:rsidR="00DE6B04" w:rsidRDefault="00DE6B04" w:rsidP="00E76BCF">
      <w:pPr>
        <w:autoSpaceDE w:val="0"/>
        <w:autoSpaceDN w:val="0"/>
        <w:adjustRightInd w:val="0"/>
        <w:jc w:val="center"/>
        <w:rPr>
          <w:rFonts w:ascii="Book Antiqua" w:hAnsi="Book Antiqua"/>
          <w:b/>
          <w:bCs/>
          <w:sz w:val="22"/>
          <w:szCs w:val="22"/>
        </w:rPr>
      </w:pPr>
      <w:r>
        <w:rPr>
          <w:rFonts w:ascii="Book Antiqua" w:hAnsi="Book Antiqua"/>
          <w:b/>
          <w:bCs/>
          <w:sz w:val="22"/>
          <w:szCs w:val="22"/>
        </w:rPr>
        <w:t>XX.</w:t>
      </w:r>
    </w:p>
    <w:p w14:paraId="7AE52285" w14:textId="0EF33732" w:rsidR="00DE6B04" w:rsidRDefault="00DE6B04" w:rsidP="00E76BCF">
      <w:pPr>
        <w:autoSpaceDE w:val="0"/>
        <w:autoSpaceDN w:val="0"/>
        <w:adjustRightInd w:val="0"/>
        <w:jc w:val="center"/>
        <w:rPr>
          <w:rFonts w:ascii="Book Antiqua" w:hAnsi="Book Antiqua"/>
          <w:b/>
          <w:bCs/>
          <w:sz w:val="22"/>
          <w:szCs w:val="22"/>
        </w:rPr>
      </w:pPr>
      <w:r>
        <w:rPr>
          <w:rFonts w:ascii="Book Antiqua" w:hAnsi="Book Antiqua"/>
          <w:b/>
          <w:bCs/>
          <w:sz w:val="22"/>
          <w:szCs w:val="22"/>
        </w:rPr>
        <w:t>POJIŠTĚNÍ DÍLA</w:t>
      </w:r>
    </w:p>
    <w:p w14:paraId="6FE0A599" w14:textId="411A1EAD" w:rsidR="00DE6B04" w:rsidRPr="00AC5996" w:rsidRDefault="00DE6B04" w:rsidP="00AC5996">
      <w:pPr>
        <w:pStyle w:val="Odstavecseseznamem"/>
        <w:numPr>
          <w:ilvl w:val="1"/>
          <w:numId w:val="11"/>
        </w:numPr>
        <w:jc w:val="both"/>
        <w:rPr>
          <w:rFonts w:ascii="Book Antiqua" w:hAnsi="Book Antiqua" w:cs="Arial"/>
          <w:sz w:val="22"/>
          <w:szCs w:val="22"/>
        </w:rPr>
      </w:pPr>
      <w:r w:rsidRPr="00AC5996">
        <w:rPr>
          <w:rFonts w:ascii="Book Antiqua" w:hAnsi="Book Antiqua" w:cs="Arial"/>
          <w:sz w:val="22"/>
          <w:szCs w:val="22"/>
        </w:rPr>
        <w:t>Pojištění zhotovitele</w:t>
      </w:r>
    </w:p>
    <w:p w14:paraId="183DDA11" w14:textId="5B6FFC6E" w:rsidR="00DE6B04" w:rsidRPr="00AC5996" w:rsidRDefault="00DE6B04" w:rsidP="00AC5996">
      <w:pPr>
        <w:pStyle w:val="Odstavecseseznamem"/>
        <w:numPr>
          <w:ilvl w:val="2"/>
          <w:numId w:val="11"/>
        </w:numPr>
        <w:jc w:val="both"/>
        <w:rPr>
          <w:rFonts w:ascii="Book Antiqua" w:hAnsi="Book Antiqua" w:cs="Arial"/>
          <w:sz w:val="22"/>
          <w:szCs w:val="22"/>
        </w:rPr>
      </w:pPr>
      <w:r w:rsidRPr="00AC5996">
        <w:rPr>
          <w:rFonts w:ascii="Book Antiqua" w:hAnsi="Book Antiqua" w:cs="Arial"/>
          <w:sz w:val="22"/>
          <w:szCs w:val="22"/>
        </w:rPr>
        <w:t>Zhotovitel je povinen být pojištěn proti škodám způsobeným jeho činností včetně možných škod pracovníků zhotovitele, a to až do výše ceny díla. Doklady o pojištění je povinen na požádání předložit objednateli.</w:t>
      </w:r>
    </w:p>
    <w:p w14:paraId="17E37ED7" w14:textId="77777777" w:rsidR="00DE6B04" w:rsidRPr="00AC5996" w:rsidRDefault="00DE6B04" w:rsidP="0080388B">
      <w:pPr>
        <w:ind w:left="1080"/>
        <w:jc w:val="both"/>
        <w:rPr>
          <w:rFonts w:ascii="Book Antiqua" w:hAnsi="Book Antiqua" w:cs="Arial"/>
          <w:strike/>
          <w:sz w:val="22"/>
          <w:szCs w:val="22"/>
        </w:rPr>
      </w:pPr>
      <w:r w:rsidRPr="00AC5996">
        <w:rPr>
          <w:rFonts w:ascii="Book Antiqua" w:hAnsi="Book Antiqua" w:cs="Arial"/>
          <w:sz w:val="22"/>
          <w:szCs w:val="22"/>
        </w:rPr>
        <w:t xml:space="preserve">Zhotovitel předloží ke dni podpisu této Smlouvy ověřenou kopii pojistné smlouvy, jejímž předmětem je pojištění odpovědnosti za škodu způsobenou zhotovitelem třetí osobě v souvislosti s výkonem jeho činnosti, ve výši nejméně </w:t>
      </w:r>
      <w:r w:rsidRPr="00AC5996">
        <w:rPr>
          <w:rFonts w:ascii="Book Antiqua" w:hAnsi="Book Antiqua" w:cs="Arial"/>
          <w:b/>
          <w:sz w:val="22"/>
          <w:szCs w:val="22"/>
        </w:rPr>
        <w:t>ceny díla včetně DPH.</w:t>
      </w:r>
      <w:r w:rsidRPr="00AC5996">
        <w:rPr>
          <w:rFonts w:ascii="Book Antiqua" w:hAnsi="Book Antiqua" w:cs="Arial"/>
          <w:sz w:val="22"/>
          <w:szCs w:val="22"/>
        </w:rPr>
        <w:t xml:space="preserve"> Zhotovitel se zavazuje, že po celou dobu trvání této smlouvy a po dobu záruční doby bude pojištěn ve smyslu tohoto ustanovení a že nedojde ke snížení pojistného plnění pod částku uvedenou v předchozí větě. Tato kopie pojistné smlouvy bude součástí Smlouvy o dílo.</w:t>
      </w:r>
    </w:p>
    <w:p w14:paraId="0D85CE95" w14:textId="77777777" w:rsidR="00DE6B04" w:rsidRPr="00AC5996" w:rsidRDefault="00DE6B04" w:rsidP="00AC5996">
      <w:pPr>
        <w:numPr>
          <w:ilvl w:val="1"/>
          <w:numId w:val="11"/>
        </w:numPr>
        <w:ind w:left="567" w:hanging="567"/>
        <w:jc w:val="both"/>
        <w:rPr>
          <w:rFonts w:ascii="Book Antiqua" w:hAnsi="Book Antiqua" w:cs="Arial"/>
          <w:sz w:val="22"/>
          <w:szCs w:val="22"/>
        </w:rPr>
      </w:pPr>
      <w:r w:rsidRPr="00AC5996">
        <w:rPr>
          <w:rFonts w:ascii="Book Antiqua" w:hAnsi="Book Antiqua" w:cs="Arial"/>
          <w:sz w:val="22"/>
          <w:szCs w:val="22"/>
        </w:rPr>
        <w:t>Pojištění díla a jiná pojištění</w:t>
      </w:r>
    </w:p>
    <w:p w14:paraId="6152E0C0" w14:textId="77777777" w:rsidR="00DE6B04" w:rsidRPr="00AC5996" w:rsidRDefault="00DE6B04" w:rsidP="00AC5996">
      <w:pPr>
        <w:numPr>
          <w:ilvl w:val="2"/>
          <w:numId w:val="11"/>
        </w:numPr>
        <w:ind w:left="1276" w:hanging="709"/>
        <w:jc w:val="both"/>
        <w:rPr>
          <w:rFonts w:ascii="Book Antiqua" w:hAnsi="Book Antiqua" w:cs="Arial"/>
          <w:sz w:val="22"/>
          <w:szCs w:val="22"/>
        </w:rPr>
      </w:pPr>
      <w:r w:rsidRPr="00AC5996">
        <w:rPr>
          <w:rFonts w:ascii="Book Antiqua" w:hAnsi="Book Antiqua" w:cs="Arial"/>
          <w:sz w:val="22"/>
          <w:szCs w:val="22"/>
        </w:rPr>
        <w:t>Zhotovitel je povinen před zahájením prací pojistit dílo proti všem možným rizikům, zejména proti živlům a krádeži, a to až do celkové hodnoty díla. Doklady o pojištění je povinen na požádání předložit objednateli.</w:t>
      </w:r>
    </w:p>
    <w:p w14:paraId="43850F8D" w14:textId="77777777" w:rsidR="00DE6B04" w:rsidRPr="00AC5996" w:rsidRDefault="00DE6B04" w:rsidP="00AC5996">
      <w:pPr>
        <w:numPr>
          <w:ilvl w:val="2"/>
          <w:numId w:val="11"/>
        </w:numPr>
        <w:ind w:left="1276" w:hanging="709"/>
        <w:jc w:val="both"/>
        <w:rPr>
          <w:rFonts w:ascii="Book Antiqua" w:hAnsi="Book Antiqua" w:cs="Arial"/>
          <w:sz w:val="22"/>
          <w:szCs w:val="22"/>
        </w:rPr>
      </w:pPr>
      <w:r w:rsidRPr="00AC5996">
        <w:rPr>
          <w:rFonts w:ascii="Book Antiqua" w:hAnsi="Book Antiqua" w:cs="Arial"/>
          <w:sz w:val="22"/>
          <w:szCs w:val="22"/>
        </w:rPr>
        <w:t xml:space="preserve">Zhotovitel je dále povinen zabezpečit: </w:t>
      </w:r>
    </w:p>
    <w:p w14:paraId="62B259FB" w14:textId="77777777" w:rsidR="00DE6B04" w:rsidRPr="00AC5996" w:rsidRDefault="00DE6B04" w:rsidP="00DE6B04">
      <w:pPr>
        <w:pStyle w:val="Odstavecseseznamem"/>
        <w:numPr>
          <w:ilvl w:val="0"/>
          <w:numId w:val="26"/>
        </w:numPr>
        <w:jc w:val="both"/>
        <w:rPr>
          <w:rFonts w:ascii="Book Antiqua" w:hAnsi="Book Antiqua" w:cs="Arial"/>
          <w:sz w:val="22"/>
          <w:szCs w:val="22"/>
        </w:rPr>
      </w:pPr>
      <w:r w:rsidRPr="00AC5996">
        <w:rPr>
          <w:rFonts w:ascii="Book Antiqua" w:hAnsi="Book Antiqua" w:cs="Arial"/>
          <w:sz w:val="22"/>
          <w:szCs w:val="22"/>
        </w:rPr>
        <w:t>pojištění osob proti úrazu</w:t>
      </w:r>
    </w:p>
    <w:p w14:paraId="6F32D024" w14:textId="77777777" w:rsidR="00DE6B04" w:rsidRPr="00AC5996" w:rsidRDefault="00DE6B04" w:rsidP="00DE6B04">
      <w:pPr>
        <w:pStyle w:val="Odstavecseseznamem"/>
        <w:numPr>
          <w:ilvl w:val="0"/>
          <w:numId w:val="26"/>
        </w:numPr>
        <w:jc w:val="both"/>
        <w:rPr>
          <w:rFonts w:ascii="Book Antiqua" w:hAnsi="Book Antiqua" w:cs="Arial"/>
          <w:sz w:val="22"/>
          <w:szCs w:val="22"/>
        </w:rPr>
      </w:pPr>
      <w:r w:rsidRPr="00AC5996">
        <w:rPr>
          <w:rFonts w:ascii="Book Antiqua" w:hAnsi="Book Antiqua" w:cs="Arial"/>
          <w:sz w:val="22"/>
          <w:szCs w:val="22"/>
        </w:rPr>
        <w:t>pojištění poddodavatelů v rozsahu jejich dodávky.</w:t>
      </w:r>
    </w:p>
    <w:p w14:paraId="0B67ECBE" w14:textId="77777777" w:rsidR="00DE6B04" w:rsidRPr="00AC5996" w:rsidRDefault="00DE6B04" w:rsidP="00AC5996">
      <w:pPr>
        <w:numPr>
          <w:ilvl w:val="1"/>
          <w:numId w:val="11"/>
        </w:numPr>
        <w:ind w:left="567" w:hanging="567"/>
        <w:jc w:val="both"/>
        <w:rPr>
          <w:rFonts w:ascii="Book Antiqua" w:hAnsi="Book Antiqua" w:cs="Arial"/>
          <w:sz w:val="22"/>
          <w:szCs w:val="22"/>
        </w:rPr>
      </w:pPr>
      <w:r w:rsidRPr="00AC5996">
        <w:rPr>
          <w:rFonts w:ascii="Book Antiqua" w:hAnsi="Book Antiqua" w:cs="Arial"/>
          <w:sz w:val="22"/>
          <w:szCs w:val="22"/>
        </w:rPr>
        <w:t>Povinnosti obou stran při vzniku pojistné události.</w:t>
      </w:r>
    </w:p>
    <w:p w14:paraId="2CF1EBA6" w14:textId="77777777" w:rsidR="00DE6B04" w:rsidRPr="00AC5996" w:rsidRDefault="00DE6B04" w:rsidP="00AC5996">
      <w:pPr>
        <w:numPr>
          <w:ilvl w:val="2"/>
          <w:numId w:val="11"/>
        </w:numPr>
        <w:ind w:left="1276" w:hanging="709"/>
        <w:jc w:val="both"/>
        <w:rPr>
          <w:rFonts w:ascii="Book Antiqua" w:hAnsi="Book Antiqua" w:cs="Arial"/>
          <w:sz w:val="22"/>
          <w:szCs w:val="22"/>
        </w:rPr>
      </w:pPr>
      <w:r w:rsidRPr="00AC5996">
        <w:rPr>
          <w:rFonts w:ascii="Book Antiqua" w:hAnsi="Book Antiqua" w:cs="Arial"/>
          <w:sz w:val="22"/>
          <w:szCs w:val="22"/>
        </w:rPr>
        <w:t>Při vzniku pojistné události zabezpečuje veškeré úkony vůči pojistiteli Zhotovitel.</w:t>
      </w:r>
    </w:p>
    <w:p w14:paraId="57EA02BD" w14:textId="77777777" w:rsidR="00DE6B04" w:rsidRPr="00AC5996" w:rsidRDefault="00DE6B04" w:rsidP="00AC5996">
      <w:pPr>
        <w:numPr>
          <w:ilvl w:val="2"/>
          <w:numId w:val="11"/>
        </w:numPr>
        <w:ind w:left="1276" w:hanging="709"/>
        <w:jc w:val="both"/>
        <w:rPr>
          <w:rFonts w:ascii="Book Antiqua" w:hAnsi="Book Antiqua" w:cs="Arial"/>
          <w:sz w:val="22"/>
          <w:szCs w:val="22"/>
        </w:rPr>
      </w:pPr>
      <w:r w:rsidRPr="00AC5996">
        <w:rPr>
          <w:rFonts w:ascii="Book Antiqua" w:hAnsi="Book Antiqua" w:cs="Arial"/>
          <w:sz w:val="22"/>
          <w:szCs w:val="22"/>
        </w:rPr>
        <w:t>Objednatel je povinen poskytnout v souvislosti s pojistnou událostí Zhotoviteli veškerou součinnost, která je v jeho možnostech.</w:t>
      </w:r>
    </w:p>
    <w:p w14:paraId="4777F8C8" w14:textId="77777777" w:rsidR="00DE6B04" w:rsidRPr="00AC5996" w:rsidRDefault="00DE6B04" w:rsidP="00AC5996">
      <w:pPr>
        <w:numPr>
          <w:ilvl w:val="2"/>
          <w:numId w:val="11"/>
        </w:numPr>
        <w:ind w:left="1276" w:hanging="709"/>
        <w:jc w:val="both"/>
        <w:rPr>
          <w:rFonts w:ascii="Book Antiqua" w:hAnsi="Book Antiqua" w:cs="Arial"/>
          <w:sz w:val="22"/>
          <w:szCs w:val="22"/>
        </w:rPr>
      </w:pPr>
      <w:r w:rsidRPr="00AC5996">
        <w:rPr>
          <w:rFonts w:ascii="Book Antiqua" w:hAnsi="Book Antiqua" w:cs="Arial"/>
          <w:sz w:val="22"/>
          <w:szCs w:val="22"/>
        </w:rPr>
        <w:t>Náklady na pojištění nese Zhotovitel a má je zahrnuty ve sjednané ceně.</w:t>
      </w:r>
    </w:p>
    <w:p w14:paraId="7D89126F" w14:textId="77777777" w:rsidR="00DE6B04" w:rsidRDefault="00DE6B04" w:rsidP="00E76BCF">
      <w:pPr>
        <w:autoSpaceDE w:val="0"/>
        <w:autoSpaceDN w:val="0"/>
        <w:adjustRightInd w:val="0"/>
        <w:jc w:val="center"/>
        <w:rPr>
          <w:rFonts w:ascii="Book Antiqua" w:hAnsi="Book Antiqua"/>
          <w:b/>
          <w:bCs/>
          <w:sz w:val="22"/>
          <w:szCs w:val="22"/>
        </w:rPr>
      </w:pPr>
    </w:p>
    <w:p w14:paraId="306DE161" w14:textId="026C03FC" w:rsidR="00DE6B04" w:rsidRDefault="00DE6B04" w:rsidP="00E76BCF">
      <w:pPr>
        <w:autoSpaceDE w:val="0"/>
        <w:autoSpaceDN w:val="0"/>
        <w:adjustRightInd w:val="0"/>
        <w:jc w:val="center"/>
        <w:rPr>
          <w:rFonts w:ascii="Book Antiqua" w:hAnsi="Book Antiqua"/>
          <w:b/>
          <w:bCs/>
          <w:sz w:val="22"/>
          <w:szCs w:val="22"/>
        </w:rPr>
      </w:pPr>
    </w:p>
    <w:p w14:paraId="0CA86147" w14:textId="567F9BC8"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XX</w:t>
      </w:r>
      <w:r w:rsidR="00DF0B7A">
        <w:rPr>
          <w:rFonts w:ascii="Book Antiqua" w:hAnsi="Book Antiqua"/>
          <w:b/>
          <w:bCs/>
          <w:sz w:val="22"/>
          <w:szCs w:val="22"/>
        </w:rPr>
        <w:t>I</w:t>
      </w:r>
      <w:r w:rsidRPr="00E76BCF">
        <w:rPr>
          <w:rFonts w:ascii="Book Antiqua" w:hAnsi="Book Antiqua"/>
          <w:b/>
          <w:bCs/>
          <w:sz w:val="22"/>
          <w:szCs w:val="22"/>
        </w:rPr>
        <w:t>.</w:t>
      </w:r>
    </w:p>
    <w:p w14:paraId="32A890C0"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OSTATNÍ UJEDNÁNÍ</w:t>
      </w:r>
    </w:p>
    <w:p w14:paraId="07C5D2D2" w14:textId="77777777" w:rsidR="00E76BCF" w:rsidRPr="00E76BCF" w:rsidRDefault="00E76BCF" w:rsidP="00E76BCF">
      <w:pPr>
        <w:numPr>
          <w:ilvl w:val="0"/>
          <w:numId w:val="22"/>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Nastanou-li u některé ze smluvních stran skutečnosti, bránící řádnému plnění smlouvy, je povinna to ihned bez zbytečného odkladu oznámit druhé smluvní straně a vyvolat jednání smluvních stran.</w:t>
      </w:r>
    </w:p>
    <w:p w14:paraId="4B357730" w14:textId="77777777" w:rsidR="00E76BCF" w:rsidRPr="00E76BCF" w:rsidRDefault="00E76BCF" w:rsidP="00E76BCF">
      <w:pPr>
        <w:numPr>
          <w:ilvl w:val="0"/>
          <w:numId w:val="22"/>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Případné rozpory, vzniklé při provádění díla bude zhotovitel a objednatel řešit cestou dohody. Nedojde-li k dohodě, předloží věc místně příslušnému soudu ČR.</w:t>
      </w:r>
    </w:p>
    <w:p w14:paraId="5D2A4F6B" w14:textId="616185B3" w:rsidR="00E76BCF" w:rsidRDefault="00E76BCF" w:rsidP="00E76BCF">
      <w:pPr>
        <w:autoSpaceDE w:val="0"/>
        <w:autoSpaceDN w:val="0"/>
        <w:adjustRightInd w:val="0"/>
        <w:jc w:val="both"/>
        <w:rPr>
          <w:rFonts w:ascii="Book Antiqua" w:hAnsi="Book Antiqua"/>
          <w:sz w:val="22"/>
          <w:szCs w:val="22"/>
        </w:rPr>
      </w:pPr>
    </w:p>
    <w:p w14:paraId="75530821" w14:textId="77777777" w:rsidR="007C5BE7" w:rsidRPr="00E76BCF" w:rsidRDefault="007C5BE7" w:rsidP="00E76BCF">
      <w:pPr>
        <w:autoSpaceDE w:val="0"/>
        <w:autoSpaceDN w:val="0"/>
        <w:adjustRightInd w:val="0"/>
        <w:jc w:val="both"/>
        <w:rPr>
          <w:rFonts w:ascii="Book Antiqua" w:hAnsi="Book Antiqua"/>
          <w:sz w:val="22"/>
          <w:szCs w:val="22"/>
        </w:rPr>
      </w:pPr>
    </w:p>
    <w:p w14:paraId="3B3593B0" w14:textId="1D148D4C"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 xml:space="preserve"> XX</w:t>
      </w:r>
      <w:r w:rsidR="00DF0B7A">
        <w:rPr>
          <w:rFonts w:ascii="Book Antiqua" w:hAnsi="Book Antiqua"/>
          <w:b/>
          <w:bCs/>
          <w:sz w:val="22"/>
          <w:szCs w:val="22"/>
        </w:rPr>
        <w:t>I</w:t>
      </w:r>
      <w:r w:rsidRPr="00E76BCF">
        <w:rPr>
          <w:rFonts w:ascii="Book Antiqua" w:hAnsi="Book Antiqua"/>
          <w:b/>
          <w:bCs/>
          <w:sz w:val="22"/>
          <w:szCs w:val="22"/>
        </w:rPr>
        <w:t>I.</w:t>
      </w:r>
    </w:p>
    <w:p w14:paraId="116F9C49"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ZÁVĚREČNÁ USTANOVENÍ</w:t>
      </w:r>
    </w:p>
    <w:p w14:paraId="01CB4BBA" w14:textId="476F1854" w:rsidR="00E76BCF" w:rsidRPr="006F5088" w:rsidRDefault="00E76BCF" w:rsidP="00E76BCF">
      <w:pPr>
        <w:pStyle w:val="Zkladntext"/>
        <w:numPr>
          <w:ilvl w:val="0"/>
          <w:numId w:val="23"/>
        </w:numPr>
        <w:ind w:left="426"/>
        <w:rPr>
          <w:rFonts w:ascii="Book Antiqua" w:hAnsi="Book Antiqua"/>
          <w:sz w:val="22"/>
          <w:szCs w:val="22"/>
        </w:rPr>
      </w:pPr>
      <w:r w:rsidRPr="006F5088">
        <w:rPr>
          <w:rFonts w:ascii="Book Antiqua" w:hAnsi="Book Antiqua"/>
          <w:sz w:val="22"/>
          <w:szCs w:val="22"/>
        </w:rPr>
        <w:t xml:space="preserve">Uzavření této smlouvy schválila Rada města Třeboně svým usnesením č. </w:t>
      </w:r>
      <w:r w:rsidR="006F5088">
        <w:rPr>
          <w:rFonts w:ascii="Book Antiqua" w:hAnsi="Book Antiqua"/>
          <w:sz w:val="22"/>
          <w:szCs w:val="22"/>
        </w:rPr>
        <w:t xml:space="preserve">602/2017-80 </w:t>
      </w:r>
      <w:r w:rsidRPr="006F5088">
        <w:rPr>
          <w:rFonts w:ascii="Book Antiqua" w:hAnsi="Book Antiqua"/>
          <w:sz w:val="22"/>
          <w:szCs w:val="22"/>
        </w:rPr>
        <w:t xml:space="preserve">ze dne </w:t>
      </w:r>
      <w:r w:rsidR="006F5088">
        <w:rPr>
          <w:rFonts w:ascii="Book Antiqua" w:hAnsi="Book Antiqua"/>
          <w:sz w:val="22"/>
          <w:szCs w:val="22"/>
        </w:rPr>
        <w:t>09.08.2017.</w:t>
      </w:r>
    </w:p>
    <w:p w14:paraId="6F24E2AD" w14:textId="77777777" w:rsidR="00E76BCF" w:rsidRPr="00E76BCF" w:rsidRDefault="00E76BCF" w:rsidP="00E76BCF">
      <w:pPr>
        <w:numPr>
          <w:ilvl w:val="0"/>
          <w:numId w:val="23"/>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Tato smlouva se řídí českým právem. Pokud v této smlouvě není sjednáno jinak, řídí se vzájemné vztahy mezi objednatelem a zhotovitelem stanovené touto smlouvou ustanoveními občanského zákoníku.</w:t>
      </w:r>
    </w:p>
    <w:p w14:paraId="75190B52" w14:textId="77777777" w:rsidR="00E76BCF" w:rsidRPr="00E76BCF" w:rsidRDefault="00E76BCF" w:rsidP="00E76BCF">
      <w:pPr>
        <w:numPr>
          <w:ilvl w:val="0"/>
          <w:numId w:val="23"/>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K platnosti této smlouvy vč. jejich změn a doplnění (dodatků) je potřeba písemná forma. Dodatky smlouvy budou číslovány vzestupně. Jakákoliv vedlejší ujednání, nejsou-li učiněna v písemné formě, jsou neplatná.</w:t>
      </w:r>
    </w:p>
    <w:p w14:paraId="5CD43F19" w14:textId="77777777" w:rsidR="00E76BCF" w:rsidRPr="00E76BCF" w:rsidRDefault="00E76BCF" w:rsidP="00E76BCF">
      <w:pPr>
        <w:numPr>
          <w:ilvl w:val="0"/>
          <w:numId w:val="23"/>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14:paraId="55859B17" w14:textId="77777777" w:rsidR="00E76BCF" w:rsidRPr="00E76BCF" w:rsidRDefault="00E76BCF" w:rsidP="00E76BCF">
      <w:pPr>
        <w:numPr>
          <w:ilvl w:val="0"/>
          <w:numId w:val="23"/>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Tato smlouva je vyhotovena ve třech stejnopisech s platností originálu, z nichž dva obdrží objednatel a jeden zhotovitel. </w:t>
      </w:r>
    </w:p>
    <w:p w14:paraId="019BA89C" w14:textId="12B89680" w:rsidR="00E76BCF" w:rsidRPr="00E76BCF" w:rsidRDefault="00E76BCF" w:rsidP="00E76BCF">
      <w:pPr>
        <w:numPr>
          <w:ilvl w:val="0"/>
          <w:numId w:val="23"/>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Zveřejnění úplného znění této smlouvy v registru smluv, ve smyslu zákona 340/2015 Sb., o zvláštních podmínkách účinnosti některých smluv, uveřejňování těchto smluv a o registru smluv, v platném znění (dále jen „zákon o registru smluv“) zajistí objednatel, a to v případě, že je zákonem o registru smluv zveřejnění této smlouvy vyžadováno. Smluvní strany shodně prohlašují, že souhlasí se zveřejněním celého obsahu této smlouvy. </w:t>
      </w:r>
    </w:p>
    <w:p w14:paraId="4BA027B0" w14:textId="77777777" w:rsidR="00E76BCF" w:rsidRPr="00E76BCF" w:rsidRDefault="00E76BCF" w:rsidP="00E76BCF">
      <w:pPr>
        <w:numPr>
          <w:ilvl w:val="0"/>
          <w:numId w:val="23"/>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Smlouva nabývá platnosti a účinnosti dnem jejího podpisu oběma smluvními stranami. V případě, že je účinnost smlouvy v souladu se zákonem o registru smluv podmíněna zveřejněním této smlouvy v registru smluv, nastává účinnost této smlouvy až jejím zveřejněním v registru smluv.</w:t>
      </w:r>
    </w:p>
    <w:p w14:paraId="5A1F5B8F" w14:textId="77777777" w:rsidR="00E76BCF" w:rsidRPr="00E76BCF" w:rsidRDefault="00E76BCF" w:rsidP="00E76BCF">
      <w:pPr>
        <w:numPr>
          <w:ilvl w:val="0"/>
          <w:numId w:val="23"/>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Smluvní strany prohlašují, že tato smlouva byla sepsána podle jejich pravé a svobodné vůle, nikoliv v tísni nebo za jinak nápadně nevýhodných podmínek. Smlouvu si přečetly a s jejím obsahem bez výhrad souhlasí, na důkaz čehož připojují své podpisy níže.</w:t>
      </w:r>
    </w:p>
    <w:p w14:paraId="00087357" w14:textId="77777777" w:rsidR="00E76BCF" w:rsidRPr="00E76BCF" w:rsidRDefault="00E76BCF" w:rsidP="00E76BCF">
      <w:pPr>
        <w:numPr>
          <w:ilvl w:val="0"/>
          <w:numId w:val="23"/>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Nedílnou součástí této smlouvy jsou přílohy:</w:t>
      </w:r>
    </w:p>
    <w:p w14:paraId="5F3D83C8" w14:textId="77777777" w:rsidR="00E76BCF" w:rsidRPr="007C5BE7" w:rsidRDefault="00E76BCF" w:rsidP="00E76BCF">
      <w:pPr>
        <w:numPr>
          <w:ilvl w:val="0"/>
          <w:numId w:val="24"/>
        </w:numPr>
        <w:autoSpaceDE w:val="0"/>
        <w:autoSpaceDN w:val="0"/>
        <w:adjustRightInd w:val="0"/>
        <w:jc w:val="both"/>
        <w:rPr>
          <w:rFonts w:ascii="Book Antiqua" w:hAnsi="Book Antiqua"/>
          <w:sz w:val="22"/>
          <w:szCs w:val="22"/>
        </w:rPr>
      </w:pPr>
      <w:r w:rsidRPr="007C5BE7">
        <w:rPr>
          <w:rFonts w:ascii="Book Antiqua" w:hAnsi="Book Antiqua"/>
          <w:sz w:val="22"/>
          <w:szCs w:val="22"/>
        </w:rPr>
        <w:t>Příloha č. 1 - Projektová dokumentace (Projektová dokumentace se nepředkládá dodavatelem jako součást smlouvy v nabídce dodavatele)</w:t>
      </w:r>
    </w:p>
    <w:p w14:paraId="43362870" w14:textId="3A5814E7" w:rsidR="00E76BCF" w:rsidRPr="007C5BE7" w:rsidRDefault="00E76BCF" w:rsidP="00E76BCF">
      <w:pPr>
        <w:numPr>
          <w:ilvl w:val="0"/>
          <w:numId w:val="24"/>
        </w:numPr>
        <w:autoSpaceDE w:val="0"/>
        <w:autoSpaceDN w:val="0"/>
        <w:adjustRightInd w:val="0"/>
        <w:jc w:val="both"/>
        <w:rPr>
          <w:rFonts w:ascii="Book Antiqua" w:hAnsi="Book Antiqua"/>
          <w:sz w:val="22"/>
          <w:szCs w:val="22"/>
        </w:rPr>
      </w:pPr>
      <w:r w:rsidRPr="007C5BE7">
        <w:rPr>
          <w:rFonts w:ascii="Book Antiqua" w:hAnsi="Book Antiqua"/>
          <w:sz w:val="22"/>
          <w:szCs w:val="22"/>
        </w:rPr>
        <w:t xml:space="preserve">Příloha č. </w:t>
      </w:r>
      <w:r w:rsidR="00713778" w:rsidRPr="007C5BE7">
        <w:rPr>
          <w:rFonts w:ascii="Book Antiqua" w:hAnsi="Book Antiqua"/>
          <w:sz w:val="22"/>
          <w:szCs w:val="22"/>
        </w:rPr>
        <w:t>2</w:t>
      </w:r>
      <w:r w:rsidRPr="007C5BE7">
        <w:rPr>
          <w:rFonts w:ascii="Book Antiqua" w:hAnsi="Book Antiqua"/>
          <w:sz w:val="22"/>
          <w:szCs w:val="22"/>
        </w:rPr>
        <w:t xml:space="preserve"> - Položkový rozpočet zhotovitele</w:t>
      </w:r>
    </w:p>
    <w:p w14:paraId="0FBA1FAA" w14:textId="6026B05E" w:rsidR="00E76BCF" w:rsidRDefault="00E76BCF" w:rsidP="00E76BCF">
      <w:pPr>
        <w:numPr>
          <w:ilvl w:val="0"/>
          <w:numId w:val="24"/>
        </w:numPr>
        <w:autoSpaceDE w:val="0"/>
        <w:autoSpaceDN w:val="0"/>
        <w:adjustRightInd w:val="0"/>
        <w:jc w:val="both"/>
        <w:rPr>
          <w:rFonts w:ascii="Book Antiqua" w:hAnsi="Book Antiqua"/>
          <w:sz w:val="22"/>
          <w:szCs w:val="22"/>
        </w:rPr>
      </w:pPr>
      <w:r w:rsidRPr="007C5BE7">
        <w:rPr>
          <w:rFonts w:ascii="Book Antiqua" w:hAnsi="Book Antiqua"/>
          <w:sz w:val="22"/>
          <w:szCs w:val="22"/>
        </w:rPr>
        <w:t xml:space="preserve">Příloha č. </w:t>
      </w:r>
      <w:r w:rsidR="00713778" w:rsidRPr="007C5BE7">
        <w:rPr>
          <w:rFonts w:ascii="Book Antiqua" w:hAnsi="Book Antiqua"/>
          <w:sz w:val="22"/>
          <w:szCs w:val="22"/>
        </w:rPr>
        <w:t>3</w:t>
      </w:r>
      <w:r w:rsidRPr="00E76BCF">
        <w:rPr>
          <w:rFonts w:ascii="Book Antiqua" w:hAnsi="Book Antiqua"/>
          <w:sz w:val="22"/>
          <w:szCs w:val="22"/>
        </w:rPr>
        <w:t xml:space="preserve"> – Vzor předávacího protokolu o provedených službách, pracích a zakázkách</w:t>
      </w:r>
    </w:p>
    <w:p w14:paraId="725D8177" w14:textId="77777777" w:rsidR="00713778" w:rsidRPr="00E76BCF" w:rsidRDefault="00713778" w:rsidP="00E76BCF">
      <w:pPr>
        <w:numPr>
          <w:ilvl w:val="0"/>
          <w:numId w:val="24"/>
        </w:numPr>
        <w:autoSpaceDE w:val="0"/>
        <w:autoSpaceDN w:val="0"/>
        <w:adjustRightInd w:val="0"/>
        <w:jc w:val="both"/>
        <w:rPr>
          <w:rFonts w:ascii="Book Antiqua" w:hAnsi="Book Antiqua"/>
          <w:sz w:val="22"/>
          <w:szCs w:val="22"/>
        </w:rPr>
      </w:pPr>
      <w:r>
        <w:rPr>
          <w:rFonts w:ascii="Book Antiqua" w:hAnsi="Book Antiqua"/>
          <w:sz w:val="22"/>
          <w:szCs w:val="22"/>
        </w:rPr>
        <w:t>Příloha č. 4 – Kontaktní údaje</w:t>
      </w:r>
    </w:p>
    <w:p w14:paraId="083CA1BA" w14:textId="77777777" w:rsidR="00E76BCF" w:rsidRPr="00E76BCF" w:rsidRDefault="00E76BCF" w:rsidP="00E76BCF">
      <w:pPr>
        <w:autoSpaceDE w:val="0"/>
        <w:autoSpaceDN w:val="0"/>
        <w:adjustRightInd w:val="0"/>
        <w:rPr>
          <w:rFonts w:ascii="Book Antiqua" w:hAnsi="Book Antiqua"/>
          <w:sz w:val="22"/>
          <w:szCs w:val="22"/>
        </w:rPr>
      </w:pPr>
    </w:p>
    <w:p w14:paraId="19151AD7" w14:textId="0D6BCD9B" w:rsidR="00E76BCF" w:rsidRDefault="00E76BCF" w:rsidP="00E76BCF">
      <w:pPr>
        <w:autoSpaceDE w:val="0"/>
        <w:autoSpaceDN w:val="0"/>
        <w:adjustRightInd w:val="0"/>
        <w:rPr>
          <w:rFonts w:ascii="Book Antiqua" w:hAnsi="Book Antiqua"/>
          <w:sz w:val="22"/>
          <w:szCs w:val="22"/>
        </w:rPr>
      </w:pPr>
    </w:p>
    <w:p w14:paraId="7BBB7145" w14:textId="60F56C96" w:rsidR="007C5BE7" w:rsidRDefault="007C5BE7" w:rsidP="00E76BCF">
      <w:pPr>
        <w:autoSpaceDE w:val="0"/>
        <w:autoSpaceDN w:val="0"/>
        <w:adjustRightInd w:val="0"/>
        <w:rPr>
          <w:rFonts w:ascii="Book Antiqua" w:hAnsi="Book Antiqua"/>
          <w:sz w:val="22"/>
          <w:szCs w:val="22"/>
        </w:rPr>
      </w:pPr>
    </w:p>
    <w:p w14:paraId="42538E88" w14:textId="77777777" w:rsidR="007C5BE7" w:rsidRPr="00E76BCF" w:rsidRDefault="007C5BE7" w:rsidP="00E76BCF">
      <w:pPr>
        <w:autoSpaceDE w:val="0"/>
        <w:autoSpaceDN w:val="0"/>
        <w:adjustRightInd w:val="0"/>
        <w:rPr>
          <w:rFonts w:ascii="Book Antiqua" w:hAnsi="Book Antiqua"/>
          <w:sz w:val="22"/>
          <w:szCs w:val="22"/>
        </w:rPr>
      </w:pPr>
    </w:p>
    <w:p w14:paraId="37375825" w14:textId="47914AF3" w:rsidR="00B7688A" w:rsidRPr="00660FAC" w:rsidRDefault="00B7688A" w:rsidP="00B7688A">
      <w:pPr>
        <w:autoSpaceDE w:val="0"/>
        <w:autoSpaceDN w:val="0"/>
        <w:adjustRightInd w:val="0"/>
        <w:rPr>
          <w:rFonts w:ascii="Book Antiqua" w:hAnsi="Book Antiqua"/>
          <w:sz w:val="22"/>
          <w:szCs w:val="22"/>
        </w:rPr>
      </w:pPr>
      <w:r w:rsidRPr="00660FAC">
        <w:rPr>
          <w:rFonts w:ascii="Book Antiqua" w:hAnsi="Book Antiqua"/>
          <w:sz w:val="22"/>
          <w:szCs w:val="22"/>
        </w:rPr>
        <w:t>V Třeboni dne</w:t>
      </w:r>
      <w:r w:rsidR="006F5088">
        <w:rPr>
          <w:rFonts w:ascii="Book Antiqua" w:hAnsi="Book Antiqua"/>
          <w:sz w:val="22"/>
          <w:szCs w:val="22"/>
        </w:rPr>
        <w:t xml:space="preserve"> 30.08.2017</w:t>
      </w:r>
      <w:r w:rsidRPr="00660FAC">
        <w:rPr>
          <w:rFonts w:ascii="Book Antiqua" w:hAnsi="Book Antiqua"/>
          <w:sz w:val="22"/>
          <w:szCs w:val="22"/>
        </w:rPr>
        <w:t xml:space="preserve">                                           V</w:t>
      </w:r>
      <w:r w:rsidR="006F5088">
        <w:rPr>
          <w:rFonts w:ascii="Book Antiqua" w:hAnsi="Book Antiqua"/>
          <w:sz w:val="22"/>
          <w:szCs w:val="22"/>
        </w:rPr>
        <w:t> </w:t>
      </w:r>
      <w:r w:rsidR="00082799">
        <w:rPr>
          <w:rFonts w:ascii="Book Antiqua" w:hAnsi="Book Antiqua"/>
          <w:sz w:val="22"/>
          <w:szCs w:val="22"/>
        </w:rPr>
        <w:t>Třeboni</w:t>
      </w:r>
      <w:r w:rsidR="006F5088">
        <w:rPr>
          <w:rFonts w:ascii="Book Antiqua" w:hAnsi="Book Antiqua"/>
          <w:sz w:val="22"/>
          <w:szCs w:val="22"/>
        </w:rPr>
        <w:t xml:space="preserve"> </w:t>
      </w:r>
      <w:r w:rsidRPr="00660FAC">
        <w:rPr>
          <w:rFonts w:ascii="Book Antiqua" w:hAnsi="Book Antiqua"/>
          <w:sz w:val="22"/>
          <w:szCs w:val="22"/>
        </w:rPr>
        <w:t>, dne</w:t>
      </w:r>
      <w:r w:rsidR="00082799">
        <w:rPr>
          <w:rFonts w:ascii="Book Antiqua" w:hAnsi="Book Antiqua"/>
          <w:sz w:val="22"/>
          <w:szCs w:val="22"/>
        </w:rPr>
        <w:t xml:space="preserve"> </w:t>
      </w:r>
      <w:r w:rsidR="004D1FC5">
        <w:rPr>
          <w:rFonts w:ascii="Book Antiqua" w:hAnsi="Book Antiqua"/>
          <w:sz w:val="22"/>
          <w:szCs w:val="22"/>
        </w:rPr>
        <w:t>24. 8. 2017</w:t>
      </w:r>
    </w:p>
    <w:p w14:paraId="613D673F" w14:textId="77777777" w:rsidR="00B7688A" w:rsidRPr="00660FAC" w:rsidRDefault="00B7688A" w:rsidP="00B7688A">
      <w:pPr>
        <w:autoSpaceDE w:val="0"/>
        <w:autoSpaceDN w:val="0"/>
        <w:adjustRightInd w:val="0"/>
        <w:rPr>
          <w:rFonts w:ascii="Book Antiqua" w:hAnsi="Book Antiqua"/>
          <w:sz w:val="22"/>
          <w:szCs w:val="22"/>
        </w:rPr>
      </w:pPr>
    </w:p>
    <w:p w14:paraId="0BAEB3A2" w14:textId="77777777" w:rsidR="00B7688A" w:rsidRPr="00660FAC" w:rsidRDefault="00B7688A" w:rsidP="00B7688A">
      <w:pPr>
        <w:jc w:val="both"/>
        <w:rPr>
          <w:rFonts w:ascii="Book Antiqua" w:hAnsi="Book Antiqua"/>
          <w:sz w:val="22"/>
          <w:szCs w:val="22"/>
        </w:rPr>
      </w:pPr>
    </w:p>
    <w:p w14:paraId="482DF5DD" w14:textId="77777777" w:rsidR="00B7688A" w:rsidRPr="00660FAC" w:rsidRDefault="00B7688A" w:rsidP="00B7688A">
      <w:pPr>
        <w:jc w:val="both"/>
        <w:rPr>
          <w:rFonts w:ascii="Book Antiqua" w:hAnsi="Book Antiqua"/>
          <w:sz w:val="22"/>
          <w:szCs w:val="22"/>
        </w:rPr>
      </w:pPr>
    </w:p>
    <w:p w14:paraId="263DF8FA" w14:textId="77777777" w:rsidR="00B7688A" w:rsidRPr="00660FAC" w:rsidRDefault="00B7688A" w:rsidP="00B7688A">
      <w:pPr>
        <w:jc w:val="both"/>
        <w:rPr>
          <w:rFonts w:ascii="Book Antiqua" w:hAnsi="Book Antiqua"/>
          <w:sz w:val="22"/>
          <w:szCs w:val="22"/>
        </w:rPr>
      </w:pPr>
    </w:p>
    <w:p w14:paraId="3285528E" w14:textId="77777777" w:rsidR="00B7688A" w:rsidRPr="00660FAC" w:rsidRDefault="00B7688A" w:rsidP="00B7688A">
      <w:pPr>
        <w:jc w:val="both"/>
        <w:rPr>
          <w:rFonts w:ascii="Book Antiqua" w:hAnsi="Book Antiqua"/>
          <w:sz w:val="22"/>
          <w:szCs w:val="22"/>
        </w:rPr>
      </w:pPr>
      <w:r w:rsidRPr="00660FAC">
        <w:rPr>
          <w:rFonts w:ascii="Book Antiqua" w:hAnsi="Book Antiqua"/>
          <w:sz w:val="22"/>
          <w:szCs w:val="22"/>
        </w:rPr>
        <w:t xml:space="preserve">Za objednatele                                                               </w:t>
      </w:r>
      <w:r w:rsidRPr="00660FAC">
        <w:rPr>
          <w:rFonts w:ascii="Book Antiqua" w:hAnsi="Book Antiqua"/>
          <w:sz w:val="22"/>
          <w:szCs w:val="22"/>
        </w:rPr>
        <w:tab/>
        <w:t xml:space="preserve">      Za zhotovitele</w:t>
      </w:r>
    </w:p>
    <w:p w14:paraId="3FBCF338" w14:textId="77777777" w:rsidR="00B7688A" w:rsidRPr="00660FAC" w:rsidRDefault="00B7688A" w:rsidP="00B7688A">
      <w:pPr>
        <w:jc w:val="both"/>
        <w:rPr>
          <w:rFonts w:ascii="Book Antiqua" w:hAnsi="Book Antiqua"/>
          <w:sz w:val="22"/>
          <w:szCs w:val="22"/>
        </w:rPr>
      </w:pPr>
    </w:p>
    <w:p w14:paraId="4ECB78D2" w14:textId="77777777" w:rsidR="00B7688A" w:rsidRPr="00660FAC" w:rsidRDefault="00B7688A" w:rsidP="00B7688A">
      <w:pPr>
        <w:jc w:val="both"/>
        <w:rPr>
          <w:rFonts w:ascii="Book Antiqua" w:hAnsi="Book Antiqua"/>
          <w:sz w:val="22"/>
          <w:szCs w:val="22"/>
        </w:rPr>
      </w:pPr>
    </w:p>
    <w:p w14:paraId="6EE6E315" w14:textId="77777777" w:rsidR="00B7688A" w:rsidRPr="00660FAC" w:rsidRDefault="00B7688A" w:rsidP="00B7688A">
      <w:pPr>
        <w:jc w:val="both"/>
        <w:rPr>
          <w:rFonts w:ascii="Book Antiqua" w:hAnsi="Book Antiqua"/>
          <w:sz w:val="22"/>
          <w:szCs w:val="22"/>
        </w:rPr>
      </w:pPr>
    </w:p>
    <w:p w14:paraId="2AA291D2" w14:textId="77777777" w:rsidR="00B7688A" w:rsidRPr="00660FAC" w:rsidRDefault="00B7688A" w:rsidP="00B7688A">
      <w:pPr>
        <w:jc w:val="both"/>
        <w:rPr>
          <w:rFonts w:ascii="Book Antiqua" w:hAnsi="Book Antiqua"/>
          <w:sz w:val="22"/>
          <w:szCs w:val="22"/>
        </w:rPr>
      </w:pPr>
    </w:p>
    <w:p w14:paraId="39C0DC10" w14:textId="77777777" w:rsidR="00B7688A" w:rsidRPr="00660FAC" w:rsidRDefault="00B7688A" w:rsidP="00B7688A">
      <w:pPr>
        <w:jc w:val="both"/>
        <w:rPr>
          <w:rFonts w:ascii="Book Antiqua" w:hAnsi="Book Antiqua"/>
          <w:sz w:val="22"/>
          <w:szCs w:val="22"/>
        </w:rPr>
      </w:pPr>
      <w:r w:rsidRPr="00660FAC">
        <w:rPr>
          <w:rFonts w:ascii="Book Antiqua" w:hAnsi="Book Antiqua"/>
          <w:sz w:val="22"/>
          <w:szCs w:val="22"/>
        </w:rPr>
        <w:t>………………………………..</w:t>
      </w:r>
      <w:r w:rsidRPr="00660FAC">
        <w:rPr>
          <w:rFonts w:ascii="Book Antiqua" w:hAnsi="Book Antiqua"/>
          <w:sz w:val="22"/>
          <w:szCs w:val="22"/>
        </w:rPr>
        <w:tab/>
      </w:r>
      <w:r w:rsidRPr="00660FAC">
        <w:rPr>
          <w:rFonts w:ascii="Book Antiqua" w:hAnsi="Book Antiqua"/>
          <w:sz w:val="22"/>
          <w:szCs w:val="22"/>
        </w:rPr>
        <w:tab/>
      </w:r>
      <w:r w:rsidRPr="00660FAC">
        <w:rPr>
          <w:rFonts w:ascii="Book Antiqua" w:hAnsi="Book Antiqua"/>
          <w:sz w:val="22"/>
          <w:szCs w:val="22"/>
        </w:rPr>
        <w:tab/>
      </w:r>
      <w:r w:rsidRPr="00660FAC">
        <w:rPr>
          <w:rFonts w:ascii="Book Antiqua" w:hAnsi="Book Antiqua"/>
          <w:sz w:val="22"/>
          <w:szCs w:val="22"/>
        </w:rPr>
        <w:tab/>
        <w:t>…………………………………</w:t>
      </w:r>
    </w:p>
    <w:p w14:paraId="36C7232F" w14:textId="10C6FB02" w:rsidR="00B7688A" w:rsidRPr="00660FAC" w:rsidRDefault="00B7688A" w:rsidP="00B7688A">
      <w:pPr>
        <w:jc w:val="both"/>
        <w:rPr>
          <w:rFonts w:ascii="Book Antiqua" w:hAnsi="Book Antiqua"/>
          <w:sz w:val="22"/>
          <w:szCs w:val="22"/>
        </w:rPr>
      </w:pPr>
      <w:r w:rsidRPr="00660FAC">
        <w:rPr>
          <w:rFonts w:ascii="Book Antiqua" w:hAnsi="Book Antiqua"/>
          <w:sz w:val="22"/>
          <w:szCs w:val="22"/>
        </w:rPr>
        <w:t xml:space="preserve">Mgr. Terezie </w:t>
      </w:r>
      <w:proofErr w:type="spellStart"/>
      <w:r w:rsidRPr="00660FAC">
        <w:rPr>
          <w:rFonts w:ascii="Book Antiqua" w:hAnsi="Book Antiqua"/>
          <w:sz w:val="22"/>
          <w:szCs w:val="22"/>
        </w:rPr>
        <w:t>Jenisová</w:t>
      </w:r>
      <w:proofErr w:type="spellEnd"/>
      <w:r w:rsidR="00082799">
        <w:rPr>
          <w:rFonts w:ascii="Book Antiqua" w:hAnsi="Book Antiqua"/>
          <w:sz w:val="22"/>
          <w:szCs w:val="22"/>
        </w:rPr>
        <w:tab/>
      </w:r>
      <w:r w:rsidR="00082799">
        <w:rPr>
          <w:rFonts w:ascii="Book Antiqua" w:hAnsi="Book Antiqua"/>
          <w:sz w:val="22"/>
          <w:szCs w:val="22"/>
        </w:rPr>
        <w:tab/>
      </w:r>
      <w:r w:rsidR="00082799">
        <w:rPr>
          <w:rFonts w:ascii="Book Antiqua" w:hAnsi="Book Antiqua"/>
          <w:sz w:val="22"/>
          <w:szCs w:val="22"/>
        </w:rPr>
        <w:tab/>
      </w:r>
      <w:r w:rsidR="00082799">
        <w:rPr>
          <w:rFonts w:ascii="Book Antiqua" w:hAnsi="Book Antiqua"/>
          <w:sz w:val="22"/>
          <w:szCs w:val="22"/>
        </w:rPr>
        <w:tab/>
      </w:r>
      <w:proofErr w:type="spellStart"/>
      <w:r w:rsidR="00F548AD">
        <w:rPr>
          <w:rFonts w:ascii="Book Antiqua" w:hAnsi="Book Antiqua"/>
          <w:sz w:val="22"/>
          <w:szCs w:val="22"/>
        </w:rPr>
        <w:t>xxxxx</w:t>
      </w:r>
      <w:proofErr w:type="spellEnd"/>
      <w:r w:rsidR="00082799">
        <w:rPr>
          <w:rFonts w:ascii="Book Antiqua" w:hAnsi="Book Antiqua"/>
          <w:sz w:val="22"/>
          <w:szCs w:val="22"/>
        </w:rPr>
        <w:t>, ředitel obchodního úseku</w:t>
      </w:r>
    </w:p>
    <w:p w14:paraId="109DA5F5" w14:textId="10AE5844" w:rsidR="00B7688A" w:rsidRPr="00660FAC" w:rsidRDefault="00B7688A" w:rsidP="00F548AD">
      <w:pPr>
        <w:ind w:left="4245" w:hanging="4245"/>
        <w:rPr>
          <w:rFonts w:ascii="Book Antiqua" w:hAnsi="Book Antiqua"/>
          <w:sz w:val="22"/>
          <w:szCs w:val="22"/>
        </w:rPr>
      </w:pPr>
      <w:r w:rsidRPr="00660FAC">
        <w:rPr>
          <w:rFonts w:ascii="Book Antiqua" w:hAnsi="Book Antiqua"/>
          <w:sz w:val="22"/>
          <w:szCs w:val="22"/>
        </w:rPr>
        <w:t>starostka</w:t>
      </w:r>
      <w:r w:rsidR="00623239">
        <w:rPr>
          <w:rFonts w:ascii="Book Antiqua" w:hAnsi="Book Antiqua"/>
          <w:sz w:val="22"/>
          <w:szCs w:val="22"/>
        </w:rPr>
        <w:tab/>
      </w:r>
      <w:r w:rsidR="00623239">
        <w:rPr>
          <w:rFonts w:ascii="Book Antiqua" w:hAnsi="Book Antiqua"/>
          <w:sz w:val="22"/>
          <w:szCs w:val="22"/>
        </w:rPr>
        <w:tab/>
      </w:r>
      <w:proofErr w:type="spellStart"/>
      <w:r w:rsidR="00F548AD">
        <w:rPr>
          <w:rFonts w:ascii="Book Antiqua" w:hAnsi="Book Antiqua"/>
          <w:sz w:val="22"/>
          <w:szCs w:val="22"/>
        </w:rPr>
        <w:t>xxxxx</w:t>
      </w:r>
      <w:proofErr w:type="spellEnd"/>
      <w:r w:rsidR="00623239">
        <w:rPr>
          <w:rFonts w:ascii="Book Antiqua" w:hAnsi="Book Antiqua"/>
          <w:sz w:val="22"/>
          <w:szCs w:val="22"/>
        </w:rPr>
        <w:t>,</w:t>
      </w:r>
      <w:r w:rsidR="00F548AD">
        <w:rPr>
          <w:rFonts w:ascii="Book Antiqua" w:hAnsi="Book Antiqua"/>
          <w:sz w:val="22"/>
          <w:szCs w:val="22"/>
        </w:rPr>
        <w:t xml:space="preserve"> </w:t>
      </w:r>
      <w:r w:rsidR="00623239">
        <w:rPr>
          <w:rFonts w:ascii="Book Antiqua" w:hAnsi="Book Antiqua"/>
          <w:sz w:val="22"/>
          <w:szCs w:val="22"/>
        </w:rPr>
        <w:t>ředitel úseku správy a                         personalistiky</w:t>
      </w:r>
    </w:p>
    <w:p w14:paraId="0AF4605B" w14:textId="77777777" w:rsidR="00B7688A" w:rsidRPr="00496103" w:rsidRDefault="00B7688A" w:rsidP="00B7688A">
      <w:pPr>
        <w:jc w:val="both"/>
        <w:rPr>
          <w:rFonts w:ascii="Book Antiqua" w:hAnsi="Book Antiqua"/>
          <w:color w:val="FF0000"/>
          <w:sz w:val="22"/>
          <w:szCs w:val="22"/>
        </w:rPr>
      </w:pPr>
      <w:r w:rsidRPr="00496103">
        <w:rPr>
          <w:rFonts w:ascii="Book Antiqua" w:hAnsi="Book Antiqua"/>
          <w:color w:val="FF0000"/>
          <w:sz w:val="22"/>
          <w:szCs w:val="22"/>
        </w:rPr>
        <w:br w:type="page"/>
      </w:r>
    </w:p>
    <w:p w14:paraId="27D3F8F4" w14:textId="77777777" w:rsidR="00713778" w:rsidRDefault="00713778" w:rsidP="00E76BCF">
      <w:pPr>
        <w:jc w:val="both"/>
        <w:rPr>
          <w:rFonts w:ascii="Book Antiqua" w:hAnsi="Book Antiqua"/>
          <w:sz w:val="22"/>
          <w:szCs w:val="22"/>
        </w:rPr>
      </w:pPr>
      <w:r>
        <w:rPr>
          <w:rFonts w:ascii="Book Antiqua" w:hAnsi="Book Antiqua"/>
          <w:sz w:val="22"/>
          <w:szCs w:val="22"/>
        </w:rPr>
        <w:t>Příloha č. 3</w:t>
      </w:r>
    </w:p>
    <w:p w14:paraId="0A027692" w14:textId="77777777" w:rsidR="00E76BCF" w:rsidRPr="00E55F8C" w:rsidRDefault="00E76BCF" w:rsidP="00E76BCF">
      <w:pPr>
        <w:jc w:val="both"/>
        <w:rPr>
          <w:rFonts w:ascii="Times New Roman" w:hAnsi="Times New Roman"/>
          <w:b/>
          <w:sz w:val="24"/>
          <w:szCs w:val="24"/>
        </w:rPr>
      </w:pPr>
      <w:r w:rsidRPr="00E55F8C">
        <w:rPr>
          <w:rFonts w:ascii="Times New Roman" w:hAnsi="Times New Roman"/>
          <w:b/>
          <w:sz w:val="24"/>
          <w:szCs w:val="24"/>
        </w:rPr>
        <w:t>Předávací protokol o provedených stavebních prací</w:t>
      </w:r>
    </w:p>
    <w:p w14:paraId="1B8B85EC" w14:textId="77777777" w:rsidR="00E76BCF" w:rsidRPr="00E55F8C" w:rsidRDefault="00E76BCF" w:rsidP="00E76BCF"/>
    <w:tbl>
      <w:tblPr>
        <w:tblW w:w="9386" w:type="dxa"/>
        <w:tblLayout w:type="fixed"/>
        <w:tblCellMar>
          <w:left w:w="30" w:type="dxa"/>
          <w:right w:w="30" w:type="dxa"/>
        </w:tblCellMar>
        <w:tblLook w:val="0000" w:firstRow="0" w:lastRow="0" w:firstColumn="0" w:lastColumn="0" w:noHBand="0" w:noVBand="0"/>
      </w:tblPr>
      <w:tblGrid>
        <w:gridCol w:w="1423"/>
        <w:gridCol w:w="25"/>
        <w:gridCol w:w="283"/>
        <w:gridCol w:w="1967"/>
        <w:gridCol w:w="1294"/>
        <w:gridCol w:w="1417"/>
        <w:gridCol w:w="133"/>
        <w:gridCol w:w="1001"/>
        <w:gridCol w:w="1843"/>
      </w:tblGrid>
      <w:tr w:rsidR="00E76BCF" w:rsidRPr="00E55F8C" w14:paraId="5EBE79D8" w14:textId="77777777" w:rsidTr="00D86394">
        <w:trPr>
          <w:trHeight w:val="256"/>
        </w:trPr>
        <w:tc>
          <w:tcPr>
            <w:tcW w:w="1423" w:type="dxa"/>
            <w:tcBorders>
              <w:top w:val="single" w:sz="8" w:space="0" w:color="000000"/>
              <w:left w:val="single" w:sz="8" w:space="0" w:color="000000"/>
              <w:bottom w:val="single" w:sz="8" w:space="0" w:color="000000"/>
            </w:tcBorders>
          </w:tcPr>
          <w:p w14:paraId="529D8221" w14:textId="77777777" w:rsidR="00E76BCF" w:rsidRPr="00E55F8C" w:rsidRDefault="00E76BCF" w:rsidP="00D86394">
            <w:pPr>
              <w:spacing w:before="100" w:beforeAutospacing="1" w:after="100" w:afterAutospacing="1"/>
              <w:rPr>
                <w:rFonts w:ascii="Times New Roman" w:hAnsi="Times New Roman"/>
                <w:b/>
                <w:sz w:val="22"/>
                <w:szCs w:val="22"/>
              </w:rPr>
            </w:pPr>
            <w:r w:rsidRPr="00E55F8C">
              <w:rPr>
                <w:rFonts w:ascii="Times New Roman" w:hAnsi="Times New Roman"/>
                <w:b/>
                <w:sz w:val="22"/>
                <w:szCs w:val="22"/>
              </w:rPr>
              <w:t>ZA OBDOBÍ:</w:t>
            </w:r>
          </w:p>
        </w:tc>
        <w:tc>
          <w:tcPr>
            <w:tcW w:w="2275" w:type="dxa"/>
            <w:gridSpan w:val="3"/>
            <w:tcBorders>
              <w:top w:val="single" w:sz="8" w:space="0" w:color="000000"/>
              <w:bottom w:val="single" w:sz="8" w:space="0" w:color="000000"/>
              <w:right w:val="single" w:sz="4" w:space="0" w:color="auto"/>
            </w:tcBorders>
          </w:tcPr>
          <w:p w14:paraId="7F960C31" w14:textId="77777777" w:rsidR="00E76BCF" w:rsidRPr="00E55F8C" w:rsidRDefault="00E76BCF" w:rsidP="00D86394">
            <w:pPr>
              <w:spacing w:before="100" w:beforeAutospacing="1" w:after="100" w:afterAutospacing="1"/>
              <w:rPr>
                <w:rFonts w:ascii="Times New Roman" w:hAnsi="Times New Roman"/>
                <w:b/>
                <w:sz w:val="22"/>
                <w:szCs w:val="22"/>
              </w:rPr>
            </w:pPr>
          </w:p>
        </w:tc>
        <w:tc>
          <w:tcPr>
            <w:tcW w:w="2844" w:type="dxa"/>
            <w:gridSpan w:val="3"/>
            <w:tcBorders>
              <w:top w:val="single" w:sz="4" w:space="0" w:color="auto"/>
              <w:left w:val="single" w:sz="4" w:space="0" w:color="auto"/>
              <w:bottom w:val="single" w:sz="4" w:space="0" w:color="auto"/>
            </w:tcBorders>
          </w:tcPr>
          <w:p w14:paraId="3A5EBCB2" w14:textId="77777777" w:rsidR="00E76BCF" w:rsidRPr="00E55F8C" w:rsidRDefault="00E76BCF" w:rsidP="00D86394">
            <w:pPr>
              <w:spacing w:before="100" w:beforeAutospacing="1" w:after="100" w:afterAutospacing="1"/>
              <w:rPr>
                <w:rFonts w:ascii="Times New Roman" w:hAnsi="Times New Roman"/>
                <w:b/>
                <w:sz w:val="22"/>
                <w:szCs w:val="22"/>
              </w:rPr>
            </w:pPr>
            <w:r w:rsidRPr="00E55F8C">
              <w:rPr>
                <w:rFonts w:ascii="Times New Roman" w:hAnsi="Times New Roman"/>
                <w:b/>
                <w:sz w:val="22"/>
                <w:szCs w:val="22"/>
              </w:rPr>
              <w:t>Číslo protokolu:</w:t>
            </w:r>
          </w:p>
        </w:tc>
        <w:tc>
          <w:tcPr>
            <w:tcW w:w="2844" w:type="dxa"/>
            <w:gridSpan w:val="2"/>
            <w:tcBorders>
              <w:top w:val="single" w:sz="8" w:space="0" w:color="000000"/>
              <w:left w:val="nil"/>
              <w:bottom w:val="single" w:sz="8" w:space="0" w:color="000000"/>
              <w:right w:val="single" w:sz="8" w:space="0" w:color="000000"/>
            </w:tcBorders>
          </w:tcPr>
          <w:p w14:paraId="5F79CD1B" w14:textId="77777777" w:rsidR="00E76BCF" w:rsidRPr="00E55F8C" w:rsidRDefault="00E76BCF" w:rsidP="00D86394">
            <w:pPr>
              <w:spacing w:before="100" w:beforeAutospacing="1" w:after="100" w:afterAutospacing="1"/>
              <w:rPr>
                <w:rFonts w:ascii="Times New Roman" w:hAnsi="Times New Roman"/>
                <w:b/>
                <w:sz w:val="22"/>
                <w:szCs w:val="22"/>
              </w:rPr>
            </w:pPr>
          </w:p>
        </w:tc>
      </w:tr>
      <w:tr w:rsidR="00E76BCF" w:rsidRPr="00E55F8C" w14:paraId="2FA5C13E" w14:textId="77777777" w:rsidTr="00D86394">
        <w:trPr>
          <w:trHeight w:val="305"/>
        </w:trPr>
        <w:tc>
          <w:tcPr>
            <w:tcW w:w="1731" w:type="dxa"/>
            <w:gridSpan w:val="3"/>
          </w:tcPr>
          <w:p w14:paraId="4C554908" w14:textId="77777777" w:rsidR="00E76BCF" w:rsidRPr="00E55F8C" w:rsidRDefault="00E76BCF" w:rsidP="00D86394">
            <w:pPr>
              <w:rPr>
                <w:rFonts w:ascii="Times New Roman" w:hAnsi="Times New Roman"/>
                <w:b/>
                <w:sz w:val="22"/>
                <w:szCs w:val="22"/>
              </w:rPr>
            </w:pPr>
          </w:p>
          <w:p w14:paraId="7EDF9184" w14:textId="77777777" w:rsidR="00E76BCF" w:rsidRPr="00E55F8C" w:rsidRDefault="00E76BCF" w:rsidP="00D86394">
            <w:pPr>
              <w:rPr>
                <w:rFonts w:ascii="Times New Roman" w:hAnsi="Times New Roman"/>
                <w:b/>
                <w:sz w:val="22"/>
                <w:szCs w:val="22"/>
              </w:rPr>
            </w:pPr>
            <w:r w:rsidRPr="00E55F8C">
              <w:rPr>
                <w:rFonts w:ascii="Times New Roman" w:hAnsi="Times New Roman"/>
                <w:b/>
                <w:sz w:val="22"/>
                <w:szCs w:val="22"/>
              </w:rPr>
              <w:t>DODAVATEL :</w:t>
            </w:r>
          </w:p>
        </w:tc>
        <w:tc>
          <w:tcPr>
            <w:tcW w:w="7655" w:type="dxa"/>
            <w:gridSpan w:val="6"/>
          </w:tcPr>
          <w:p w14:paraId="61DE7E72" w14:textId="77777777" w:rsidR="00E76BCF" w:rsidRPr="00E55F8C" w:rsidRDefault="00E76BCF" w:rsidP="00D86394">
            <w:pPr>
              <w:rPr>
                <w:rFonts w:ascii="Times New Roman" w:hAnsi="Times New Roman"/>
                <w:b/>
                <w:sz w:val="22"/>
                <w:szCs w:val="22"/>
              </w:rPr>
            </w:pPr>
          </w:p>
        </w:tc>
      </w:tr>
      <w:tr w:rsidR="00E76BCF" w:rsidRPr="00E55F8C" w14:paraId="3A49AE50" w14:textId="77777777" w:rsidTr="00D86394">
        <w:trPr>
          <w:trHeight w:val="369"/>
        </w:trPr>
        <w:tc>
          <w:tcPr>
            <w:tcW w:w="1731" w:type="dxa"/>
            <w:gridSpan w:val="3"/>
            <w:tcBorders>
              <w:top w:val="single" w:sz="6" w:space="0" w:color="000000"/>
              <w:left w:val="single" w:sz="6" w:space="0" w:color="000000"/>
              <w:bottom w:val="single" w:sz="6" w:space="0" w:color="000000"/>
              <w:right w:val="single" w:sz="6" w:space="0" w:color="000000"/>
            </w:tcBorders>
            <w:vAlign w:val="center"/>
          </w:tcPr>
          <w:p w14:paraId="04F33B99" w14:textId="77777777" w:rsidR="00E76BCF" w:rsidRPr="00E55F8C" w:rsidRDefault="00E76BCF" w:rsidP="00D86394">
            <w:pPr>
              <w:rPr>
                <w:rFonts w:ascii="Times New Roman" w:hAnsi="Times New Roman"/>
                <w:sz w:val="22"/>
                <w:szCs w:val="22"/>
              </w:rPr>
            </w:pPr>
            <w:r w:rsidRPr="00E55F8C">
              <w:rPr>
                <w:rFonts w:ascii="Times New Roman" w:hAnsi="Times New Roman"/>
                <w:sz w:val="22"/>
                <w:szCs w:val="22"/>
              </w:rPr>
              <w:t>Název a sídlo:</w:t>
            </w:r>
          </w:p>
        </w:tc>
        <w:tc>
          <w:tcPr>
            <w:tcW w:w="7655" w:type="dxa"/>
            <w:gridSpan w:val="6"/>
            <w:tcBorders>
              <w:top w:val="single" w:sz="6" w:space="0" w:color="000000"/>
              <w:left w:val="single" w:sz="6" w:space="0" w:color="000000"/>
              <w:bottom w:val="single" w:sz="6" w:space="0" w:color="000000"/>
              <w:right w:val="single" w:sz="6" w:space="0" w:color="000000"/>
            </w:tcBorders>
            <w:vAlign w:val="center"/>
          </w:tcPr>
          <w:p w14:paraId="0242086B" w14:textId="77777777" w:rsidR="00E76BCF" w:rsidRPr="00E55F8C" w:rsidRDefault="00E76BCF" w:rsidP="00D86394">
            <w:pPr>
              <w:rPr>
                <w:rFonts w:ascii="Times New Roman" w:hAnsi="Times New Roman"/>
                <w:sz w:val="22"/>
                <w:szCs w:val="22"/>
              </w:rPr>
            </w:pPr>
          </w:p>
        </w:tc>
      </w:tr>
      <w:tr w:rsidR="00E76BCF" w:rsidRPr="00E55F8C" w14:paraId="5D761C9A" w14:textId="77777777" w:rsidTr="00D86394">
        <w:trPr>
          <w:trHeight w:val="417"/>
        </w:trPr>
        <w:tc>
          <w:tcPr>
            <w:tcW w:w="1731" w:type="dxa"/>
            <w:gridSpan w:val="3"/>
            <w:tcBorders>
              <w:top w:val="single" w:sz="6" w:space="0" w:color="000000"/>
              <w:left w:val="single" w:sz="6" w:space="0" w:color="000000"/>
              <w:bottom w:val="single" w:sz="6" w:space="0" w:color="000000"/>
              <w:right w:val="single" w:sz="6" w:space="0" w:color="000000"/>
            </w:tcBorders>
            <w:vAlign w:val="center"/>
          </w:tcPr>
          <w:p w14:paraId="37B10ACF" w14:textId="77777777" w:rsidR="00E76BCF" w:rsidRPr="00E55F8C" w:rsidRDefault="00E76BCF" w:rsidP="00D86394">
            <w:pPr>
              <w:rPr>
                <w:rFonts w:ascii="Times New Roman" w:hAnsi="Times New Roman"/>
                <w:sz w:val="22"/>
                <w:szCs w:val="22"/>
              </w:rPr>
            </w:pPr>
            <w:r w:rsidRPr="00E55F8C">
              <w:rPr>
                <w:rFonts w:ascii="Times New Roman" w:hAnsi="Times New Roman"/>
                <w:sz w:val="22"/>
                <w:szCs w:val="22"/>
              </w:rPr>
              <w:t>Poštovní adresa:</w:t>
            </w:r>
          </w:p>
        </w:tc>
        <w:tc>
          <w:tcPr>
            <w:tcW w:w="7655" w:type="dxa"/>
            <w:gridSpan w:val="6"/>
            <w:tcBorders>
              <w:top w:val="single" w:sz="6" w:space="0" w:color="000000"/>
              <w:left w:val="single" w:sz="6" w:space="0" w:color="000000"/>
              <w:bottom w:val="single" w:sz="4" w:space="0" w:color="auto"/>
              <w:right w:val="single" w:sz="6" w:space="0" w:color="000000"/>
            </w:tcBorders>
            <w:vAlign w:val="center"/>
          </w:tcPr>
          <w:p w14:paraId="1DF86637" w14:textId="77777777" w:rsidR="00E76BCF" w:rsidRPr="00E55F8C" w:rsidRDefault="00E76BCF" w:rsidP="00D86394">
            <w:pPr>
              <w:rPr>
                <w:rFonts w:ascii="Times New Roman" w:hAnsi="Times New Roman"/>
                <w:sz w:val="22"/>
                <w:szCs w:val="22"/>
              </w:rPr>
            </w:pPr>
          </w:p>
        </w:tc>
      </w:tr>
      <w:tr w:rsidR="00E76BCF" w:rsidRPr="00E55F8C" w14:paraId="651D0AED" w14:textId="77777777" w:rsidTr="00D86394">
        <w:trPr>
          <w:trHeight w:val="409"/>
        </w:trPr>
        <w:tc>
          <w:tcPr>
            <w:tcW w:w="1731" w:type="dxa"/>
            <w:gridSpan w:val="3"/>
            <w:tcBorders>
              <w:top w:val="single" w:sz="6" w:space="0" w:color="000000"/>
              <w:left w:val="single" w:sz="6" w:space="0" w:color="000000"/>
              <w:bottom w:val="single" w:sz="6" w:space="0" w:color="000000"/>
              <w:right w:val="single" w:sz="6" w:space="0" w:color="000000"/>
            </w:tcBorders>
            <w:vAlign w:val="center"/>
          </w:tcPr>
          <w:p w14:paraId="17342ADF" w14:textId="77777777" w:rsidR="00E76BCF" w:rsidRPr="00E55F8C" w:rsidRDefault="00E76BCF" w:rsidP="00D86394">
            <w:pPr>
              <w:rPr>
                <w:rFonts w:ascii="Times New Roman" w:hAnsi="Times New Roman"/>
                <w:sz w:val="22"/>
                <w:szCs w:val="22"/>
              </w:rPr>
            </w:pPr>
            <w:r w:rsidRPr="00E55F8C">
              <w:rPr>
                <w:rFonts w:ascii="Times New Roman" w:hAnsi="Times New Roman"/>
                <w:sz w:val="22"/>
                <w:szCs w:val="22"/>
              </w:rPr>
              <w:t>IČ:</w:t>
            </w:r>
          </w:p>
        </w:tc>
        <w:tc>
          <w:tcPr>
            <w:tcW w:w="3261" w:type="dxa"/>
            <w:gridSpan w:val="2"/>
            <w:tcBorders>
              <w:top w:val="single" w:sz="4" w:space="0" w:color="auto"/>
              <w:left w:val="single" w:sz="6" w:space="0" w:color="000000"/>
              <w:bottom w:val="single" w:sz="6" w:space="0" w:color="000000"/>
              <w:right w:val="single" w:sz="6" w:space="0" w:color="000000"/>
            </w:tcBorders>
            <w:vAlign w:val="center"/>
          </w:tcPr>
          <w:p w14:paraId="475D6834" w14:textId="77777777" w:rsidR="00E76BCF" w:rsidRPr="00E55F8C" w:rsidRDefault="00E76BCF" w:rsidP="00D86394">
            <w:pPr>
              <w:rPr>
                <w:rFonts w:ascii="Times New Roman" w:hAnsi="Times New Roman"/>
                <w:sz w:val="22"/>
                <w:szCs w:val="22"/>
              </w:rPr>
            </w:pPr>
          </w:p>
        </w:tc>
        <w:tc>
          <w:tcPr>
            <w:tcW w:w="1417" w:type="dxa"/>
            <w:tcBorders>
              <w:top w:val="single" w:sz="4" w:space="0" w:color="auto"/>
              <w:left w:val="single" w:sz="6" w:space="0" w:color="000000"/>
              <w:bottom w:val="single" w:sz="6" w:space="0" w:color="000000"/>
              <w:right w:val="single" w:sz="6" w:space="0" w:color="000000"/>
            </w:tcBorders>
            <w:vAlign w:val="center"/>
          </w:tcPr>
          <w:p w14:paraId="65737FC2" w14:textId="77777777" w:rsidR="00E76BCF" w:rsidRPr="00E55F8C" w:rsidRDefault="00E76BCF" w:rsidP="00D86394">
            <w:pPr>
              <w:rPr>
                <w:rFonts w:ascii="Times New Roman" w:hAnsi="Times New Roman"/>
                <w:sz w:val="22"/>
                <w:szCs w:val="22"/>
              </w:rPr>
            </w:pPr>
            <w:r w:rsidRPr="00E55F8C">
              <w:rPr>
                <w:rFonts w:ascii="Times New Roman" w:hAnsi="Times New Roman"/>
                <w:sz w:val="22"/>
                <w:szCs w:val="22"/>
              </w:rPr>
              <w:t>DIČ:</w:t>
            </w:r>
          </w:p>
        </w:tc>
        <w:tc>
          <w:tcPr>
            <w:tcW w:w="2977" w:type="dxa"/>
            <w:gridSpan w:val="3"/>
            <w:tcBorders>
              <w:top w:val="single" w:sz="4" w:space="0" w:color="auto"/>
              <w:left w:val="single" w:sz="6" w:space="0" w:color="000000"/>
              <w:bottom w:val="single" w:sz="6" w:space="0" w:color="000000"/>
              <w:right w:val="single" w:sz="6" w:space="0" w:color="000000"/>
            </w:tcBorders>
            <w:vAlign w:val="center"/>
          </w:tcPr>
          <w:p w14:paraId="1AF932C2" w14:textId="77777777" w:rsidR="00E76BCF" w:rsidRPr="00E55F8C" w:rsidRDefault="00E76BCF" w:rsidP="00D86394">
            <w:pPr>
              <w:rPr>
                <w:rFonts w:ascii="Times New Roman" w:hAnsi="Times New Roman"/>
                <w:sz w:val="22"/>
                <w:szCs w:val="22"/>
              </w:rPr>
            </w:pPr>
          </w:p>
        </w:tc>
      </w:tr>
      <w:tr w:rsidR="00E76BCF" w:rsidRPr="00E55F8C" w14:paraId="7C2E3DBC" w14:textId="77777777" w:rsidTr="00D86394">
        <w:trPr>
          <w:trHeight w:val="288"/>
        </w:trPr>
        <w:tc>
          <w:tcPr>
            <w:tcW w:w="1731" w:type="dxa"/>
            <w:gridSpan w:val="3"/>
          </w:tcPr>
          <w:p w14:paraId="263906C2" w14:textId="77777777" w:rsidR="00E76BCF" w:rsidRPr="00E55F8C" w:rsidRDefault="00E76BCF" w:rsidP="00D86394">
            <w:pPr>
              <w:rPr>
                <w:rFonts w:ascii="Times New Roman" w:hAnsi="Times New Roman"/>
                <w:b/>
                <w:sz w:val="22"/>
                <w:szCs w:val="22"/>
              </w:rPr>
            </w:pPr>
          </w:p>
          <w:p w14:paraId="74C50016" w14:textId="77777777" w:rsidR="00E76BCF" w:rsidRPr="00E55F8C" w:rsidRDefault="00E76BCF" w:rsidP="00D86394">
            <w:pPr>
              <w:rPr>
                <w:rFonts w:ascii="Times New Roman" w:hAnsi="Times New Roman"/>
                <w:b/>
                <w:sz w:val="22"/>
                <w:szCs w:val="22"/>
              </w:rPr>
            </w:pPr>
            <w:r w:rsidRPr="00E55F8C">
              <w:rPr>
                <w:rFonts w:ascii="Times New Roman" w:hAnsi="Times New Roman"/>
                <w:b/>
                <w:sz w:val="22"/>
                <w:szCs w:val="22"/>
              </w:rPr>
              <w:t>ZADAVATEL:</w:t>
            </w:r>
          </w:p>
        </w:tc>
        <w:tc>
          <w:tcPr>
            <w:tcW w:w="7655" w:type="dxa"/>
            <w:gridSpan w:val="6"/>
          </w:tcPr>
          <w:p w14:paraId="44A1545D" w14:textId="77777777" w:rsidR="00E76BCF" w:rsidRPr="00E55F8C" w:rsidRDefault="00E76BCF" w:rsidP="00D86394">
            <w:pPr>
              <w:rPr>
                <w:rFonts w:ascii="Times New Roman" w:hAnsi="Times New Roman"/>
                <w:b/>
                <w:sz w:val="22"/>
                <w:szCs w:val="22"/>
              </w:rPr>
            </w:pPr>
          </w:p>
        </w:tc>
      </w:tr>
      <w:tr w:rsidR="00E76BCF" w:rsidRPr="00E55F8C" w14:paraId="2F6D147B" w14:textId="77777777" w:rsidTr="00D86394">
        <w:trPr>
          <w:trHeight w:val="390"/>
        </w:trPr>
        <w:tc>
          <w:tcPr>
            <w:tcW w:w="1731" w:type="dxa"/>
            <w:gridSpan w:val="3"/>
            <w:tcBorders>
              <w:top w:val="single" w:sz="6" w:space="0" w:color="000000"/>
              <w:left w:val="single" w:sz="6" w:space="0" w:color="000000"/>
              <w:bottom w:val="single" w:sz="6" w:space="0" w:color="000000"/>
              <w:right w:val="single" w:sz="6" w:space="0" w:color="000000"/>
            </w:tcBorders>
            <w:vAlign w:val="center"/>
          </w:tcPr>
          <w:p w14:paraId="15036038" w14:textId="77777777" w:rsidR="00E76BCF" w:rsidRPr="00E55F8C" w:rsidRDefault="00E76BCF" w:rsidP="00D86394">
            <w:pPr>
              <w:rPr>
                <w:rFonts w:ascii="Times New Roman" w:hAnsi="Times New Roman"/>
                <w:sz w:val="22"/>
                <w:szCs w:val="22"/>
              </w:rPr>
            </w:pPr>
            <w:r w:rsidRPr="00E55F8C">
              <w:rPr>
                <w:rFonts w:ascii="Times New Roman" w:hAnsi="Times New Roman"/>
                <w:sz w:val="22"/>
                <w:szCs w:val="22"/>
              </w:rPr>
              <w:t>Název a sídlo</w:t>
            </w:r>
          </w:p>
        </w:tc>
        <w:tc>
          <w:tcPr>
            <w:tcW w:w="7655" w:type="dxa"/>
            <w:gridSpan w:val="6"/>
            <w:tcBorders>
              <w:top w:val="single" w:sz="6" w:space="0" w:color="000000"/>
              <w:left w:val="single" w:sz="6" w:space="0" w:color="000000"/>
              <w:bottom w:val="single" w:sz="6" w:space="0" w:color="000000"/>
              <w:right w:val="single" w:sz="6" w:space="0" w:color="000000"/>
            </w:tcBorders>
            <w:vAlign w:val="center"/>
          </w:tcPr>
          <w:p w14:paraId="3D8EEED4" w14:textId="77777777" w:rsidR="00E76BCF" w:rsidRPr="00E55F8C" w:rsidRDefault="00E76BCF" w:rsidP="00D86394">
            <w:pPr>
              <w:rPr>
                <w:rFonts w:ascii="Times New Roman" w:hAnsi="Times New Roman"/>
                <w:sz w:val="22"/>
                <w:szCs w:val="22"/>
              </w:rPr>
            </w:pPr>
          </w:p>
        </w:tc>
      </w:tr>
      <w:tr w:rsidR="00E76BCF" w:rsidRPr="00E55F8C" w14:paraId="3E83C938" w14:textId="77777777" w:rsidTr="00D86394">
        <w:trPr>
          <w:trHeight w:val="410"/>
        </w:trPr>
        <w:tc>
          <w:tcPr>
            <w:tcW w:w="1731" w:type="dxa"/>
            <w:gridSpan w:val="3"/>
            <w:tcBorders>
              <w:top w:val="single" w:sz="6" w:space="0" w:color="000000"/>
              <w:left w:val="single" w:sz="6" w:space="0" w:color="000000"/>
              <w:bottom w:val="single" w:sz="6" w:space="0" w:color="000000"/>
              <w:right w:val="single" w:sz="6" w:space="0" w:color="000000"/>
            </w:tcBorders>
            <w:vAlign w:val="center"/>
          </w:tcPr>
          <w:p w14:paraId="06B787E2" w14:textId="77777777" w:rsidR="00E76BCF" w:rsidRPr="00E55F8C" w:rsidRDefault="00E76BCF" w:rsidP="00D86394">
            <w:pPr>
              <w:rPr>
                <w:rFonts w:ascii="Times New Roman" w:hAnsi="Times New Roman"/>
                <w:sz w:val="22"/>
                <w:szCs w:val="22"/>
              </w:rPr>
            </w:pPr>
            <w:r w:rsidRPr="00E55F8C">
              <w:rPr>
                <w:rFonts w:ascii="Times New Roman" w:hAnsi="Times New Roman"/>
                <w:sz w:val="22"/>
                <w:szCs w:val="22"/>
              </w:rPr>
              <w:t>IČ:</w:t>
            </w:r>
          </w:p>
        </w:tc>
        <w:tc>
          <w:tcPr>
            <w:tcW w:w="3261" w:type="dxa"/>
            <w:gridSpan w:val="2"/>
            <w:tcBorders>
              <w:top w:val="single" w:sz="6" w:space="0" w:color="000000"/>
              <w:left w:val="single" w:sz="6" w:space="0" w:color="000000"/>
              <w:bottom w:val="single" w:sz="6" w:space="0" w:color="000000"/>
              <w:right w:val="single" w:sz="6" w:space="0" w:color="000000"/>
            </w:tcBorders>
            <w:vAlign w:val="center"/>
          </w:tcPr>
          <w:p w14:paraId="49E48A5F" w14:textId="77777777" w:rsidR="00E76BCF" w:rsidRPr="00E55F8C" w:rsidRDefault="00E76BCF" w:rsidP="00D86394">
            <w:pPr>
              <w:rPr>
                <w:rFonts w:ascii="Times New Roman" w:hAnsi="Times New Roman"/>
                <w:sz w:val="22"/>
                <w:szCs w:val="22"/>
              </w:rPr>
            </w:pPr>
          </w:p>
        </w:tc>
        <w:tc>
          <w:tcPr>
            <w:tcW w:w="1417" w:type="dxa"/>
            <w:tcBorders>
              <w:top w:val="single" w:sz="6" w:space="0" w:color="000000"/>
              <w:left w:val="single" w:sz="6" w:space="0" w:color="000000"/>
              <w:bottom w:val="single" w:sz="6" w:space="0" w:color="000000"/>
              <w:right w:val="single" w:sz="6" w:space="0" w:color="000000"/>
            </w:tcBorders>
            <w:vAlign w:val="center"/>
          </w:tcPr>
          <w:p w14:paraId="5F9D2ADD" w14:textId="77777777" w:rsidR="00E76BCF" w:rsidRPr="00E55F8C" w:rsidRDefault="00E76BCF" w:rsidP="00D86394">
            <w:pPr>
              <w:rPr>
                <w:rFonts w:ascii="Times New Roman" w:hAnsi="Times New Roman"/>
                <w:sz w:val="22"/>
                <w:szCs w:val="22"/>
              </w:rPr>
            </w:pPr>
            <w:r w:rsidRPr="00E55F8C">
              <w:rPr>
                <w:rFonts w:ascii="Times New Roman" w:hAnsi="Times New Roman"/>
                <w:sz w:val="22"/>
                <w:szCs w:val="22"/>
              </w:rPr>
              <w:t>DIČ:</w:t>
            </w:r>
          </w:p>
        </w:tc>
        <w:tc>
          <w:tcPr>
            <w:tcW w:w="2977" w:type="dxa"/>
            <w:gridSpan w:val="3"/>
            <w:tcBorders>
              <w:top w:val="single" w:sz="6" w:space="0" w:color="000000"/>
              <w:left w:val="single" w:sz="6" w:space="0" w:color="000000"/>
              <w:bottom w:val="single" w:sz="6" w:space="0" w:color="000000"/>
              <w:right w:val="single" w:sz="6" w:space="0" w:color="000000"/>
            </w:tcBorders>
            <w:vAlign w:val="center"/>
          </w:tcPr>
          <w:p w14:paraId="2B823DA6" w14:textId="77777777" w:rsidR="00E76BCF" w:rsidRPr="00E55F8C" w:rsidRDefault="00E76BCF" w:rsidP="00D86394">
            <w:pPr>
              <w:rPr>
                <w:rFonts w:ascii="Times New Roman" w:hAnsi="Times New Roman"/>
                <w:sz w:val="22"/>
                <w:szCs w:val="22"/>
              </w:rPr>
            </w:pPr>
          </w:p>
        </w:tc>
      </w:tr>
      <w:tr w:rsidR="00E76BCF" w:rsidRPr="00E55F8C" w14:paraId="34218D62" w14:textId="77777777" w:rsidTr="00D86394">
        <w:trPr>
          <w:trHeight w:val="380"/>
        </w:trPr>
        <w:tc>
          <w:tcPr>
            <w:tcW w:w="1731" w:type="dxa"/>
            <w:gridSpan w:val="3"/>
            <w:vAlign w:val="bottom"/>
          </w:tcPr>
          <w:p w14:paraId="60CB40DC" w14:textId="77777777" w:rsidR="00E76BCF" w:rsidRPr="00E55F8C" w:rsidRDefault="00E76BCF" w:rsidP="00D86394">
            <w:pPr>
              <w:rPr>
                <w:rFonts w:ascii="Times New Roman" w:hAnsi="Times New Roman"/>
                <w:b/>
                <w:sz w:val="22"/>
                <w:szCs w:val="22"/>
              </w:rPr>
            </w:pPr>
          </w:p>
          <w:p w14:paraId="708417C1" w14:textId="77777777" w:rsidR="00E76BCF" w:rsidRPr="00E55F8C" w:rsidRDefault="00E76BCF" w:rsidP="00D86394">
            <w:pPr>
              <w:rPr>
                <w:rFonts w:ascii="Times New Roman" w:hAnsi="Times New Roman"/>
                <w:b/>
                <w:sz w:val="22"/>
                <w:szCs w:val="22"/>
              </w:rPr>
            </w:pPr>
            <w:r w:rsidRPr="00E55F8C">
              <w:rPr>
                <w:rFonts w:ascii="Times New Roman" w:hAnsi="Times New Roman"/>
                <w:b/>
                <w:sz w:val="22"/>
                <w:szCs w:val="22"/>
              </w:rPr>
              <w:t>STAVBA:</w:t>
            </w:r>
          </w:p>
        </w:tc>
        <w:tc>
          <w:tcPr>
            <w:tcW w:w="7655" w:type="dxa"/>
            <w:gridSpan w:val="6"/>
            <w:vAlign w:val="bottom"/>
          </w:tcPr>
          <w:p w14:paraId="16902D2B" w14:textId="77777777" w:rsidR="00E76BCF" w:rsidRPr="00E55F8C" w:rsidRDefault="00E76BCF" w:rsidP="00D86394">
            <w:pPr>
              <w:rPr>
                <w:rFonts w:ascii="Times New Roman" w:hAnsi="Times New Roman"/>
                <w:b/>
                <w:sz w:val="22"/>
                <w:szCs w:val="22"/>
              </w:rPr>
            </w:pPr>
          </w:p>
        </w:tc>
      </w:tr>
      <w:tr w:rsidR="00E76BCF" w:rsidRPr="00E55F8C" w14:paraId="40C32374" w14:textId="77777777" w:rsidTr="00D86394">
        <w:trPr>
          <w:trHeight w:val="413"/>
        </w:trPr>
        <w:tc>
          <w:tcPr>
            <w:tcW w:w="1448" w:type="dxa"/>
            <w:gridSpan w:val="2"/>
            <w:tcBorders>
              <w:top w:val="single" w:sz="6" w:space="0" w:color="000000"/>
              <w:left w:val="single" w:sz="6" w:space="0" w:color="000000"/>
              <w:bottom w:val="single" w:sz="6" w:space="0" w:color="000000"/>
              <w:right w:val="single" w:sz="6" w:space="0" w:color="000000"/>
            </w:tcBorders>
            <w:vAlign w:val="center"/>
          </w:tcPr>
          <w:p w14:paraId="0639BC60" w14:textId="77777777" w:rsidR="00E76BCF" w:rsidRPr="00E55F8C" w:rsidRDefault="00E76BCF" w:rsidP="00D86394">
            <w:pPr>
              <w:rPr>
                <w:rFonts w:ascii="Times New Roman" w:hAnsi="Times New Roman"/>
                <w:sz w:val="22"/>
                <w:szCs w:val="22"/>
              </w:rPr>
            </w:pPr>
            <w:r w:rsidRPr="00E55F8C">
              <w:rPr>
                <w:rFonts w:ascii="Times New Roman" w:hAnsi="Times New Roman"/>
                <w:sz w:val="22"/>
                <w:szCs w:val="22"/>
              </w:rPr>
              <w:t>Název:</w:t>
            </w:r>
          </w:p>
        </w:tc>
        <w:tc>
          <w:tcPr>
            <w:tcW w:w="7938" w:type="dxa"/>
            <w:gridSpan w:val="7"/>
            <w:tcBorders>
              <w:top w:val="single" w:sz="6" w:space="0" w:color="000000"/>
              <w:left w:val="single" w:sz="6" w:space="0" w:color="000000"/>
              <w:bottom w:val="single" w:sz="6" w:space="0" w:color="000000"/>
              <w:right w:val="single" w:sz="6" w:space="0" w:color="000000"/>
            </w:tcBorders>
            <w:vAlign w:val="center"/>
          </w:tcPr>
          <w:p w14:paraId="6FFC6532" w14:textId="77777777" w:rsidR="00E76BCF" w:rsidRPr="00E55F8C" w:rsidRDefault="00E76BCF" w:rsidP="00D86394">
            <w:pPr>
              <w:rPr>
                <w:rFonts w:ascii="Times New Roman" w:hAnsi="Times New Roman"/>
                <w:sz w:val="22"/>
                <w:szCs w:val="22"/>
              </w:rPr>
            </w:pPr>
          </w:p>
        </w:tc>
      </w:tr>
      <w:tr w:rsidR="00E76BCF" w:rsidRPr="00E55F8C" w14:paraId="159AF9A1" w14:textId="77777777" w:rsidTr="00D86394">
        <w:trPr>
          <w:trHeight w:val="261"/>
        </w:trPr>
        <w:tc>
          <w:tcPr>
            <w:tcW w:w="1448" w:type="dxa"/>
            <w:gridSpan w:val="2"/>
            <w:tcBorders>
              <w:top w:val="single" w:sz="6" w:space="0" w:color="000000"/>
              <w:left w:val="single" w:sz="6" w:space="0" w:color="000000"/>
              <w:bottom w:val="single" w:sz="6" w:space="0" w:color="000000"/>
              <w:right w:val="single" w:sz="6" w:space="0" w:color="000000"/>
            </w:tcBorders>
            <w:vAlign w:val="center"/>
          </w:tcPr>
          <w:p w14:paraId="1933EF63" w14:textId="77777777" w:rsidR="00E76BCF" w:rsidRPr="00E55F8C" w:rsidRDefault="00E76BCF" w:rsidP="00D86394">
            <w:pPr>
              <w:rPr>
                <w:rFonts w:ascii="Times New Roman" w:hAnsi="Times New Roman"/>
                <w:sz w:val="22"/>
                <w:szCs w:val="22"/>
              </w:rPr>
            </w:pPr>
            <w:r w:rsidRPr="00E55F8C">
              <w:rPr>
                <w:rFonts w:ascii="Times New Roman" w:hAnsi="Times New Roman"/>
                <w:sz w:val="22"/>
                <w:szCs w:val="22"/>
              </w:rPr>
              <w:t>Místo stavby:</w:t>
            </w:r>
          </w:p>
        </w:tc>
        <w:tc>
          <w:tcPr>
            <w:tcW w:w="4961" w:type="dxa"/>
            <w:gridSpan w:val="4"/>
            <w:tcBorders>
              <w:top w:val="single" w:sz="6" w:space="0" w:color="000000"/>
              <w:left w:val="single" w:sz="6" w:space="0" w:color="000000"/>
              <w:bottom w:val="single" w:sz="6" w:space="0" w:color="000000"/>
              <w:right w:val="single" w:sz="6" w:space="0" w:color="000000"/>
            </w:tcBorders>
            <w:vAlign w:val="center"/>
          </w:tcPr>
          <w:p w14:paraId="78735F0F" w14:textId="77777777" w:rsidR="00E76BCF" w:rsidRPr="00E55F8C" w:rsidRDefault="00E76BCF" w:rsidP="00D86394">
            <w:pPr>
              <w:rPr>
                <w:rFonts w:ascii="Times New Roman" w:hAnsi="Times New Roman"/>
                <w:sz w:val="22"/>
                <w:szCs w:val="22"/>
              </w:rPr>
            </w:pP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14:paraId="7D12C831" w14:textId="77777777" w:rsidR="00E76BCF" w:rsidRPr="00E55F8C" w:rsidRDefault="00E76BCF" w:rsidP="00D86394">
            <w:pPr>
              <w:rPr>
                <w:rFonts w:ascii="Times New Roman" w:hAnsi="Times New Roman"/>
                <w:sz w:val="22"/>
                <w:szCs w:val="22"/>
              </w:rPr>
            </w:pPr>
            <w:r w:rsidRPr="00E55F8C">
              <w:rPr>
                <w:rFonts w:ascii="Times New Roman" w:hAnsi="Times New Roman"/>
                <w:sz w:val="22"/>
                <w:szCs w:val="22"/>
              </w:rPr>
              <w:t xml:space="preserve">SOD číslo: </w:t>
            </w:r>
          </w:p>
          <w:p w14:paraId="549708D8" w14:textId="77777777" w:rsidR="00E76BCF" w:rsidRPr="00E55F8C" w:rsidRDefault="00E76BCF" w:rsidP="00D86394">
            <w:pPr>
              <w:rPr>
                <w:rFonts w:ascii="Times New Roman" w:hAnsi="Times New Roman"/>
                <w:sz w:val="22"/>
                <w:szCs w:val="22"/>
              </w:rPr>
            </w:pPr>
            <w:r w:rsidRPr="00E55F8C">
              <w:rPr>
                <w:rFonts w:ascii="Times New Roman" w:hAnsi="Times New Roman"/>
                <w:sz w:val="22"/>
                <w:szCs w:val="22"/>
              </w:rPr>
              <w:t>ze dne:</w:t>
            </w:r>
          </w:p>
        </w:tc>
        <w:tc>
          <w:tcPr>
            <w:tcW w:w="1843" w:type="dxa"/>
            <w:tcBorders>
              <w:top w:val="single" w:sz="6" w:space="0" w:color="000000"/>
              <w:left w:val="single" w:sz="6" w:space="0" w:color="000000"/>
              <w:bottom w:val="single" w:sz="6" w:space="0" w:color="000000"/>
              <w:right w:val="single" w:sz="6" w:space="0" w:color="000000"/>
            </w:tcBorders>
            <w:vAlign w:val="center"/>
          </w:tcPr>
          <w:p w14:paraId="413B28DA" w14:textId="77777777" w:rsidR="00E76BCF" w:rsidRPr="00E55F8C" w:rsidRDefault="00E76BCF" w:rsidP="00D86394">
            <w:pPr>
              <w:rPr>
                <w:rFonts w:ascii="Times New Roman" w:hAnsi="Times New Roman"/>
                <w:b/>
                <w:sz w:val="22"/>
                <w:szCs w:val="22"/>
              </w:rPr>
            </w:pPr>
          </w:p>
        </w:tc>
      </w:tr>
    </w:tbl>
    <w:p w14:paraId="7567656F" w14:textId="77777777" w:rsidR="00E76BCF" w:rsidRPr="00E55F8C" w:rsidRDefault="00E76BCF" w:rsidP="00E76BCF">
      <w:pPr>
        <w:rPr>
          <w:rFonts w:ascii="Times New Roman" w:hAnsi="Times New Roman"/>
          <w:b/>
          <w:sz w:val="22"/>
          <w:szCs w:val="22"/>
        </w:rPr>
      </w:pPr>
    </w:p>
    <w:p w14:paraId="1AAB4C43" w14:textId="77777777" w:rsidR="00E76BCF" w:rsidRPr="00E55F8C" w:rsidRDefault="00E76BCF" w:rsidP="00E76BCF">
      <w:pPr>
        <w:rPr>
          <w:rFonts w:ascii="Times New Roman" w:hAnsi="Times New Roman"/>
          <w:b/>
          <w:sz w:val="22"/>
          <w:szCs w:val="22"/>
        </w:rPr>
      </w:pPr>
      <w:r w:rsidRPr="00E55F8C">
        <w:rPr>
          <w:rFonts w:ascii="Times New Roman" w:hAnsi="Times New Roman"/>
          <w:b/>
          <w:sz w:val="22"/>
          <w:szCs w:val="22"/>
        </w:rPr>
        <w:t>ODSOUHLASENÉ ÚDAJE</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2302"/>
        <w:gridCol w:w="2302"/>
        <w:gridCol w:w="2272"/>
      </w:tblGrid>
      <w:tr w:rsidR="00E76BCF" w:rsidRPr="00E55F8C" w14:paraId="0A96A1BF" w14:textId="77777777" w:rsidTr="00D86394">
        <w:trPr>
          <w:trHeight w:val="505"/>
        </w:trPr>
        <w:tc>
          <w:tcPr>
            <w:tcW w:w="2480" w:type="dxa"/>
            <w:tcBorders>
              <w:top w:val="single" w:sz="18" w:space="0" w:color="auto"/>
              <w:left w:val="single" w:sz="18" w:space="0" w:color="auto"/>
              <w:bottom w:val="single" w:sz="6" w:space="0" w:color="auto"/>
              <w:right w:val="single" w:sz="6" w:space="0" w:color="auto"/>
            </w:tcBorders>
            <w:vAlign w:val="center"/>
          </w:tcPr>
          <w:p w14:paraId="38996069" w14:textId="77777777" w:rsidR="00E76BCF" w:rsidRPr="00E55F8C" w:rsidRDefault="00E76BCF" w:rsidP="00D86394">
            <w:pPr>
              <w:rPr>
                <w:rFonts w:ascii="Times New Roman" w:hAnsi="Times New Roman"/>
                <w:sz w:val="22"/>
                <w:szCs w:val="22"/>
              </w:rPr>
            </w:pPr>
          </w:p>
        </w:tc>
        <w:tc>
          <w:tcPr>
            <w:tcW w:w="2302" w:type="dxa"/>
            <w:tcBorders>
              <w:top w:val="single" w:sz="18" w:space="0" w:color="auto"/>
              <w:left w:val="single" w:sz="6" w:space="0" w:color="auto"/>
              <w:bottom w:val="single" w:sz="6" w:space="0" w:color="auto"/>
              <w:right w:val="single" w:sz="6" w:space="0" w:color="auto"/>
            </w:tcBorders>
            <w:vAlign w:val="center"/>
          </w:tcPr>
          <w:p w14:paraId="6F146D37" w14:textId="77777777" w:rsidR="00E76BCF" w:rsidRPr="00E55F8C" w:rsidRDefault="00E76BCF" w:rsidP="00D86394">
            <w:pPr>
              <w:jc w:val="center"/>
              <w:rPr>
                <w:rFonts w:ascii="Times New Roman" w:hAnsi="Times New Roman"/>
                <w:sz w:val="22"/>
                <w:szCs w:val="22"/>
              </w:rPr>
            </w:pPr>
            <w:r w:rsidRPr="00E55F8C">
              <w:rPr>
                <w:rFonts w:ascii="Times New Roman" w:hAnsi="Times New Roman"/>
                <w:sz w:val="22"/>
                <w:szCs w:val="22"/>
              </w:rPr>
              <w:t>Od zahájení do konce předchozího období</w:t>
            </w:r>
          </w:p>
        </w:tc>
        <w:tc>
          <w:tcPr>
            <w:tcW w:w="2302" w:type="dxa"/>
            <w:tcBorders>
              <w:top w:val="single" w:sz="18" w:space="0" w:color="auto"/>
              <w:left w:val="single" w:sz="6" w:space="0" w:color="auto"/>
              <w:bottom w:val="single" w:sz="6" w:space="0" w:color="auto"/>
              <w:right w:val="single" w:sz="6" w:space="0" w:color="auto"/>
            </w:tcBorders>
            <w:vAlign w:val="center"/>
          </w:tcPr>
          <w:p w14:paraId="7DAEC559" w14:textId="77777777" w:rsidR="00E76BCF" w:rsidRPr="00E55F8C" w:rsidRDefault="00E76BCF" w:rsidP="00D86394">
            <w:pPr>
              <w:jc w:val="center"/>
              <w:rPr>
                <w:rFonts w:ascii="Times New Roman" w:hAnsi="Times New Roman"/>
                <w:sz w:val="22"/>
                <w:szCs w:val="22"/>
              </w:rPr>
            </w:pPr>
            <w:r w:rsidRPr="00E55F8C">
              <w:rPr>
                <w:rFonts w:ascii="Times New Roman" w:hAnsi="Times New Roman"/>
                <w:sz w:val="22"/>
                <w:szCs w:val="22"/>
              </w:rPr>
              <w:t>Probíhající období</w:t>
            </w:r>
          </w:p>
        </w:tc>
        <w:tc>
          <w:tcPr>
            <w:tcW w:w="2272" w:type="dxa"/>
            <w:tcBorders>
              <w:top w:val="single" w:sz="18" w:space="0" w:color="auto"/>
              <w:left w:val="single" w:sz="6" w:space="0" w:color="auto"/>
              <w:bottom w:val="single" w:sz="6" w:space="0" w:color="auto"/>
              <w:right w:val="single" w:sz="18" w:space="0" w:color="auto"/>
            </w:tcBorders>
            <w:vAlign w:val="center"/>
          </w:tcPr>
          <w:p w14:paraId="34D5D69A" w14:textId="77777777" w:rsidR="00E76BCF" w:rsidRPr="00E55F8C" w:rsidRDefault="00E76BCF" w:rsidP="00D86394">
            <w:pPr>
              <w:jc w:val="center"/>
              <w:rPr>
                <w:rFonts w:ascii="Times New Roman" w:hAnsi="Times New Roman"/>
                <w:sz w:val="22"/>
                <w:szCs w:val="22"/>
              </w:rPr>
            </w:pPr>
            <w:r w:rsidRPr="00E55F8C">
              <w:rPr>
                <w:rFonts w:ascii="Times New Roman" w:hAnsi="Times New Roman"/>
                <w:sz w:val="22"/>
                <w:szCs w:val="22"/>
              </w:rPr>
              <w:t>Od zahájení do konce probíhajícího období</w:t>
            </w:r>
          </w:p>
        </w:tc>
      </w:tr>
      <w:tr w:rsidR="00E76BCF" w:rsidRPr="00E55F8C" w14:paraId="371794A0" w14:textId="77777777" w:rsidTr="00D86394">
        <w:trPr>
          <w:trHeight w:val="400"/>
        </w:trPr>
        <w:tc>
          <w:tcPr>
            <w:tcW w:w="2480" w:type="dxa"/>
            <w:tcBorders>
              <w:top w:val="single" w:sz="6" w:space="0" w:color="auto"/>
              <w:left w:val="single" w:sz="18" w:space="0" w:color="auto"/>
              <w:bottom w:val="single" w:sz="6" w:space="0" w:color="auto"/>
              <w:right w:val="single" w:sz="6" w:space="0" w:color="auto"/>
            </w:tcBorders>
            <w:vAlign w:val="center"/>
          </w:tcPr>
          <w:p w14:paraId="4FC7E105" w14:textId="77777777" w:rsidR="00E76BCF" w:rsidRPr="00E55F8C" w:rsidRDefault="00E76BCF" w:rsidP="00D86394">
            <w:pPr>
              <w:rPr>
                <w:rFonts w:ascii="Times New Roman" w:hAnsi="Times New Roman"/>
                <w:sz w:val="22"/>
                <w:szCs w:val="22"/>
              </w:rPr>
            </w:pPr>
            <w:r w:rsidRPr="00E55F8C">
              <w:rPr>
                <w:rFonts w:ascii="Times New Roman" w:hAnsi="Times New Roman"/>
                <w:sz w:val="22"/>
                <w:szCs w:val="22"/>
              </w:rPr>
              <w:t>Faktura, základ ......%</w:t>
            </w:r>
          </w:p>
        </w:tc>
        <w:tc>
          <w:tcPr>
            <w:tcW w:w="2302" w:type="dxa"/>
            <w:tcBorders>
              <w:top w:val="single" w:sz="6" w:space="0" w:color="auto"/>
              <w:left w:val="single" w:sz="6" w:space="0" w:color="auto"/>
              <w:bottom w:val="single" w:sz="6" w:space="0" w:color="auto"/>
              <w:right w:val="single" w:sz="6" w:space="0" w:color="auto"/>
            </w:tcBorders>
            <w:vAlign w:val="center"/>
          </w:tcPr>
          <w:p w14:paraId="42106557" w14:textId="77777777" w:rsidR="00E76BCF" w:rsidRPr="00E55F8C" w:rsidRDefault="00E76BCF" w:rsidP="00D86394">
            <w:pPr>
              <w:jc w:val="right"/>
              <w:rPr>
                <w:rFonts w:ascii="Times New Roman" w:hAnsi="Times New Roman"/>
                <w:sz w:val="22"/>
                <w:szCs w:val="22"/>
              </w:rPr>
            </w:pPr>
          </w:p>
        </w:tc>
        <w:tc>
          <w:tcPr>
            <w:tcW w:w="2302" w:type="dxa"/>
            <w:tcBorders>
              <w:top w:val="single" w:sz="6" w:space="0" w:color="auto"/>
              <w:left w:val="single" w:sz="6" w:space="0" w:color="auto"/>
              <w:bottom w:val="single" w:sz="6" w:space="0" w:color="auto"/>
              <w:right w:val="single" w:sz="6" w:space="0" w:color="auto"/>
            </w:tcBorders>
            <w:vAlign w:val="center"/>
          </w:tcPr>
          <w:p w14:paraId="0A0CA35C" w14:textId="77777777" w:rsidR="00E76BCF" w:rsidRPr="00E55F8C" w:rsidRDefault="00E76BCF" w:rsidP="00D86394">
            <w:pPr>
              <w:jc w:val="right"/>
              <w:rPr>
                <w:rFonts w:ascii="Times New Roman" w:hAnsi="Times New Roman"/>
                <w:sz w:val="22"/>
                <w:szCs w:val="22"/>
              </w:rPr>
            </w:pPr>
          </w:p>
        </w:tc>
        <w:tc>
          <w:tcPr>
            <w:tcW w:w="2272" w:type="dxa"/>
            <w:tcBorders>
              <w:top w:val="single" w:sz="6" w:space="0" w:color="auto"/>
              <w:left w:val="single" w:sz="6" w:space="0" w:color="auto"/>
              <w:bottom w:val="single" w:sz="6" w:space="0" w:color="auto"/>
              <w:right w:val="single" w:sz="18" w:space="0" w:color="auto"/>
            </w:tcBorders>
            <w:vAlign w:val="center"/>
          </w:tcPr>
          <w:p w14:paraId="21E3B15A" w14:textId="77777777" w:rsidR="00E76BCF" w:rsidRPr="00E55F8C" w:rsidRDefault="00E76BCF" w:rsidP="00D86394">
            <w:pPr>
              <w:jc w:val="right"/>
              <w:rPr>
                <w:rFonts w:ascii="Times New Roman" w:hAnsi="Times New Roman"/>
                <w:sz w:val="22"/>
                <w:szCs w:val="22"/>
              </w:rPr>
            </w:pPr>
          </w:p>
        </w:tc>
      </w:tr>
      <w:tr w:rsidR="00E76BCF" w:rsidRPr="00E55F8C" w14:paraId="62F70B72" w14:textId="77777777" w:rsidTr="00D86394">
        <w:trPr>
          <w:trHeight w:val="406"/>
        </w:trPr>
        <w:tc>
          <w:tcPr>
            <w:tcW w:w="2480" w:type="dxa"/>
            <w:tcBorders>
              <w:top w:val="single" w:sz="6" w:space="0" w:color="auto"/>
              <w:left w:val="single" w:sz="18" w:space="0" w:color="auto"/>
              <w:bottom w:val="single" w:sz="6" w:space="0" w:color="auto"/>
              <w:right w:val="single" w:sz="6" w:space="0" w:color="auto"/>
            </w:tcBorders>
            <w:vAlign w:val="center"/>
          </w:tcPr>
          <w:p w14:paraId="1EAD8A2E" w14:textId="77777777" w:rsidR="00E76BCF" w:rsidRPr="00E55F8C" w:rsidRDefault="00E76BCF" w:rsidP="00D86394">
            <w:pPr>
              <w:rPr>
                <w:rFonts w:ascii="Times New Roman" w:hAnsi="Times New Roman"/>
                <w:sz w:val="22"/>
                <w:szCs w:val="22"/>
              </w:rPr>
            </w:pPr>
            <w:r w:rsidRPr="00E55F8C">
              <w:rPr>
                <w:rFonts w:ascii="Times New Roman" w:hAnsi="Times New Roman"/>
                <w:sz w:val="22"/>
                <w:szCs w:val="22"/>
              </w:rPr>
              <w:t>Faktura, základ .....%</w:t>
            </w:r>
          </w:p>
        </w:tc>
        <w:tc>
          <w:tcPr>
            <w:tcW w:w="2302" w:type="dxa"/>
            <w:tcBorders>
              <w:top w:val="single" w:sz="6" w:space="0" w:color="auto"/>
              <w:left w:val="single" w:sz="6" w:space="0" w:color="auto"/>
              <w:bottom w:val="single" w:sz="6" w:space="0" w:color="auto"/>
              <w:right w:val="single" w:sz="6" w:space="0" w:color="auto"/>
            </w:tcBorders>
            <w:vAlign w:val="center"/>
          </w:tcPr>
          <w:p w14:paraId="029AC834" w14:textId="77777777" w:rsidR="00E76BCF" w:rsidRPr="00E55F8C" w:rsidRDefault="00E76BCF" w:rsidP="00D86394">
            <w:pPr>
              <w:jc w:val="right"/>
              <w:rPr>
                <w:rFonts w:ascii="Times New Roman" w:hAnsi="Times New Roman"/>
                <w:sz w:val="22"/>
                <w:szCs w:val="22"/>
              </w:rPr>
            </w:pPr>
          </w:p>
        </w:tc>
        <w:tc>
          <w:tcPr>
            <w:tcW w:w="2302" w:type="dxa"/>
            <w:tcBorders>
              <w:top w:val="single" w:sz="6" w:space="0" w:color="auto"/>
              <w:left w:val="single" w:sz="6" w:space="0" w:color="auto"/>
              <w:bottom w:val="single" w:sz="6" w:space="0" w:color="auto"/>
              <w:right w:val="single" w:sz="6" w:space="0" w:color="auto"/>
            </w:tcBorders>
            <w:vAlign w:val="center"/>
          </w:tcPr>
          <w:p w14:paraId="06FF1CEE" w14:textId="77777777" w:rsidR="00E76BCF" w:rsidRPr="00E55F8C" w:rsidRDefault="00E76BCF" w:rsidP="00D86394">
            <w:pPr>
              <w:jc w:val="right"/>
              <w:rPr>
                <w:rFonts w:ascii="Times New Roman" w:hAnsi="Times New Roman"/>
                <w:sz w:val="22"/>
                <w:szCs w:val="22"/>
              </w:rPr>
            </w:pPr>
          </w:p>
        </w:tc>
        <w:tc>
          <w:tcPr>
            <w:tcW w:w="2272" w:type="dxa"/>
            <w:tcBorders>
              <w:top w:val="single" w:sz="6" w:space="0" w:color="auto"/>
              <w:left w:val="single" w:sz="6" w:space="0" w:color="auto"/>
              <w:bottom w:val="single" w:sz="6" w:space="0" w:color="auto"/>
              <w:right w:val="single" w:sz="18" w:space="0" w:color="auto"/>
            </w:tcBorders>
            <w:vAlign w:val="center"/>
          </w:tcPr>
          <w:p w14:paraId="0405861F" w14:textId="77777777" w:rsidR="00E76BCF" w:rsidRPr="00E55F8C" w:rsidRDefault="00E76BCF" w:rsidP="00D86394">
            <w:pPr>
              <w:jc w:val="right"/>
              <w:rPr>
                <w:rFonts w:ascii="Times New Roman" w:hAnsi="Times New Roman"/>
                <w:sz w:val="22"/>
                <w:szCs w:val="22"/>
              </w:rPr>
            </w:pPr>
          </w:p>
        </w:tc>
      </w:tr>
      <w:tr w:rsidR="00E76BCF" w:rsidRPr="00E55F8C" w14:paraId="6EFD36BE" w14:textId="77777777" w:rsidTr="00D86394">
        <w:trPr>
          <w:trHeight w:val="400"/>
        </w:trPr>
        <w:tc>
          <w:tcPr>
            <w:tcW w:w="2480" w:type="dxa"/>
            <w:tcBorders>
              <w:top w:val="single" w:sz="6" w:space="0" w:color="auto"/>
              <w:left w:val="single" w:sz="18" w:space="0" w:color="auto"/>
              <w:bottom w:val="single" w:sz="6" w:space="0" w:color="auto"/>
              <w:right w:val="single" w:sz="6" w:space="0" w:color="auto"/>
            </w:tcBorders>
            <w:vAlign w:val="center"/>
          </w:tcPr>
          <w:p w14:paraId="3A7F0E34" w14:textId="77777777" w:rsidR="00E76BCF" w:rsidRPr="00E55F8C" w:rsidRDefault="00E76BCF" w:rsidP="00D86394">
            <w:pPr>
              <w:rPr>
                <w:rFonts w:ascii="Times New Roman" w:hAnsi="Times New Roman"/>
                <w:sz w:val="22"/>
                <w:szCs w:val="22"/>
              </w:rPr>
            </w:pPr>
            <w:r w:rsidRPr="00E55F8C">
              <w:rPr>
                <w:rFonts w:ascii="Times New Roman" w:hAnsi="Times New Roman"/>
                <w:sz w:val="22"/>
                <w:szCs w:val="22"/>
              </w:rPr>
              <w:t>Faktura, DPH ......%</w:t>
            </w:r>
          </w:p>
        </w:tc>
        <w:tc>
          <w:tcPr>
            <w:tcW w:w="2302" w:type="dxa"/>
            <w:tcBorders>
              <w:top w:val="single" w:sz="6" w:space="0" w:color="auto"/>
              <w:left w:val="single" w:sz="6" w:space="0" w:color="auto"/>
              <w:bottom w:val="single" w:sz="6" w:space="0" w:color="auto"/>
              <w:right w:val="single" w:sz="6" w:space="0" w:color="auto"/>
            </w:tcBorders>
            <w:vAlign w:val="center"/>
          </w:tcPr>
          <w:p w14:paraId="3750A227" w14:textId="77777777" w:rsidR="00E76BCF" w:rsidRPr="00E55F8C" w:rsidRDefault="00E76BCF" w:rsidP="00D86394">
            <w:pPr>
              <w:jc w:val="right"/>
              <w:rPr>
                <w:rFonts w:ascii="Times New Roman" w:hAnsi="Times New Roman"/>
                <w:sz w:val="22"/>
                <w:szCs w:val="22"/>
              </w:rPr>
            </w:pPr>
          </w:p>
        </w:tc>
        <w:tc>
          <w:tcPr>
            <w:tcW w:w="2302" w:type="dxa"/>
            <w:tcBorders>
              <w:top w:val="single" w:sz="6" w:space="0" w:color="auto"/>
              <w:left w:val="single" w:sz="6" w:space="0" w:color="auto"/>
              <w:bottom w:val="single" w:sz="6" w:space="0" w:color="auto"/>
              <w:right w:val="single" w:sz="6" w:space="0" w:color="auto"/>
            </w:tcBorders>
            <w:vAlign w:val="center"/>
          </w:tcPr>
          <w:p w14:paraId="2B699407" w14:textId="77777777" w:rsidR="00E76BCF" w:rsidRPr="00E55F8C" w:rsidRDefault="00E76BCF" w:rsidP="00D86394">
            <w:pPr>
              <w:jc w:val="right"/>
              <w:rPr>
                <w:rFonts w:ascii="Times New Roman" w:hAnsi="Times New Roman"/>
                <w:sz w:val="22"/>
                <w:szCs w:val="22"/>
              </w:rPr>
            </w:pPr>
          </w:p>
        </w:tc>
        <w:tc>
          <w:tcPr>
            <w:tcW w:w="2272" w:type="dxa"/>
            <w:tcBorders>
              <w:top w:val="single" w:sz="6" w:space="0" w:color="auto"/>
              <w:left w:val="single" w:sz="6" w:space="0" w:color="auto"/>
              <w:bottom w:val="single" w:sz="6" w:space="0" w:color="auto"/>
              <w:right w:val="single" w:sz="18" w:space="0" w:color="auto"/>
            </w:tcBorders>
            <w:vAlign w:val="center"/>
          </w:tcPr>
          <w:p w14:paraId="0C608C90" w14:textId="77777777" w:rsidR="00E76BCF" w:rsidRPr="00E55F8C" w:rsidRDefault="00E76BCF" w:rsidP="00D86394">
            <w:pPr>
              <w:jc w:val="right"/>
              <w:rPr>
                <w:rFonts w:ascii="Times New Roman" w:hAnsi="Times New Roman"/>
                <w:sz w:val="22"/>
                <w:szCs w:val="22"/>
              </w:rPr>
            </w:pPr>
          </w:p>
        </w:tc>
      </w:tr>
      <w:tr w:rsidR="00E76BCF" w:rsidRPr="00E55F8C" w14:paraId="351C36CA" w14:textId="77777777" w:rsidTr="00D86394">
        <w:trPr>
          <w:trHeight w:val="406"/>
        </w:trPr>
        <w:tc>
          <w:tcPr>
            <w:tcW w:w="2480" w:type="dxa"/>
            <w:tcBorders>
              <w:top w:val="single" w:sz="6" w:space="0" w:color="auto"/>
              <w:left w:val="single" w:sz="18" w:space="0" w:color="auto"/>
              <w:bottom w:val="single" w:sz="6" w:space="0" w:color="auto"/>
              <w:right w:val="single" w:sz="6" w:space="0" w:color="auto"/>
            </w:tcBorders>
            <w:vAlign w:val="center"/>
          </w:tcPr>
          <w:p w14:paraId="032A0D57" w14:textId="77777777" w:rsidR="00E76BCF" w:rsidRPr="00E55F8C" w:rsidRDefault="00E76BCF" w:rsidP="00D86394">
            <w:pPr>
              <w:rPr>
                <w:rFonts w:ascii="Times New Roman" w:hAnsi="Times New Roman"/>
                <w:sz w:val="22"/>
                <w:szCs w:val="22"/>
              </w:rPr>
            </w:pPr>
            <w:r w:rsidRPr="00E55F8C">
              <w:rPr>
                <w:rFonts w:ascii="Times New Roman" w:hAnsi="Times New Roman"/>
                <w:sz w:val="22"/>
                <w:szCs w:val="22"/>
              </w:rPr>
              <w:t>Faktura, DPH ..... %</w:t>
            </w:r>
          </w:p>
        </w:tc>
        <w:tc>
          <w:tcPr>
            <w:tcW w:w="2302" w:type="dxa"/>
            <w:tcBorders>
              <w:top w:val="single" w:sz="6" w:space="0" w:color="auto"/>
              <w:left w:val="single" w:sz="6" w:space="0" w:color="auto"/>
              <w:bottom w:val="single" w:sz="6" w:space="0" w:color="auto"/>
              <w:right w:val="single" w:sz="6" w:space="0" w:color="auto"/>
            </w:tcBorders>
            <w:vAlign w:val="center"/>
          </w:tcPr>
          <w:p w14:paraId="7F4E6EE2" w14:textId="77777777" w:rsidR="00E76BCF" w:rsidRPr="00E55F8C" w:rsidRDefault="00E76BCF" w:rsidP="00D86394">
            <w:pPr>
              <w:jc w:val="right"/>
              <w:rPr>
                <w:rFonts w:ascii="Times New Roman" w:hAnsi="Times New Roman"/>
                <w:sz w:val="22"/>
                <w:szCs w:val="22"/>
              </w:rPr>
            </w:pPr>
          </w:p>
        </w:tc>
        <w:tc>
          <w:tcPr>
            <w:tcW w:w="2302" w:type="dxa"/>
            <w:tcBorders>
              <w:top w:val="single" w:sz="6" w:space="0" w:color="auto"/>
              <w:left w:val="single" w:sz="6" w:space="0" w:color="auto"/>
              <w:bottom w:val="single" w:sz="6" w:space="0" w:color="auto"/>
              <w:right w:val="single" w:sz="6" w:space="0" w:color="auto"/>
            </w:tcBorders>
            <w:vAlign w:val="center"/>
          </w:tcPr>
          <w:p w14:paraId="7F00E1B7" w14:textId="77777777" w:rsidR="00E76BCF" w:rsidRPr="00E55F8C" w:rsidRDefault="00E76BCF" w:rsidP="00D86394">
            <w:pPr>
              <w:jc w:val="right"/>
              <w:rPr>
                <w:rFonts w:ascii="Times New Roman" w:hAnsi="Times New Roman"/>
                <w:sz w:val="22"/>
                <w:szCs w:val="22"/>
              </w:rPr>
            </w:pPr>
          </w:p>
        </w:tc>
        <w:tc>
          <w:tcPr>
            <w:tcW w:w="2272" w:type="dxa"/>
            <w:tcBorders>
              <w:top w:val="single" w:sz="6" w:space="0" w:color="auto"/>
              <w:left w:val="single" w:sz="6" w:space="0" w:color="auto"/>
              <w:bottom w:val="single" w:sz="6" w:space="0" w:color="auto"/>
              <w:right w:val="single" w:sz="18" w:space="0" w:color="auto"/>
            </w:tcBorders>
            <w:vAlign w:val="center"/>
          </w:tcPr>
          <w:p w14:paraId="5FE025EF" w14:textId="77777777" w:rsidR="00E76BCF" w:rsidRPr="00E55F8C" w:rsidRDefault="00E76BCF" w:rsidP="00D86394">
            <w:pPr>
              <w:jc w:val="right"/>
              <w:rPr>
                <w:rFonts w:ascii="Times New Roman" w:hAnsi="Times New Roman"/>
                <w:sz w:val="22"/>
                <w:szCs w:val="22"/>
              </w:rPr>
            </w:pPr>
          </w:p>
        </w:tc>
      </w:tr>
      <w:tr w:rsidR="00E76BCF" w:rsidRPr="00E55F8C" w14:paraId="04D90586" w14:textId="77777777" w:rsidTr="00D86394">
        <w:trPr>
          <w:trHeight w:val="406"/>
        </w:trPr>
        <w:tc>
          <w:tcPr>
            <w:tcW w:w="2480" w:type="dxa"/>
            <w:tcBorders>
              <w:top w:val="single" w:sz="6" w:space="0" w:color="auto"/>
              <w:left w:val="single" w:sz="18" w:space="0" w:color="auto"/>
              <w:bottom w:val="single" w:sz="6" w:space="0" w:color="auto"/>
              <w:right w:val="single" w:sz="6" w:space="0" w:color="auto"/>
            </w:tcBorders>
            <w:vAlign w:val="center"/>
          </w:tcPr>
          <w:p w14:paraId="166EAB9E" w14:textId="77777777" w:rsidR="00E76BCF" w:rsidRPr="00E55F8C" w:rsidRDefault="00E76BCF" w:rsidP="00D86394">
            <w:pPr>
              <w:rPr>
                <w:rFonts w:ascii="Times New Roman" w:hAnsi="Times New Roman"/>
                <w:sz w:val="22"/>
                <w:szCs w:val="22"/>
              </w:rPr>
            </w:pPr>
            <w:r w:rsidRPr="00E55F8C">
              <w:rPr>
                <w:rFonts w:ascii="Times New Roman" w:hAnsi="Times New Roman"/>
                <w:sz w:val="22"/>
                <w:szCs w:val="22"/>
              </w:rPr>
              <w:t xml:space="preserve">Celková cena  bez DPH </w:t>
            </w:r>
          </w:p>
        </w:tc>
        <w:tc>
          <w:tcPr>
            <w:tcW w:w="2302" w:type="dxa"/>
            <w:tcBorders>
              <w:top w:val="single" w:sz="6" w:space="0" w:color="auto"/>
              <w:left w:val="single" w:sz="6" w:space="0" w:color="auto"/>
              <w:bottom w:val="single" w:sz="6" w:space="0" w:color="auto"/>
              <w:right w:val="single" w:sz="6" w:space="0" w:color="auto"/>
            </w:tcBorders>
            <w:vAlign w:val="center"/>
          </w:tcPr>
          <w:p w14:paraId="2EBA83C6" w14:textId="77777777" w:rsidR="00E76BCF" w:rsidRPr="00E55F8C" w:rsidRDefault="00E76BCF" w:rsidP="00D86394">
            <w:pPr>
              <w:jc w:val="right"/>
              <w:rPr>
                <w:rFonts w:ascii="Times New Roman" w:hAnsi="Times New Roman"/>
                <w:sz w:val="22"/>
                <w:szCs w:val="22"/>
              </w:rPr>
            </w:pPr>
          </w:p>
        </w:tc>
        <w:tc>
          <w:tcPr>
            <w:tcW w:w="2302" w:type="dxa"/>
            <w:tcBorders>
              <w:top w:val="single" w:sz="6" w:space="0" w:color="auto"/>
              <w:left w:val="single" w:sz="6" w:space="0" w:color="auto"/>
              <w:bottom w:val="single" w:sz="6" w:space="0" w:color="auto"/>
              <w:right w:val="single" w:sz="6" w:space="0" w:color="auto"/>
            </w:tcBorders>
            <w:vAlign w:val="center"/>
          </w:tcPr>
          <w:p w14:paraId="445DFF52" w14:textId="77777777" w:rsidR="00E76BCF" w:rsidRPr="00E55F8C" w:rsidRDefault="00E76BCF" w:rsidP="00D86394">
            <w:pPr>
              <w:jc w:val="center"/>
              <w:rPr>
                <w:rFonts w:ascii="Times New Roman" w:hAnsi="Times New Roman"/>
                <w:sz w:val="22"/>
                <w:szCs w:val="22"/>
              </w:rPr>
            </w:pPr>
          </w:p>
        </w:tc>
        <w:tc>
          <w:tcPr>
            <w:tcW w:w="2272" w:type="dxa"/>
            <w:tcBorders>
              <w:top w:val="single" w:sz="6" w:space="0" w:color="auto"/>
              <w:left w:val="single" w:sz="6" w:space="0" w:color="auto"/>
              <w:bottom w:val="single" w:sz="6" w:space="0" w:color="auto"/>
              <w:right w:val="single" w:sz="18" w:space="0" w:color="auto"/>
            </w:tcBorders>
            <w:vAlign w:val="center"/>
          </w:tcPr>
          <w:p w14:paraId="6518D610" w14:textId="77777777" w:rsidR="00E76BCF" w:rsidRPr="00E55F8C" w:rsidRDefault="00E76BCF" w:rsidP="00D86394">
            <w:pPr>
              <w:jc w:val="right"/>
              <w:rPr>
                <w:rFonts w:ascii="Times New Roman" w:hAnsi="Times New Roman"/>
                <w:sz w:val="22"/>
                <w:szCs w:val="22"/>
              </w:rPr>
            </w:pPr>
          </w:p>
        </w:tc>
      </w:tr>
      <w:tr w:rsidR="00E76BCF" w:rsidRPr="00E55F8C" w14:paraId="34F8DDCA" w14:textId="77777777" w:rsidTr="00D86394">
        <w:trPr>
          <w:trHeight w:val="410"/>
        </w:trPr>
        <w:tc>
          <w:tcPr>
            <w:tcW w:w="2480" w:type="dxa"/>
            <w:tcBorders>
              <w:top w:val="single" w:sz="6" w:space="0" w:color="auto"/>
              <w:left w:val="single" w:sz="18" w:space="0" w:color="auto"/>
              <w:bottom w:val="single" w:sz="18" w:space="0" w:color="auto"/>
              <w:right w:val="single" w:sz="6" w:space="0" w:color="auto"/>
            </w:tcBorders>
            <w:vAlign w:val="center"/>
          </w:tcPr>
          <w:p w14:paraId="14B593C3" w14:textId="77777777" w:rsidR="00E76BCF" w:rsidRPr="00E55F8C" w:rsidRDefault="00E76BCF" w:rsidP="00D86394">
            <w:pPr>
              <w:rPr>
                <w:rFonts w:ascii="Times New Roman" w:hAnsi="Times New Roman"/>
                <w:b/>
                <w:sz w:val="22"/>
                <w:szCs w:val="22"/>
              </w:rPr>
            </w:pPr>
            <w:r w:rsidRPr="00E55F8C">
              <w:rPr>
                <w:rFonts w:ascii="Times New Roman" w:hAnsi="Times New Roman"/>
                <w:b/>
                <w:sz w:val="22"/>
                <w:szCs w:val="22"/>
              </w:rPr>
              <w:t>Celková cena  vč. DPH</w:t>
            </w:r>
          </w:p>
        </w:tc>
        <w:tc>
          <w:tcPr>
            <w:tcW w:w="2302" w:type="dxa"/>
            <w:tcBorders>
              <w:top w:val="single" w:sz="6" w:space="0" w:color="auto"/>
              <w:left w:val="single" w:sz="6" w:space="0" w:color="auto"/>
              <w:bottom w:val="single" w:sz="18" w:space="0" w:color="auto"/>
              <w:right w:val="single" w:sz="6" w:space="0" w:color="auto"/>
            </w:tcBorders>
            <w:vAlign w:val="center"/>
          </w:tcPr>
          <w:p w14:paraId="14F26E84" w14:textId="77777777" w:rsidR="00E76BCF" w:rsidRPr="00E55F8C" w:rsidRDefault="00E76BCF" w:rsidP="00D86394">
            <w:pPr>
              <w:jc w:val="right"/>
              <w:rPr>
                <w:rFonts w:ascii="Times New Roman" w:hAnsi="Times New Roman"/>
                <w:b/>
                <w:sz w:val="22"/>
                <w:szCs w:val="22"/>
              </w:rPr>
            </w:pPr>
          </w:p>
        </w:tc>
        <w:tc>
          <w:tcPr>
            <w:tcW w:w="2302" w:type="dxa"/>
            <w:tcBorders>
              <w:top w:val="single" w:sz="6" w:space="0" w:color="auto"/>
              <w:left w:val="single" w:sz="6" w:space="0" w:color="auto"/>
              <w:bottom w:val="single" w:sz="18" w:space="0" w:color="auto"/>
              <w:right w:val="single" w:sz="6" w:space="0" w:color="auto"/>
            </w:tcBorders>
            <w:vAlign w:val="center"/>
          </w:tcPr>
          <w:p w14:paraId="33868D27" w14:textId="77777777" w:rsidR="00E76BCF" w:rsidRPr="00E55F8C" w:rsidRDefault="00E76BCF" w:rsidP="00D86394">
            <w:pPr>
              <w:jc w:val="right"/>
              <w:rPr>
                <w:rFonts w:ascii="Times New Roman" w:hAnsi="Times New Roman"/>
                <w:b/>
                <w:sz w:val="22"/>
                <w:szCs w:val="22"/>
              </w:rPr>
            </w:pPr>
          </w:p>
        </w:tc>
        <w:tc>
          <w:tcPr>
            <w:tcW w:w="2272" w:type="dxa"/>
            <w:tcBorders>
              <w:top w:val="single" w:sz="6" w:space="0" w:color="auto"/>
              <w:left w:val="single" w:sz="6" w:space="0" w:color="auto"/>
              <w:bottom w:val="single" w:sz="18" w:space="0" w:color="auto"/>
              <w:right w:val="single" w:sz="18" w:space="0" w:color="auto"/>
            </w:tcBorders>
            <w:vAlign w:val="center"/>
          </w:tcPr>
          <w:p w14:paraId="4BE1EAC8" w14:textId="77777777" w:rsidR="00E76BCF" w:rsidRPr="00E55F8C" w:rsidRDefault="00E76BCF" w:rsidP="00D86394">
            <w:pPr>
              <w:jc w:val="right"/>
              <w:rPr>
                <w:rFonts w:ascii="Times New Roman" w:hAnsi="Times New Roman"/>
                <w:b/>
                <w:sz w:val="22"/>
                <w:szCs w:val="22"/>
              </w:rPr>
            </w:pPr>
          </w:p>
        </w:tc>
      </w:tr>
    </w:tbl>
    <w:p w14:paraId="4A614DC6" w14:textId="77777777" w:rsidR="00E76BCF" w:rsidRPr="00E55F8C" w:rsidRDefault="00E76BCF" w:rsidP="00E76BCF">
      <w:pPr>
        <w:rPr>
          <w:rFonts w:ascii="Times New Roman" w:hAnsi="Times New Roman"/>
          <w:sz w:val="22"/>
          <w:szCs w:val="22"/>
        </w:rPr>
      </w:pPr>
    </w:p>
    <w:p w14:paraId="11F17209" w14:textId="77777777" w:rsidR="00E76BCF" w:rsidRPr="00E55F8C" w:rsidRDefault="00E76BCF" w:rsidP="00E76BCF">
      <w:pPr>
        <w:rPr>
          <w:rFonts w:ascii="Times New Roman" w:hAnsi="Times New Roman"/>
          <w:sz w:val="22"/>
          <w:szCs w:val="22"/>
        </w:rPr>
      </w:pPr>
    </w:p>
    <w:p w14:paraId="76B07338" w14:textId="77777777" w:rsidR="00E76BCF" w:rsidRPr="00E55F8C" w:rsidRDefault="00E76BCF" w:rsidP="00E76BCF">
      <w:pPr>
        <w:ind w:right="282"/>
        <w:rPr>
          <w:rFonts w:ascii="Times New Roman" w:hAnsi="Times New Roman"/>
          <w:sz w:val="22"/>
          <w:szCs w:val="22"/>
        </w:rPr>
      </w:pPr>
      <w:r w:rsidRPr="00E55F8C">
        <w:rPr>
          <w:rFonts w:ascii="Times New Roman" w:hAnsi="Times New Roman"/>
          <w:sz w:val="22"/>
          <w:szCs w:val="22"/>
        </w:rPr>
        <w:t>Nedílnou součástí předávacího protokolu je oceněný soupis provedených prací.</w:t>
      </w:r>
    </w:p>
    <w:p w14:paraId="6A413522" w14:textId="77777777" w:rsidR="00E76BCF" w:rsidRPr="00E55F8C" w:rsidRDefault="00E76BCF" w:rsidP="00E76BCF">
      <w:pPr>
        <w:rPr>
          <w:rFonts w:ascii="Times New Roman" w:hAnsi="Times New Roman"/>
          <w:sz w:val="22"/>
          <w:szCs w:val="22"/>
        </w:rPr>
      </w:pPr>
    </w:p>
    <w:p w14:paraId="62A05B0D" w14:textId="77777777" w:rsidR="00E76BCF" w:rsidRPr="00E55F8C" w:rsidRDefault="00E76BCF" w:rsidP="00E76BCF">
      <w:pPr>
        <w:pStyle w:val="Zhlav"/>
        <w:tabs>
          <w:tab w:val="clear" w:pos="9072"/>
          <w:tab w:val="left" w:pos="3119"/>
        </w:tabs>
        <w:rPr>
          <w:rFonts w:ascii="Times New Roman" w:hAnsi="Times New Roman"/>
          <w:sz w:val="22"/>
          <w:szCs w:val="22"/>
        </w:rPr>
      </w:pPr>
    </w:p>
    <w:p w14:paraId="3CD1EBAC" w14:textId="77777777" w:rsidR="00E76BCF" w:rsidRPr="00E55F8C" w:rsidRDefault="00E76BCF" w:rsidP="00E76BCF">
      <w:pPr>
        <w:pStyle w:val="Zhlav"/>
        <w:tabs>
          <w:tab w:val="clear" w:pos="9072"/>
          <w:tab w:val="left" w:pos="3119"/>
        </w:tabs>
        <w:rPr>
          <w:rFonts w:ascii="Times New Roman" w:hAnsi="Times New Roman"/>
          <w:sz w:val="22"/>
          <w:szCs w:val="22"/>
        </w:rPr>
      </w:pPr>
    </w:p>
    <w:p w14:paraId="5C4AF92E" w14:textId="77777777" w:rsidR="00E76BCF" w:rsidRPr="00E55F8C" w:rsidRDefault="00E76BCF" w:rsidP="00E76BCF">
      <w:pPr>
        <w:pStyle w:val="Zhlav"/>
        <w:tabs>
          <w:tab w:val="clear" w:pos="9072"/>
          <w:tab w:val="left" w:pos="3119"/>
        </w:tabs>
        <w:rPr>
          <w:rFonts w:ascii="Times New Roman" w:hAnsi="Times New Roman"/>
          <w:sz w:val="22"/>
          <w:szCs w:val="22"/>
        </w:rPr>
      </w:pPr>
    </w:p>
    <w:p w14:paraId="43462F6E" w14:textId="77777777" w:rsidR="00E76BCF" w:rsidRPr="00E55F8C" w:rsidRDefault="00E76BCF" w:rsidP="00E76BCF">
      <w:pPr>
        <w:pStyle w:val="Zhlav"/>
        <w:tabs>
          <w:tab w:val="clear" w:pos="9072"/>
          <w:tab w:val="left" w:pos="3119"/>
        </w:tabs>
        <w:rPr>
          <w:rFonts w:ascii="Times New Roman" w:hAnsi="Times New Roman"/>
          <w:sz w:val="22"/>
          <w:szCs w:val="22"/>
        </w:rPr>
      </w:pPr>
      <w:r w:rsidRPr="00E55F8C">
        <w:rPr>
          <w:rFonts w:ascii="Times New Roman" w:hAnsi="Times New Roman"/>
          <w:sz w:val="22"/>
          <w:szCs w:val="22"/>
        </w:rPr>
        <w:t>__________________________</w:t>
      </w:r>
      <w:r w:rsidRPr="00E55F8C">
        <w:rPr>
          <w:rFonts w:ascii="Times New Roman" w:hAnsi="Times New Roman"/>
          <w:sz w:val="22"/>
          <w:szCs w:val="22"/>
        </w:rPr>
        <w:tab/>
        <w:t>______________________________________________________</w:t>
      </w:r>
    </w:p>
    <w:p w14:paraId="76966101" w14:textId="77777777" w:rsidR="00E76BCF" w:rsidRPr="00E55F8C" w:rsidRDefault="00E76BCF" w:rsidP="00E76BCF">
      <w:pPr>
        <w:pStyle w:val="Zhlav"/>
        <w:tabs>
          <w:tab w:val="clear" w:pos="9072"/>
          <w:tab w:val="left" w:pos="3119"/>
        </w:tabs>
        <w:rPr>
          <w:rFonts w:ascii="Times New Roman" w:hAnsi="Times New Roman"/>
          <w:sz w:val="22"/>
          <w:szCs w:val="22"/>
        </w:rPr>
      </w:pPr>
      <w:r w:rsidRPr="00E55F8C">
        <w:rPr>
          <w:rFonts w:ascii="Times New Roman" w:hAnsi="Times New Roman"/>
          <w:sz w:val="22"/>
          <w:szCs w:val="22"/>
        </w:rPr>
        <w:t>Datum</w:t>
      </w:r>
      <w:r w:rsidRPr="00E55F8C">
        <w:rPr>
          <w:rFonts w:ascii="Times New Roman" w:hAnsi="Times New Roman"/>
          <w:sz w:val="22"/>
          <w:szCs w:val="22"/>
        </w:rPr>
        <w:tab/>
      </w:r>
      <w:r w:rsidRPr="00E55F8C">
        <w:rPr>
          <w:rFonts w:ascii="Times New Roman" w:hAnsi="Times New Roman"/>
          <w:sz w:val="22"/>
          <w:szCs w:val="22"/>
        </w:rPr>
        <w:tab/>
        <w:t>Za dodavatele</w:t>
      </w:r>
      <w:r w:rsidRPr="00E55F8C">
        <w:rPr>
          <w:rFonts w:ascii="Times New Roman" w:hAnsi="Times New Roman"/>
          <w:sz w:val="22"/>
          <w:szCs w:val="22"/>
        </w:rPr>
        <w:tab/>
      </w:r>
      <w:r w:rsidRPr="00E55F8C">
        <w:rPr>
          <w:rFonts w:ascii="Times New Roman" w:hAnsi="Times New Roman"/>
          <w:sz w:val="22"/>
          <w:szCs w:val="22"/>
        </w:rPr>
        <w:tab/>
      </w:r>
      <w:r w:rsidRPr="00E55F8C">
        <w:rPr>
          <w:rFonts w:ascii="Times New Roman" w:hAnsi="Times New Roman"/>
          <w:sz w:val="22"/>
          <w:szCs w:val="22"/>
        </w:rPr>
        <w:tab/>
        <w:t>Za objednatele</w:t>
      </w:r>
    </w:p>
    <w:p w14:paraId="02145F99" w14:textId="77777777" w:rsidR="00E76BCF" w:rsidRPr="00E55F8C" w:rsidRDefault="00E76BCF" w:rsidP="00E76BCF">
      <w:pPr>
        <w:jc w:val="both"/>
        <w:rPr>
          <w:rFonts w:ascii="Times New Roman" w:hAnsi="Times New Roman"/>
          <w:sz w:val="22"/>
          <w:szCs w:val="22"/>
        </w:rPr>
      </w:pPr>
    </w:p>
    <w:p w14:paraId="62A42A5A" w14:textId="77777777" w:rsidR="00E76BCF" w:rsidRPr="00E55F8C" w:rsidRDefault="00E76BCF" w:rsidP="00E76BCF">
      <w:pPr>
        <w:jc w:val="both"/>
        <w:rPr>
          <w:rFonts w:ascii="Times New Roman" w:hAnsi="Times New Roman"/>
          <w:sz w:val="22"/>
          <w:szCs w:val="22"/>
        </w:rPr>
      </w:pPr>
    </w:p>
    <w:p w14:paraId="4EF99A42" w14:textId="77777777" w:rsidR="00950D0D" w:rsidRDefault="00950D0D" w:rsidP="00E76BCF"/>
    <w:p w14:paraId="589FC578" w14:textId="77777777" w:rsidR="00713778" w:rsidRDefault="00713778" w:rsidP="00E76BCF"/>
    <w:p w14:paraId="0467713A" w14:textId="77777777" w:rsidR="00713778" w:rsidRDefault="00713778" w:rsidP="00E76BCF"/>
    <w:p w14:paraId="0F6F6F60" w14:textId="77777777" w:rsidR="00713778" w:rsidRDefault="00713778" w:rsidP="00E76BCF"/>
    <w:p w14:paraId="41107D48" w14:textId="77777777" w:rsidR="00713778" w:rsidRDefault="00713778" w:rsidP="00E76BCF"/>
    <w:p w14:paraId="30A310F8" w14:textId="77777777" w:rsidR="00713778" w:rsidRDefault="00713778" w:rsidP="00E76BCF"/>
    <w:p w14:paraId="7ACEBD73" w14:textId="77777777" w:rsidR="00713778" w:rsidRDefault="00713778" w:rsidP="00E76BCF"/>
    <w:p w14:paraId="6846F04B" w14:textId="77777777" w:rsidR="00713778" w:rsidRDefault="00713778" w:rsidP="00E76BCF"/>
    <w:p w14:paraId="047D4F7B" w14:textId="77777777" w:rsidR="00713778" w:rsidRDefault="00713778" w:rsidP="00713778">
      <w:pPr>
        <w:jc w:val="both"/>
        <w:rPr>
          <w:rFonts w:ascii="Book Antiqua" w:hAnsi="Book Antiqua"/>
          <w:sz w:val="22"/>
          <w:szCs w:val="22"/>
        </w:rPr>
      </w:pPr>
      <w:r>
        <w:rPr>
          <w:rFonts w:ascii="Book Antiqua" w:hAnsi="Book Antiqua"/>
          <w:sz w:val="22"/>
          <w:szCs w:val="22"/>
        </w:rPr>
        <w:t>Příloha č. 4</w:t>
      </w:r>
    </w:p>
    <w:p w14:paraId="565EDA2E" w14:textId="77777777" w:rsidR="00713778" w:rsidRDefault="00713778" w:rsidP="00E76BCF">
      <w:r>
        <w:t>Kontaktní údaje</w:t>
      </w:r>
    </w:p>
    <w:p w14:paraId="0FE4EEE8" w14:textId="77777777" w:rsidR="00713778" w:rsidRDefault="00713778" w:rsidP="00E76BCF"/>
    <w:p w14:paraId="5CADE5BD" w14:textId="77777777" w:rsidR="00713778" w:rsidRDefault="00713778" w:rsidP="00E76BCF"/>
    <w:p w14:paraId="16536AFD" w14:textId="77777777" w:rsidR="00713778" w:rsidRPr="00E76BCF" w:rsidRDefault="00713778" w:rsidP="00713778">
      <w:pPr>
        <w:autoSpaceDE w:val="0"/>
        <w:autoSpaceDN w:val="0"/>
        <w:adjustRightInd w:val="0"/>
        <w:rPr>
          <w:rFonts w:ascii="Book Antiqua" w:hAnsi="Book Antiqua"/>
          <w:b/>
          <w:bCs/>
          <w:sz w:val="22"/>
          <w:szCs w:val="22"/>
        </w:rPr>
      </w:pPr>
      <w:r w:rsidRPr="00E76BCF">
        <w:rPr>
          <w:rFonts w:ascii="Book Antiqua" w:hAnsi="Book Antiqua"/>
          <w:b/>
          <w:bCs/>
          <w:sz w:val="22"/>
          <w:szCs w:val="22"/>
        </w:rPr>
        <w:t>Objednatel: Město Třeboň,</w:t>
      </w:r>
    </w:p>
    <w:p w14:paraId="193C31E5" w14:textId="77777777" w:rsidR="00713778" w:rsidRPr="00E76BCF" w:rsidRDefault="00713778" w:rsidP="00713778">
      <w:pPr>
        <w:autoSpaceDE w:val="0"/>
        <w:autoSpaceDN w:val="0"/>
        <w:adjustRightInd w:val="0"/>
        <w:rPr>
          <w:rFonts w:ascii="Book Antiqua" w:hAnsi="Book Antiqua"/>
          <w:bCs/>
          <w:sz w:val="22"/>
          <w:szCs w:val="22"/>
        </w:rPr>
      </w:pPr>
      <w:r w:rsidRPr="00E76BCF">
        <w:rPr>
          <w:rFonts w:ascii="Book Antiqua" w:hAnsi="Book Antiqua"/>
          <w:bCs/>
          <w:sz w:val="22"/>
          <w:szCs w:val="22"/>
        </w:rPr>
        <w:t>se sídlem: 379 01 Třeboň, Palackého nám. 46/II</w:t>
      </w:r>
    </w:p>
    <w:p w14:paraId="3552EAB2" w14:textId="77777777" w:rsidR="00713778" w:rsidRPr="00E76BCF" w:rsidRDefault="00713778" w:rsidP="00713778">
      <w:pPr>
        <w:autoSpaceDE w:val="0"/>
        <w:autoSpaceDN w:val="0"/>
        <w:adjustRightInd w:val="0"/>
        <w:rPr>
          <w:rFonts w:ascii="Book Antiqua" w:hAnsi="Book Antiqua"/>
          <w:bCs/>
          <w:sz w:val="22"/>
          <w:szCs w:val="22"/>
        </w:rPr>
      </w:pPr>
      <w:r w:rsidRPr="00E76BCF">
        <w:rPr>
          <w:rFonts w:ascii="Book Antiqua" w:hAnsi="Book Antiqua"/>
          <w:bCs/>
          <w:sz w:val="22"/>
          <w:szCs w:val="22"/>
        </w:rPr>
        <w:t>IČ: 002 47 618, DIČ CZ 00247618, plátce DPH,</w:t>
      </w:r>
    </w:p>
    <w:p w14:paraId="49027399" w14:textId="77777777" w:rsidR="00713778" w:rsidRPr="00E76BCF" w:rsidRDefault="00713778" w:rsidP="00713778">
      <w:pPr>
        <w:autoSpaceDE w:val="0"/>
        <w:autoSpaceDN w:val="0"/>
        <w:adjustRightInd w:val="0"/>
        <w:rPr>
          <w:rFonts w:ascii="Book Antiqua" w:hAnsi="Book Antiqua"/>
          <w:sz w:val="22"/>
          <w:szCs w:val="22"/>
        </w:rPr>
      </w:pPr>
      <w:r w:rsidRPr="00E76BCF">
        <w:rPr>
          <w:rFonts w:ascii="Book Antiqua" w:hAnsi="Book Antiqua"/>
          <w:sz w:val="22"/>
          <w:szCs w:val="22"/>
        </w:rPr>
        <w:t xml:space="preserve">Zastoupené: Mgr. Terezií </w:t>
      </w:r>
      <w:proofErr w:type="spellStart"/>
      <w:r w:rsidRPr="00E76BCF">
        <w:rPr>
          <w:rFonts w:ascii="Book Antiqua" w:hAnsi="Book Antiqua"/>
          <w:sz w:val="22"/>
          <w:szCs w:val="22"/>
        </w:rPr>
        <w:t>Jenisovou</w:t>
      </w:r>
      <w:proofErr w:type="spellEnd"/>
      <w:r w:rsidRPr="00E76BCF">
        <w:rPr>
          <w:rFonts w:ascii="Book Antiqua" w:hAnsi="Book Antiqua"/>
          <w:sz w:val="22"/>
          <w:szCs w:val="22"/>
        </w:rPr>
        <w:t>, starostkou města</w:t>
      </w:r>
    </w:p>
    <w:p w14:paraId="7E19929D" w14:textId="504B600E" w:rsidR="00713778" w:rsidRPr="00E76BCF" w:rsidRDefault="00713778" w:rsidP="00713778">
      <w:pPr>
        <w:autoSpaceDE w:val="0"/>
        <w:autoSpaceDN w:val="0"/>
        <w:adjustRightInd w:val="0"/>
        <w:rPr>
          <w:rFonts w:ascii="Book Antiqua" w:hAnsi="Book Antiqua"/>
          <w:sz w:val="22"/>
          <w:szCs w:val="22"/>
        </w:rPr>
      </w:pPr>
      <w:r w:rsidRPr="00E76BCF">
        <w:rPr>
          <w:rFonts w:ascii="Book Antiqua" w:hAnsi="Book Antiqua"/>
          <w:sz w:val="22"/>
          <w:szCs w:val="22"/>
        </w:rPr>
        <w:t xml:space="preserve">Bankovní spojení: </w:t>
      </w:r>
      <w:proofErr w:type="spellStart"/>
      <w:r w:rsidR="00F548AD">
        <w:rPr>
          <w:rFonts w:ascii="Book Antiqua" w:hAnsi="Book Antiqua"/>
          <w:sz w:val="22"/>
          <w:szCs w:val="22"/>
        </w:rPr>
        <w:t>xxxxx</w:t>
      </w:r>
      <w:proofErr w:type="spellEnd"/>
      <w:r w:rsidRPr="00E76BCF">
        <w:rPr>
          <w:rFonts w:ascii="Book Antiqua" w:hAnsi="Book Antiqua"/>
          <w:sz w:val="22"/>
          <w:szCs w:val="22"/>
        </w:rPr>
        <w:t>,</w:t>
      </w:r>
    </w:p>
    <w:p w14:paraId="361A8FAA" w14:textId="526A1BAA" w:rsidR="00713778" w:rsidRPr="00E76BCF" w:rsidRDefault="00713778" w:rsidP="00713778">
      <w:pPr>
        <w:autoSpaceDE w:val="0"/>
        <w:autoSpaceDN w:val="0"/>
        <w:adjustRightInd w:val="0"/>
        <w:rPr>
          <w:rFonts w:ascii="Book Antiqua" w:hAnsi="Book Antiqua"/>
          <w:sz w:val="22"/>
          <w:szCs w:val="22"/>
        </w:rPr>
      </w:pPr>
      <w:r w:rsidRPr="00E76BCF">
        <w:rPr>
          <w:rFonts w:ascii="Book Antiqua" w:hAnsi="Book Antiqua"/>
          <w:sz w:val="22"/>
          <w:szCs w:val="22"/>
        </w:rPr>
        <w:t xml:space="preserve">telefon: </w:t>
      </w:r>
      <w:proofErr w:type="spellStart"/>
      <w:r w:rsidR="00F548AD">
        <w:rPr>
          <w:rFonts w:ascii="Book Antiqua" w:hAnsi="Book Antiqua"/>
          <w:sz w:val="22"/>
          <w:szCs w:val="22"/>
        </w:rPr>
        <w:t>xxxxx</w:t>
      </w:r>
      <w:proofErr w:type="spellEnd"/>
      <w:r w:rsidRPr="00E76BCF">
        <w:rPr>
          <w:rFonts w:ascii="Book Antiqua" w:hAnsi="Book Antiqua"/>
          <w:sz w:val="22"/>
          <w:szCs w:val="22"/>
        </w:rPr>
        <w:t>,</w:t>
      </w:r>
    </w:p>
    <w:p w14:paraId="340645B3" w14:textId="0F5D7CD0" w:rsidR="00713778" w:rsidRPr="00E76BCF" w:rsidRDefault="00713778" w:rsidP="00713778">
      <w:pPr>
        <w:autoSpaceDE w:val="0"/>
        <w:autoSpaceDN w:val="0"/>
        <w:adjustRightInd w:val="0"/>
        <w:rPr>
          <w:rFonts w:ascii="Book Antiqua" w:hAnsi="Book Antiqua"/>
          <w:sz w:val="22"/>
          <w:szCs w:val="22"/>
        </w:rPr>
      </w:pPr>
      <w:r w:rsidRPr="00E76BCF">
        <w:rPr>
          <w:rFonts w:ascii="Book Antiqua" w:hAnsi="Book Antiqua"/>
          <w:sz w:val="22"/>
          <w:szCs w:val="22"/>
        </w:rPr>
        <w:t xml:space="preserve">e-mail: </w:t>
      </w:r>
      <w:proofErr w:type="spellStart"/>
      <w:r w:rsidR="00F548AD">
        <w:rPr>
          <w:rFonts w:ascii="Book Antiqua" w:hAnsi="Book Antiqua"/>
          <w:sz w:val="22"/>
          <w:szCs w:val="22"/>
        </w:rPr>
        <w:t>xxxxx</w:t>
      </w:r>
      <w:proofErr w:type="spellEnd"/>
    </w:p>
    <w:p w14:paraId="6FACAECE" w14:textId="77777777" w:rsidR="00713778" w:rsidRPr="00BD2E51" w:rsidRDefault="00713778" w:rsidP="00713778">
      <w:pPr>
        <w:autoSpaceDE w:val="0"/>
        <w:autoSpaceDN w:val="0"/>
        <w:adjustRightInd w:val="0"/>
        <w:rPr>
          <w:rFonts w:ascii="Book Antiqua" w:hAnsi="Book Antiqua"/>
          <w:bCs/>
          <w:iCs/>
          <w:sz w:val="22"/>
          <w:szCs w:val="22"/>
        </w:rPr>
      </w:pPr>
      <w:r w:rsidRPr="00E76BCF">
        <w:rPr>
          <w:rFonts w:ascii="Book Antiqua" w:hAnsi="Book Antiqua"/>
          <w:sz w:val="22"/>
          <w:szCs w:val="22"/>
        </w:rPr>
        <w:t>oprávněn jednat</w:t>
      </w:r>
      <w:r w:rsidRPr="00E76BCF">
        <w:rPr>
          <w:rFonts w:ascii="Book Antiqua" w:hAnsi="Book Antiqua"/>
          <w:bCs/>
          <w:iCs/>
          <w:sz w:val="22"/>
          <w:szCs w:val="22"/>
        </w:rPr>
        <w:t xml:space="preserve"> ve věcech podpisu </w:t>
      </w:r>
      <w:r w:rsidRPr="00BD2E51">
        <w:rPr>
          <w:rFonts w:ascii="Book Antiqua" w:hAnsi="Book Antiqua"/>
          <w:bCs/>
          <w:iCs/>
          <w:sz w:val="22"/>
          <w:szCs w:val="22"/>
        </w:rPr>
        <w:t xml:space="preserve">smlouvy: </w:t>
      </w:r>
      <w:r w:rsidRPr="00BD2E51">
        <w:rPr>
          <w:rFonts w:ascii="Book Antiqua" w:hAnsi="Book Antiqua"/>
          <w:sz w:val="22"/>
          <w:szCs w:val="22"/>
        </w:rPr>
        <w:t xml:space="preserve">Mgr. Terezie </w:t>
      </w:r>
      <w:proofErr w:type="spellStart"/>
      <w:r w:rsidRPr="00BD2E51">
        <w:rPr>
          <w:rFonts w:ascii="Book Antiqua" w:hAnsi="Book Antiqua"/>
          <w:sz w:val="22"/>
          <w:szCs w:val="22"/>
        </w:rPr>
        <w:t>Jenisová</w:t>
      </w:r>
      <w:proofErr w:type="spellEnd"/>
      <w:r w:rsidRPr="00BD2E51">
        <w:rPr>
          <w:rFonts w:ascii="Book Antiqua" w:hAnsi="Book Antiqua"/>
          <w:sz w:val="22"/>
          <w:szCs w:val="22"/>
        </w:rPr>
        <w:t>, starostka města,</w:t>
      </w:r>
    </w:p>
    <w:p w14:paraId="4EBAF950" w14:textId="4DD51F2B" w:rsidR="00713778" w:rsidRPr="00BD2E51" w:rsidRDefault="00713778" w:rsidP="00713778">
      <w:pPr>
        <w:autoSpaceDE w:val="0"/>
        <w:autoSpaceDN w:val="0"/>
        <w:adjustRightInd w:val="0"/>
        <w:rPr>
          <w:rFonts w:ascii="Book Antiqua" w:hAnsi="Book Antiqua"/>
          <w:sz w:val="22"/>
          <w:szCs w:val="22"/>
        </w:rPr>
      </w:pPr>
      <w:r w:rsidRPr="00BD2E51">
        <w:rPr>
          <w:rFonts w:ascii="Book Antiqua" w:hAnsi="Book Antiqua"/>
          <w:sz w:val="22"/>
          <w:szCs w:val="22"/>
        </w:rPr>
        <w:t>oprávněn jednat</w:t>
      </w:r>
      <w:r w:rsidRPr="00BD2E51">
        <w:rPr>
          <w:rFonts w:ascii="Book Antiqua" w:hAnsi="Book Antiqua"/>
          <w:bCs/>
          <w:iCs/>
          <w:sz w:val="22"/>
          <w:szCs w:val="22"/>
        </w:rPr>
        <w:t xml:space="preserve"> ve věcech technických a převzetí </w:t>
      </w:r>
      <w:r w:rsidRPr="00BD2E51">
        <w:rPr>
          <w:rFonts w:ascii="Book Antiqua" w:hAnsi="Book Antiqua"/>
          <w:sz w:val="22"/>
          <w:szCs w:val="22"/>
        </w:rPr>
        <w:t xml:space="preserve">díla: </w:t>
      </w:r>
      <w:r w:rsidR="00111105" w:rsidRPr="00BD2E51">
        <w:rPr>
          <w:rFonts w:ascii="Book Antiqua" w:hAnsi="Book Antiqua"/>
          <w:sz w:val="22"/>
          <w:szCs w:val="22"/>
        </w:rPr>
        <w:t xml:space="preserve"> </w:t>
      </w:r>
      <w:proofErr w:type="spellStart"/>
      <w:r w:rsidR="00F548AD">
        <w:rPr>
          <w:rFonts w:ascii="Book Antiqua" w:hAnsi="Book Antiqua"/>
          <w:sz w:val="22"/>
          <w:szCs w:val="22"/>
        </w:rPr>
        <w:t>xxxxx</w:t>
      </w:r>
      <w:proofErr w:type="spellEnd"/>
      <w:r w:rsidR="00F548AD" w:rsidRPr="00BD2E51">
        <w:rPr>
          <w:rFonts w:ascii="Book Antiqua" w:hAnsi="Book Antiqua"/>
          <w:sz w:val="22"/>
          <w:szCs w:val="22"/>
        </w:rPr>
        <w:t xml:space="preserve"> </w:t>
      </w:r>
      <w:r w:rsidR="00111105" w:rsidRPr="00BD2E51">
        <w:rPr>
          <w:rFonts w:ascii="Book Antiqua" w:hAnsi="Book Antiqua"/>
          <w:sz w:val="22"/>
          <w:szCs w:val="22"/>
        </w:rPr>
        <w:t xml:space="preserve">nebo </w:t>
      </w:r>
      <w:proofErr w:type="spellStart"/>
      <w:r w:rsidR="00F548AD">
        <w:rPr>
          <w:rFonts w:ascii="Book Antiqua" w:hAnsi="Book Antiqua"/>
          <w:sz w:val="22"/>
          <w:szCs w:val="22"/>
        </w:rPr>
        <w:t>xxxxx</w:t>
      </w:r>
      <w:proofErr w:type="spellEnd"/>
    </w:p>
    <w:p w14:paraId="75FB623A" w14:textId="77777777" w:rsidR="00713778" w:rsidRPr="00BD2E51" w:rsidRDefault="00713778" w:rsidP="00713778">
      <w:pPr>
        <w:autoSpaceDE w:val="0"/>
        <w:autoSpaceDN w:val="0"/>
        <w:adjustRightInd w:val="0"/>
        <w:rPr>
          <w:rFonts w:ascii="Book Antiqua" w:hAnsi="Book Antiqua"/>
          <w:sz w:val="22"/>
          <w:szCs w:val="22"/>
        </w:rPr>
      </w:pPr>
    </w:p>
    <w:p w14:paraId="47F4480D" w14:textId="77777777" w:rsidR="00713778" w:rsidRPr="00E76BCF" w:rsidRDefault="00713778" w:rsidP="00713778">
      <w:pPr>
        <w:autoSpaceDE w:val="0"/>
        <w:autoSpaceDN w:val="0"/>
        <w:adjustRightInd w:val="0"/>
        <w:rPr>
          <w:rFonts w:ascii="Book Antiqua" w:hAnsi="Book Antiqua"/>
          <w:b/>
          <w:bCs/>
          <w:sz w:val="22"/>
          <w:szCs w:val="22"/>
        </w:rPr>
      </w:pPr>
    </w:p>
    <w:p w14:paraId="017CF3AB" w14:textId="77777777" w:rsidR="00713778" w:rsidRPr="00420F58" w:rsidRDefault="00713778" w:rsidP="00713778">
      <w:pPr>
        <w:autoSpaceDE w:val="0"/>
        <w:autoSpaceDN w:val="0"/>
        <w:adjustRightInd w:val="0"/>
        <w:rPr>
          <w:rFonts w:ascii="Book Antiqua" w:hAnsi="Book Antiqua"/>
          <w:b/>
          <w:bCs/>
          <w:sz w:val="22"/>
          <w:szCs w:val="22"/>
        </w:rPr>
      </w:pPr>
      <w:r w:rsidRPr="00420F58">
        <w:rPr>
          <w:rFonts w:ascii="Book Antiqua" w:hAnsi="Book Antiqua"/>
          <w:b/>
          <w:bCs/>
          <w:sz w:val="22"/>
          <w:szCs w:val="22"/>
        </w:rPr>
        <w:t>a</w:t>
      </w:r>
    </w:p>
    <w:p w14:paraId="319C8B8A" w14:textId="77777777" w:rsidR="00713778" w:rsidRPr="00420F58" w:rsidRDefault="00713778" w:rsidP="00713778">
      <w:pPr>
        <w:autoSpaceDE w:val="0"/>
        <w:autoSpaceDN w:val="0"/>
        <w:adjustRightInd w:val="0"/>
        <w:rPr>
          <w:rFonts w:ascii="Book Antiqua" w:hAnsi="Book Antiqua"/>
          <w:b/>
          <w:bCs/>
          <w:sz w:val="22"/>
          <w:szCs w:val="22"/>
        </w:rPr>
      </w:pPr>
    </w:p>
    <w:p w14:paraId="5DA1EB40" w14:textId="6F8D079F" w:rsidR="00713778" w:rsidRPr="00420F58" w:rsidRDefault="00713778" w:rsidP="00713778">
      <w:pPr>
        <w:autoSpaceDE w:val="0"/>
        <w:autoSpaceDN w:val="0"/>
        <w:adjustRightInd w:val="0"/>
        <w:rPr>
          <w:rFonts w:ascii="Book Antiqua" w:hAnsi="Book Antiqua"/>
          <w:b/>
          <w:bCs/>
          <w:sz w:val="22"/>
          <w:szCs w:val="22"/>
        </w:rPr>
      </w:pPr>
      <w:r w:rsidRPr="00420F58">
        <w:rPr>
          <w:rFonts w:ascii="Book Antiqua" w:hAnsi="Book Antiqua"/>
          <w:b/>
          <w:bCs/>
          <w:sz w:val="22"/>
          <w:szCs w:val="22"/>
        </w:rPr>
        <w:t xml:space="preserve">zhotovitel: </w:t>
      </w:r>
      <w:proofErr w:type="spellStart"/>
      <w:r w:rsidR="00420F58" w:rsidRPr="00420F58">
        <w:rPr>
          <w:rFonts w:ascii="Book Antiqua" w:hAnsi="Book Antiqua"/>
          <w:b/>
          <w:bCs/>
          <w:sz w:val="22"/>
          <w:szCs w:val="22"/>
        </w:rPr>
        <w:t>Lesostavby</w:t>
      </w:r>
      <w:proofErr w:type="spellEnd"/>
      <w:r w:rsidR="00420F58" w:rsidRPr="00420F58">
        <w:rPr>
          <w:rFonts w:ascii="Book Antiqua" w:hAnsi="Book Antiqua"/>
          <w:b/>
          <w:bCs/>
          <w:sz w:val="22"/>
          <w:szCs w:val="22"/>
        </w:rPr>
        <w:t xml:space="preserve"> Třeboň a.s. </w:t>
      </w:r>
    </w:p>
    <w:p w14:paraId="27CACB7C" w14:textId="0EC40544" w:rsidR="00713778" w:rsidRPr="00420F58" w:rsidRDefault="00713778" w:rsidP="00713778">
      <w:pPr>
        <w:autoSpaceDE w:val="0"/>
        <w:autoSpaceDN w:val="0"/>
        <w:adjustRightInd w:val="0"/>
        <w:rPr>
          <w:rFonts w:ascii="Book Antiqua" w:hAnsi="Book Antiqua"/>
          <w:sz w:val="22"/>
          <w:szCs w:val="22"/>
        </w:rPr>
      </w:pPr>
      <w:r w:rsidRPr="00420F58">
        <w:rPr>
          <w:rFonts w:ascii="Book Antiqua" w:hAnsi="Book Antiqua"/>
          <w:sz w:val="22"/>
          <w:szCs w:val="22"/>
        </w:rPr>
        <w:t>Se sídlem:</w:t>
      </w:r>
      <w:r w:rsidR="00420F58" w:rsidRPr="00420F58">
        <w:rPr>
          <w:rFonts w:ascii="Book Antiqua" w:hAnsi="Book Antiqua"/>
          <w:bCs/>
          <w:sz w:val="22"/>
          <w:szCs w:val="22"/>
        </w:rPr>
        <w:t xml:space="preserve"> Novohradská 226, 379 01 Třeboň </w:t>
      </w:r>
      <w:r w:rsidRPr="00420F58" w:rsidDel="00B80683">
        <w:rPr>
          <w:rFonts w:ascii="Book Antiqua" w:hAnsi="Book Antiqua"/>
          <w:bCs/>
          <w:sz w:val="22"/>
          <w:szCs w:val="22"/>
        </w:rPr>
        <w:t xml:space="preserve"> </w:t>
      </w:r>
    </w:p>
    <w:p w14:paraId="29ED0BF2" w14:textId="2AEB984D" w:rsidR="00713778" w:rsidRPr="00420F58" w:rsidRDefault="00713778" w:rsidP="00713778">
      <w:pPr>
        <w:autoSpaceDE w:val="0"/>
        <w:autoSpaceDN w:val="0"/>
        <w:adjustRightInd w:val="0"/>
        <w:rPr>
          <w:rFonts w:ascii="Book Antiqua" w:hAnsi="Book Antiqua"/>
          <w:sz w:val="22"/>
          <w:szCs w:val="22"/>
        </w:rPr>
      </w:pPr>
      <w:r w:rsidRPr="00420F58">
        <w:rPr>
          <w:rFonts w:ascii="Book Antiqua" w:hAnsi="Book Antiqua"/>
          <w:bCs/>
          <w:sz w:val="22"/>
          <w:szCs w:val="22"/>
        </w:rPr>
        <w:t xml:space="preserve">IČ: </w:t>
      </w:r>
      <w:r w:rsidR="00420F58" w:rsidRPr="00420F58">
        <w:rPr>
          <w:rFonts w:ascii="Book Antiqua" w:hAnsi="Book Antiqua"/>
          <w:bCs/>
          <w:sz w:val="22"/>
          <w:szCs w:val="22"/>
        </w:rPr>
        <w:t xml:space="preserve">47239328 </w:t>
      </w:r>
      <w:r w:rsidRPr="00420F58" w:rsidDel="00B80683">
        <w:rPr>
          <w:rFonts w:ascii="Book Antiqua" w:hAnsi="Book Antiqua"/>
          <w:bCs/>
          <w:sz w:val="22"/>
          <w:szCs w:val="22"/>
        </w:rPr>
        <w:t xml:space="preserve"> </w:t>
      </w:r>
      <w:r w:rsidRPr="00420F58">
        <w:rPr>
          <w:rFonts w:ascii="Book Antiqua" w:hAnsi="Book Antiqua"/>
          <w:bCs/>
          <w:sz w:val="22"/>
          <w:szCs w:val="22"/>
        </w:rPr>
        <w:t xml:space="preserve">DIČ: </w:t>
      </w:r>
      <w:r w:rsidR="00420F58" w:rsidRPr="00420F58">
        <w:rPr>
          <w:rFonts w:ascii="Book Antiqua" w:hAnsi="Book Antiqua"/>
          <w:bCs/>
          <w:sz w:val="22"/>
          <w:szCs w:val="22"/>
        </w:rPr>
        <w:t>CZ47239328</w:t>
      </w:r>
      <w:r w:rsidRPr="00420F58" w:rsidDel="00B80683">
        <w:rPr>
          <w:rFonts w:ascii="Book Antiqua" w:hAnsi="Book Antiqua"/>
          <w:bCs/>
          <w:sz w:val="22"/>
          <w:szCs w:val="22"/>
        </w:rPr>
        <w:t xml:space="preserve"> </w:t>
      </w:r>
    </w:p>
    <w:p w14:paraId="05F009BA" w14:textId="77777777" w:rsidR="00713778" w:rsidRPr="00420F58" w:rsidRDefault="00713778" w:rsidP="00713778">
      <w:pPr>
        <w:autoSpaceDE w:val="0"/>
        <w:autoSpaceDN w:val="0"/>
        <w:adjustRightInd w:val="0"/>
        <w:rPr>
          <w:rFonts w:ascii="Book Antiqua" w:hAnsi="Book Antiqua"/>
          <w:sz w:val="22"/>
          <w:szCs w:val="22"/>
        </w:rPr>
      </w:pPr>
      <w:r w:rsidRPr="00420F58">
        <w:rPr>
          <w:rFonts w:ascii="Book Antiqua" w:hAnsi="Book Antiqua"/>
          <w:sz w:val="22"/>
          <w:szCs w:val="22"/>
        </w:rPr>
        <w:t>plátce/</w:t>
      </w:r>
      <w:r w:rsidRPr="00420F58">
        <w:rPr>
          <w:rFonts w:ascii="Book Antiqua" w:hAnsi="Book Antiqua"/>
          <w:strike/>
          <w:sz w:val="22"/>
          <w:szCs w:val="22"/>
        </w:rPr>
        <w:t>neplátce</w:t>
      </w:r>
      <w:r w:rsidRPr="00420F58">
        <w:rPr>
          <w:rFonts w:ascii="Book Antiqua" w:hAnsi="Book Antiqua"/>
          <w:sz w:val="22"/>
          <w:szCs w:val="22"/>
        </w:rPr>
        <w:t xml:space="preserve"> DPH,</w:t>
      </w:r>
    </w:p>
    <w:p w14:paraId="64B1CAA2" w14:textId="1B11D611" w:rsidR="00713778" w:rsidRPr="00420F58" w:rsidRDefault="00713778" w:rsidP="00713778">
      <w:pPr>
        <w:autoSpaceDE w:val="0"/>
        <w:autoSpaceDN w:val="0"/>
        <w:adjustRightInd w:val="0"/>
        <w:rPr>
          <w:rFonts w:ascii="Book Antiqua" w:hAnsi="Book Antiqua"/>
          <w:sz w:val="22"/>
          <w:szCs w:val="22"/>
        </w:rPr>
      </w:pPr>
      <w:r w:rsidRPr="00420F58">
        <w:rPr>
          <w:rFonts w:ascii="Book Antiqua" w:hAnsi="Book Antiqua"/>
          <w:sz w:val="22"/>
          <w:szCs w:val="22"/>
        </w:rPr>
        <w:t xml:space="preserve">zapsaný v OR: </w:t>
      </w:r>
      <w:r w:rsidR="00420F58" w:rsidRPr="00420F58">
        <w:rPr>
          <w:rFonts w:ascii="Book Antiqua" w:hAnsi="Book Antiqua"/>
          <w:bCs/>
          <w:sz w:val="22"/>
          <w:szCs w:val="22"/>
        </w:rPr>
        <w:t>B 553</w:t>
      </w:r>
      <w:r w:rsidRPr="00420F58" w:rsidDel="00B80683">
        <w:rPr>
          <w:rFonts w:ascii="Book Antiqua" w:hAnsi="Book Antiqua"/>
          <w:bCs/>
          <w:sz w:val="22"/>
          <w:szCs w:val="22"/>
        </w:rPr>
        <w:t xml:space="preserve"> </w:t>
      </w:r>
    </w:p>
    <w:p w14:paraId="13B78D2F" w14:textId="49E8F741" w:rsidR="00713778" w:rsidRPr="00420F58" w:rsidRDefault="00713778" w:rsidP="00713778">
      <w:pPr>
        <w:autoSpaceDE w:val="0"/>
        <w:autoSpaceDN w:val="0"/>
        <w:adjustRightInd w:val="0"/>
        <w:rPr>
          <w:rFonts w:ascii="Book Antiqua" w:hAnsi="Book Antiqua"/>
          <w:sz w:val="22"/>
          <w:szCs w:val="22"/>
        </w:rPr>
      </w:pPr>
      <w:r w:rsidRPr="00420F58">
        <w:rPr>
          <w:rFonts w:ascii="Book Antiqua" w:hAnsi="Book Antiqua"/>
          <w:sz w:val="22"/>
          <w:szCs w:val="22"/>
        </w:rPr>
        <w:t xml:space="preserve">Zastoupený: </w:t>
      </w:r>
      <w:r w:rsidR="00420F58" w:rsidRPr="00420F58">
        <w:rPr>
          <w:rFonts w:ascii="Book Antiqua" w:hAnsi="Book Antiqua"/>
          <w:bCs/>
          <w:sz w:val="22"/>
          <w:szCs w:val="22"/>
        </w:rPr>
        <w:t>představenstvo společnosti</w:t>
      </w:r>
      <w:r w:rsidRPr="00420F58" w:rsidDel="00B80683">
        <w:rPr>
          <w:rFonts w:ascii="Book Antiqua" w:hAnsi="Book Antiqua"/>
          <w:bCs/>
          <w:sz w:val="22"/>
          <w:szCs w:val="22"/>
        </w:rPr>
        <w:t xml:space="preserve"> </w:t>
      </w:r>
    </w:p>
    <w:p w14:paraId="35554908" w14:textId="77777777" w:rsidR="00F548AD" w:rsidRDefault="00713778" w:rsidP="00713778">
      <w:pPr>
        <w:autoSpaceDE w:val="0"/>
        <w:autoSpaceDN w:val="0"/>
        <w:adjustRightInd w:val="0"/>
        <w:rPr>
          <w:rFonts w:ascii="Book Antiqua" w:hAnsi="Book Antiqua"/>
          <w:sz w:val="22"/>
          <w:szCs w:val="22"/>
        </w:rPr>
      </w:pPr>
      <w:r w:rsidRPr="00420F58">
        <w:rPr>
          <w:rFonts w:ascii="Book Antiqua" w:hAnsi="Book Antiqua"/>
          <w:sz w:val="22"/>
          <w:szCs w:val="22"/>
        </w:rPr>
        <w:t>Bankovní spojení ,</w:t>
      </w:r>
      <w:r w:rsidR="00420F58" w:rsidRPr="00420F58">
        <w:rPr>
          <w:rFonts w:ascii="Book Antiqua" w:hAnsi="Book Antiqua"/>
          <w:sz w:val="22"/>
          <w:szCs w:val="22"/>
        </w:rPr>
        <w:t xml:space="preserve"> </w:t>
      </w:r>
      <w:proofErr w:type="spellStart"/>
      <w:r w:rsidR="00F548AD">
        <w:rPr>
          <w:rFonts w:ascii="Book Antiqua" w:hAnsi="Book Antiqua"/>
          <w:sz w:val="22"/>
          <w:szCs w:val="22"/>
        </w:rPr>
        <w:t>xxxxx</w:t>
      </w:r>
      <w:proofErr w:type="spellEnd"/>
      <w:r w:rsidR="00F548AD" w:rsidRPr="00420F58">
        <w:rPr>
          <w:rFonts w:ascii="Book Antiqua" w:hAnsi="Book Antiqua"/>
          <w:sz w:val="22"/>
          <w:szCs w:val="22"/>
        </w:rPr>
        <w:t xml:space="preserve"> </w:t>
      </w:r>
    </w:p>
    <w:p w14:paraId="11F7BF8B" w14:textId="589C7A3C" w:rsidR="00713778" w:rsidRPr="00420F58" w:rsidRDefault="00713778" w:rsidP="00713778">
      <w:pPr>
        <w:autoSpaceDE w:val="0"/>
        <w:autoSpaceDN w:val="0"/>
        <w:adjustRightInd w:val="0"/>
        <w:rPr>
          <w:rFonts w:ascii="Book Antiqua" w:hAnsi="Book Antiqua"/>
          <w:sz w:val="22"/>
          <w:szCs w:val="22"/>
        </w:rPr>
      </w:pPr>
      <w:r w:rsidRPr="00420F58">
        <w:rPr>
          <w:rFonts w:ascii="Book Antiqua" w:hAnsi="Book Antiqua"/>
          <w:sz w:val="22"/>
          <w:szCs w:val="22"/>
        </w:rPr>
        <w:t xml:space="preserve">telefon: </w:t>
      </w:r>
      <w:proofErr w:type="spellStart"/>
      <w:r w:rsidR="00F548AD">
        <w:rPr>
          <w:rFonts w:ascii="Book Antiqua" w:hAnsi="Book Antiqua"/>
          <w:sz w:val="22"/>
          <w:szCs w:val="22"/>
        </w:rPr>
        <w:t>xxxxx</w:t>
      </w:r>
      <w:proofErr w:type="spellEnd"/>
      <w:r w:rsidRPr="00420F58" w:rsidDel="00B80683">
        <w:rPr>
          <w:rFonts w:ascii="Book Antiqua" w:hAnsi="Book Antiqua"/>
          <w:bCs/>
          <w:sz w:val="22"/>
          <w:szCs w:val="22"/>
        </w:rPr>
        <w:t xml:space="preserve"> </w:t>
      </w:r>
    </w:p>
    <w:p w14:paraId="687BED71" w14:textId="5BF5D2D8" w:rsidR="00713778" w:rsidRPr="00E76BCF" w:rsidRDefault="00713778" w:rsidP="00713778">
      <w:pPr>
        <w:autoSpaceDE w:val="0"/>
        <w:autoSpaceDN w:val="0"/>
        <w:adjustRightInd w:val="0"/>
        <w:rPr>
          <w:rFonts w:ascii="Book Antiqua" w:hAnsi="Book Antiqua"/>
          <w:sz w:val="22"/>
          <w:szCs w:val="22"/>
        </w:rPr>
      </w:pPr>
      <w:r w:rsidRPr="00420F58">
        <w:rPr>
          <w:rFonts w:ascii="Book Antiqua" w:hAnsi="Book Antiqua"/>
          <w:sz w:val="22"/>
          <w:szCs w:val="22"/>
        </w:rPr>
        <w:t xml:space="preserve">e-mail: </w:t>
      </w:r>
      <w:proofErr w:type="spellStart"/>
      <w:r w:rsidR="00F548AD">
        <w:rPr>
          <w:rFonts w:ascii="Book Antiqua" w:hAnsi="Book Antiqua"/>
          <w:sz w:val="22"/>
          <w:szCs w:val="22"/>
        </w:rPr>
        <w:t>xxxxx</w:t>
      </w:r>
      <w:proofErr w:type="spellEnd"/>
    </w:p>
    <w:p w14:paraId="7550FFDC" w14:textId="182A035E" w:rsidR="00713778" w:rsidRDefault="00713778" w:rsidP="00713778">
      <w:pPr>
        <w:autoSpaceDE w:val="0"/>
        <w:autoSpaceDN w:val="0"/>
        <w:adjustRightInd w:val="0"/>
        <w:rPr>
          <w:rFonts w:ascii="Book Antiqua" w:hAnsi="Book Antiqua"/>
          <w:bCs/>
          <w:iCs/>
          <w:sz w:val="22"/>
          <w:szCs w:val="22"/>
        </w:rPr>
      </w:pPr>
      <w:r w:rsidRPr="00E76BCF">
        <w:rPr>
          <w:rFonts w:ascii="Book Antiqua" w:hAnsi="Book Antiqua"/>
          <w:sz w:val="22"/>
          <w:szCs w:val="22"/>
        </w:rPr>
        <w:t>oprávněn jednat</w:t>
      </w:r>
      <w:r w:rsidRPr="00E76BCF">
        <w:rPr>
          <w:rFonts w:ascii="Book Antiqua" w:hAnsi="Book Antiqua"/>
          <w:bCs/>
          <w:iCs/>
          <w:sz w:val="22"/>
          <w:szCs w:val="22"/>
        </w:rPr>
        <w:t xml:space="preserve"> ve věcech smluvních: </w:t>
      </w:r>
      <w:proofErr w:type="spellStart"/>
      <w:r w:rsidR="00F548AD">
        <w:rPr>
          <w:rFonts w:ascii="Book Antiqua" w:hAnsi="Book Antiqua"/>
          <w:sz w:val="22"/>
          <w:szCs w:val="22"/>
        </w:rPr>
        <w:t>xxxxx</w:t>
      </w:r>
      <w:proofErr w:type="spellEnd"/>
      <w:r w:rsidR="00420F58">
        <w:rPr>
          <w:rFonts w:ascii="Book Antiqua" w:hAnsi="Book Antiqua"/>
          <w:bCs/>
          <w:iCs/>
          <w:sz w:val="22"/>
          <w:szCs w:val="22"/>
        </w:rPr>
        <w:t>, ředitel obchodního úseku</w:t>
      </w:r>
    </w:p>
    <w:p w14:paraId="7832F7CF" w14:textId="284C5756" w:rsidR="00420F58" w:rsidRPr="00E76BCF" w:rsidRDefault="00F548AD" w:rsidP="00623239">
      <w:pPr>
        <w:autoSpaceDE w:val="0"/>
        <w:autoSpaceDN w:val="0"/>
        <w:adjustRightInd w:val="0"/>
        <w:ind w:left="3810"/>
        <w:rPr>
          <w:rFonts w:ascii="Book Antiqua" w:hAnsi="Book Antiqua"/>
          <w:sz w:val="22"/>
          <w:szCs w:val="22"/>
        </w:rPr>
      </w:pPr>
      <w:proofErr w:type="spellStart"/>
      <w:r>
        <w:rPr>
          <w:rFonts w:ascii="Book Antiqua" w:hAnsi="Book Antiqua"/>
          <w:sz w:val="22"/>
          <w:szCs w:val="22"/>
        </w:rPr>
        <w:t>xxxxx</w:t>
      </w:r>
      <w:proofErr w:type="spellEnd"/>
      <w:r w:rsidR="00623239">
        <w:rPr>
          <w:rFonts w:ascii="Book Antiqua" w:hAnsi="Book Antiqua"/>
          <w:bCs/>
          <w:iCs/>
          <w:sz w:val="22"/>
          <w:szCs w:val="22"/>
        </w:rPr>
        <w:t>, ředitel úseku správy a personalistiky</w:t>
      </w:r>
    </w:p>
    <w:p w14:paraId="3F7485C5" w14:textId="1B4C6D68" w:rsidR="00713778" w:rsidRPr="00E76BCF" w:rsidRDefault="00713778" w:rsidP="00713778">
      <w:pPr>
        <w:autoSpaceDE w:val="0"/>
        <w:autoSpaceDN w:val="0"/>
        <w:adjustRightInd w:val="0"/>
        <w:rPr>
          <w:rFonts w:ascii="Book Antiqua" w:hAnsi="Book Antiqua"/>
          <w:sz w:val="22"/>
          <w:szCs w:val="22"/>
        </w:rPr>
      </w:pPr>
      <w:r w:rsidRPr="00E76BCF">
        <w:rPr>
          <w:rFonts w:ascii="Book Antiqua" w:hAnsi="Book Antiqua"/>
          <w:sz w:val="22"/>
          <w:szCs w:val="22"/>
        </w:rPr>
        <w:t xml:space="preserve">oprávněn jednat </w:t>
      </w:r>
      <w:r w:rsidRPr="00E76BCF">
        <w:rPr>
          <w:rFonts w:ascii="Book Antiqua" w:hAnsi="Book Antiqua"/>
          <w:bCs/>
          <w:iCs/>
          <w:sz w:val="22"/>
          <w:szCs w:val="22"/>
        </w:rPr>
        <w:t xml:space="preserve">ve věcech technických: </w:t>
      </w:r>
      <w:proofErr w:type="spellStart"/>
      <w:r w:rsidR="00F548AD">
        <w:rPr>
          <w:rFonts w:ascii="Book Antiqua" w:hAnsi="Book Antiqua"/>
          <w:sz w:val="22"/>
          <w:szCs w:val="22"/>
        </w:rPr>
        <w:t>xxxxx</w:t>
      </w:r>
      <w:proofErr w:type="spellEnd"/>
      <w:r w:rsidR="00420F58">
        <w:rPr>
          <w:rFonts w:ascii="Book Antiqua" w:hAnsi="Book Antiqua"/>
          <w:bCs/>
          <w:iCs/>
          <w:sz w:val="22"/>
          <w:szCs w:val="22"/>
        </w:rPr>
        <w:t xml:space="preserve">, výrobní ředitel, tel </w:t>
      </w:r>
      <w:proofErr w:type="spellStart"/>
      <w:r w:rsidR="00F548AD">
        <w:rPr>
          <w:rFonts w:ascii="Book Antiqua" w:hAnsi="Book Antiqua"/>
          <w:sz w:val="22"/>
          <w:szCs w:val="22"/>
        </w:rPr>
        <w:t>xxxxx</w:t>
      </w:r>
      <w:proofErr w:type="spellEnd"/>
    </w:p>
    <w:p w14:paraId="743CB14D" w14:textId="77777777" w:rsidR="00713778" w:rsidRDefault="00713778" w:rsidP="00E76BCF"/>
    <w:sectPr w:rsidR="007137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68227" w14:textId="77777777" w:rsidR="001351E9" w:rsidRDefault="001351E9" w:rsidP="00E76BCF">
      <w:r>
        <w:separator/>
      </w:r>
    </w:p>
  </w:endnote>
  <w:endnote w:type="continuationSeparator" w:id="0">
    <w:p w14:paraId="240E8AAE" w14:textId="77777777" w:rsidR="001351E9" w:rsidRDefault="001351E9" w:rsidP="00E7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 Antiqua">
    <w:panose1 w:val="02040602050305030304"/>
    <w:charset w:val="EE"/>
    <w:family w:val="roman"/>
    <w:pitch w:val="variable"/>
    <w:sig w:usb0="00000287" w:usb1="00000000" w:usb2="00000000" w:usb3="00000000" w:csb0="0000009F" w:csb1="00000000"/>
  </w:font>
  <w:font w:name="Calibri Light">
    <w:altName w:val="Calibri"/>
    <w:panose1 w:val="020F0302020204030204"/>
    <w:charset w:val="EE"/>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8240F" w14:textId="77777777" w:rsidR="001351E9" w:rsidRDefault="001351E9" w:rsidP="00E76BCF">
      <w:r>
        <w:separator/>
      </w:r>
    </w:p>
  </w:footnote>
  <w:footnote w:type="continuationSeparator" w:id="0">
    <w:p w14:paraId="1845F093" w14:textId="77777777" w:rsidR="001351E9" w:rsidRDefault="001351E9" w:rsidP="00E76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346"/>
    <w:multiLevelType w:val="hybridMultilevel"/>
    <w:tmpl w:val="606EAF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7D0BA2"/>
    <w:multiLevelType w:val="hybridMultilevel"/>
    <w:tmpl w:val="4BBA8E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02106A"/>
    <w:multiLevelType w:val="hybridMultilevel"/>
    <w:tmpl w:val="691A99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BF24853"/>
    <w:multiLevelType w:val="multilevel"/>
    <w:tmpl w:val="34DE7296"/>
    <w:lvl w:ilvl="0">
      <w:start w:val="8"/>
      <w:numFmt w:val="decimal"/>
      <w:lvlText w:val="%1."/>
      <w:lvlJc w:val="left"/>
      <w:pPr>
        <w:ind w:left="502"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288"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9845D2"/>
    <w:multiLevelType w:val="hybridMultilevel"/>
    <w:tmpl w:val="E60AB7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BC399D"/>
    <w:multiLevelType w:val="hybridMultilevel"/>
    <w:tmpl w:val="6EF65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2D04B7"/>
    <w:multiLevelType w:val="hybridMultilevel"/>
    <w:tmpl w:val="ADDA2C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68878C9"/>
    <w:multiLevelType w:val="multilevel"/>
    <w:tmpl w:val="442E03B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BD5337B"/>
    <w:multiLevelType w:val="hybridMultilevel"/>
    <w:tmpl w:val="1E180208"/>
    <w:lvl w:ilvl="0" w:tplc="294218D2">
      <w:start w:val="1"/>
      <w:numFmt w:val="decimal"/>
      <w:lvlText w:val="%1."/>
      <w:lvlJc w:val="left"/>
      <w:pPr>
        <w:ind w:left="720" w:hanging="360"/>
      </w:pPr>
      <w:rPr>
        <w:rFonts w:ascii="Times New Roman" w:hAnsi="Times New Roman" w:cs="Times New Roman"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D387DA6"/>
    <w:multiLevelType w:val="hybridMultilevel"/>
    <w:tmpl w:val="2528DD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EED027F"/>
    <w:multiLevelType w:val="hybridMultilevel"/>
    <w:tmpl w:val="FAFC60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22F7A99"/>
    <w:multiLevelType w:val="hybridMultilevel"/>
    <w:tmpl w:val="C052C47C"/>
    <w:lvl w:ilvl="0" w:tplc="04050017">
      <w:start w:val="1"/>
      <w:numFmt w:val="lowerLetter"/>
      <w:lvlText w:val="%1)"/>
      <w:lvlJc w:val="left"/>
      <w:pPr>
        <w:tabs>
          <w:tab w:val="num" w:pos="720"/>
        </w:tabs>
        <w:ind w:left="720" w:hanging="360"/>
      </w:pPr>
      <w:rPr>
        <w:rFonts w:hint="default"/>
      </w:rPr>
    </w:lvl>
    <w:lvl w:ilvl="1" w:tplc="69BCD3EC">
      <w:start w:val="1"/>
      <w:numFmt w:val="decimal"/>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402744A"/>
    <w:multiLevelType w:val="singleLevel"/>
    <w:tmpl w:val="1E284A26"/>
    <w:lvl w:ilvl="0">
      <w:start w:val="1"/>
      <w:numFmt w:val="bullet"/>
      <w:lvlText w:val="-"/>
      <w:lvlJc w:val="left"/>
      <w:pPr>
        <w:ind w:left="720" w:hanging="360"/>
      </w:pPr>
      <w:rPr>
        <w:rFonts w:ascii="Times New Roman" w:hAnsi="Times New Roman" w:hint="default"/>
      </w:rPr>
    </w:lvl>
  </w:abstractNum>
  <w:abstractNum w:abstractNumId="13">
    <w:nsid w:val="3825320D"/>
    <w:multiLevelType w:val="hybridMultilevel"/>
    <w:tmpl w:val="CEB8E2F4"/>
    <w:lvl w:ilvl="0" w:tplc="04050017">
      <w:start w:val="1"/>
      <w:numFmt w:val="lowerLetter"/>
      <w:lvlText w:val="%1)"/>
      <w:lvlJc w:val="left"/>
      <w:pPr>
        <w:ind w:left="720" w:hanging="360"/>
      </w:pPr>
      <w:rPr>
        <w:rFonts w:hint="default"/>
      </w:rPr>
    </w:lvl>
    <w:lvl w:ilvl="1" w:tplc="45DA2F9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BC126FA"/>
    <w:multiLevelType w:val="hybridMultilevel"/>
    <w:tmpl w:val="1FAA42D6"/>
    <w:lvl w:ilvl="0" w:tplc="1E284A26">
      <w:start w:val="1"/>
      <w:numFmt w:val="bullet"/>
      <w:lvlText w:val="-"/>
      <w:lvlJc w:val="left"/>
      <w:pPr>
        <w:ind w:left="786" w:hanging="360"/>
      </w:pPr>
      <w:rPr>
        <w:rFonts w:ascii="Times New Roman" w:hAnsi="Times New Roman"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5">
    <w:nsid w:val="3CE021FB"/>
    <w:multiLevelType w:val="hybridMultilevel"/>
    <w:tmpl w:val="CD26C1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FC22B47"/>
    <w:multiLevelType w:val="hybridMultilevel"/>
    <w:tmpl w:val="1BF6EC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0107961"/>
    <w:multiLevelType w:val="hybridMultilevel"/>
    <w:tmpl w:val="C130F41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nsid w:val="40C62538"/>
    <w:multiLevelType w:val="hybridMultilevel"/>
    <w:tmpl w:val="C666E8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7FC4491"/>
    <w:multiLevelType w:val="hybridMultilevel"/>
    <w:tmpl w:val="2A464080"/>
    <w:lvl w:ilvl="0" w:tplc="04050017">
      <w:start w:val="1"/>
      <w:numFmt w:val="lowerLetter"/>
      <w:lvlText w:val="%1)"/>
      <w:lvlJc w:val="left"/>
      <w:pPr>
        <w:ind w:left="720" w:hanging="360"/>
      </w:pPr>
      <w:rPr>
        <w:rFonts w:hint="default"/>
      </w:rPr>
    </w:lvl>
    <w:lvl w:ilvl="1" w:tplc="1FBE07F8">
      <w:start w:val="1"/>
      <w:numFmt w:val="decimal"/>
      <w:lvlText w:val="%2."/>
      <w:lvlJc w:val="left"/>
      <w:pPr>
        <w:ind w:left="1215" w:hanging="135"/>
      </w:pPr>
      <w:rPr>
        <w:rFonts w:hint="default"/>
      </w:rPr>
    </w:lvl>
    <w:lvl w:ilvl="2" w:tplc="E1FC0992">
      <w:start w:val="9"/>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0FC102F"/>
    <w:multiLevelType w:val="hybridMultilevel"/>
    <w:tmpl w:val="22A45C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2320AEF"/>
    <w:multiLevelType w:val="hybridMultilevel"/>
    <w:tmpl w:val="9CA62F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877128B"/>
    <w:multiLevelType w:val="hybridMultilevel"/>
    <w:tmpl w:val="0298BC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D9A7586"/>
    <w:multiLevelType w:val="hybridMultilevel"/>
    <w:tmpl w:val="14ECF0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DF062A1"/>
    <w:multiLevelType w:val="hybridMultilevel"/>
    <w:tmpl w:val="F79E20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26E479B"/>
    <w:multiLevelType w:val="hybridMultilevel"/>
    <w:tmpl w:val="3E8C0F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5A35073"/>
    <w:multiLevelType w:val="hybridMultilevel"/>
    <w:tmpl w:val="D34C8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E8B013B"/>
    <w:multiLevelType w:val="hybridMultilevel"/>
    <w:tmpl w:val="36941F2E"/>
    <w:lvl w:ilvl="0" w:tplc="2E641D3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1"/>
  </w:num>
  <w:num w:numId="2">
    <w:abstractNumId w:val="12"/>
  </w:num>
  <w:num w:numId="3">
    <w:abstractNumId w:val="4"/>
  </w:num>
  <w:num w:numId="4">
    <w:abstractNumId w:val="6"/>
  </w:num>
  <w:num w:numId="5">
    <w:abstractNumId w:val="23"/>
  </w:num>
  <w:num w:numId="6">
    <w:abstractNumId w:val="13"/>
  </w:num>
  <w:num w:numId="7">
    <w:abstractNumId w:val="0"/>
  </w:num>
  <w:num w:numId="8">
    <w:abstractNumId w:val="8"/>
  </w:num>
  <w:num w:numId="9">
    <w:abstractNumId w:val="26"/>
  </w:num>
  <w:num w:numId="10">
    <w:abstractNumId w:val="21"/>
  </w:num>
  <w:num w:numId="11">
    <w:abstractNumId w:val="7"/>
  </w:num>
  <w:num w:numId="12">
    <w:abstractNumId w:val="20"/>
  </w:num>
  <w:num w:numId="13">
    <w:abstractNumId w:val="1"/>
  </w:num>
  <w:num w:numId="14">
    <w:abstractNumId w:val="22"/>
  </w:num>
  <w:num w:numId="15">
    <w:abstractNumId w:val="5"/>
  </w:num>
  <w:num w:numId="16">
    <w:abstractNumId w:val="18"/>
  </w:num>
  <w:num w:numId="17">
    <w:abstractNumId w:val="19"/>
  </w:num>
  <w:num w:numId="18">
    <w:abstractNumId w:val="25"/>
  </w:num>
  <w:num w:numId="19">
    <w:abstractNumId w:val="9"/>
  </w:num>
  <w:num w:numId="20">
    <w:abstractNumId w:val="2"/>
  </w:num>
  <w:num w:numId="21">
    <w:abstractNumId w:val="10"/>
  </w:num>
  <w:num w:numId="22">
    <w:abstractNumId w:val="16"/>
  </w:num>
  <w:num w:numId="23">
    <w:abstractNumId w:val="24"/>
  </w:num>
  <w:num w:numId="24">
    <w:abstractNumId w:val="14"/>
  </w:num>
  <w:num w:numId="25">
    <w:abstractNumId w:val="3"/>
  </w:num>
  <w:num w:numId="26">
    <w:abstractNumId w:val="17"/>
  </w:num>
  <w:num w:numId="27">
    <w:abstractNumId w:val="15"/>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8A"/>
    <w:rsid w:val="00021F73"/>
    <w:rsid w:val="00035312"/>
    <w:rsid w:val="000357AF"/>
    <w:rsid w:val="00040B80"/>
    <w:rsid w:val="00042197"/>
    <w:rsid w:val="000509DF"/>
    <w:rsid w:val="00053AF7"/>
    <w:rsid w:val="00061FA8"/>
    <w:rsid w:val="00082799"/>
    <w:rsid w:val="000D5910"/>
    <w:rsid w:val="000D7B60"/>
    <w:rsid w:val="00111105"/>
    <w:rsid w:val="001351E9"/>
    <w:rsid w:val="001A3D43"/>
    <w:rsid w:val="001A59CF"/>
    <w:rsid w:val="001A76AD"/>
    <w:rsid w:val="00207C34"/>
    <w:rsid w:val="002102B0"/>
    <w:rsid w:val="002450A3"/>
    <w:rsid w:val="002A0D76"/>
    <w:rsid w:val="002F522A"/>
    <w:rsid w:val="003427E7"/>
    <w:rsid w:val="00357688"/>
    <w:rsid w:val="003C7CE1"/>
    <w:rsid w:val="00420F58"/>
    <w:rsid w:val="00421B7F"/>
    <w:rsid w:val="004315C4"/>
    <w:rsid w:val="004535F8"/>
    <w:rsid w:val="00457898"/>
    <w:rsid w:val="00462C85"/>
    <w:rsid w:val="0049403C"/>
    <w:rsid w:val="004979A7"/>
    <w:rsid w:val="004D1FC5"/>
    <w:rsid w:val="004D3E57"/>
    <w:rsid w:val="004D4A22"/>
    <w:rsid w:val="004F3F8A"/>
    <w:rsid w:val="005079D4"/>
    <w:rsid w:val="00530837"/>
    <w:rsid w:val="00537A63"/>
    <w:rsid w:val="005574B7"/>
    <w:rsid w:val="00560178"/>
    <w:rsid w:val="0058076C"/>
    <w:rsid w:val="0059050F"/>
    <w:rsid w:val="005A093A"/>
    <w:rsid w:val="005A4E35"/>
    <w:rsid w:val="00612A82"/>
    <w:rsid w:val="00623239"/>
    <w:rsid w:val="00651737"/>
    <w:rsid w:val="00655BA6"/>
    <w:rsid w:val="006721D0"/>
    <w:rsid w:val="00675E64"/>
    <w:rsid w:val="006D168F"/>
    <w:rsid w:val="006F5088"/>
    <w:rsid w:val="00713778"/>
    <w:rsid w:val="00777E8B"/>
    <w:rsid w:val="007A667C"/>
    <w:rsid w:val="007B0065"/>
    <w:rsid w:val="007B47F2"/>
    <w:rsid w:val="007C17F2"/>
    <w:rsid w:val="007C1B2E"/>
    <w:rsid w:val="007C5BE7"/>
    <w:rsid w:val="00801FCE"/>
    <w:rsid w:val="0080388B"/>
    <w:rsid w:val="008579E3"/>
    <w:rsid w:val="00892ABA"/>
    <w:rsid w:val="008F1146"/>
    <w:rsid w:val="00943F52"/>
    <w:rsid w:val="00950D0D"/>
    <w:rsid w:val="00962210"/>
    <w:rsid w:val="00990BA0"/>
    <w:rsid w:val="009B0EF9"/>
    <w:rsid w:val="009C6487"/>
    <w:rsid w:val="00A15C70"/>
    <w:rsid w:val="00AC5996"/>
    <w:rsid w:val="00B13EB5"/>
    <w:rsid w:val="00B7688A"/>
    <w:rsid w:val="00BC6480"/>
    <w:rsid w:val="00BD2E51"/>
    <w:rsid w:val="00BD7C75"/>
    <w:rsid w:val="00CE49FC"/>
    <w:rsid w:val="00D8529A"/>
    <w:rsid w:val="00DE6B04"/>
    <w:rsid w:val="00DF0B7A"/>
    <w:rsid w:val="00E30A15"/>
    <w:rsid w:val="00E67009"/>
    <w:rsid w:val="00E702FF"/>
    <w:rsid w:val="00E76BCF"/>
    <w:rsid w:val="00EE58BD"/>
    <w:rsid w:val="00F26F02"/>
    <w:rsid w:val="00F548AD"/>
    <w:rsid w:val="00F6187E"/>
    <w:rsid w:val="00F70C84"/>
    <w:rsid w:val="00F77B89"/>
    <w:rsid w:val="00FE1B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6BCF"/>
    <w:pPr>
      <w:spacing w:after="0" w:line="240" w:lineRule="auto"/>
    </w:pPr>
    <w:rPr>
      <w:rFonts w:ascii="Verdana" w:eastAsia="Times New Roman" w:hAnsi="Verdana" w:cs="Times New Roman"/>
      <w:sz w:val="18"/>
      <w:szCs w:val="20"/>
      <w:lang w:eastAsia="cs-CZ"/>
    </w:rPr>
  </w:style>
  <w:style w:type="paragraph" w:styleId="Nadpis4">
    <w:name w:val="heading 4"/>
    <w:basedOn w:val="Normln"/>
    <w:next w:val="Normln"/>
    <w:link w:val="Nadpis4Char"/>
    <w:qFormat/>
    <w:rsid w:val="00E76BCF"/>
    <w:pPr>
      <w:keepNext/>
      <w:autoSpaceDE w:val="0"/>
      <w:autoSpaceDN w:val="0"/>
      <w:adjustRightInd w:val="0"/>
      <w:jc w:val="center"/>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E76BCF"/>
    <w:rPr>
      <w:rFonts w:ascii="Arial" w:eastAsia="Times New Roman" w:hAnsi="Arial" w:cs="Arial"/>
      <w:b/>
      <w:bCs/>
      <w:sz w:val="18"/>
      <w:szCs w:val="20"/>
      <w:lang w:eastAsia="cs-CZ"/>
    </w:rPr>
  </w:style>
  <w:style w:type="paragraph" w:styleId="Zkladntext">
    <w:name w:val="Body Text"/>
    <w:basedOn w:val="Normln"/>
    <w:link w:val="ZkladntextChar"/>
    <w:semiHidden/>
    <w:rsid w:val="00E76BCF"/>
    <w:pPr>
      <w:jc w:val="both"/>
    </w:pPr>
    <w:rPr>
      <w:rFonts w:ascii="Arial" w:hAnsi="Arial"/>
      <w:sz w:val="20"/>
    </w:rPr>
  </w:style>
  <w:style w:type="character" w:customStyle="1" w:styleId="ZkladntextChar">
    <w:name w:val="Základní text Char"/>
    <w:basedOn w:val="Standardnpsmoodstavce"/>
    <w:link w:val="Zkladntext"/>
    <w:semiHidden/>
    <w:rsid w:val="00E76BCF"/>
    <w:rPr>
      <w:rFonts w:ascii="Arial" w:eastAsia="Times New Roman" w:hAnsi="Arial" w:cs="Times New Roman"/>
      <w:sz w:val="20"/>
      <w:szCs w:val="20"/>
      <w:lang w:eastAsia="cs-CZ"/>
    </w:rPr>
  </w:style>
  <w:style w:type="paragraph" w:styleId="Zkladntext2">
    <w:name w:val="Body Text 2"/>
    <w:basedOn w:val="Normln"/>
    <w:link w:val="Zkladntext2Char"/>
    <w:semiHidden/>
    <w:rsid w:val="00E76BCF"/>
    <w:pPr>
      <w:jc w:val="both"/>
    </w:pPr>
  </w:style>
  <w:style w:type="character" w:customStyle="1" w:styleId="Zkladntext2Char">
    <w:name w:val="Základní text 2 Char"/>
    <w:basedOn w:val="Standardnpsmoodstavce"/>
    <w:link w:val="Zkladntext2"/>
    <w:semiHidden/>
    <w:rsid w:val="00E76BCF"/>
    <w:rPr>
      <w:rFonts w:ascii="Verdana" w:eastAsia="Times New Roman" w:hAnsi="Verdana" w:cs="Times New Roman"/>
      <w:sz w:val="18"/>
      <w:szCs w:val="20"/>
      <w:lang w:eastAsia="cs-CZ"/>
    </w:rPr>
  </w:style>
  <w:style w:type="paragraph" w:styleId="Zhlav">
    <w:name w:val="header"/>
    <w:basedOn w:val="Normln"/>
    <w:link w:val="ZhlavChar"/>
    <w:unhideWhenUsed/>
    <w:rsid w:val="00E76BCF"/>
    <w:pPr>
      <w:tabs>
        <w:tab w:val="center" w:pos="4536"/>
        <w:tab w:val="right" w:pos="9072"/>
      </w:tabs>
    </w:pPr>
  </w:style>
  <w:style w:type="character" w:customStyle="1" w:styleId="ZhlavChar">
    <w:name w:val="Záhlaví Char"/>
    <w:basedOn w:val="Standardnpsmoodstavce"/>
    <w:link w:val="Zhlav"/>
    <w:rsid w:val="00E76BCF"/>
    <w:rPr>
      <w:rFonts w:ascii="Verdana" w:eastAsia="Times New Roman" w:hAnsi="Verdana" w:cs="Times New Roman"/>
      <w:sz w:val="18"/>
      <w:szCs w:val="20"/>
      <w:lang w:eastAsia="cs-CZ"/>
    </w:rPr>
  </w:style>
  <w:style w:type="paragraph" w:styleId="Zpat">
    <w:name w:val="footer"/>
    <w:basedOn w:val="Normln"/>
    <w:link w:val="ZpatChar"/>
    <w:uiPriority w:val="99"/>
    <w:unhideWhenUsed/>
    <w:rsid w:val="00E76BCF"/>
    <w:pPr>
      <w:tabs>
        <w:tab w:val="center" w:pos="4536"/>
        <w:tab w:val="right" w:pos="9072"/>
      </w:tabs>
    </w:pPr>
  </w:style>
  <w:style w:type="character" w:customStyle="1" w:styleId="ZpatChar">
    <w:name w:val="Zápatí Char"/>
    <w:basedOn w:val="Standardnpsmoodstavce"/>
    <w:link w:val="Zpat"/>
    <w:uiPriority w:val="99"/>
    <w:rsid w:val="00E76BCF"/>
    <w:rPr>
      <w:rFonts w:ascii="Verdana" w:eastAsia="Times New Roman" w:hAnsi="Verdana" w:cs="Times New Roman"/>
      <w:sz w:val="18"/>
      <w:szCs w:val="20"/>
      <w:lang w:eastAsia="cs-CZ"/>
    </w:rPr>
  </w:style>
  <w:style w:type="character" w:styleId="Odkaznakoment">
    <w:name w:val="annotation reference"/>
    <w:basedOn w:val="Standardnpsmoodstavce"/>
    <w:uiPriority w:val="99"/>
    <w:semiHidden/>
    <w:unhideWhenUsed/>
    <w:rsid w:val="001A76AD"/>
    <w:rPr>
      <w:sz w:val="16"/>
      <w:szCs w:val="16"/>
    </w:rPr>
  </w:style>
  <w:style w:type="paragraph" w:styleId="Textkomente">
    <w:name w:val="annotation text"/>
    <w:basedOn w:val="Normln"/>
    <w:link w:val="TextkomenteChar"/>
    <w:uiPriority w:val="99"/>
    <w:semiHidden/>
    <w:unhideWhenUsed/>
    <w:rsid w:val="001A76AD"/>
    <w:rPr>
      <w:sz w:val="20"/>
    </w:rPr>
  </w:style>
  <w:style w:type="character" w:customStyle="1" w:styleId="TextkomenteChar">
    <w:name w:val="Text komentáře Char"/>
    <w:basedOn w:val="Standardnpsmoodstavce"/>
    <w:link w:val="Textkomente"/>
    <w:uiPriority w:val="99"/>
    <w:semiHidden/>
    <w:rsid w:val="001A76AD"/>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A76AD"/>
    <w:rPr>
      <w:b/>
      <w:bCs/>
    </w:rPr>
  </w:style>
  <w:style w:type="character" w:customStyle="1" w:styleId="PedmtkomenteChar">
    <w:name w:val="Předmět komentáře Char"/>
    <w:basedOn w:val="TextkomenteChar"/>
    <w:link w:val="Pedmtkomente"/>
    <w:uiPriority w:val="99"/>
    <w:semiHidden/>
    <w:rsid w:val="001A76AD"/>
    <w:rPr>
      <w:rFonts w:ascii="Verdana" w:eastAsia="Times New Roman" w:hAnsi="Verdana" w:cs="Times New Roman"/>
      <w:b/>
      <w:bCs/>
      <w:sz w:val="20"/>
      <w:szCs w:val="20"/>
      <w:lang w:eastAsia="cs-CZ"/>
    </w:rPr>
  </w:style>
  <w:style w:type="paragraph" w:styleId="Textbubliny">
    <w:name w:val="Balloon Text"/>
    <w:basedOn w:val="Normln"/>
    <w:link w:val="TextbublinyChar"/>
    <w:uiPriority w:val="99"/>
    <w:semiHidden/>
    <w:unhideWhenUsed/>
    <w:rsid w:val="001A76AD"/>
    <w:rPr>
      <w:rFonts w:ascii="Segoe UI" w:hAnsi="Segoe UI" w:cs="Segoe UI"/>
      <w:szCs w:val="18"/>
    </w:rPr>
  </w:style>
  <w:style w:type="character" w:customStyle="1" w:styleId="TextbublinyChar">
    <w:name w:val="Text bubliny Char"/>
    <w:basedOn w:val="Standardnpsmoodstavce"/>
    <w:link w:val="Textbubliny"/>
    <w:uiPriority w:val="99"/>
    <w:semiHidden/>
    <w:rsid w:val="001A76AD"/>
    <w:rPr>
      <w:rFonts w:ascii="Segoe UI" w:eastAsia="Times New Roman" w:hAnsi="Segoe UI" w:cs="Segoe UI"/>
      <w:sz w:val="18"/>
      <w:szCs w:val="18"/>
      <w:lang w:eastAsia="cs-CZ"/>
    </w:rPr>
  </w:style>
  <w:style w:type="paragraph" w:styleId="Odstavecseseznamem">
    <w:name w:val="List Paragraph"/>
    <w:basedOn w:val="Normln"/>
    <w:uiPriority w:val="34"/>
    <w:qFormat/>
    <w:rsid w:val="00DE6B04"/>
    <w:pPr>
      <w:ind w:left="720"/>
      <w:contextualSpacing/>
    </w:pPr>
    <w:rPr>
      <w:rFonts w:ascii="Times New Roman" w:hAnsi="Times New Roman"/>
      <w:sz w:val="24"/>
      <w:szCs w:val="24"/>
    </w:rPr>
  </w:style>
  <w:style w:type="paragraph" w:styleId="Revize">
    <w:name w:val="Revision"/>
    <w:hidden/>
    <w:uiPriority w:val="99"/>
    <w:semiHidden/>
    <w:rsid w:val="008579E3"/>
    <w:pPr>
      <w:spacing w:after="0" w:line="240" w:lineRule="auto"/>
    </w:pPr>
    <w:rPr>
      <w:rFonts w:ascii="Verdana" w:eastAsia="Times New Roman" w:hAnsi="Verdana" w:cs="Times New Roman"/>
      <w:sz w:val="18"/>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6BCF"/>
    <w:pPr>
      <w:spacing w:after="0" w:line="240" w:lineRule="auto"/>
    </w:pPr>
    <w:rPr>
      <w:rFonts w:ascii="Verdana" w:eastAsia="Times New Roman" w:hAnsi="Verdana" w:cs="Times New Roman"/>
      <w:sz w:val="18"/>
      <w:szCs w:val="20"/>
      <w:lang w:eastAsia="cs-CZ"/>
    </w:rPr>
  </w:style>
  <w:style w:type="paragraph" w:styleId="Nadpis4">
    <w:name w:val="heading 4"/>
    <w:basedOn w:val="Normln"/>
    <w:next w:val="Normln"/>
    <w:link w:val="Nadpis4Char"/>
    <w:qFormat/>
    <w:rsid w:val="00E76BCF"/>
    <w:pPr>
      <w:keepNext/>
      <w:autoSpaceDE w:val="0"/>
      <w:autoSpaceDN w:val="0"/>
      <w:adjustRightInd w:val="0"/>
      <w:jc w:val="center"/>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E76BCF"/>
    <w:rPr>
      <w:rFonts w:ascii="Arial" w:eastAsia="Times New Roman" w:hAnsi="Arial" w:cs="Arial"/>
      <w:b/>
      <w:bCs/>
      <w:sz w:val="18"/>
      <w:szCs w:val="20"/>
      <w:lang w:eastAsia="cs-CZ"/>
    </w:rPr>
  </w:style>
  <w:style w:type="paragraph" w:styleId="Zkladntext">
    <w:name w:val="Body Text"/>
    <w:basedOn w:val="Normln"/>
    <w:link w:val="ZkladntextChar"/>
    <w:semiHidden/>
    <w:rsid w:val="00E76BCF"/>
    <w:pPr>
      <w:jc w:val="both"/>
    </w:pPr>
    <w:rPr>
      <w:rFonts w:ascii="Arial" w:hAnsi="Arial"/>
      <w:sz w:val="20"/>
    </w:rPr>
  </w:style>
  <w:style w:type="character" w:customStyle="1" w:styleId="ZkladntextChar">
    <w:name w:val="Základní text Char"/>
    <w:basedOn w:val="Standardnpsmoodstavce"/>
    <w:link w:val="Zkladntext"/>
    <w:semiHidden/>
    <w:rsid w:val="00E76BCF"/>
    <w:rPr>
      <w:rFonts w:ascii="Arial" w:eastAsia="Times New Roman" w:hAnsi="Arial" w:cs="Times New Roman"/>
      <w:sz w:val="20"/>
      <w:szCs w:val="20"/>
      <w:lang w:eastAsia="cs-CZ"/>
    </w:rPr>
  </w:style>
  <w:style w:type="paragraph" w:styleId="Zkladntext2">
    <w:name w:val="Body Text 2"/>
    <w:basedOn w:val="Normln"/>
    <w:link w:val="Zkladntext2Char"/>
    <w:semiHidden/>
    <w:rsid w:val="00E76BCF"/>
    <w:pPr>
      <w:jc w:val="both"/>
    </w:pPr>
  </w:style>
  <w:style w:type="character" w:customStyle="1" w:styleId="Zkladntext2Char">
    <w:name w:val="Základní text 2 Char"/>
    <w:basedOn w:val="Standardnpsmoodstavce"/>
    <w:link w:val="Zkladntext2"/>
    <w:semiHidden/>
    <w:rsid w:val="00E76BCF"/>
    <w:rPr>
      <w:rFonts w:ascii="Verdana" w:eastAsia="Times New Roman" w:hAnsi="Verdana" w:cs="Times New Roman"/>
      <w:sz w:val="18"/>
      <w:szCs w:val="20"/>
      <w:lang w:eastAsia="cs-CZ"/>
    </w:rPr>
  </w:style>
  <w:style w:type="paragraph" w:styleId="Zhlav">
    <w:name w:val="header"/>
    <w:basedOn w:val="Normln"/>
    <w:link w:val="ZhlavChar"/>
    <w:unhideWhenUsed/>
    <w:rsid w:val="00E76BCF"/>
    <w:pPr>
      <w:tabs>
        <w:tab w:val="center" w:pos="4536"/>
        <w:tab w:val="right" w:pos="9072"/>
      </w:tabs>
    </w:pPr>
  </w:style>
  <w:style w:type="character" w:customStyle="1" w:styleId="ZhlavChar">
    <w:name w:val="Záhlaví Char"/>
    <w:basedOn w:val="Standardnpsmoodstavce"/>
    <w:link w:val="Zhlav"/>
    <w:rsid w:val="00E76BCF"/>
    <w:rPr>
      <w:rFonts w:ascii="Verdana" w:eastAsia="Times New Roman" w:hAnsi="Verdana" w:cs="Times New Roman"/>
      <w:sz w:val="18"/>
      <w:szCs w:val="20"/>
      <w:lang w:eastAsia="cs-CZ"/>
    </w:rPr>
  </w:style>
  <w:style w:type="paragraph" w:styleId="Zpat">
    <w:name w:val="footer"/>
    <w:basedOn w:val="Normln"/>
    <w:link w:val="ZpatChar"/>
    <w:uiPriority w:val="99"/>
    <w:unhideWhenUsed/>
    <w:rsid w:val="00E76BCF"/>
    <w:pPr>
      <w:tabs>
        <w:tab w:val="center" w:pos="4536"/>
        <w:tab w:val="right" w:pos="9072"/>
      </w:tabs>
    </w:pPr>
  </w:style>
  <w:style w:type="character" w:customStyle="1" w:styleId="ZpatChar">
    <w:name w:val="Zápatí Char"/>
    <w:basedOn w:val="Standardnpsmoodstavce"/>
    <w:link w:val="Zpat"/>
    <w:uiPriority w:val="99"/>
    <w:rsid w:val="00E76BCF"/>
    <w:rPr>
      <w:rFonts w:ascii="Verdana" w:eastAsia="Times New Roman" w:hAnsi="Verdana" w:cs="Times New Roman"/>
      <w:sz w:val="18"/>
      <w:szCs w:val="20"/>
      <w:lang w:eastAsia="cs-CZ"/>
    </w:rPr>
  </w:style>
  <w:style w:type="character" w:styleId="Odkaznakoment">
    <w:name w:val="annotation reference"/>
    <w:basedOn w:val="Standardnpsmoodstavce"/>
    <w:uiPriority w:val="99"/>
    <w:semiHidden/>
    <w:unhideWhenUsed/>
    <w:rsid w:val="001A76AD"/>
    <w:rPr>
      <w:sz w:val="16"/>
      <w:szCs w:val="16"/>
    </w:rPr>
  </w:style>
  <w:style w:type="paragraph" w:styleId="Textkomente">
    <w:name w:val="annotation text"/>
    <w:basedOn w:val="Normln"/>
    <w:link w:val="TextkomenteChar"/>
    <w:uiPriority w:val="99"/>
    <w:semiHidden/>
    <w:unhideWhenUsed/>
    <w:rsid w:val="001A76AD"/>
    <w:rPr>
      <w:sz w:val="20"/>
    </w:rPr>
  </w:style>
  <w:style w:type="character" w:customStyle="1" w:styleId="TextkomenteChar">
    <w:name w:val="Text komentáře Char"/>
    <w:basedOn w:val="Standardnpsmoodstavce"/>
    <w:link w:val="Textkomente"/>
    <w:uiPriority w:val="99"/>
    <w:semiHidden/>
    <w:rsid w:val="001A76AD"/>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A76AD"/>
    <w:rPr>
      <w:b/>
      <w:bCs/>
    </w:rPr>
  </w:style>
  <w:style w:type="character" w:customStyle="1" w:styleId="PedmtkomenteChar">
    <w:name w:val="Předmět komentáře Char"/>
    <w:basedOn w:val="TextkomenteChar"/>
    <w:link w:val="Pedmtkomente"/>
    <w:uiPriority w:val="99"/>
    <w:semiHidden/>
    <w:rsid w:val="001A76AD"/>
    <w:rPr>
      <w:rFonts w:ascii="Verdana" w:eastAsia="Times New Roman" w:hAnsi="Verdana" w:cs="Times New Roman"/>
      <w:b/>
      <w:bCs/>
      <w:sz w:val="20"/>
      <w:szCs w:val="20"/>
      <w:lang w:eastAsia="cs-CZ"/>
    </w:rPr>
  </w:style>
  <w:style w:type="paragraph" w:styleId="Textbubliny">
    <w:name w:val="Balloon Text"/>
    <w:basedOn w:val="Normln"/>
    <w:link w:val="TextbublinyChar"/>
    <w:uiPriority w:val="99"/>
    <w:semiHidden/>
    <w:unhideWhenUsed/>
    <w:rsid w:val="001A76AD"/>
    <w:rPr>
      <w:rFonts w:ascii="Segoe UI" w:hAnsi="Segoe UI" w:cs="Segoe UI"/>
      <w:szCs w:val="18"/>
    </w:rPr>
  </w:style>
  <w:style w:type="character" w:customStyle="1" w:styleId="TextbublinyChar">
    <w:name w:val="Text bubliny Char"/>
    <w:basedOn w:val="Standardnpsmoodstavce"/>
    <w:link w:val="Textbubliny"/>
    <w:uiPriority w:val="99"/>
    <w:semiHidden/>
    <w:rsid w:val="001A76AD"/>
    <w:rPr>
      <w:rFonts w:ascii="Segoe UI" w:eastAsia="Times New Roman" w:hAnsi="Segoe UI" w:cs="Segoe UI"/>
      <w:sz w:val="18"/>
      <w:szCs w:val="18"/>
      <w:lang w:eastAsia="cs-CZ"/>
    </w:rPr>
  </w:style>
  <w:style w:type="paragraph" w:styleId="Odstavecseseznamem">
    <w:name w:val="List Paragraph"/>
    <w:basedOn w:val="Normln"/>
    <w:uiPriority w:val="34"/>
    <w:qFormat/>
    <w:rsid w:val="00DE6B04"/>
    <w:pPr>
      <w:ind w:left="720"/>
      <w:contextualSpacing/>
    </w:pPr>
    <w:rPr>
      <w:rFonts w:ascii="Times New Roman" w:hAnsi="Times New Roman"/>
      <w:sz w:val="24"/>
      <w:szCs w:val="24"/>
    </w:rPr>
  </w:style>
  <w:style w:type="paragraph" w:styleId="Revize">
    <w:name w:val="Revision"/>
    <w:hidden/>
    <w:uiPriority w:val="99"/>
    <w:semiHidden/>
    <w:rsid w:val="008579E3"/>
    <w:pPr>
      <w:spacing w:after="0" w:line="240" w:lineRule="auto"/>
    </w:pPr>
    <w:rPr>
      <w:rFonts w:ascii="Verdana" w:eastAsia="Times New Roman" w:hAnsi="Verdana" w:cs="Times New Roman"/>
      <w:sz w:val="18"/>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75C3723F</Template>
  <TotalTime>4</TotalTime>
  <Pages>14</Pages>
  <Words>5243</Words>
  <Characters>30934</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Město Třeboň</Company>
  <LinksUpToDate>false</LinksUpToDate>
  <CharactersWithSpaces>36105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Šnajdr</dc:creator>
  <cp:lastModifiedBy>Radim Filípek</cp:lastModifiedBy>
  <cp:revision>3</cp:revision>
  <cp:lastPrinted>2017-07-27T13:52:00Z</cp:lastPrinted>
  <dcterms:created xsi:type="dcterms:W3CDTF">2017-09-01T09:26:00Z</dcterms:created>
  <dcterms:modified xsi:type="dcterms:W3CDTF">2017-09-01T09:30:00Z</dcterms:modified>
</cp:coreProperties>
</file>