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9B5EF" w14:textId="77777777" w:rsidR="00CC757F" w:rsidRDefault="00000000">
      <w:pPr>
        <w:spacing w:after="0"/>
      </w:pPr>
      <w:r>
        <w:rPr>
          <w:b/>
          <w:sz w:val="21"/>
        </w:rPr>
        <w:t>Nabídka podaná pro:   Zdravotnická zařízení Ministerstva spravedlnosti, N006/25/V00029594</w:t>
      </w:r>
    </w:p>
    <w:tbl>
      <w:tblPr>
        <w:tblStyle w:val="TableGrid"/>
        <w:tblW w:w="15749" w:type="dxa"/>
        <w:tblInd w:w="-36" w:type="dxa"/>
        <w:tblCellMar>
          <w:top w:w="31" w:type="dxa"/>
          <w:right w:w="17" w:type="dxa"/>
        </w:tblCellMar>
        <w:tblLook w:val="04A0" w:firstRow="1" w:lastRow="0" w:firstColumn="1" w:lastColumn="0" w:noHBand="0" w:noVBand="1"/>
      </w:tblPr>
      <w:tblGrid>
        <w:gridCol w:w="965"/>
        <w:gridCol w:w="1862"/>
        <w:gridCol w:w="4126"/>
        <w:gridCol w:w="996"/>
        <w:gridCol w:w="1418"/>
        <w:gridCol w:w="1358"/>
        <w:gridCol w:w="1524"/>
        <w:gridCol w:w="1750"/>
        <w:gridCol w:w="1750"/>
      </w:tblGrid>
      <w:tr w:rsidR="00CC757F" w14:paraId="5B762D7E" w14:textId="77777777">
        <w:trPr>
          <w:trHeight w:val="550"/>
        </w:trPr>
        <w:tc>
          <w:tcPr>
            <w:tcW w:w="965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34F55111" w14:textId="77777777" w:rsidR="00CC757F" w:rsidRDefault="00000000">
            <w:pPr>
              <w:jc w:val="center"/>
            </w:pPr>
            <w:r>
              <w:rPr>
                <w:sz w:val="21"/>
              </w:rPr>
              <w:t>Položka   číslo</w:t>
            </w:r>
          </w:p>
        </w:tc>
        <w:tc>
          <w:tcPr>
            <w:tcW w:w="1862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9" w:space="0" w:color="000000"/>
            </w:tcBorders>
          </w:tcPr>
          <w:p w14:paraId="4233B857" w14:textId="77777777" w:rsidR="00CC757F" w:rsidRDefault="00000000">
            <w:pPr>
              <w:ind w:left="-17"/>
            </w:pPr>
            <w:r>
              <w:rPr>
                <w:sz w:val="21"/>
              </w:rPr>
              <w:t xml:space="preserve"> </w:t>
            </w:r>
          </w:p>
          <w:p w14:paraId="5533C02A" w14:textId="77777777" w:rsidR="00CC757F" w:rsidRDefault="00000000">
            <w:pPr>
              <w:ind w:left="17"/>
              <w:jc w:val="center"/>
            </w:pPr>
            <w:r>
              <w:rPr>
                <w:sz w:val="21"/>
              </w:rPr>
              <w:t>označení výrobce</w:t>
            </w:r>
          </w:p>
        </w:tc>
        <w:tc>
          <w:tcPr>
            <w:tcW w:w="4126" w:type="dxa"/>
            <w:tcBorders>
              <w:top w:val="single" w:sz="13" w:space="0" w:color="000000"/>
              <w:left w:val="single" w:sz="19" w:space="0" w:color="000000"/>
              <w:bottom w:val="single" w:sz="13" w:space="0" w:color="000000"/>
              <w:right w:val="single" w:sz="13" w:space="0" w:color="000000"/>
            </w:tcBorders>
            <w:vAlign w:val="center"/>
          </w:tcPr>
          <w:p w14:paraId="3D5FEDF0" w14:textId="77777777" w:rsidR="00CC757F" w:rsidRDefault="00000000">
            <w:pPr>
              <w:ind w:left="44"/>
              <w:jc w:val="center"/>
            </w:pPr>
            <w:r>
              <w:rPr>
                <w:sz w:val="21"/>
              </w:rPr>
              <w:t>specifikace zboží</w:t>
            </w:r>
          </w:p>
        </w:tc>
        <w:tc>
          <w:tcPr>
            <w:tcW w:w="99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vAlign w:val="center"/>
          </w:tcPr>
          <w:p w14:paraId="2437F27F" w14:textId="77777777" w:rsidR="00CC757F" w:rsidRDefault="00000000">
            <w:pPr>
              <w:ind w:left="36"/>
              <w:jc w:val="center"/>
            </w:pPr>
            <w:r>
              <w:rPr>
                <w:sz w:val="21"/>
              </w:rPr>
              <w:t>kusů</w:t>
            </w:r>
          </w:p>
        </w:tc>
        <w:tc>
          <w:tcPr>
            <w:tcW w:w="1418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115EB19B" w14:textId="77777777" w:rsidR="00CC757F" w:rsidRDefault="00000000">
            <w:pPr>
              <w:jc w:val="center"/>
            </w:pPr>
            <w:r>
              <w:rPr>
                <w:sz w:val="21"/>
              </w:rPr>
              <w:t xml:space="preserve">bez DPH/kus </w:t>
            </w:r>
            <w:proofErr w:type="spellStart"/>
            <w:r>
              <w:rPr>
                <w:sz w:val="21"/>
              </w:rPr>
              <w:t>vč.RP</w:t>
            </w:r>
            <w:proofErr w:type="spellEnd"/>
          </w:p>
        </w:tc>
        <w:tc>
          <w:tcPr>
            <w:tcW w:w="1358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78D03503" w14:textId="77777777" w:rsidR="00CC757F" w:rsidRDefault="00000000">
            <w:pPr>
              <w:spacing w:after="1"/>
              <w:ind w:left="33"/>
              <w:jc w:val="center"/>
            </w:pPr>
            <w:r>
              <w:rPr>
                <w:sz w:val="21"/>
              </w:rPr>
              <w:t>DPH</w:t>
            </w:r>
          </w:p>
          <w:p w14:paraId="668EACA6" w14:textId="77777777" w:rsidR="00CC757F" w:rsidRDefault="00000000">
            <w:pPr>
              <w:ind w:left="33"/>
              <w:jc w:val="center"/>
            </w:pPr>
            <w:r>
              <w:rPr>
                <w:sz w:val="21"/>
              </w:rPr>
              <w:t>21%</w:t>
            </w:r>
          </w:p>
        </w:tc>
        <w:tc>
          <w:tcPr>
            <w:tcW w:w="1524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vAlign w:val="center"/>
          </w:tcPr>
          <w:p w14:paraId="0A824030" w14:textId="77777777" w:rsidR="00CC757F" w:rsidRDefault="00000000">
            <w:pPr>
              <w:ind w:left="35"/>
              <w:jc w:val="center"/>
            </w:pPr>
            <w:r>
              <w:rPr>
                <w:sz w:val="21"/>
              </w:rPr>
              <w:t>s DPH/kus</w:t>
            </w:r>
          </w:p>
        </w:tc>
        <w:tc>
          <w:tcPr>
            <w:tcW w:w="1750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vAlign w:val="center"/>
          </w:tcPr>
          <w:p w14:paraId="41E529C9" w14:textId="77777777" w:rsidR="00CC757F" w:rsidRDefault="00000000">
            <w:pPr>
              <w:ind w:left="35"/>
              <w:jc w:val="center"/>
            </w:pPr>
            <w:r>
              <w:rPr>
                <w:sz w:val="21"/>
              </w:rPr>
              <w:t>celkem bez DPH</w:t>
            </w:r>
          </w:p>
        </w:tc>
        <w:tc>
          <w:tcPr>
            <w:tcW w:w="1750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vAlign w:val="center"/>
          </w:tcPr>
          <w:p w14:paraId="0F80CE47" w14:textId="77777777" w:rsidR="00CC757F" w:rsidRDefault="00000000">
            <w:pPr>
              <w:ind w:left="35"/>
              <w:jc w:val="center"/>
            </w:pPr>
            <w:r>
              <w:rPr>
                <w:sz w:val="21"/>
              </w:rPr>
              <w:t>celkem s DPH</w:t>
            </w:r>
          </w:p>
        </w:tc>
      </w:tr>
      <w:tr w:rsidR="00CC757F" w14:paraId="36A66628" w14:textId="77777777">
        <w:trPr>
          <w:trHeight w:val="270"/>
        </w:trPr>
        <w:tc>
          <w:tcPr>
            <w:tcW w:w="965" w:type="dxa"/>
            <w:tcBorders>
              <w:top w:val="single" w:sz="13" w:space="0" w:color="000000"/>
              <w:left w:val="single" w:sz="13" w:space="0" w:color="000000"/>
              <w:bottom w:val="single" w:sz="7" w:space="0" w:color="000000"/>
              <w:right w:val="single" w:sz="13" w:space="0" w:color="000000"/>
            </w:tcBorders>
          </w:tcPr>
          <w:p w14:paraId="5FBC2159" w14:textId="77777777" w:rsidR="00CC757F" w:rsidRDefault="00000000">
            <w:pPr>
              <w:ind w:left="35"/>
              <w:jc w:val="center"/>
            </w:pPr>
            <w:r>
              <w:rPr>
                <w:sz w:val="21"/>
              </w:rPr>
              <w:t>1</w:t>
            </w:r>
          </w:p>
        </w:tc>
        <w:tc>
          <w:tcPr>
            <w:tcW w:w="1862" w:type="dxa"/>
            <w:tcBorders>
              <w:top w:val="single" w:sz="13" w:space="0" w:color="000000"/>
              <w:left w:val="single" w:sz="13" w:space="0" w:color="000000"/>
              <w:bottom w:val="single" w:sz="7" w:space="0" w:color="000000"/>
              <w:right w:val="single" w:sz="19" w:space="0" w:color="000000"/>
            </w:tcBorders>
          </w:tcPr>
          <w:p w14:paraId="4F5846B9" w14:textId="77777777" w:rsidR="00CC757F" w:rsidRDefault="00000000">
            <w:pPr>
              <w:ind w:left="36"/>
            </w:pPr>
            <w:r>
              <w:rPr>
                <w:sz w:val="21"/>
              </w:rPr>
              <w:t>Soft Stream NEW</w:t>
            </w:r>
          </w:p>
        </w:tc>
        <w:tc>
          <w:tcPr>
            <w:tcW w:w="4126" w:type="dxa"/>
            <w:tcBorders>
              <w:top w:val="single" w:sz="13" w:space="0" w:color="000000"/>
              <w:left w:val="single" w:sz="19" w:space="0" w:color="000000"/>
              <w:bottom w:val="single" w:sz="7" w:space="0" w:color="000000"/>
              <w:right w:val="single" w:sz="13" w:space="0" w:color="000000"/>
            </w:tcBorders>
          </w:tcPr>
          <w:p w14:paraId="089DF68F" w14:textId="77777777" w:rsidR="00CC757F" w:rsidRDefault="00000000">
            <w:pPr>
              <w:ind w:left="43"/>
            </w:pPr>
            <w:r>
              <w:rPr>
                <w:sz w:val="21"/>
              </w:rPr>
              <w:t>výrobník sody</w:t>
            </w:r>
          </w:p>
        </w:tc>
        <w:tc>
          <w:tcPr>
            <w:tcW w:w="996" w:type="dxa"/>
            <w:tcBorders>
              <w:top w:val="single" w:sz="13" w:space="0" w:color="000000"/>
              <w:left w:val="single" w:sz="13" w:space="0" w:color="000000"/>
              <w:bottom w:val="single" w:sz="7" w:space="0" w:color="000000"/>
              <w:right w:val="single" w:sz="13" w:space="0" w:color="000000"/>
            </w:tcBorders>
          </w:tcPr>
          <w:p w14:paraId="2F088D23" w14:textId="77777777" w:rsidR="00CC757F" w:rsidRDefault="00000000">
            <w:pPr>
              <w:ind w:left="98"/>
            </w:pPr>
            <w:r>
              <w:rPr>
                <w:sz w:val="21"/>
              </w:rPr>
              <w:t xml:space="preserve">           1 </w:t>
            </w:r>
          </w:p>
        </w:tc>
        <w:tc>
          <w:tcPr>
            <w:tcW w:w="1418" w:type="dxa"/>
            <w:tcBorders>
              <w:top w:val="single" w:sz="13" w:space="0" w:color="000000"/>
              <w:left w:val="single" w:sz="13" w:space="0" w:color="000000"/>
              <w:bottom w:val="single" w:sz="7" w:space="0" w:color="000000"/>
              <w:right w:val="single" w:sz="13" w:space="0" w:color="000000"/>
            </w:tcBorders>
          </w:tcPr>
          <w:p w14:paraId="761B529A" w14:textId="77777777" w:rsidR="00CC757F" w:rsidRDefault="00000000">
            <w:pPr>
              <w:ind w:left="98"/>
            </w:pPr>
            <w:r>
              <w:rPr>
                <w:sz w:val="21"/>
              </w:rPr>
              <w:t xml:space="preserve">    33 000,00 </w:t>
            </w:r>
          </w:p>
        </w:tc>
        <w:tc>
          <w:tcPr>
            <w:tcW w:w="1358" w:type="dxa"/>
            <w:tcBorders>
              <w:top w:val="single" w:sz="13" w:space="0" w:color="000000"/>
              <w:left w:val="single" w:sz="13" w:space="0" w:color="000000"/>
              <w:bottom w:val="single" w:sz="7" w:space="0" w:color="000000"/>
              <w:right w:val="single" w:sz="13" w:space="0" w:color="000000"/>
            </w:tcBorders>
          </w:tcPr>
          <w:p w14:paraId="113CC473" w14:textId="77777777" w:rsidR="00CC757F" w:rsidRDefault="00000000">
            <w:pPr>
              <w:ind w:left="98"/>
            </w:pPr>
            <w:r>
              <w:rPr>
                <w:sz w:val="21"/>
              </w:rPr>
              <w:t xml:space="preserve">     6 930,00 </w:t>
            </w:r>
          </w:p>
        </w:tc>
        <w:tc>
          <w:tcPr>
            <w:tcW w:w="1524" w:type="dxa"/>
            <w:tcBorders>
              <w:top w:val="single" w:sz="13" w:space="0" w:color="000000"/>
              <w:left w:val="single" w:sz="13" w:space="0" w:color="000000"/>
              <w:bottom w:val="single" w:sz="7" w:space="0" w:color="000000"/>
              <w:right w:val="single" w:sz="13" w:space="0" w:color="000000"/>
            </w:tcBorders>
          </w:tcPr>
          <w:p w14:paraId="634935D5" w14:textId="77777777" w:rsidR="00CC757F" w:rsidRDefault="00000000">
            <w:pPr>
              <w:ind w:left="98"/>
            </w:pPr>
            <w:r>
              <w:rPr>
                <w:sz w:val="21"/>
              </w:rPr>
              <w:t xml:space="preserve">      39 930,00 </w:t>
            </w:r>
          </w:p>
        </w:tc>
        <w:tc>
          <w:tcPr>
            <w:tcW w:w="1750" w:type="dxa"/>
            <w:tcBorders>
              <w:top w:val="single" w:sz="13" w:space="0" w:color="000000"/>
              <w:left w:val="single" w:sz="13" w:space="0" w:color="000000"/>
              <w:bottom w:val="single" w:sz="7" w:space="0" w:color="000000"/>
              <w:right w:val="single" w:sz="13" w:space="0" w:color="000000"/>
            </w:tcBorders>
          </w:tcPr>
          <w:p w14:paraId="0AA32637" w14:textId="77777777" w:rsidR="00CC757F" w:rsidRDefault="00000000">
            <w:pPr>
              <w:ind w:left="98"/>
            </w:pPr>
            <w:r>
              <w:rPr>
                <w:sz w:val="21"/>
              </w:rPr>
              <w:t xml:space="preserve">           33 000,00 </w:t>
            </w:r>
          </w:p>
        </w:tc>
        <w:tc>
          <w:tcPr>
            <w:tcW w:w="1750" w:type="dxa"/>
            <w:tcBorders>
              <w:top w:val="single" w:sz="13" w:space="0" w:color="000000"/>
              <w:left w:val="single" w:sz="13" w:space="0" w:color="000000"/>
              <w:bottom w:val="single" w:sz="7" w:space="0" w:color="000000"/>
              <w:right w:val="single" w:sz="13" w:space="0" w:color="000000"/>
            </w:tcBorders>
          </w:tcPr>
          <w:p w14:paraId="2FFDCCCB" w14:textId="77777777" w:rsidR="00CC757F" w:rsidRDefault="00000000">
            <w:pPr>
              <w:ind w:left="98"/>
            </w:pPr>
            <w:r>
              <w:rPr>
                <w:sz w:val="21"/>
              </w:rPr>
              <w:t xml:space="preserve">           39 930,00 </w:t>
            </w:r>
          </w:p>
        </w:tc>
      </w:tr>
      <w:tr w:rsidR="00CC757F" w14:paraId="37CEE8BC" w14:textId="77777777">
        <w:trPr>
          <w:trHeight w:val="269"/>
        </w:trPr>
        <w:tc>
          <w:tcPr>
            <w:tcW w:w="965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13" w:space="0" w:color="000000"/>
            </w:tcBorders>
          </w:tcPr>
          <w:p w14:paraId="28A9E147" w14:textId="77777777" w:rsidR="00CC757F" w:rsidRDefault="00000000">
            <w:pPr>
              <w:ind w:left="35"/>
              <w:jc w:val="center"/>
            </w:pPr>
            <w:r>
              <w:rPr>
                <w:sz w:val="21"/>
              </w:rPr>
              <w:t>2</w:t>
            </w:r>
          </w:p>
        </w:tc>
        <w:tc>
          <w:tcPr>
            <w:tcW w:w="1862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19" w:space="0" w:color="000000"/>
            </w:tcBorders>
          </w:tcPr>
          <w:p w14:paraId="183424FB" w14:textId="77777777" w:rsidR="00CC757F" w:rsidRDefault="00CC757F"/>
        </w:tc>
        <w:tc>
          <w:tcPr>
            <w:tcW w:w="4126" w:type="dxa"/>
            <w:tcBorders>
              <w:top w:val="single" w:sz="7" w:space="0" w:color="000000"/>
              <w:left w:val="single" w:sz="19" w:space="0" w:color="000000"/>
              <w:bottom w:val="single" w:sz="7" w:space="0" w:color="000000"/>
              <w:right w:val="single" w:sz="13" w:space="0" w:color="000000"/>
            </w:tcBorders>
          </w:tcPr>
          <w:p w14:paraId="237B6FE7" w14:textId="77777777" w:rsidR="00CC757F" w:rsidRDefault="00000000">
            <w:pPr>
              <w:ind w:left="43"/>
            </w:pPr>
            <w:r>
              <w:rPr>
                <w:sz w:val="21"/>
              </w:rPr>
              <w:t xml:space="preserve">příslušenství (filtr, fitinky, </w:t>
            </w:r>
            <w:proofErr w:type="spellStart"/>
            <w:r>
              <w:rPr>
                <w:sz w:val="21"/>
              </w:rPr>
              <w:t>red</w:t>
            </w:r>
            <w:proofErr w:type="spellEnd"/>
            <w:r>
              <w:rPr>
                <w:sz w:val="21"/>
              </w:rPr>
              <w:t>. ventily,….)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13" w:space="0" w:color="000000"/>
            </w:tcBorders>
          </w:tcPr>
          <w:p w14:paraId="5180A5AB" w14:textId="77777777" w:rsidR="00CC757F" w:rsidRDefault="00000000">
            <w:pPr>
              <w:ind w:left="98"/>
            </w:pPr>
            <w:r>
              <w:rPr>
                <w:sz w:val="21"/>
              </w:rPr>
              <w:t xml:space="preserve">           1 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13" w:space="0" w:color="000000"/>
            </w:tcBorders>
          </w:tcPr>
          <w:p w14:paraId="4F60662A" w14:textId="77777777" w:rsidR="00CC757F" w:rsidRDefault="00000000">
            <w:pPr>
              <w:ind w:left="98"/>
            </w:pPr>
            <w:r>
              <w:rPr>
                <w:sz w:val="21"/>
              </w:rPr>
              <w:t xml:space="preserve">      9 700,00 </w:t>
            </w:r>
          </w:p>
        </w:tc>
        <w:tc>
          <w:tcPr>
            <w:tcW w:w="1358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13" w:space="0" w:color="000000"/>
            </w:tcBorders>
          </w:tcPr>
          <w:p w14:paraId="403C3951" w14:textId="77777777" w:rsidR="00CC757F" w:rsidRDefault="00000000">
            <w:pPr>
              <w:ind w:left="98"/>
            </w:pPr>
            <w:r>
              <w:rPr>
                <w:sz w:val="21"/>
              </w:rPr>
              <w:t xml:space="preserve">     2 037,00 </w:t>
            </w:r>
          </w:p>
        </w:tc>
        <w:tc>
          <w:tcPr>
            <w:tcW w:w="1524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13" w:space="0" w:color="000000"/>
            </w:tcBorders>
          </w:tcPr>
          <w:p w14:paraId="616FAD05" w14:textId="77777777" w:rsidR="00CC757F" w:rsidRDefault="00000000">
            <w:pPr>
              <w:ind w:left="98"/>
            </w:pPr>
            <w:r>
              <w:rPr>
                <w:sz w:val="21"/>
              </w:rPr>
              <w:t xml:space="preserve">      11 737,00 </w:t>
            </w:r>
          </w:p>
        </w:tc>
        <w:tc>
          <w:tcPr>
            <w:tcW w:w="1750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13" w:space="0" w:color="000000"/>
            </w:tcBorders>
          </w:tcPr>
          <w:p w14:paraId="144D756E" w14:textId="77777777" w:rsidR="00CC757F" w:rsidRDefault="00000000">
            <w:pPr>
              <w:ind w:left="98"/>
            </w:pPr>
            <w:r>
              <w:rPr>
                <w:sz w:val="21"/>
              </w:rPr>
              <w:t xml:space="preserve">             9 700,00 </w:t>
            </w:r>
          </w:p>
        </w:tc>
        <w:tc>
          <w:tcPr>
            <w:tcW w:w="1750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13" w:space="0" w:color="000000"/>
            </w:tcBorders>
          </w:tcPr>
          <w:p w14:paraId="7A9EC3EA" w14:textId="77777777" w:rsidR="00CC757F" w:rsidRDefault="00000000">
            <w:pPr>
              <w:ind w:left="98"/>
            </w:pPr>
            <w:r>
              <w:rPr>
                <w:sz w:val="21"/>
              </w:rPr>
              <w:t xml:space="preserve">           11 737,00 </w:t>
            </w:r>
          </w:p>
        </w:tc>
      </w:tr>
      <w:tr w:rsidR="00CC757F" w14:paraId="7B1AD2FA" w14:textId="77777777">
        <w:trPr>
          <w:trHeight w:val="269"/>
        </w:trPr>
        <w:tc>
          <w:tcPr>
            <w:tcW w:w="965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13" w:space="0" w:color="000000"/>
            </w:tcBorders>
          </w:tcPr>
          <w:p w14:paraId="17C35089" w14:textId="77777777" w:rsidR="00CC757F" w:rsidRDefault="00000000">
            <w:pPr>
              <w:ind w:left="35"/>
              <w:jc w:val="center"/>
            </w:pPr>
            <w:r>
              <w:rPr>
                <w:sz w:val="21"/>
              </w:rPr>
              <w:t>3</w:t>
            </w:r>
          </w:p>
        </w:tc>
        <w:tc>
          <w:tcPr>
            <w:tcW w:w="1862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19" w:space="0" w:color="000000"/>
            </w:tcBorders>
          </w:tcPr>
          <w:p w14:paraId="3AF56240" w14:textId="77777777" w:rsidR="00CC757F" w:rsidRDefault="00CC757F"/>
        </w:tc>
        <w:tc>
          <w:tcPr>
            <w:tcW w:w="4126" w:type="dxa"/>
            <w:tcBorders>
              <w:top w:val="single" w:sz="7" w:space="0" w:color="000000"/>
              <w:left w:val="single" w:sz="19" w:space="0" w:color="000000"/>
              <w:bottom w:val="single" w:sz="7" w:space="0" w:color="000000"/>
              <w:right w:val="single" w:sz="13" w:space="0" w:color="000000"/>
            </w:tcBorders>
          </w:tcPr>
          <w:p w14:paraId="72C6F9DA" w14:textId="77777777" w:rsidR="00CC757F" w:rsidRDefault="00000000">
            <w:pPr>
              <w:ind w:left="43"/>
            </w:pPr>
            <w:r>
              <w:rPr>
                <w:sz w:val="21"/>
              </w:rPr>
              <w:t>tlaková láhev na 10kg CO2 s náplní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13" w:space="0" w:color="000000"/>
            </w:tcBorders>
          </w:tcPr>
          <w:p w14:paraId="566C20C5" w14:textId="77777777" w:rsidR="00CC757F" w:rsidRDefault="00000000">
            <w:pPr>
              <w:ind w:left="98"/>
            </w:pPr>
            <w:r>
              <w:rPr>
                <w:sz w:val="21"/>
              </w:rPr>
              <w:t xml:space="preserve">           1 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13" w:space="0" w:color="000000"/>
            </w:tcBorders>
          </w:tcPr>
          <w:p w14:paraId="0D321A15" w14:textId="77777777" w:rsidR="00CC757F" w:rsidRDefault="00000000">
            <w:pPr>
              <w:ind w:left="98"/>
            </w:pPr>
            <w:r>
              <w:rPr>
                <w:sz w:val="21"/>
              </w:rPr>
              <w:t xml:space="preserve">      5 400,00 </w:t>
            </w:r>
          </w:p>
        </w:tc>
        <w:tc>
          <w:tcPr>
            <w:tcW w:w="1358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13" w:space="0" w:color="000000"/>
            </w:tcBorders>
          </w:tcPr>
          <w:p w14:paraId="561F5C69" w14:textId="77777777" w:rsidR="00CC757F" w:rsidRDefault="00000000">
            <w:pPr>
              <w:ind w:left="98"/>
            </w:pPr>
            <w:r>
              <w:rPr>
                <w:sz w:val="21"/>
              </w:rPr>
              <w:t xml:space="preserve">     1 134,00 </w:t>
            </w:r>
          </w:p>
        </w:tc>
        <w:tc>
          <w:tcPr>
            <w:tcW w:w="1524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13" w:space="0" w:color="000000"/>
            </w:tcBorders>
          </w:tcPr>
          <w:p w14:paraId="0C291E9C" w14:textId="77777777" w:rsidR="00CC757F" w:rsidRDefault="00000000">
            <w:pPr>
              <w:ind w:left="98"/>
            </w:pPr>
            <w:r>
              <w:rPr>
                <w:sz w:val="21"/>
              </w:rPr>
              <w:t xml:space="preserve">        6 534,00 </w:t>
            </w:r>
          </w:p>
        </w:tc>
        <w:tc>
          <w:tcPr>
            <w:tcW w:w="1750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13" w:space="0" w:color="000000"/>
            </w:tcBorders>
          </w:tcPr>
          <w:p w14:paraId="208800D2" w14:textId="77777777" w:rsidR="00CC757F" w:rsidRDefault="00000000">
            <w:pPr>
              <w:ind w:left="98"/>
            </w:pPr>
            <w:r>
              <w:rPr>
                <w:sz w:val="21"/>
              </w:rPr>
              <w:t xml:space="preserve">             5 400,00 </w:t>
            </w:r>
          </w:p>
        </w:tc>
        <w:tc>
          <w:tcPr>
            <w:tcW w:w="1750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13" w:space="0" w:color="000000"/>
            </w:tcBorders>
          </w:tcPr>
          <w:p w14:paraId="1C9429F8" w14:textId="77777777" w:rsidR="00CC757F" w:rsidRDefault="00000000">
            <w:pPr>
              <w:ind w:left="98"/>
            </w:pPr>
            <w:r>
              <w:rPr>
                <w:sz w:val="21"/>
              </w:rPr>
              <w:t xml:space="preserve">             6 534,00 </w:t>
            </w:r>
          </w:p>
        </w:tc>
      </w:tr>
      <w:tr w:rsidR="00CC757F" w14:paraId="4747B8DD" w14:textId="77777777">
        <w:trPr>
          <w:trHeight w:val="268"/>
        </w:trPr>
        <w:tc>
          <w:tcPr>
            <w:tcW w:w="965" w:type="dxa"/>
            <w:tcBorders>
              <w:top w:val="single" w:sz="7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4F1CB063" w14:textId="77777777" w:rsidR="00CC757F" w:rsidRDefault="00000000">
            <w:pPr>
              <w:ind w:left="35"/>
              <w:jc w:val="center"/>
            </w:pPr>
            <w:r>
              <w:rPr>
                <w:sz w:val="21"/>
              </w:rPr>
              <w:t>4</w:t>
            </w:r>
          </w:p>
        </w:tc>
        <w:tc>
          <w:tcPr>
            <w:tcW w:w="1862" w:type="dxa"/>
            <w:tcBorders>
              <w:top w:val="single" w:sz="7" w:space="0" w:color="000000"/>
              <w:left w:val="single" w:sz="13" w:space="0" w:color="000000"/>
              <w:bottom w:val="single" w:sz="13" w:space="0" w:color="000000"/>
              <w:right w:val="single" w:sz="19" w:space="0" w:color="000000"/>
            </w:tcBorders>
          </w:tcPr>
          <w:p w14:paraId="1AA7B1A4" w14:textId="77777777" w:rsidR="00CC757F" w:rsidRDefault="00CC757F"/>
        </w:tc>
        <w:tc>
          <w:tcPr>
            <w:tcW w:w="4126" w:type="dxa"/>
            <w:tcBorders>
              <w:top w:val="single" w:sz="7" w:space="0" w:color="000000"/>
              <w:left w:val="single" w:sz="19" w:space="0" w:color="000000"/>
              <w:bottom w:val="single" w:sz="13" w:space="0" w:color="000000"/>
              <w:right w:val="single" w:sz="13" w:space="0" w:color="000000"/>
            </w:tcBorders>
          </w:tcPr>
          <w:p w14:paraId="2E5694BB" w14:textId="77777777" w:rsidR="00CC757F" w:rsidRDefault="00000000">
            <w:pPr>
              <w:ind w:left="43"/>
            </w:pPr>
            <w:proofErr w:type="spellStart"/>
            <w:r>
              <w:rPr>
                <w:sz w:val="21"/>
              </w:rPr>
              <w:t>montáž+zprovoznění</w:t>
            </w:r>
            <w:proofErr w:type="spellEnd"/>
            <w:r>
              <w:rPr>
                <w:sz w:val="21"/>
              </w:rPr>
              <w:t xml:space="preserve"> +doprava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4A948D98" w14:textId="77777777" w:rsidR="00CC757F" w:rsidRDefault="00000000">
            <w:pPr>
              <w:ind w:left="98"/>
            </w:pPr>
            <w:r>
              <w:rPr>
                <w:sz w:val="21"/>
              </w:rPr>
              <w:t xml:space="preserve">           1 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4008DAE2" w14:textId="77777777" w:rsidR="00CC757F" w:rsidRDefault="00000000">
            <w:pPr>
              <w:ind w:left="98"/>
            </w:pPr>
            <w:r>
              <w:rPr>
                <w:sz w:val="21"/>
              </w:rPr>
              <w:t xml:space="preserve">      5 300,00 </w:t>
            </w:r>
          </w:p>
        </w:tc>
        <w:tc>
          <w:tcPr>
            <w:tcW w:w="1358" w:type="dxa"/>
            <w:tcBorders>
              <w:top w:val="single" w:sz="7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2EC1E1B3" w14:textId="77777777" w:rsidR="00CC757F" w:rsidRDefault="00000000">
            <w:pPr>
              <w:ind w:left="98"/>
            </w:pPr>
            <w:r>
              <w:rPr>
                <w:sz w:val="21"/>
              </w:rPr>
              <w:t xml:space="preserve">     1 113,00 </w:t>
            </w:r>
          </w:p>
        </w:tc>
        <w:tc>
          <w:tcPr>
            <w:tcW w:w="1524" w:type="dxa"/>
            <w:tcBorders>
              <w:top w:val="single" w:sz="7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5EFC6272" w14:textId="77777777" w:rsidR="00CC757F" w:rsidRDefault="00000000">
            <w:pPr>
              <w:ind w:left="98"/>
            </w:pPr>
            <w:r>
              <w:rPr>
                <w:sz w:val="21"/>
              </w:rPr>
              <w:t xml:space="preserve">        6 413,00 </w:t>
            </w:r>
          </w:p>
        </w:tc>
        <w:tc>
          <w:tcPr>
            <w:tcW w:w="1750" w:type="dxa"/>
            <w:tcBorders>
              <w:top w:val="single" w:sz="7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1359A820" w14:textId="77777777" w:rsidR="00CC757F" w:rsidRDefault="00000000">
            <w:pPr>
              <w:ind w:left="98"/>
            </w:pPr>
            <w:r>
              <w:rPr>
                <w:sz w:val="21"/>
              </w:rPr>
              <w:t xml:space="preserve">             5 300,00 </w:t>
            </w:r>
          </w:p>
        </w:tc>
        <w:tc>
          <w:tcPr>
            <w:tcW w:w="1750" w:type="dxa"/>
            <w:tcBorders>
              <w:top w:val="single" w:sz="7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71939F00" w14:textId="77777777" w:rsidR="00CC757F" w:rsidRDefault="00000000">
            <w:pPr>
              <w:ind w:left="98"/>
            </w:pPr>
            <w:r>
              <w:rPr>
                <w:sz w:val="21"/>
              </w:rPr>
              <w:t xml:space="preserve">             6 413,00 </w:t>
            </w:r>
          </w:p>
        </w:tc>
      </w:tr>
      <w:tr w:rsidR="00CC757F" w14:paraId="3C037732" w14:textId="77777777">
        <w:trPr>
          <w:trHeight w:val="269"/>
        </w:trPr>
        <w:tc>
          <w:tcPr>
            <w:tcW w:w="965" w:type="dxa"/>
            <w:tcBorders>
              <w:top w:val="single" w:sz="13" w:space="0" w:color="000000"/>
              <w:left w:val="nil"/>
              <w:bottom w:val="nil"/>
              <w:right w:val="single" w:sz="13" w:space="0" w:color="000000"/>
            </w:tcBorders>
          </w:tcPr>
          <w:p w14:paraId="258BC57C" w14:textId="77777777" w:rsidR="00CC757F" w:rsidRDefault="00CC757F"/>
        </w:tc>
        <w:tc>
          <w:tcPr>
            <w:tcW w:w="1862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nil"/>
            </w:tcBorders>
          </w:tcPr>
          <w:p w14:paraId="7E23FFA8" w14:textId="77777777" w:rsidR="00CC757F" w:rsidRDefault="00CC757F"/>
        </w:tc>
        <w:tc>
          <w:tcPr>
            <w:tcW w:w="4126" w:type="dxa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4613D986" w14:textId="77777777" w:rsidR="00CC757F" w:rsidRDefault="00000000">
            <w:pPr>
              <w:ind w:left="43"/>
            </w:pPr>
            <w:r>
              <w:rPr>
                <w:sz w:val="21"/>
              </w:rPr>
              <w:t>Celkem</w:t>
            </w:r>
          </w:p>
        </w:tc>
        <w:tc>
          <w:tcPr>
            <w:tcW w:w="996" w:type="dxa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028CCF83" w14:textId="77777777" w:rsidR="00CC757F" w:rsidRDefault="00CC757F"/>
        </w:tc>
        <w:tc>
          <w:tcPr>
            <w:tcW w:w="1418" w:type="dxa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6F01824B" w14:textId="77777777" w:rsidR="00CC757F" w:rsidRDefault="00CC757F"/>
        </w:tc>
        <w:tc>
          <w:tcPr>
            <w:tcW w:w="1358" w:type="dxa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27F06FCF" w14:textId="77777777" w:rsidR="00CC757F" w:rsidRDefault="00CC757F"/>
        </w:tc>
        <w:tc>
          <w:tcPr>
            <w:tcW w:w="1524" w:type="dxa"/>
            <w:tcBorders>
              <w:top w:val="single" w:sz="13" w:space="0" w:color="000000"/>
              <w:left w:val="nil"/>
              <w:bottom w:val="single" w:sz="13" w:space="0" w:color="000000"/>
              <w:right w:val="single" w:sz="13" w:space="0" w:color="000000"/>
            </w:tcBorders>
          </w:tcPr>
          <w:p w14:paraId="4DFE2CA5" w14:textId="77777777" w:rsidR="00CC757F" w:rsidRDefault="00CC757F"/>
        </w:tc>
        <w:tc>
          <w:tcPr>
            <w:tcW w:w="1750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2B03849E" w14:textId="77777777" w:rsidR="00CC757F" w:rsidRDefault="00000000">
            <w:pPr>
              <w:ind w:left="98"/>
            </w:pPr>
            <w:r>
              <w:rPr>
                <w:sz w:val="21"/>
              </w:rPr>
              <w:t xml:space="preserve">           53 400,00 Kč</w:t>
            </w:r>
          </w:p>
        </w:tc>
        <w:tc>
          <w:tcPr>
            <w:tcW w:w="1750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41037099" w14:textId="77777777" w:rsidR="00CC757F" w:rsidRDefault="00000000">
            <w:pPr>
              <w:ind w:left="98"/>
            </w:pPr>
            <w:r>
              <w:rPr>
                <w:sz w:val="21"/>
              </w:rPr>
              <w:t xml:space="preserve">           64 614,00 Kč</w:t>
            </w:r>
          </w:p>
        </w:tc>
      </w:tr>
    </w:tbl>
    <w:p w14:paraId="6C009C4B" w14:textId="00CC52B9" w:rsidR="00CC757F" w:rsidRDefault="00000000">
      <w:pPr>
        <w:spacing w:after="269" w:line="256" w:lineRule="auto"/>
        <w:ind w:left="2834" w:right="6409" w:hanging="1543"/>
        <w:jc w:val="both"/>
      </w:pPr>
      <w:r>
        <w:rPr>
          <w:sz w:val="21"/>
        </w:rPr>
        <w:t xml:space="preserve">Nabídku podává: KRISTYÁN </w:t>
      </w:r>
      <w:proofErr w:type="spellStart"/>
      <w:r>
        <w:rPr>
          <w:sz w:val="21"/>
        </w:rPr>
        <w:t>cz</w:t>
      </w:r>
      <w:proofErr w:type="spellEnd"/>
      <w:r>
        <w:rPr>
          <w:sz w:val="21"/>
        </w:rPr>
        <w:t xml:space="preserve"> s.r.o. , Bělohorská 723/132, 169 00 Praha 6 - Břevnov zapsaná v OR u Městského soudu v Praze, oddíl C, vložka 99247 zastoupená Karlem </w:t>
      </w:r>
      <w:proofErr w:type="spellStart"/>
      <w:r>
        <w:rPr>
          <w:sz w:val="21"/>
        </w:rPr>
        <w:t>Blätterbauerem</w:t>
      </w:r>
      <w:proofErr w:type="spellEnd"/>
      <w:r>
        <w:rPr>
          <w:sz w:val="21"/>
        </w:rPr>
        <w:t xml:space="preserve">, jednatelem společnosti IČ 27139280  , DIČ:  CZ27139280 </w:t>
      </w:r>
      <w:proofErr w:type="spellStart"/>
      <w:r>
        <w:rPr>
          <w:sz w:val="21"/>
        </w:rPr>
        <w:t>č.ú</w:t>
      </w:r>
      <w:proofErr w:type="spellEnd"/>
      <w:r w:rsidR="0094547A">
        <w:rPr>
          <w:sz w:val="21"/>
        </w:rPr>
        <w:t>.:</w:t>
      </w:r>
    </w:p>
    <w:p w14:paraId="6E78CEFF" w14:textId="6DD904B9" w:rsidR="00CC757F" w:rsidRDefault="0094547A" w:rsidP="0094547A">
      <w:pPr>
        <w:spacing w:after="833" w:line="256" w:lineRule="auto"/>
        <w:ind w:left="2474" w:right="7368"/>
      </w:pPr>
      <w:r>
        <w:rPr>
          <w:b/>
          <w:sz w:val="21"/>
        </w:rPr>
        <w:t xml:space="preserve">     </w:t>
      </w:r>
      <w:r w:rsidR="00000000">
        <w:rPr>
          <w:b/>
          <w:sz w:val="21"/>
        </w:rPr>
        <w:t xml:space="preserve">vyřizuje: </w:t>
      </w:r>
    </w:p>
    <w:p w14:paraId="2BAA0041" w14:textId="77777777" w:rsidR="00CC757F" w:rsidRDefault="00000000">
      <w:pPr>
        <w:spacing w:after="0"/>
        <w:ind w:left="2064"/>
      </w:pPr>
      <w:r>
        <w:rPr>
          <w:sz w:val="23"/>
        </w:rPr>
        <w:t>V Praze 15. září 2025</w:t>
      </w:r>
    </w:p>
    <w:sectPr w:rsidR="00CC757F">
      <w:pgSz w:w="16840" w:h="11900" w:orient="landscape"/>
      <w:pgMar w:top="1440" w:right="1440" w:bottom="1440" w:left="6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57F"/>
    <w:rsid w:val="006E52B2"/>
    <w:rsid w:val="0094547A"/>
    <w:rsid w:val="00BB4F75"/>
    <w:rsid w:val="00CC757F"/>
    <w:rsid w:val="00F62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E3B9F"/>
  <w15:docId w15:val="{BDC98798-0ACD-4D54-92E8-35813825B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974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Nabídka_29594</dc:title>
  <dc:subject/>
  <dc:creator>KarelBlätterbauer</dc:creator>
  <cp:keywords/>
  <cp:lastModifiedBy>Eliška Vaníčková</cp:lastModifiedBy>
  <cp:revision>3</cp:revision>
  <dcterms:created xsi:type="dcterms:W3CDTF">2025-09-23T07:11:00Z</dcterms:created>
  <dcterms:modified xsi:type="dcterms:W3CDTF">2025-09-23T08:06:00Z</dcterms:modified>
</cp:coreProperties>
</file>