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6DBC" w14:textId="77777777" w:rsidR="004C508D" w:rsidRDefault="004E4092">
      <w:pPr>
        <w:spacing w:before="11"/>
        <w:ind w:left="3650" w:right="3658"/>
        <w:jc w:val="center"/>
        <w:rPr>
          <w:b/>
          <w:sz w:val="32"/>
        </w:rPr>
      </w:pPr>
      <w:r>
        <w:rPr>
          <w:b/>
          <w:color w:val="010202"/>
          <w:sz w:val="32"/>
        </w:rPr>
        <w:t>Smlouva o dílo</w:t>
      </w:r>
    </w:p>
    <w:p w14:paraId="6A047C97" w14:textId="77777777" w:rsidR="004C508D" w:rsidRDefault="004E4092">
      <w:pPr>
        <w:pStyle w:val="Nadpis2"/>
        <w:spacing w:before="23"/>
        <w:ind w:left="3650" w:right="3654"/>
        <w:jc w:val="center"/>
      </w:pPr>
      <w:r>
        <w:rPr>
          <w:color w:val="010202"/>
        </w:rPr>
        <w:t>(dále jen „smlouva“)</w:t>
      </w:r>
    </w:p>
    <w:p w14:paraId="492CAF01" w14:textId="77777777" w:rsidR="004C508D" w:rsidRDefault="004C508D">
      <w:pPr>
        <w:pStyle w:val="Zkladntext"/>
        <w:spacing w:before="4"/>
        <w:rPr>
          <w:b/>
          <w:sz w:val="30"/>
        </w:rPr>
      </w:pPr>
    </w:p>
    <w:p w14:paraId="5242A6C2" w14:textId="77777777" w:rsidR="004C508D" w:rsidRDefault="004E4092">
      <w:pPr>
        <w:spacing w:before="1" w:line="285" w:lineRule="auto"/>
        <w:ind w:left="1784" w:right="1787" w:firstLine="46"/>
        <w:jc w:val="center"/>
        <w:rPr>
          <w:b/>
        </w:rPr>
      </w:pPr>
      <w:r>
        <w:rPr>
          <w:b/>
          <w:color w:val="010202"/>
        </w:rPr>
        <w:t>uzavřená dle § 2586 a násl. zákona č. 89/2012 Sb. Sb., občanský zákoník, ve znění pozdějších předpisů (dále jen „OZ“)</w:t>
      </w:r>
    </w:p>
    <w:p w14:paraId="620441CF" w14:textId="77777777" w:rsidR="004C508D" w:rsidRDefault="004C508D">
      <w:pPr>
        <w:pStyle w:val="Zkladntext"/>
        <w:spacing w:before="3"/>
        <w:rPr>
          <w:b/>
          <w:sz w:val="26"/>
        </w:rPr>
      </w:pPr>
    </w:p>
    <w:p w14:paraId="585D7A2A" w14:textId="77777777" w:rsidR="004C508D" w:rsidRDefault="004E4092">
      <w:pPr>
        <w:ind w:left="3650" w:right="3652"/>
        <w:jc w:val="center"/>
        <w:rPr>
          <w:b/>
        </w:rPr>
      </w:pPr>
      <w:r>
        <w:rPr>
          <w:b/>
          <w:color w:val="010202"/>
        </w:rPr>
        <w:t>Smluvní strany</w:t>
      </w:r>
    </w:p>
    <w:p w14:paraId="1524808A" w14:textId="77777777" w:rsidR="004C508D" w:rsidRDefault="004E4092">
      <w:pPr>
        <w:pStyle w:val="Odstavecseseznamem"/>
        <w:numPr>
          <w:ilvl w:val="0"/>
          <w:numId w:val="18"/>
        </w:numPr>
        <w:tabs>
          <w:tab w:val="left" w:pos="822"/>
          <w:tab w:val="left" w:pos="823"/>
          <w:tab w:val="left" w:pos="2945"/>
        </w:tabs>
        <w:spacing w:before="50"/>
        <w:ind w:hanging="707"/>
        <w:rPr>
          <w:b/>
        </w:rPr>
      </w:pPr>
      <w:r>
        <w:rPr>
          <w:b/>
          <w:color w:val="010202"/>
        </w:rPr>
        <w:t>Objednatel:</w:t>
      </w:r>
      <w:r>
        <w:rPr>
          <w:b/>
          <w:color w:val="010202"/>
        </w:rPr>
        <w:tab/>
        <w:t>Vysoká škola chemicko-technologická v</w:t>
      </w:r>
      <w:r>
        <w:rPr>
          <w:b/>
          <w:color w:val="010202"/>
          <w:spacing w:val="-7"/>
        </w:rPr>
        <w:t xml:space="preserve"> </w:t>
      </w:r>
      <w:r>
        <w:rPr>
          <w:b/>
          <w:color w:val="010202"/>
        </w:rPr>
        <w:t>Praze</w:t>
      </w:r>
    </w:p>
    <w:p w14:paraId="3463FB76" w14:textId="2CB93806" w:rsidR="004C508D" w:rsidRDefault="004E4092">
      <w:pPr>
        <w:pStyle w:val="Zkladntext"/>
        <w:tabs>
          <w:tab w:val="left" w:pos="2943"/>
        </w:tabs>
        <w:spacing w:before="53" w:line="285" w:lineRule="auto"/>
        <w:ind w:left="823" w:right="3139" w:hanging="1"/>
      </w:pPr>
      <w:r>
        <w:rPr>
          <w:color w:val="010202"/>
        </w:rPr>
        <w:t>Sídlo:</w:t>
      </w:r>
      <w:r>
        <w:rPr>
          <w:color w:val="010202"/>
        </w:rPr>
        <w:tab/>
        <w:t>Technická 5, Praha 6, PSČ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166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28</w:t>
      </w:r>
      <w:r>
        <w:rPr>
          <w:color w:val="010202"/>
        </w:rPr>
        <w:t xml:space="preserve"> </w:t>
      </w:r>
      <w:r>
        <w:rPr>
          <w:color w:val="010202"/>
        </w:rPr>
        <w:t>Zastoupený:</w:t>
      </w:r>
      <w:r>
        <w:rPr>
          <w:color w:val="010202"/>
        </w:rPr>
        <w:tab/>
      </w:r>
      <w:proofErr w:type="spellStart"/>
      <w:r w:rsidR="00265D21">
        <w:rPr>
          <w:color w:val="010202"/>
        </w:rPr>
        <w:t>xxxxx</w:t>
      </w:r>
      <w:proofErr w:type="spellEnd"/>
      <w:r>
        <w:rPr>
          <w:color w:val="010202"/>
        </w:rPr>
        <w:t>,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rektor</w:t>
      </w:r>
      <w:r>
        <w:rPr>
          <w:color w:val="010202"/>
        </w:rPr>
        <w:t xml:space="preserve"> </w:t>
      </w:r>
      <w:r w:rsidR="00265D21">
        <w:rPr>
          <w:color w:val="010202"/>
        </w:rPr>
        <w:t xml:space="preserve">                                                          </w:t>
      </w:r>
      <w:r>
        <w:rPr>
          <w:color w:val="010202"/>
        </w:rPr>
        <w:t>IČ:</w:t>
      </w:r>
      <w:r>
        <w:rPr>
          <w:color w:val="010202"/>
        </w:rPr>
        <w:tab/>
        <w:t>60461373</w:t>
      </w:r>
    </w:p>
    <w:p w14:paraId="7AB2A2B9" w14:textId="77777777" w:rsidR="004C508D" w:rsidRDefault="004E4092">
      <w:pPr>
        <w:pStyle w:val="Zkladntext"/>
        <w:tabs>
          <w:tab w:val="left" w:pos="2945"/>
        </w:tabs>
        <w:spacing w:before="2"/>
        <w:ind w:left="822"/>
      </w:pPr>
      <w:r>
        <w:rPr>
          <w:color w:val="010202"/>
        </w:rPr>
        <w:t>DIČ:</w:t>
      </w:r>
      <w:r>
        <w:rPr>
          <w:color w:val="010202"/>
        </w:rPr>
        <w:tab/>
        <w:t>CZ60461373</w:t>
      </w:r>
    </w:p>
    <w:p w14:paraId="321990A3" w14:textId="53D58C85" w:rsidR="004C508D" w:rsidRDefault="004E4092">
      <w:pPr>
        <w:pStyle w:val="Zkladntext"/>
        <w:tabs>
          <w:tab w:val="left" w:pos="2944"/>
        </w:tabs>
        <w:spacing w:before="50"/>
        <w:ind w:left="822"/>
      </w:pPr>
      <w:r>
        <w:rPr>
          <w:color w:val="010202"/>
        </w:rPr>
        <w:t>Bankovní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spojení:</w:t>
      </w:r>
      <w:r>
        <w:rPr>
          <w:color w:val="010202"/>
        </w:rPr>
        <w:tab/>
      </w:r>
      <w:proofErr w:type="spellStart"/>
      <w:r w:rsidR="00265D21">
        <w:rPr>
          <w:color w:val="010202"/>
        </w:rPr>
        <w:t>xxxxx</w:t>
      </w:r>
      <w:proofErr w:type="spellEnd"/>
    </w:p>
    <w:p w14:paraId="19CE99C1" w14:textId="08AA17C9" w:rsidR="004C508D" w:rsidRDefault="004E4092">
      <w:pPr>
        <w:pStyle w:val="Zkladntext"/>
        <w:tabs>
          <w:tab w:val="left" w:pos="2945"/>
        </w:tabs>
        <w:spacing w:before="50" w:line="288" w:lineRule="auto"/>
        <w:ind w:left="822" w:right="4822"/>
      </w:pPr>
      <w:r>
        <w:rPr>
          <w:color w:val="010202"/>
        </w:rPr>
        <w:t>Číslo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účtu:</w:t>
      </w:r>
      <w:r>
        <w:rPr>
          <w:color w:val="010202"/>
        </w:rPr>
        <w:tab/>
      </w:r>
      <w:proofErr w:type="spellStart"/>
      <w:r w:rsidR="00265D21">
        <w:rPr>
          <w:color w:val="010202"/>
          <w:spacing w:val="-1"/>
        </w:rPr>
        <w:t>xxxxx</w:t>
      </w:r>
      <w:proofErr w:type="spellEnd"/>
      <w:r w:rsidR="00265D21">
        <w:rPr>
          <w:color w:val="010202"/>
          <w:spacing w:val="-1"/>
        </w:rPr>
        <w:t xml:space="preserve">                                       </w:t>
      </w:r>
      <w:r>
        <w:rPr>
          <w:color w:val="010202"/>
        </w:rPr>
        <w:t>(dále jen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„</w:t>
      </w:r>
      <w:r>
        <w:rPr>
          <w:b/>
          <w:i/>
          <w:color w:val="010202"/>
        </w:rPr>
        <w:t>Objednatel</w:t>
      </w:r>
      <w:r>
        <w:rPr>
          <w:color w:val="010202"/>
        </w:rPr>
        <w:t>“)</w:t>
      </w:r>
    </w:p>
    <w:p w14:paraId="25ED411B" w14:textId="77777777" w:rsidR="004C508D" w:rsidRDefault="004C508D">
      <w:pPr>
        <w:pStyle w:val="Zkladntext"/>
      </w:pPr>
    </w:p>
    <w:p w14:paraId="19E760EF" w14:textId="77777777" w:rsidR="004C508D" w:rsidRDefault="004C508D">
      <w:pPr>
        <w:pStyle w:val="Zkladntext"/>
        <w:spacing w:before="2"/>
        <w:rPr>
          <w:sz w:val="30"/>
        </w:rPr>
      </w:pPr>
    </w:p>
    <w:p w14:paraId="5C7E662C" w14:textId="77777777" w:rsidR="004C508D" w:rsidRDefault="004E4092">
      <w:pPr>
        <w:pStyle w:val="Nadpis2"/>
        <w:numPr>
          <w:ilvl w:val="0"/>
          <w:numId w:val="18"/>
        </w:numPr>
        <w:tabs>
          <w:tab w:val="left" w:pos="822"/>
          <w:tab w:val="left" w:pos="823"/>
          <w:tab w:val="left" w:pos="2945"/>
        </w:tabs>
        <w:ind w:hanging="707"/>
      </w:pPr>
      <w:r>
        <w:rPr>
          <w:color w:val="010202"/>
        </w:rPr>
        <w:t>Zhotovitel:</w:t>
      </w:r>
      <w:r>
        <w:rPr>
          <w:color w:val="010202"/>
        </w:rPr>
        <w:tab/>
        <w:t>INTERIER TECH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s.r.o.</w:t>
      </w:r>
    </w:p>
    <w:p w14:paraId="78228C69" w14:textId="77777777" w:rsidR="004C508D" w:rsidRDefault="004E4092">
      <w:pPr>
        <w:pStyle w:val="Zkladntext"/>
        <w:tabs>
          <w:tab w:val="left" w:pos="2946"/>
        </w:tabs>
        <w:spacing w:before="50"/>
        <w:ind w:left="822"/>
      </w:pPr>
      <w:r>
        <w:rPr>
          <w:color w:val="010202"/>
        </w:rPr>
        <w:t>Sídlo:</w:t>
      </w:r>
      <w:r>
        <w:rPr>
          <w:color w:val="010202"/>
        </w:rPr>
        <w:tab/>
        <w:t>Za Drahou 253, 282 01 Český Brod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Liblice</w:t>
      </w:r>
    </w:p>
    <w:p w14:paraId="60717D99" w14:textId="000E34E2" w:rsidR="004C508D" w:rsidRDefault="004E4092">
      <w:pPr>
        <w:pStyle w:val="Zkladntext"/>
        <w:tabs>
          <w:tab w:val="left" w:pos="2946"/>
        </w:tabs>
        <w:spacing w:before="50" w:line="288" w:lineRule="auto"/>
        <w:ind w:left="822" w:right="874"/>
      </w:pPr>
      <w:r>
        <w:rPr>
          <w:color w:val="010202"/>
        </w:rPr>
        <w:t>zapsaná v obchodním rejstříku vedeném MS soudem v Praze, oddíl C</w:t>
      </w:r>
      <w:r>
        <w:rPr>
          <w:color w:val="010202"/>
        </w:rPr>
        <w:t>, vložka 163 550 Zastoupený:</w:t>
      </w:r>
      <w:r>
        <w:rPr>
          <w:color w:val="010202"/>
        </w:rPr>
        <w:tab/>
      </w:r>
      <w:proofErr w:type="spellStart"/>
      <w:r w:rsidR="00F43D94">
        <w:rPr>
          <w:color w:val="010202"/>
        </w:rPr>
        <w:t>xxxxx</w:t>
      </w:r>
      <w:proofErr w:type="spellEnd"/>
      <w:r>
        <w:rPr>
          <w:color w:val="010202"/>
        </w:rPr>
        <w:t>, jednatelkou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společnosti</w:t>
      </w:r>
    </w:p>
    <w:p w14:paraId="7CEC2E52" w14:textId="77777777" w:rsidR="004C508D" w:rsidRDefault="004E4092">
      <w:pPr>
        <w:pStyle w:val="Zkladntext"/>
        <w:tabs>
          <w:tab w:val="left" w:pos="2946"/>
        </w:tabs>
        <w:spacing w:line="217" w:lineRule="exact"/>
        <w:ind w:left="822"/>
      </w:pPr>
      <w:r>
        <w:rPr>
          <w:color w:val="010202"/>
        </w:rPr>
        <w:t>IČ:</w:t>
      </w:r>
      <w:r>
        <w:rPr>
          <w:color w:val="010202"/>
        </w:rPr>
        <w:tab/>
        <w:t>29058155</w:t>
      </w:r>
    </w:p>
    <w:p w14:paraId="0BB9F488" w14:textId="77777777" w:rsidR="004C508D" w:rsidRDefault="004E4092">
      <w:pPr>
        <w:pStyle w:val="Zkladntext"/>
        <w:tabs>
          <w:tab w:val="left" w:pos="2945"/>
        </w:tabs>
        <w:spacing w:before="48"/>
        <w:ind w:left="822"/>
      </w:pPr>
      <w:r>
        <w:rPr>
          <w:color w:val="010202"/>
        </w:rPr>
        <w:t>DIČ:</w:t>
      </w:r>
      <w:r>
        <w:rPr>
          <w:color w:val="010202"/>
        </w:rPr>
        <w:tab/>
        <w:t>CZ29058155</w:t>
      </w:r>
    </w:p>
    <w:p w14:paraId="77E6B8E1" w14:textId="6303A4A7" w:rsidR="004C508D" w:rsidRDefault="004E4092">
      <w:pPr>
        <w:pStyle w:val="Zkladntext"/>
        <w:tabs>
          <w:tab w:val="left" w:pos="2944"/>
        </w:tabs>
        <w:spacing w:before="50"/>
        <w:ind w:left="822"/>
      </w:pPr>
      <w:r>
        <w:rPr>
          <w:color w:val="010202"/>
        </w:rPr>
        <w:t>Bankovní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spojení:</w:t>
      </w:r>
      <w:r>
        <w:rPr>
          <w:color w:val="010202"/>
        </w:rPr>
        <w:tab/>
      </w:r>
      <w:proofErr w:type="spellStart"/>
      <w:r w:rsidR="00F43D94">
        <w:rPr>
          <w:color w:val="010202"/>
        </w:rPr>
        <w:t>xxxxx</w:t>
      </w:r>
      <w:proofErr w:type="spellEnd"/>
    </w:p>
    <w:p w14:paraId="694F87C5" w14:textId="26CDF84D" w:rsidR="004C508D" w:rsidRDefault="004E4092">
      <w:pPr>
        <w:pStyle w:val="Zkladntext"/>
        <w:tabs>
          <w:tab w:val="left" w:pos="2943"/>
        </w:tabs>
        <w:spacing w:before="53" w:line="285" w:lineRule="auto"/>
        <w:ind w:left="822" w:right="4420"/>
      </w:pPr>
      <w:r>
        <w:rPr>
          <w:color w:val="010202"/>
        </w:rPr>
        <w:t>Číslo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účtu:</w:t>
      </w:r>
      <w:r>
        <w:rPr>
          <w:color w:val="010202"/>
        </w:rPr>
        <w:tab/>
      </w:r>
      <w:proofErr w:type="spellStart"/>
      <w:r w:rsidR="00F43D94">
        <w:rPr>
          <w:color w:val="010202"/>
        </w:rPr>
        <w:t>xxxxx</w:t>
      </w:r>
      <w:proofErr w:type="spellEnd"/>
      <w:r w:rsidR="00F43D94">
        <w:rPr>
          <w:color w:val="010202"/>
        </w:rPr>
        <w:t xml:space="preserve">                                               </w:t>
      </w:r>
      <w:r>
        <w:rPr>
          <w:color w:val="010202"/>
        </w:rPr>
        <w:t>(dále jen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„</w:t>
      </w:r>
      <w:r>
        <w:rPr>
          <w:b/>
          <w:i/>
          <w:color w:val="010202"/>
        </w:rPr>
        <w:t>Zhotovitel</w:t>
      </w:r>
      <w:r>
        <w:rPr>
          <w:color w:val="010202"/>
        </w:rPr>
        <w:t>“)</w:t>
      </w:r>
    </w:p>
    <w:p w14:paraId="2B189078" w14:textId="77777777" w:rsidR="004C508D" w:rsidRDefault="004C508D">
      <w:pPr>
        <w:pStyle w:val="Zkladntext"/>
        <w:spacing w:before="3"/>
        <w:rPr>
          <w:sz w:val="26"/>
        </w:rPr>
      </w:pPr>
    </w:p>
    <w:p w14:paraId="686B27C1" w14:textId="77777777" w:rsidR="004C508D" w:rsidRDefault="004E4092">
      <w:pPr>
        <w:pStyle w:val="Nadpis2"/>
        <w:numPr>
          <w:ilvl w:val="1"/>
          <w:numId w:val="18"/>
        </w:numPr>
        <w:tabs>
          <w:tab w:val="left" w:pos="3929"/>
        </w:tabs>
        <w:ind w:hanging="167"/>
        <w:jc w:val="left"/>
      </w:pPr>
      <w:r>
        <w:rPr>
          <w:color w:val="010202"/>
        </w:rPr>
        <w:t>Předm</w:t>
      </w:r>
      <w:r>
        <w:rPr>
          <w:color w:val="010202"/>
        </w:rPr>
        <w:t>ět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smlouvy</w:t>
      </w:r>
    </w:p>
    <w:p w14:paraId="71E100FC" w14:textId="77777777" w:rsidR="004C508D" w:rsidRDefault="004E4092">
      <w:pPr>
        <w:pStyle w:val="Odstavecseseznamem"/>
        <w:numPr>
          <w:ilvl w:val="0"/>
          <w:numId w:val="17"/>
        </w:numPr>
        <w:tabs>
          <w:tab w:val="left" w:pos="399"/>
        </w:tabs>
        <w:spacing w:before="50" w:line="285" w:lineRule="auto"/>
        <w:ind w:right="119" w:hanging="283"/>
        <w:jc w:val="both"/>
      </w:pPr>
      <w:r>
        <w:rPr>
          <w:color w:val="010202"/>
        </w:rPr>
        <w:t>Zhotovitel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touto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smlouvou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zavazuje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provést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Objednatele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řádně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včas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sjednané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dílo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dle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čl.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II. této smlouvy a Objednatel se zavazuje dílo převzít a za provedené dílo zaplatit Zhotoviteli cenu ve výši a za podmínek sjednaných v této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smlouvě.</w:t>
      </w:r>
    </w:p>
    <w:p w14:paraId="5FEFB6A3" w14:textId="77777777" w:rsidR="004C508D" w:rsidRDefault="004E4092">
      <w:pPr>
        <w:pStyle w:val="Odstavecseseznamem"/>
        <w:numPr>
          <w:ilvl w:val="0"/>
          <w:numId w:val="17"/>
        </w:numPr>
        <w:tabs>
          <w:tab w:val="left" w:pos="399"/>
        </w:tabs>
        <w:spacing w:line="285" w:lineRule="auto"/>
        <w:ind w:right="116" w:hanging="283"/>
        <w:jc w:val="both"/>
      </w:pPr>
      <w:r>
        <w:rPr>
          <w:color w:val="010202"/>
        </w:rPr>
        <w:t>Zhotovitel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splní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závazek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založený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touto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smlouvou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tím,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řádně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včas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provede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dílo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dle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smlouvy a spln</w:t>
      </w:r>
      <w:r>
        <w:rPr>
          <w:color w:val="010202"/>
        </w:rPr>
        <w:t>í ostatní povinnosti vyplývající ze závazných norem, právních předpisů a nabídky Zhotovitele podané v rámci veřejné zakázky dle zákona č. 134/2016 Sb., o zadávání veřejných zakázek, na veřejnou zakázku ve zjednodušeném podlimitním řízení s názvem „</w:t>
      </w:r>
      <w:r>
        <w:rPr>
          <w:b/>
          <w:color w:val="010202"/>
        </w:rPr>
        <w:t xml:space="preserve">VŠCHT – </w:t>
      </w:r>
      <w:r>
        <w:rPr>
          <w:b/>
          <w:color w:val="010202"/>
        </w:rPr>
        <w:t xml:space="preserve">Vestavné skříně“  </w:t>
      </w:r>
      <w:r>
        <w:rPr>
          <w:color w:val="010202"/>
        </w:rPr>
        <w:t>(dále jen „</w:t>
      </w:r>
      <w:r>
        <w:rPr>
          <w:b/>
          <w:i/>
          <w:color w:val="010202"/>
        </w:rPr>
        <w:t>zadávací</w:t>
      </w:r>
      <w:r>
        <w:rPr>
          <w:b/>
          <w:i/>
          <w:color w:val="010202"/>
          <w:spacing w:val="-9"/>
        </w:rPr>
        <w:t xml:space="preserve"> </w:t>
      </w:r>
      <w:r>
        <w:rPr>
          <w:b/>
          <w:i/>
          <w:color w:val="010202"/>
        </w:rPr>
        <w:t>řízení</w:t>
      </w:r>
      <w:r>
        <w:rPr>
          <w:color w:val="010202"/>
        </w:rPr>
        <w:t>“).</w:t>
      </w:r>
    </w:p>
    <w:p w14:paraId="0A3E650F" w14:textId="77777777" w:rsidR="004C508D" w:rsidRDefault="004C508D">
      <w:pPr>
        <w:pStyle w:val="Zkladntext"/>
        <w:spacing w:before="4"/>
        <w:rPr>
          <w:sz w:val="26"/>
        </w:rPr>
      </w:pPr>
    </w:p>
    <w:p w14:paraId="16B79BC3" w14:textId="77777777" w:rsidR="004C508D" w:rsidRDefault="004E4092">
      <w:pPr>
        <w:pStyle w:val="Nadpis2"/>
        <w:numPr>
          <w:ilvl w:val="1"/>
          <w:numId w:val="18"/>
        </w:numPr>
        <w:tabs>
          <w:tab w:val="left" w:pos="4061"/>
        </w:tabs>
        <w:ind w:left="4060" w:hanging="227"/>
        <w:jc w:val="left"/>
      </w:pPr>
      <w:r>
        <w:rPr>
          <w:color w:val="010202"/>
        </w:rPr>
        <w:t>Specifikace díla</w:t>
      </w:r>
    </w:p>
    <w:p w14:paraId="1CDF3ADE" w14:textId="77777777" w:rsidR="004C508D" w:rsidRDefault="004E4092">
      <w:pPr>
        <w:pStyle w:val="Odstavecseseznamem"/>
        <w:numPr>
          <w:ilvl w:val="0"/>
          <w:numId w:val="16"/>
        </w:numPr>
        <w:tabs>
          <w:tab w:val="left" w:pos="399"/>
        </w:tabs>
        <w:spacing w:before="50" w:line="285" w:lineRule="auto"/>
        <w:ind w:right="116" w:hanging="283"/>
        <w:jc w:val="both"/>
      </w:pPr>
      <w:r>
        <w:rPr>
          <w:color w:val="010202"/>
        </w:rPr>
        <w:t>Předmětem této veřejné zakázky je zakázková výroba a instalace úložného vestavného systému skříní,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pevně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spojeného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stavbou,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ekologická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likvidace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nepotřebných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vestavných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skříní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objektu koleje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Sázava,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dle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přílohy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č.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1 této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(dále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jen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dílo</w:t>
      </w:r>
      <w:r>
        <w:rPr>
          <w:color w:val="010202"/>
        </w:rPr>
        <w:t>“).</w:t>
      </w:r>
    </w:p>
    <w:p w14:paraId="3AE224E0" w14:textId="77777777" w:rsidR="004C508D" w:rsidRDefault="004E4092">
      <w:pPr>
        <w:pStyle w:val="Odstavecseseznamem"/>
        <w:numPr>
          <w:ilvl w:val="0"/>
          <w:numId w:val="16"/>
        </w:numPr>
        <w:tabs>
          <w:tab w:val="left" w:pos="399"/>
        </w:tabs>
        <w:spacing w:line="288" w:lineRule="auto"/>
        <w:ind w:right="118" w:hanging="283"/>
        <w:jc w:val="both"/>
      </w:pPr>
      <w:r>
        <w:rPr>
          <w:color w:val="010202"/>
        </w:rPr>
        <w:t>P</w:t>
      </w:r>
      <w:r>
        <w:rPr>
          <w:color w:val="010202"/>
        </w:rPr>
        <w:t xml:space="preserve">ředmětem díla je zakázková výroba, instalace, úklid po instalaci, rozbití starých vestavných skříní a jejich ekologická likvidace, spolu s dodávkou všech potřebných položek, tak jak jsou  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definovány</w:t>
      </w:r>
    </w:p>
    <w:p w14:paraId="10AD7121" w14:textId="77777777" w:rsidR="004C508D" w:rsidRDefault="004C508D">
      <w:pPr>
        <w:spacing w:line="288" w:lineRule="auto"/>
        <w:jc w:val="both"/>
        <w:sectPr w:rsidR="004C508D">
          <w:type w:val="continuous"/>
          <w:pgSz w:w="11910" w:h="16840"/>
          <w:pgMar w:top="1480" w:right="1300" w:bottom="280" w:left="1300" w:header="708" w:footer="708" w:gutter="0"/>
          <w:cols w:space="708"/>
        </w:sectPr>
      </w:pPr>
    </w:p>
    <w:p w14:paraId="68D9CAF7" w14:textId="26ED60E7" w:rsidR="004C508D" w:rsidRDefault="004E4092">
      <w:pPr>
        <w:pStyle w:val="Zkladntext"/>
        <w:spacing w:before="26" w:line="285" w:lineRule="auto"/>
        <w:ind w:left="398" w:right="117"/>
        <w:jc w:val="both"/>
      </w:pPr>
      <w:r>
        <w:rPr>
          <w:color w:val="010202"/>
        </w:rPr>
        <w:lastRenderedPageBreak/>
        <w:t>Objednatelem a jak jsou uvedeny v příloze č. 1, a dalších nezbytných činností, jak je uvedeno v zadávacích podmínkách veřejné zakázky (dále též „</w:t>
      </w:r>
      <w:r>
        <w:rPr>
          <w:b/>
          <w:color w:val="010202"/>
        </w:rPr>
        <w:t>výchozí dokumenty</w:t>
      </w:r>
      <w:r w:rsidR="002660C1">
        <w:rPr>
          <w:color w:val="010202"/>
        </w:rPr>
        <w:t>“</w:t>
      </w:r>
      <w:r>
        <w:rPr>
          <w:color w:val="010202"/>
        </w:rPr>
        <w:t>), a to bez ohledu na to, v kterém z těchto výchozích dokumentů jsou uvedeny, resp. z kterého</w:t>
      </w:r>
      <w:r>
        <w:rPr>
          <w:color w:val="010202"/>
        </w:rPr>
        <w:t xml:space="preserve"> z nich vyplývají. Předmětem díla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jsou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rovněž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činnosti,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práce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dodávky,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které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nejsou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výchozích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dokumentech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obsaženy,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ale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 kterých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Zhotovitel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věděl,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podle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svých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odborných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znalostí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zkušeností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vědět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měl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a/nebo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mohl, že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jsou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řádnému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kvalitnímu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provedení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dané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povahy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třeba,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přihlédnutím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ke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standardní praxi při realizaci děl analogického charakteru. Provedení těchto prací však v žádném případě nezvyšuje touto smlouvou sjednanou cenu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díla.</w:t>
      </w:r>
    </w:p>
    <w:p w14:paraId="064C469E" w14:textId="77777777" w:rsidR="004C508D" w:rsidRDefault="004E4092">
      <w:pPr>
        <w:pStyle w:val="Odstavecseseznamem"/>
        <w:numPr>
          <w:ilvl w:val="0"/>
          <w:numId w:val="16"/>
        </w:numPr>
        <w:tabs>
          <w:tab w:val="left" w:pos="399"/>
        </w:tabs>
        <w:spacing w:before="1" w:line="285" w:lineRule="auto"/>
        <w:ind w:right="116" w:hanging="283"/>
        <w:jc w:val="both"/>
      </w:pPr>
      <w:r>
        <w:rPr>
          <w:color w:val="010202"/>
        </w:rPr>
        <w:t>Dílo bude provedeno v rozsahu, způs</w:t>
      </w:r>
      <w:r>
        <w:rPr>
          <w:color w:val="010202"/>
        </w:rPr>
        <w:t>obem a v jakosti stanovené touto smlouvou, zejména všemi výchozími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dokumenty,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včetně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případných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změn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dodatků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doplňků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sjednaných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stranami.</w:t>
      </w:r>
    </w:p>
    <w:p w14:paraId="373DC98E" w14:textId="77777777" w:rsidR="004C508D" w:rsidRDefault="004E4092">
      <w:pPr>
        <w:pStyle w:val="Odstavecseseznamem"/>
        <w:numPr>
          <w:ilvl w:val="0"/>
          <w:numId w:val="16"/>
        </w:numPr>
        <w:tabs>
          <w:tab w:val="left" w:pos="399"/>
        </w:tabs>
        <w:spacing w:line="288" w:lineRule="auto"/>
        <w:ind w:right="119" w:hanging="283"/>
        <w:jc w:val="both"/>
      </w:pPr>
      <w:r>
        <w:rPr>
          <w:color w:val="010202"/>
        </w:rPr>
        <w:t>Není-li v této smlouvě uvedeno jinak, není Zhotovitel oprávněn ani povinen provést jakoukoliv změnu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bez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písemné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dohody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Objednatelem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formě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písemného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dodatku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smlouvě.</w:t>
      </w:r>
    </w:p>
    <w:p w14:paraId="586A223A" w14:textId="77777777" w:rsidR="004C508D" w:rsidRDefault="004C508D">
      <w:pPr>
        <w:pStyle w:val="Zkladntext"/>
        <w:spacing w:before="11"/>
        <w:rPr>
          <w:sz w:val="25"/>
        </w:rPr>
      </w:pPr>
    </w:p>
    <w:p w14:paraId="7AAFFC82" w14:textId="77777777" w:rsidR="004C508D" w:rsidRDefault="004E4092">
      <w:pPr>
        <w:pStyle w:val="Nadpis2"/>
        <w:numPr>
          <w:ilvl w:val="1"/>
          <w:numId w:val="18"/>
        </w:numPr>
        <w:tabs>
          <w:tab w:val="left" w:pos="3876"/>
        </w:tabs>
        <w:spacing w:before="1"/>
        <w:ind w:left="3876" w:hanging="285"/>
        <w:jc w:val="left"/>
      </w:pPr>
      <w:r>
        <w:rPr>
          <w:color w:val="010202"/>
        </w:rPr>
        <w:t>Doba a místo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plnění</w:t>
      </w:r>
    </w:p>
    <w:p w14:paraId="4C770794" w14:textId="77777777" w:rsidR="004C508D" w:rsidRDefault="004E4092">
      <w:pPr>
        <w:pStyle w:val="Odstavecseseznamem"/>
        <w:numPr>
          <w:ilvl w:val="0"/>
          <w:numId w:val="15"/>
        </w:numPr>
        <w:tabs>
          <w:tab w:val="left" w:pos="399"/>
        </w:tabs>
        <w:spacing w:before="53" w:line="285" w:lineRule="auto"/>
        <w:ind w:right="116" w:hanging="283"/>
        <w:jc w:val="both"/>
      </w:pPr>
      <w:r>
        <w:rPr>
          <w:color w:val="010202"/>
        </w:rPr>
        <w:t xml:space="preserve">Zhotovitel se zavazuje, že Dílo bude provedeno </w:t>
      </w:r>
      <w:r>
        <w:rPr>
          <w:b/>
          <w:color w:val="010202"/>
        </w:rPr>
        <w:t xml:space="preserve">do 4 měsíců </w:t>
      </w:r>
      <w:r>
        <w:rPr>
          <w:color w:val="010202"/>
        </w:rPr>
        <w:t>ode dne účinnosti této smlouvy. Objednatel bude považovat nedodržení termínu za podstatné porušení povinností uložených Zhotoviteli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touto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smlouvou.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Odstoupí-li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Objednatel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od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smlouvy,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protože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Zhotov</w:t>
      </w:r>
      <w:r>
        <w:rPr>
          <w:color w:val="010202"/>
        </w:rPr>
        <w:t>itel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nedodržel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lhůtu pro provedení díla, bude následně provedeno vypořádání účelně vynaložených nákladů podle rozpracovanosti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díla.</w:t>
      </w:r>
    </w:p>
    <w:p w14:paraId="0D6A9874" w14:textId="77777777" w:rsidR="004C508D" w:rsidRDefault="004E4092">
      <w:pPr>
        <w:pStyle w:val="Odstavecseseznamem"/>
        <w:numPr>
          <w:ilvl w:val="0"/>
          <w:numId w:val="15"/>
        </w:numPr>
        <w:tabs>
          <w:tab w:val="left" w:pos="399"/>
        </w:tabs>
        <w:spacing w:line="268" w:lineRule="exact"/>
        <w:ind w:hanging="283"/>
      </w:pPr>
      <w:r>
        <w:rPr>
          <w:color w:val="010202"/>
        </w:rPr>
        <w:t>Místo plnění je Kolej Sázava, Chemická 952, 148 00, Praha 4 –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Kunratice.</w:t>
      </w:r>
    </w:p>
    <w:p w14:paraId="4D674BE4" w14:textId="77777777" w:rsidR="004C508D" w:rsidRDefault="004E4092">
      <w:pPr>
        <w:pStyle w:val="Odstavecseseznamem"/>
        <w:numPr>
          <w:ilvl w:val="0"/>
          <w:numId w:val="15"/>
        </w:numPr>
        <w:tabs>
          <w:tab w:val="left" w:pos="399"/>
        </w:tabs>
        <w:spacing w:before="53" w:line="285" w:lineRule="auto"/>
        <w:ind w:right="118" w:hanging="283"/>
        <w:jc w:val="both"/>
      </w:pPr>
      <w:r>
        <w:rPr>
          <w:color w:val="010202"/>
        </w:rPr>
        <w:t>Plnění díla bude probíhat za provozu objektu koleje Sázava, přesné termíny pro instalaci budou dohodnuty s oprávněným zástupcem Objednatele tak, aby byla zachována lhůta dle odst.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1.</w:t>
      </w:r>
    </w:p>
    <w:p w14:paraId="0ED75B0C" w14:textId="77777777" w:rsidR="004C508D" w:rsidRDefault="004C508D">
      <w:pPr>
        <w:pStyle w:val="Zkladntext"/>
        <w:spacing w:before="3"/>
        <w:rPr>
          <w:sz w:val="26"/>
        </w:rPr>
      </w:pPr>
    </w:p>
    <w:p w14:paraId="76CCA071" w14:textId="77777777" w:rsidR="004C508D" w:rsidRDefault="004E4092">
      <w:pPr>
        <w:pStyle w:val="Nadpis2"/>
        <w:numPr>
          <w:ilvl w:val="1"/>
          <w:numId w:val="18"/>
        </w:numPr>
        <w:tabs>
          <w:tab w:val="left" w:pos="3286"/>
        </w:tabs>
        <w:ind w:left="3285" w:hanging="297"/>
        <w:jc w:val="left"/>
      </w:pPr>
      <w:r>
        <w:rPr>
          <w:color w:val="010202"/>
        </w:rPr>
        <w:t>Cena za dílo a platební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podmínky</w:t>
      </w:r>
    </w:p>
    <w:p w14:paraId="2333FB06" w14:textId="77777777" w:rsidR="004C508D" w:rsidRDefault="004E4092">
      <w:pPr>
        <w:pStyle w:val="Odstavecseseznamem"/>
        <w:numPr>
          <w:ilvl w:val="0"/>
          <w:numId w:val="14"/>
        </w:numPr>
        <w:tabs>
          <w:tab w:val="left" w:pos="399"/>
        </w:tabs>
        <w:spacing w:before="50"/>
        <w:ind w:hanging="283"/>
      </w:pPr>
      <w:r>
        <w:rPr>
          <w:color w:val="010202"/>
        </w:rPr>
        <w:t xml:space="preserve">Smluvní strany se dohodly na této výši </w:t>
      </w:r>
      <w:r>
        <w:rPr>
          <w:color w:val="010202"/>
        </w:rPr>
        <w:t>ceny za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dílo:</w:t>
      </w:r>
    </w:p>
    <w:p w14:paraId="1C31E548" w14:textId="77777777" w:rsidR="004C508D" w:rsidRDefault="004E4092">
      <w:pPr>
        <w:pStyle w:val="Odstavecseseznamem"/>
        <w:numPr>
          <w:ilvl w:val="1"/>
          <w:numId w:val="14"/>
        </w:numPr>
        <w:tabs>
          <w:tab w:val="left" w:pos="621"/>
          <w:tab w:val="left" w:pos="2945"/>
        </w:tabs>
        <w:spacing w:before="50"/>
        <w:ind w:hanging="222"/>
        <w:jc w:val="both"/>
        <w:rPr>
          <w:b/>
        </w:rPr>
      </w:pPr>
      <w:r>
        <w:rPr>
          <w:color w:val="010202"/>
        </w:rPr>
        <w:t>cena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bez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DPH</w:t>
      </w:r>
      <w:r>
        <w:rPr>
          <w:color w:val="010202"/>
        </w:rPr>
        <w:tab/>
      </w:r>
      <w:r>
        <w:rPr>
          <w:b/>
          <w:color w:val="010202"/>
        </w:rPr>
        <w:t>3 123 300,00</w:t>
      </w:r>
      <w:r>
        <w:rPr>
          <w:b/>
          <w:color w:val="010202"/>
          <w:spacing w:val="-2"/>
        </w:rPr>
        <w:t xml:space="preserve"> </w:t>
      </w:r>
      <w:r>
        <w:rPr>
          <w:b/>
          <w:color w:val="010202"/>
        </w:rPr>
        <w:t>Kč</w:t>
      </w:r>
    </w:p>
    <w:p w14:paraId="4135B54D" w14:textId="77777777" w:rsidR="004C508D" w:rsidRDefault="004E4092">
      <w:pPr>
        <w:tabs>
          <w:tab w:val="left" w:pos="3096"/>
        </w:tabs>
        <w:spacing w:before="52"/>
        <w:ind w:left="398"/>
        <w:jc w:val="both"/>
        <w:rPr>
          <w:b/>
        </w:rPr>
      </w:pPr>
      <w:r>
        <w:rPr>
          <w:color w:val="010202"/>
        </w:rPr>
        <w:t>b) 21%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DPH</w:t>
      </w:r>
      <w:r>
        <w:rPr>
          <w:color w:val="010202"/>
        </w:rPr>
        <w:tab/>
      </w:r>
      <w:r>
        <w:rPr>
          <w:b/>
          <w:color w:val="010202"/>
        </w:rPr>
        <w:t>655 893,00</w:t>
      </w:r>
      <w:r>
        <w:rPr>
          <w:b/>
          <w:color w:val="010202"/>
          <w:spacing w:val="-5"/>
        </w:rPr>
        <w:t xml:space="preserve"> </w:t>
      </w:r>
      <w:r>
        <w:rPr>
          <w:b/>
          <w:color w:val="010202"/>
        </w:rPr>
        <w:t>Kč</w:t>
      </w:r>
    </w:p>
    <w:p w14:paraId="44792303" w14:textId="77777777" w:rsidR="004C508D" w:rsidRDefault="004E4092">
      <w:pPr>
        <w:spacing w:before="50"/>
        <w:ind w:left="398"/>
        <w:jc w:val="both"/>
        <w:rPr>
          <w:b/>
        </w:rPr>
      </w:pPr>
      <w:r>
        <w:rPr>
          <w:color w:val="010202"/>
        </w:rPr>
        <w:t xml:space="preserve">c) cena včetně 21% DPH        </w:t>
      </w:r>
      <w:r>
        <w:rPr>
          <w:b/>
          <w:color w:val="010202"/>
        </w:rPr>
        <w:t>3 779 193,00 Kč</w:t>
      </w:r>
    </w:p>
    <w:p w14:paraId="76411456" w14:textId="77777777" w:rsidR="004C508D" w:rsidRDefault="004E4092">
      <w:pPr>
        <w:spacing w:before="50"/>
        <w:ind w:left="398"/>
        <w:jc w:val="both"/>
      </w:pPr>
      <w:r>
        <w:rPr>
          <w:color w:val="010202"/>
        </w:rPr>
        <w:t>(dále jen „</w:t>
      </w:r>
      <w:r>
        <w:rPr>
          <w:b/>
          <w:i/>
          <w:color w:val="010202"/>
        </w:rPr>
        <w:t>cena díla</w:t>
      </w:r>
      <w:r>
        <w:rPr>
          <w:color w:val="010202"/>
        </w:rPr>
        <w:t>“)</w:t>
      </w:r>
    </w:p>
    <w:p w14:paraId="39B616D0" w14:textId="77777777" w:rsidR="004C508D" w:rsidRDefault="004E4092">
      <w:pPr>
        <w:pStyle w:val="Odstavecseseznamem"/>
        <w:numPr>
          <w:ilvl w:val="0"/>
          <w:numId w:val="14"/>
        </w:numPr>
        <w:tabs>
          <w:tab w:val="left" w:pos="399"/>
        </w:tabs>
        <w:spacing w:before="52" w:line="285" w:lineRule="auto"/>
        <w:ind w:right="118" w:hanging="283"/>
        <w:jc w:val="both"/>
      </w:pPr>
      <w:r>
        <w:rPr>
          <w:color w:val="010202"/>
        </w:rPr>
        <w:t>Cena za provedenou práci bude fakturována na podepsaného předávacího protokolu. Dále s ohledem na to, že cena uvedená v příloze č. 1 tohoto článku je cenou definovanou dle rozpočtu, nemá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Zhotovitel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nárok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zaplacení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jakékoli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částky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nad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rámec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ceny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provedení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díla,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ledaže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půjde o  změny  závazku  ze  smlouvy  realizované  v souladu  s příslušnými  ustanovení  §  222  zákona    č.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134/2016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Sb.,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zadávání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veřejných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zakázek.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takových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změnách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bude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sjednán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písemný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dodatek ke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smlouvě.</w:t>
      </w:r>
    </w:p>
    <w:p w14:paraId="1995EEE0" w14:textId="77777777" w:rsidR="004C508D" w:rsidRDefault="004E4092">
      <w:pPr>
        <w:pStyle w:val="Odstavecseseznamem"/>
        <w:numPr>
          <w:ilvl w:val="0"/>
          <w:numId w:val="14"/>
        </w:numPr>
        <w:tabs>
          <w:tab w:val="left" w:pos="399"/>
        </w:tabs>
        <w:spacing w:before="1" w:line="285" w:lineRule="auto"/>
        <w:ind w:right="117" w:hanging="283"/>
        <w:jc w:val="both"/>
      </w:pPr>
      <w:r>
        <w:rPr>
          <w:color w:val="010202"/>
        </w:rPr>
        <w:t xml:space="preserve">Cena  uvedená  v   </w:t>
      </w:r>
      <w:r>
        <w:rPr>
          <w:color w:val="010202"/>
        </w:rPr>
        <w:t>bodě  1.   tohoto   článku  zahrnuje   veškeré   činnosti   Zhotovitele   související s provedením předmětu smlouvy, včetně osobních a materiálových nákladů Zhotovitele, potřebné k bezvadnému provedení díla podle této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smlouvy.</w:t>
      </w:r>
    </w:p>
    <w:p w14:paraId="27F9BB87" w14:textId="77777777" w:rsidR="004C508D" w:rsidRDefault="004E4092">
      <w:pPr>
        <w:pStyle w:val="Odstavecseseznamem"/>
        <w:numPr>
          <w:ilvl w:val="0"/>
          <w:numId w:val="14"/>
        </w:numPr>
        <w:tabs>
          <w:tab w:val="left" w:pos="399"/>
        </w:tabs>
        <w:spacing w:before="1" w:line="285" w:lineRule="auto"/>
        <w:ind w:right="118" w:hanging="283"/>
        <w:jc w:val="both"/>
      </w:pPr>
      <w:r>
        <w:rPr>
          <w:color w:val="010202"/>
        </w:rPr>
        <w:t>Fakturace bude probíhat formo</w:t>
      </w:r>
      <w:r>
        <w:rPr>
          <w:color w:val="010202"/>
        </w:rPr>
        <w:t>u daňového dokladu, po převzetí díla ze strany Objednatele na základě předávacího protokolu podepsaného zástupci obou smluvních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stran.</w:t>
      </w:r>
    </w:p>
    <w:p w14:paraId="329BEDB4" w14:textId="77777777" w:rsidR="004C508D" w:rsidRDefault="004E4092">
      <w:pPr>
        <w:pStyle w:val="Odstavecseseznamem"/>
        <w:numPr>
          <w:ilvl w:val="0"/>
          <w:numId w:val="14"/>
        </w:numPr>
        <w:tabs>
          <w:tab w:val="left" w:pos="399"/>
        </w:tabs>
        <w:spacing w:line="285" w:lineRule="auto"/>
        <w:ind w:right="117" w:hanging="283"/>
        <w:jc w:val="both"/>
      </w:pPr>
      <w:r>
        <w:rPr>
          <w:color w:val="010202"/>
        </w:rPr>
        <w:t>Faktura musí mít náležitosti účetního dokladu podle platného zákona o účetnictví, ve znění pozdějších  předpisů,  a  daňo</w:t>
      </w:r>
      <w:r>
        <w:rPr>
          <w:color w:val="010202"/>
        </w:rPr>
        <w:t>vého  dokladu  podle  platných  zákonů  o  dani  z přidané  hodnoty,  v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platném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znění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době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uvedeného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zdanitelného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účetním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dokladu.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Zhotovitel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prohlašuje,</w:t>
      </w:r>
    </w:p>
    <w:p w14:paraId="22FAED0E" w14:textId="77777777" w:rsidR="004C508D" w:rsidRDefault="004C508D">
      <w:pPr>
        <w:spacing w:line="285" w:lineRule="auto"/>
        <w:jc w:val="both"/>
        <w:sectPr w:rsidR="004C508D">
          <w:pgSz w:w="11910" w:h="16840"/>
          <w:pgMar w:top="1560" w:right="1300" w:bottom="280" w:left="1300" w:header="708" w:footer="708" w:gutter="0"/>
          <w:cols w:space="708"/>
        </w:sectPr>
      </w:pPr>
    </w:p>
    <w:p w14:paraId="0F6503B0" w14:textId="77777777" w:rsidR="004C508D" w:rsidRDefault="004E4092">
      <w:pPr>
        <w:pStyle w:val="Zkladntext"/>
        <w:spacing w:before="26" w:line="285" w:lineRule="auto"/>
        <w:ind w:left="398" w:right="117"/>
        <w:jc w:val="both"/>
      </w:pPr>
      <w:r>
        <w:rPr>
          <w:color w:val="010202"/>
        </w:rPr>
        <w:lastRenderedPageBreak/>
        <w:t>že bankovní účet uvedený na faktuře bude bankovní účet zveřejněný u správce daně podle zvláštního předpisu. Pokud daňový doklad (faktura) nebude vystaven v souladu s platebními podmínkami stanovenými smlouvou nebo nebude splňovat požadované zákonné náležit</w:t>
      </w:r>
      <w:r>
        <w:rPr>
          <w:color w:val="010202"/>
        </w:rPr>
        <w:t>osti, je Objednatel oprávněn daňový doklad (fakturu) Zhotoviteli vrátit jako neúplný, resp. nesprávně vystavený, k doplnění, resp. novému vystavení ve lhůtě pěti (5) pracovních dnů od data jejího doručení Objednateli. Objednatel uvede Zhotoviteli důvod vrá</w:t>
      </w:r>
      <w:r>
        <w:rPr>
          <w:color w:val="010202"/>
        </w:rPr>
        <w:t>cení faktury. V takovém případě Objednatel není v prodlení s úhradou ceny za dílo nebo její části a Zhotovitel vystaví opravenou fakturu s novou lhůtou splatnosti, která začne běžet dnem doručení opraveného nebo nově vyhotoveného daňového dokladu (faktury)</w:t>
      </w:r>
      <w:r>
        <w:rPr>
          <w:color w:val="010202"/>
        </w:rPr>
        <w:t xml:space="preserve"> Objednateli.</w:t>
      </w:r>
    </w:p>
    <w:p w14:paraId="314B22FF" w14:textId="77777777" w:rsidR="004C508D" w:rsidRDefault="004E4092">
      <w:pPr>
        <w:pStyle w:val="Odstavecseseznamem"/>
        <w:numPr>
          <w:ilvl w:val="0"/>
          <w:numId w:val="14"/>
        </w:numPr>
        <w:tabs>
          <w:tab w:val="left" w:pos="399"/>
        </w:tabs>
        <w:spacing w:line="268" w:lineRule="exact"/>
        <w:ind w:hanging="283"/>
      </w:pPr>
      <w:r>
        <w:rPr>
          <w:color w:val="010202"/>
        </w:rPr>
        <w:t>Cena za dílo je splatná do 30 kalendářních dnů ode dne doručení faktury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Objednateli.</w:t>
      </w:r>
    </w:p>
    <w:p w14:paraId="2A8A62FC" w14:textId="77777777" w:rsidR="004C508D" w:rsidRDefault="004E4092">
      <w:pPr>
        <w:pStyle w:val="Odstavecseseznamem"/>
        <w:numPr>
          <w:ilvl w:val="0"/>
          <w:numId w:val="14"/>
        </w:numPr>
        <w:tabs>
          <w:tab w:val="left" w:pos="399"/>
        </w:tabs>
        <w:spacing w:before="50"/>
        <w:ind w:hanging="283"/>
      </w:pPr>
      <w:r>
        <w:rPr>
          <w:color w:val="010202"/>
        </w:rPr>
        <w:t>Objednatel neposkytuje Zhotoviteli díla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zálohy.</w:t>
      </w:r>
    </w:p>
    <w:p w14:paraId="1A0428ED" w14:textId="77777777" w:rsidR="004C508D" w:rsidRDefault="004C508D">
      <w:pPr>
        <w:pStyle w:val="Zkladntext"/>
        <w:spacing w:before="5"/>
        <w:rPr>
          <w:sz w:val="30"/>
        </w:rPr>
      </w:pPr>
    </w:p>
    <w:p w14:paraId="2CA2DB99" w14:textId="77777777" w:rsidR="004C508D" w:rsidRDefault="004E4092">
      <w:pPr>
        <w:pStyle w:val="Nadpis2"/>
        <w:numPr>
          <w:ilvl w:val="1"/>
          <w:numId w:val="18"/>
        </w:numPr>
        <w:tabs>
          <w:tab w:val="left" w:pos="3334"/>
        </w:tabs>
        <w:ind w:left="3333" w:hanging="239"/>
        <w:jc w:val="left"/>
      </w:pPr>
      <w:r>
        <w:rPr>
          <w:color w:val="010202"/>
        </w:rPr>
        <w:t>Práva a povinnosti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Objednatele</w:t>
      </w:r>
    </w:p>
    <w:p w14:paraId="7ECF4BB4" w14:textId="77777777" w:rsidR="004C508D" w:rsidRDefault="004E4092">
      <w:pPr>
        <w:pStyle w:val="Odstavecseseznamem"/>
        <w:numPr>
          <w:ilvl w:val="0"/>
          <w:numId w:val="13"/>
        </w:numPr>
        <w:tabs>
          <w:tab w:val="left" w:pos="399"/>
        </w:tabs>
        <w:spacing w:before="50"/>
        <w:ind w:hanging="283"/>
      </w:pPr>
      <w:r>
        <w:rPr>
          <w:color w:val="010202"/>
        </w:rPr>
        <w:t>Objednatel poskytne Zhotoviteli k provedení díla nutnou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součinnost.</w:t>
      </w:r>
    </w:p>
    <w:p w14:paraId="71983166" w14:textId="77777777" w:rsidR="004C508D" w:rsidRDefault="004E4092">
      <w:pPr>
        <w:pStyle w:val="Odstavecseseznamem"/>
        <w:numPr>
          <w:ilvl w:val="0"/>
          <w:numId w:val="13"/>
        </w:numPr>
        <w:tabs>
          <w:tab w:val="left" w:pos="399"/>
        </w:tabs>
        <w:spacing w:before="52" w:line="285" w:lineRule="auto"/>
        <w:ind w:right="116" w:hanging="283"/>
        <w:jc w:val="both"/>
      </w:pPr>
      <w:r>
        <w:rPr>
          <w:color w:val="010202"/>
        </w:rPr>
        <w:t>Objednate</w:t>
      </w:r>
      <w:r>
        <w:rPr>
          <w:color w:val="010202"/>
        </w:rPr>
        <w:t>l má právo vyloučit z provádění díla pracovníky, kteří nedodržují povinnosti Zhotovitele uvedené v čl. VI. z další pracovní činnosti na díle. Vyloučení pracovníků porušujících či nedodržujících povinnosti Zhotovitele definované v čl. VI. nemá charakter pře</w:t>
      </w:r>
      <w:r>
        <w:rPr>
          <w:color w:val="010202"/>
        </w:rPr>
        <w:t>kážek na straně Zhotovitele v provádění díla a nemá žádný vliv na plnění této smlouvy vč. sjednaných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termínů.</w:t>
      </w:r>
    </w:p>
    <w:p w14:paraId="76ABFD61" w14:textId="77777777" w:rsidR="004C508D" w:rsidRDefault="004C508D">
      <w:pPr>
        <w:pStyle w:val="Zkladntext"/>
        <w:rPr>
          <w:sz w:val="26"/>
        </w:rPr>
      </w:pPr>
    </w:p>
    <w:p w14:paraId="3F245EA9" w14:textId="77777777" w:rsidR="004C508D" w:rsidRDefault="004E4092">
      <w:pPr>
        <w:pStyle w:val="Nadpis2"/>
        <w:numPr>
          <w:ilvl w:val="1"/>
          <w:numId w:val="18"/>
        </w:numPr>
        <w:tabs>
          <w:tab w:val="left" w:pos="3405"/>
        </w:tabs>
        <w:ind w:left="3404" w:hanging="298"/>
        <w:jc w:val="left"/>
      </w:pPr>
      <w:r>
        <w:rPr>
          <w:color w:val="010202"/>
        </w:rPr>
        <w:t>Práva a povinnosti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Zhotovitele</w:t>
      </w:r>
    </w:p>
    <w:p w14:paraId="71504CF0" w14:textId="77777777" w:rsidR="004C508D" w:rsidRDefault="004E4092">
      <w:pPr>
        <w:pStyle w:val="Odstavecseseznamem"/>
        <w:numPr>
          <w:ilvl w:val="0"/>
          <w:numId w:val="12"/>
        </w:numPr>
        <w:tabs>
          <w:tab w:val="left" w:pos="399"/>
        </w:tabs>
        <w:spacing w:before="52"/>
        <w:ind w:hanging="283"/>
      </w:pPr>
      <w:r>
        <w:rPr>
          <w:color w:val="010202"/>
        </w:rPr>
        <w:t>Zhotovitel prohlašuje, že byl seznámen s místem plnění a místními podmínkami v místě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plnění.</w:t>
      </w:r>
    </w:p>
    <w:p w14:paraId="30A48155" w14:textId="77777777" w:rsidR="004C508D" w:rsidRDefault="004E4092">
      <w:pPr>
        <w:pStyle w:val="Odstavecseseznamem"/>
        <w:numPr>
          <w:ilvl w:val="0"/>
          <w:numId w:val="12"/>
        </w:numPr>
        <w:tabs>
          <w:tab w:val="left" w:pos="399"/>
        </w:tabs>
        <w:spacing w:before="50" w:line="285" w:lineRule="auto"/>
        <w:ind w:right="116" w:hanging="283"/>
        <w:jc w:val="both"/>
      </w:pPr>
      <w:r>
        <w:rPr>
          <w:color w:val="010202"/>
        </w:rPr>
        <w:t>Zhotovitel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povinen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provést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dílo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pod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svým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jménem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svůj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náklad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své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nebezpečí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sjednané době.</w:t>
      </w:r>
    </w:p>
    <w:p w14:paraId="32027452" w14:textId="77777777" w:rsidR="004C508D" w:rsidRDefault="004E4092">
      <w:pPr>
        <w:pStyle w:val="Odstavecseseznamem"/>
        <w:numPr>
          <w:ilvl w:val="0"/>
          <w:numId w:val="12"/>
        </w:numPr>
        <w:tabs>
          <w:tab w:val="left" w:pos="399"/>
        </w:tabs>
        <w:spacing w:before="1" w:line="285" w:lineRule="auto"/>
        <w:ind w:right="115" w:hanging="283"/>
        <w:jc w:val="both"/>
      </w:pPr>
      <w:r>
        <w:rPr>
          <w:color w:val="010202"/>
        </w:rPr>
        <w:t>Zhotovitel je povinen provádět dílo za přímé účasti osob (poddodavatelů), které uvedl ve své nabídce podané v zadávacím řízení. Seznam poddodavatelů je přílohou č. 2 s</w:t>
      </w:r>
      <w:r>
        <w:rPr>
          <w:color w:val="010202"/>
        </w:rPr>
        <w:t>mlouvy. Zhotovitel není oprávněn pověřit provedením díla ani jeho částí jinou osobu, než která je uvedena v Seznamu poddodavatelů, bez předchozího písemného souhlasu Objednatele. Pokud Zhotovitel nemá poddodavatele, příloha č. 2 není součástí této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smlouvy.</w:t>
      </w:r>
    </w:p>
    <w:p w14:paraId="23352A7C" w14:textId="77777777" w:rsidR="004C508D" w:rsidRDefault="004E4092">
      <w:pPr>
        <w:pStyle w:val="Odstavecseseznamem"/>
        <w:numPr>
          <w:ilvl w:val="0"/>
          <w:numId w:val="12"/>
        </w:numPr>
        <w:tabs>
          <w:tab w:val="left" w:pos="399"/>
        </w:tabs>
        <w:spacing w:line="285" w:lineRule="auto"/>
        <w:ind w:right="117" w:hanging="283"/>
        <w:jc w:val="both"/>
      </w:pPr>
      <w:r>
        <w:rPr>
          <w:color w:val="010202"/>
        </w:rPr>
        <w:t>V případě poddodavatele, prostřednictvím kterého Zhotovitel prokazoval v zadávacím řízení splnění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části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kvalifikace,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připouští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Objednatel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změnu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pouze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předpokladu,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nový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poddodavatel bude splňovat část kvalifikace požadované v zadávacím řízení, která byla prokazována původním poddodavatelem.</w:t>
      </w:r>
    </w:p>
    <w:p w14:paraId="49AB8F78" w14:textId="77777777" w:rsidR="004C508D" w:rsidRDefault="004E4092">
      <w:pPr>
        <w:pStyle w:val="Odstavecseseznamem"/>
        <w:numPr>
          <w:ilvl w:val="0"/>
          <w:numId w:val="12"/>
        </w:numPr>
        <w:tabs>
          <w:tab w:val="left" w:pos="399"/>
        </w:tabs>
        <w:spacing w:before="3" w:line="268" w:lineRule="auto"/>
        <w:ind w:right="121" w:hanging="283"/>
        <w:jc w:val="both"/>
        <w:rPr>
          <w:sz w:val="24"/>
        </w:rPr>
      </w:pPr>
      <w:r>
        <w:rPr>
          <w:color w:val="010202"/>
        </w:rPr>
        <w:t>V případě  porušení  povinností  Zhotovitele  uvedených  v odst.  4  a  5  tohoto  článku  se  jedná   o podstatné porušení povinnost</w:t>
      </w:r>
      <w:r>
        <w:rPr>
          <w:color w:val="010202"/>
        </w:rPr>
        <w:t>í uložených Zhotoviteli touto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smlouvou</w:t>
      </w:r>
      <w:r>
        <w:rPr>
          <w:color w:val="010202"/>
          <w:sz w:val="24"/>
        </w:rPr>
        <w:t>.</w:t>
      </w:r>
    </w:p>
    <w:p w14:paraId="55ABBFD1" w14:textId="77777777" w:rsidR="004C508D" w:rsidRDefault="004E4092">
      <w:pPr>
        <w:pStyle w:val="Odstavecseseznamem"/>
        <w:numPr>
          <w:ilvl w:val="0"/>
          <w:numId w:val="12"/>
        </w:numPr>
        <w:tabs>
          <w:tab w:val="left" w:pos="399"/>
        </w:tabs>
        <w:spacing w:before="9" w:line="285" w:lineRule="auto"/>
        <w:ind w:right="117" w:hanging="283"/>
        <w:jc w:val="both"/>
      </w:pPr>
      <w:r>
        <w:rPr>
          <w:color w:val="010202"/>
        </w:rPr>
        <w:t>Zhotovitel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sebe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přejímá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odpovědnost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ručení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škody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způsobené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všemi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osobami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zúčastněnými na provádění díla, tzn. do převzetí díla Objednatelem bez vad a nedodělků, stejně tak za škody způsobené svou činností Obj</w:t>
      </w:r>
      <w:r>
        <w:rPr>
          <w:color w:val="010202"/>
        </w:rPr>
        <w:t>ednateli nebo třetí osobě na majetku tzn., že v případě jakéhokoliv narušení či poškození majetku je Zhotovitel povinen bez zbytečného odkladu tuto škodu odstranit a není-li to možné, tak škodu finančně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uhradit.</w:t>
      </w:r>
    </w:p>
    <w:p w14:paraId="38EA8ADF" w14:textId="77777777" w:rsidR="004C508D" w:rsidRDefault="004E4092">
      <w:pPr>
        <w:pStyle w:val="Odstavecseseznamem"/>
        <w:numPr>
          <w:ilvl w:val="0"/>
          <w:numId w:val="12"/>
        </w:numPr>
        <w:tabs>
          <w:tab w:val="left" w:pos="399"/>
        </w:tabs>
        <w:spacing w:line="285" w:lineRule="auto"/>
        <w:ind w:right="121" w:hanging="283"/>
        <w:jc w:val="both"/>
      </w:pPr>
      <w:r>
        <w:rPr>
          <w:color w:val="010202"/>
        </w:rPr>
        <w:t>Při provádění díla je Zhotovitel vázán pokyn</w:t>
      </w:r>
      <w:r>
        <w:rPr>
          <w:color w:val="010202"/>
        </w:rPr>
        <w:t>y Objednatele, popřípadě osoby, kterou k tomu účelu Objednatel pověří, a to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zejména:</w:t>
      </w:r>
    </w:p>
    <w:p w14:paraId="18DE4D9A" w14:textId="77777777" w:rsidR="004C508D" w:rsidRDefault="004E4092">
      <w:pPr>
        <w:pStyle w:val="Odstavecseseznamem"/>
        <w:numPr>
          <w:ilvl w:val="1"/>
          <w:numId w:val="12"/>
        </w:numPr>
        <w:tabs>
          <w:tab w:val="left" w:pos="1391"/>
          <w:tab w:val="left" w:pos="1392"/>
        </w:tabs>
        <w:spacing w:before="1" w:line="270" w:lineRule="exact"/>
      </w:pPr>
      <w:r>
        <w:rPr>
          <w:color w:val="010202"/>
        </w:rPr>
        <w:t>dbát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předpisů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nařízení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Objednatele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bezpečnosti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ochrany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zdraví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při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práci,</w:t>
      </w:r>
    </w:p>
    <w:p w14:paraId="2353D674" w14:textId="77777777" w:rsidR="004C508D" w:rsidRDefault="004E4092">
      <w:pPr>
        <w:pStyle w:val="Odstavecseseznamem"/>
        <w:numPr>
          <w:ilvl w:val="1"/>
          <w:numId w:val="12"/>
        </w:numPr>
        <w:tabs>
          <w:tab w:val="left" w:pos="1391"/>
          <w:tab w:val="left" w:pos="1392"/>
        </w:tabs>
        <w:spacing w:before="38"/>
      </w:pPr>
      <w:r>
        <w:rPr>
          <w:color w:val="010202"/>
        </w:rPr>
        <w:t>v prostorách Objednatele nekouřit a nekonzumovat alkoholické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nápoje,</w:t>
      </w:r>
    </w:p>
    <w:p w14:paraId="6256DAE2" w14:textId="77777777" w:rsidR="004C508D" w:rsidRDefault="004C508D">
      <w:pPr>
        <w:sectPr w:rsidR="004C508D">
          <w:pgSz w:w="11910" w:h="16840"/>
          <w:pgMar w:top="1560" w:right="1300" w:bottom="280" w:left="1300" w:header="708" w:footer="708" w:gutter="0"/>
          <w:cols w:space="708"/>
        </w:sectPr>
      </w:pPr>
    </w:p>
    <w:p w14:paraId="3917F987" w14:textId="77777777" w:rsidR="004C508D" w:rsidRDefault="004E4092" w:rsidP="0025470B">
      <w:pPr>
        <w:pStyle w:val="Odstavecseseznamem"/>
        <w:numPr>
          <w:ilvl w:val="0"/>
          <w:numId w:val="12"/>
        </w:numPr>
        <w:tabs>
          <w:tab w:val="left" w:pos="399"/>
        </w:tabs>
        <w:spacing w:before="26" w:line="285" w:lineRule="auto"/>
        <w:ind w:right="119" w:hanging="283"/>
        <w:jc w:val="both"/>
      </w:pPr>
      <w:r>
        <w:rPr>
          <w:color w:val="010202"/>
        </w:rPr>
        <w:lastRenderedPageBreak/>
        <w:t>Zhotovitel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zodpovídá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škody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veškerém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nemovitém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movitém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majetku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Objednatele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způsobené z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jeho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zavinění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realizaci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zavazuje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plné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úhradě veškeré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jím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způsobené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škody.</w:t>
      </w:r>
    </w:p>
    <w:p w14:paraId="67CC7952" w14:textId="77777777" w:rsidR="004C508D" w:rsidRDefault="004E4092" w:rsidP="0025470B">
      <w:pPr>
        <w:pStyle w:val="Odstavecseseznamem"/>
        <w:numPr>
          <w:ilvl w:val="0"/>
          <w:numId w:val="12"/>
        </w:numPr>
        <w:tabs>
          <w:tab w:val="left" w:pos="399"/>
        </w:tabs>
        <w:spacing w:before="2" w:line="285" w:lineRule="auto"/>
        <w:ind w:left="115" w:right="116" w:firstLine="0"/>
        <w:jc w:val="both"/>
      </w:pPr>
      <w:r>
        <w:rPr>
          <w:color w:val="010202"/>
        </w:rPr>
        <w:t>Zhotovitel nese nebezpečí škody na zhotovovaném díle až do předání díla Objednateli. 10.Zhotovitel je povinen zajistit, aby všichni zaměstnanci Zhotovitele a jeho poddodavatelů,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podílející</w:t>
      </w:r>
    </w:p>
    <w:p w14:paraId="2A57315B" w14:textId="77777777" w:rsidR="004C508D" w:rsidRDefault="004E4092" w:rsidP="0025470B">
      <w:pPr>
        <w:pStyle w:val="Zkladntext"/>
        <w:spacing w:line="288" w:lineRule="auto"/>
        <w:ind w:left="398" w:right="49"/>
        <w:jc w:val="both"/>
      </w:pPr>
      <w:r>
        <w:rPr>
          <w:color w:val="010202"/>
        </w:rPr>
        <w:t>se na provedení díla, byli v ob</w:t>
      </w:r>
      <w:r>
        <w:rPr>
          <w:color w:val="010202"/>
        </w:rPr>
        <w:t>jektu Objednatele označeni visačkou s označením firmy Zhotovitele či jeho poddodavatele.</w:t>
      </w:r>
    </w:p>
    <w:p w14:paraId="6E0D3F7B" w14:textId="77777777" w:rsidR="004C508D" w:rsidRDefault="004C508D">
      <w:pPr>
        <w:pStyle w:val="Zkladntext"/>
        <w:spacing w:before="10"/>
        <w:rPr>
          <w:sz w:val="25"/>
        </w:rPr>
      </w:pPr>
    </w:p>
    <w:p w14:paraId="0D494035" w14:textId="77777777" w:rsidR="004C508D" w:rsidRDefault="004E4092">
      <w:pPr>
        <w:pStyle w:val="Nadpis2"/>
        <w:numPr>
          <w:ilvl w:val="1"/>
          <w:numId w:val="18"/>
        </w:numPr>
        <w:tabs>
          <w:tab w:val="left" w:pos="3579"/>
        </w:tabs>
        <w:spacing w:before="1"/>
        <w:ind w:left="3578" w:hanging="357"/>
        <w:jc w:val="left"/>
      </w:pPr>
      <w:r>
        <w:rPr>
          <w:color w:val="010202"/>
        </w:rPr>
        <w:t>Součinnost smluvních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stran</w:t>
      </w:r>
    </w:p>
    <w:p w14:paraId="4E30E1BB" w14:textId="77777777" w:rsidR="004C508D" w:rsidRDefault="004E4092">
      <w:pPr>
        <w:pStyle w:val="Odstavecseseznamem"/>
        <w:numPr>
          <w:ilvl w:val="0"/>
          <w:numId w:val="11"/>
        </w:numPr>
        <w:tabs>
          <w:tab w:val="left" w:pos="399"/>
        </w:tabs>
        <w:spacing w:before="53" w:line="285" w:lineRule="auto"/>
        <w:ind w:right="118" w:hanging="283"/>
        <w:jc w:val="both"/>
      </w:pPr>
      <w:r>
        <w:rPr>
          <w:color w:val="010202"/>
        </w:rPr>
        <w:t>Smluvní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strany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zavazují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vyvinout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veškeré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úsilí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vytvoření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potřebných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podmínek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realizaci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díla dle podmínek stanovených touto smlouvo</w:t>
      </w:r>
      <w:r>
        <w:rPr>
          <w:color w:val="010202"/>
        </w:rPr>
        <w:t>u, které vyplývají z jejich smluvního postavení. To platí i v případech, kde to není výslovně stanoveno ustanovením této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smlouvy.</w:t>
      </w:r>
    </w:p>
    <w:p w14:paraId="4450B0C7" w14:textId="77777777" w:rsidR="004C508D" w:rsidRDefault="004E4092">
      <w:pPr>
        <w:pStyle w:val="Odstavecseseznamem"/>
        <w:numPr>
          <w:ilvl w:val="0"/>
          <w:numId w:val="11"/>
        </w:numPr>
        <w:tabs>
          <w:tab w:val="left" w:pos="399"/>
        </w:tabs>
        <w:spacing w:before="2" w:line="285" w:lineRule="auto"/>
        <w:ind w:right="117" w:hanging="283"/>
        <w:jc w:val="both"/>
      </w:pPr>
      <w:r>
        <w:rPr>
          <w:color w:val="010202"/>
        </w:rPr>
        <w:t>Pokud jsou kterékoli ze smluvních stran známy skutečnosti, které jí brání nebo budou bránit, aby dostála svým smluvním povinno</w:t>
      </w:r>
      <w:r>
        <w:rPr>
          <w:color w:val="010202"/>
        </w:rPr>
        <w:t>stem, sdělí tuto skutečnost neprodleně písemně druhé smluvní straně. Smluvní strany se dále zavazují neprodleně odstranit v rámci svých možností všechny okolnosti, které jsou na jejich straně a které brání splnění jejich smluvních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povinností.</w:t>
      </w:r>
    </w:p>
    <w:p w14:paraId="669AA712" w14:textId="77777777" w:rsidR="004C508D" w:rsidRDefault="004C508D">
      <w:pPr>
        <w:pStyle w:val="Zkladntext"/>
        <w:spacing w:before="1"/>
        <w:rPr>
          <w:sz w:val="26"/>
        </w:rPr>
      </w:pPr>
    </w:p>
    <w:p w14:paraId="56084324" w14:textId="77777777" w:rsidR="004C508D" w:rsidRDefault="004E4092">
      <w:pPr>
        <w:pStyle w:val="Nadpis2"/>
        <w:numPr>
          <w:ilvl w:val="1"/>
          <w:numId w:val="18"/>
        </w:numPr>
        <w:tabs>
          <w:tab w:val="left" w:pos="3840"/>
        </w:tabs>
        <w:ind w:left="3839" w:hanging="416"/>
        <w:jc w:val="left"/>
      </w:pPr>
      <w:r>
        <w:rPr>
          <w:color w:val="010202"/>
        </w:rPr>
        <w:t>Předání a převzetí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díla</w:t>
      </w:r>
    </w:p>
    <w:p w14:paraId="1604A19C" w14:textId="77777777" w:rsidR="004C508D" w:rsidRDefault="004E4092">
      <w:pPr>
        <w:pStyle w:val="Odstavecseseznamem"/>
        <w:numPr>
          <w:ilvl w:val="0"/>
          <w:numId w:val="10"/>
        </w:numPr>
        <w:tabs>
          <w:tab w:val="left" w:pos="399"/>
        </w:tabs>
        <w:spacing w:before="52" w:line="285" w:lineRule="auto"/>
        <w:ind w:right="120" w:hanging="283"/>
        <w:jc w:val="both"/>
      </w:pPr>
      <w:r>
        <w:rPr>
          <w:color w:val="010202"/>
        </w:rPr>
        <w:t>Nejpozději na poslední den, kdy má Zhotovitel dle této smlouvy dílo protokolárně předat Objednateli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souladu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čl.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III.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odst.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1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smlouvy,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svolá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Zhotovitel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přejímací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(předávací)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řízení.</w:t>
      </w:r>
    </w:p>
    <w:p w14:paraId="4AB895DE" w14:textId="77777777" w:rsidR="004C508D" w:rsidRDefault="004E4092">
      <w:pPr>
        <w:pStyle w:val="Odstavecseseznamem"/>
        <w:numPr>
          <w:ilvl w:val="0"/>
          <w:numId w:val="10"/>
        </w:numPr>
        <w:tabs>
          <w:tab w:val="left" w:pos="399"/>
        </w:tabs>
        <w:spacing w:line="285" w:lineRule="auto"/>
        <w:ind w:right="119" w:hanging="283"/>
        <w:jc w:val="both"/>
      </w:pPr>
      <w:r>
        <w:rPr>
          <w:color w:val="010202"/>
        </w:rPr>
        <w:t>K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předání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Objednateli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dojde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základě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přejímacího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řízení,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formou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písemného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předávacího protokolu, který bude podepsán oprávněnými zástupci obou smluvních stran. Objednatelem podepsaný předávací protokol nezbavuje Zhotovitele odpovědnosti za vady, s nimiž může být dílo převzato.</w:t>
      </w:r>
    </w:p>
    <w:p w14:paraId="265A4855" w14:textId="77777777" w:rsidR="004C508D" w:rsidRDefault="004E4092">
      <w:pPr>
        <w:pStyle w:val="Odstavecseseznamem"/>
        <w:numPr>
          <w:ilvl w:val="0"/>
          <w:numId w:val="10"/>
        </w:numPr>
        <w:tabs>
          <w:tab w:val="left" w:pos="399"/>
        </w:tabs>
        <w:spacing w:before="3" w:line="285" w:lineRule="auto"/>
        <w:ind w:right="116" w:hanging="283"/>
        <w:jc w:val="both"/>
      </w:pPr>
      <w:r>
        <w:rPr>
          <w:color w:val="010202"/>
        </w:rPr>
        <w:t xml:space="preserve">Předávací protokol musí obsahovat alespoň předmět a </w:t>
      </w:r>
      <w:r>
        <w:rPr>
          <w:color w:val="010202"/>
        </w:rPr>
        <w:t>charakteristiku díla, resp. jeho části, místo provedení díla a zhodnocení jakosti díla. Pokud budou zjištěny vady, bude protokol obsahovat soupis zjištěných  vad  díla  a  vyjádření  Zhotovitele  k vytčeným  vadám.  Pokud  Objednatel  dílo  s vadami převez</w:t>
      </w:r>
      <w:r>
        <w:rPr>
          <w:color w:val="010202"/>
        </w:rPr>
        <w:t>me, budou v protokolu uvedeny lhůty pro odstranění vad díla. V protokolu bude obsaženo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jednoznačné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prohlášení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Objednatele,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zda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dílo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přejímá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či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nikoli,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soupis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příloh.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Předávací protokol bude vyhotoven ve dvou stejnopisech podepsaných oběma smluvními stran</w:t>
      </w:r>
      <w:r>
        <w:rPr>
          <w:color w:val="010202"/>
        </w:rPr>
        <w:t>ami, z nichž jeden obdrží Zhotovitel a jeden Objednatel.   Převzetí díla pouze s ojedinělými drobnými vadami    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nedodělky,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které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samy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sobě,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ani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spojení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jinými,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nebrání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nerušenému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užívání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předmětu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díla k určenému účelu, nezbavuje Zhotovitele povinn</w:t>
      </w:r>
      <w:r>
        <w:rPr>
          <w:color w:val="010202"/>
        </w:rPr>
        <w:t>osti tyto vady a nedodělky odstranit v souladu      s touto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smlouvou.</w:t>
      </w:r>
    </w:p>
    <w:p w14:paraId="7095A0D2" w14:textId="77777777" w:rsidR="004C508D" w:rsidRDefault="004E4092">
      <w:pPr>
        <w:pStyle w:val="Odstavecseseznamem"/>
        <w:numPr>
          <w:ilvl w:val="0"/>
          <w:numId w:val="10"/>
        </w:numPr>
        <w:tabs>
          <w:tab w:val="left" w:pos="399"/>
        </w:tabs>
        <w:spacing w:line="268" w:lineRule="exact"/>
        <w:ind w:hanging="283"/>
      </w:pPr>
      <w:r>
        <w:rPr>
          <w:color w:val="010202"/>
        </w:rPr>
        <w:t>Odpovědnost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vady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se řídí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§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2615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násl.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zák.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č.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89/2012 Sb.,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občanský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zákoník,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platném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znění.</w:t>
      </w:r>
    </w:p>
    <w:p w14:paraId="37477E1E" w14:textId="77777777" w:rsidR="004C508D" w:rsidRDefault="004E4092">
      <w:pPr>
        <w:pStyle w:val="Odstavecseseznamem"/>
        <w:numPr>
          <w:ilvl w:val="0"/>
          <w:numId w:val="10"/>
        </w:numPr>
        <w:tabs>
          <w:tab w:val="left" w:pos="399"/>
        </w:tabs>
        <w:spacing w:before="50" w:line="288" w:lineRule="auto"/>
        <w:ind w:right="117" w:hanging="283"/>
        <w:jc w:val="both"/>
      </w:pPr>
      <w:r>
        <w:rPr>
          <w:color w:val="010202"/>
        </w:rPr>
        <w:t>V případě existence závažných vad při předání díla nebude předávací protokol ze strany Objednatele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podepsán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Zhotovitel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nebude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oprávněn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vystavit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fakturu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zhotovení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díla.</w:t>
      </w:r>
    </w:p>
    <w:p w14:paraId="4CBE190B" w14:textId="77777777" w:rsidR="004C508D" w:rsidRDefault="004C508D">
      <w:pPr>
        <w:pStyle w:val="Zkladntext"/>
        <w:spacing w:before="10"/>
        <w:rPr>
          <w:sz w:val="25"/>
        </w:rPr>
      </w:pPr>
    </w:p>
    <w:p w14:paraId="33D39429" w14:textId="77777777" w:rsidR="004C508D" w:rsidRDefault="004E4092">
      <w:pPr>
        <w:pStyle w:val="Nadpis2"/>
        <w:numPr>
          <w:ilvl w:val="1"/>
          <w:numId w:val="18"/>
        </w:numPr>
        <w:tabs>
          <w:tab w:val="left" w:pos="3478"/>
        </w:tabs>
        <w:ind w:left="3477" w:hanging="289"/>
        <w:jc w:val="left"/>
      </w:pPr>
      <w:r>
        <w:rPr>
          <w:color w:val="010202"/>
        </w:rPr>
        <w:t>Záruční a sankční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ustanovení</w:t>
      </w:r>
    </w:p>
    <w:p w14:paraId="56E7C894" w14:textId="77777777" w:rsidR="004C508D" w:rsidRDefault="004E4092">
      <w:pPr>
        <w:pStyle w:val="Odstavecseseznamem"/>
        <w:numPr>
          <w:ilvl w:val="0"/>
          <w:numId w:val="9"/>
        </w:numPr>
        <w:tabs>
          <w:tab w:val="left" w:pos="399"/>
        </w:tabs>
        <w:spacing w:before="53" w:line="285" w:lineRule="auto"/>
        <w:ind w:right="116" w:hanging="283"/>
        <w:jc w:val="both"/>
      </w:pPr>
      <w:r>
        <w:rPr>
          <w:color w:val="010202"/>
        </w:rPr>
        <w:t xml:space="preserve">Záruční doba za jakost díla je stanovena v délce </w:t>
      </w:r>
      <w:r>
        <w:rPr>
          <w:b/>
          <w:color w:val="010202"/>
        </w:rPr>
        <w:t>24 m</w:t>
      </w:r>
      <w:r>
        <w:rPr>
          <w:b/>
          <w:color w:val="010202"/>
        </w:rPr>
        <w:t>ěsíců</w:t>
      </w:r>
      <w:r>
        <w:rPr>
          <w:color w:val="010202"/>
        </w:rPr>
        <w:t>. Záruční doba začíná běžet počínaje dnem předání a převzetí díla bez vad a nedodělků, popřípadě dnem Zhotovitelem provedeného    a Objednatelem   písemně  potvrzeného   odstranění  všech  vad   a   nedodělků  díla   uvedených   v předávacím protokolu</w:t>
      </w:r>
      <w:r>
        <w:rPr>
          <w:color w:val="010202"/>
        </w:rPr>
        <w:t>. Záruční doba neběží po dobu, po kterou Objednatel nemohl předmět díla užívat pro vady díla, za které Zhotovitel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odpovídá.</w:t>
      </w:r>
    </w:p>
    <w:p w14:paraId="1506ADE2" w14:textId="77777777" w:rsidR="004C508D" w:rsidRDefault="004C508D">
      <w:pPr>
        <w:spacing w:line="285" w:lineRule="auto"/>
        <w:jc w:val="both"/>
        <w:sectPr w:rsidR="004C508D">
          <w:pgSz w:w="11910" w:h="16840"/>
          <w:pgMar w:top="1560" w:right="1300" w:bottom="280" w:left="1300" w:header="708" w:footer="708" w:gutter="0"/>
          <w:cols w:space="708"/>
        </w:sectPr>
      </w:pPr>
    </w:p>
    <w:p w14:paraId="3C4981F5" w14:textId="77777777" w:rsidR="004C508D" w:rsidRDefault="004E4092">
      <w:pPr>
        <w:pStyle w:val="Odstavecseseznamem"/>
        <w:numPr>
          <w:ilvl w:val="0"/>
          <w:numId w:val="9"/>
        </w:numPr>
        <w:tabs>
          <w:tab w:val="left" w:pos="399"/>
        </w:tabs>
        <w:spacing w:before="26" w:line="285" w:lineRule="auto"/>
        <w:ind w:right="116" w:hanging="283"/>
        <w:jc w:val="both"/>
      </w:pPr>
      <w:r>
        <w:rPr>
          <w:color w:val="010202"/>
        </w:rPr>
        <w:lastRenderedPageBreak/>
        <w:t xml:space="preserve">Pokud neprovede Zhotovitel dílo ve sjednané době, podle čl. III., bodu 2., je povinen zaplatit Objednateli smluvní pokutu ve výši </w:t>
      </w:r>
      <w:r>
        <w:rPr>
          <w:b/>
          <w:color w:val="010202"/>
        </w:rPr>
        <w:t>0,1 % z ceny díla za každý i započatý den</w:t>
      </w:r>
      <w:r>
        <w:rPr>
          <w:b/>
          <w:color w:val="010202"/>
          <w:spacing w:val="-29"/>
        </w:rPr>
        <w:t xml:space="preserve"> </w:t>
      </w:r>
      <w:r>
        <w:rPr>
          <w:b/>
          <w:color w:val="010202"/>
        </w:rPr>
        <w:t>prodlení</w:t>
      </w:r>
      <w:r>
        <w:rPr>
          <w:color w:val="010202"/>
        </w:rPr>
        <w:t>.</w:t>
      </w:r>
    </w:p>
    <w:p w14:paraId="6B0B5916" w14:textId="77777777" w:rsidR="004C508D" w:rsidRDefault="004E4092">
      <w:pPr>
        <w:pStyle w:val="Odstavecseseznamem"/>
        <w:numPr>
          <w:ilvl w:val="0"/>
          <w:numId w:val="9"/>
        </w:numPr>
        <w:tabs>
          <w:tab w:val="left" w:pos="399"/>
        </w:tabs>
        <w:spacing w:before="2" w:line="285" w:lineRule="auto"/>
        <w:ind w:right="117" w:hanging="283"/>
        <w:jc w:val="both"/>
      </w:pPr>
      <w:r>
        <w:rPr>
          <w:color w:val="010202"/>
        </w:rPr>
        <w:t>Práva z vadného plnění je Objednatel oprávněn uplatnit neprodleně po jejic</w:t>
      </w:r>
      <w:r>
        <w:rPr>
          <w:color w:val="010202"/>
        </w:rPr>
        <w:t>h zjištění. V průběhu záruční doby Zhotovitel odstraní vady vždy nejdéle do 10 pracovních dnů od doručení písemné reklamace prostřednictvím emailu či datové schránky, není-li s přihlédnutím k charakteru vad dohodnuta jiná lhůta. Emailem se pro účely toho b</w:t>
      </w:r>
      <w:r>
        <w:rPr>
          <w:color w:val="010202"/>
        </w:rPr>
        <w:t>odu myslí emailová adresa zástupce Zhotovitele ve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věcech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technických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uvedená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čl.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XII.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Přijetí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oznámení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uplatnění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práva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vady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Zhotovitel povinen do 2 pracovních dnů potvrdit Objednateli prostřednictvím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emailu.</w:t>
      </w:r>
    </w:p>
    <w:p w14:paraId="2D658CF7" w14:textId="77777777" w:rsidR="004C508D" w:rsidRDefault="004E4092">
      <w:pPr>
        <w:pStyle w:val="Odstavecseseznamem"/>
        <w:numPr>
          <w:ilvl w:val="0"/>
          <w:numId w:val="9"/>
        </w:numPr>
        <w:tabs>
          <w:tab w:val="left" w:pos="399"/>
        </w:tabs>
        <w:spacing w:before="2" w:line="285" w:lineRule="auto"/>
        <w:ind w:right="119" w:hanging="283"/>
        <w:jc w:val="both"/>
      </w:pPr>
      <w:r>
        <w:rPr>
          <w:color w:val="010202"/>
        </w:rPr>
        <w:t xml:space="preserve">V případě prodlení při odstranění </w:t>
      </w:r>
      <w:r>
        <w:rPr>
          <w:color w:val="010202"/>
        </w:rPr>
        <w:t>Objednatelem uplatněné vady v záruční lhůtě zaplatí Zhotovitel Objednateli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pokutu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výši</w:t>
      </w:r>
      <w:r>
        <w:rPr>
          <w:color w:val="010202"/>
          <w:spacing w:val="-7"/>
        </w:rPr>
        <w:t xml:space="preserve"> </w:t>
      </w:r>
      <w:r>
        <w:rPr>
          <w:b/>
          <w:color w:val="010202"/>
        </w:rPr>
        <w:t>500,-</w:t>
      </w:r>
      <w:r>
        <w:rPr>
          <w:b/>
          <w:color w:val="010202"/>
          <w:spacing w:val="-6"/>
        </w:rPr>
        <w:t xml:space="preserve"> </w:t>
      </w:r>
      <w:r>
        <w:rPr>
          <w:b/>
          <w:color w:val="010202"/>
        </w:rPr>
        <w:t>Kč</w:t>
      </w:r>
      <w:r>
        <w:rPr>
          <w:b/>
          <w:color w:val="010202"/>
          <w:spacing w:val="-7"/>
        </w:rPr>
        <w:t xml:space="preserve"> </w:t>
      </w:r>
      <w:r>
        <w:rPr>
          <w:b/>
          <w:color w:val="010202"/>
        </w:rPr>
        <w:t>za</w:t>
      </w:r>
      <w:r>
        <w:rPr>
          <w:b/>
          <w:color w:val="010202"/>
          <w:spacing w:val="-6"/>
        </w:rPr>
        <w:t xml:space="preserve"> </w:t>
      </w:r>
      <w:r>
        <w:rPr>
          <w:b/>
          <w:color w:val="010202"/>
        </w:rPr>
        <w:t>vadu</w:t>
      </w:r>
      <w:r>
        <w:rPr>
          <w:b/>
          <w:color w:val="010202"/>
          <w:spacing w:val="-6"/>
        </w:rPr>
        <w:t xml:space="preserve"> </w:t>
      </w:r>
      <w:r>
        <w:rPr>
          <w:b/>
          <w:color w:val="010202"/>
        </w:rPr>
        <w:t>a</w:t>
      </w:r>
      <w:r>
        <w:rPr>
          <w:b/>
          <w:color w:val="010202"/>
          <w:spacing w:val="-5"/>
        </w:rPr>
        <w:t xml:space="preserve"> </w:t>
      </w:r>
      <w:r>
        <w:rPr>
          <w:b/>
          <w:color w:val="010202"/>
        </w:rPr>
        <w:t>každý</w:t>
      </w:r>
      <w:r>
        <w:rPr>
          <w:b/>
          <w:color w:val="010202"/>
          <w:spacing w:val="-6"/>
        </w:rPr>
        <w:t xml:space="preserve"> </w:t>
      </w:r>
      <w:r>
        <w:rPr>
          <w:b/>
          <w:color w:val="010202"/>
        </w:rPr>
        <w:t>i</w:t>
      </w:r>
      <w:r>
        <w:rPr>
          <w:b/>
          <w:color w:val="010202"/>
          <w:spacing w:val="-2"/>
        </w:rPr>
        <w:t xml:space="preserve"> </w:t>
      </w:r>
      <w:r>
        <w:rPr>
          <w:b/>
          <w:color w:val="010202"/>
        </w:rPr>
        <w:t>započatý</w:t>
      </w:r>
      <w:r>
        <w:rPr>
          <w:b/>
          <w:color w:val="010202"/>
          <w:spacing w:val="-4"/>
        </w:rPr>
        <w:t xml:space="preserve"> </w:t>
      </w:r>
      <w:r>
        <w:rPr>
          <w:b/>
          <w:color w:val="010202"/>
        </w:rPr>
        <w:t>den</w:t>
      </w:r>
      <w:r>
        <w:rPr>
          <w:b/>
          <w:color w:val="010202"/>
          <w:spacing w:val="-7"/>
        </w:rPr>
        <w:t xml:space="preserve"> </w:t>
      </w:r>
      <w:r>
        <w:rPr>
          <w:color w:val="010202"/>
        </w:rPr>
        <w:t>prodlení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odstraněním vady.</w:t>
      </w:r>
    </w:p>
    <w:p w14:paraId="2BDDAFD5" w14:textId="77777777" w:rsidR="004C508D" w:rsidRDefault="004E4092">
      <w:pPr>
        <w:pStyle w:val="Odstavecseseznamem"/>
        <w:numPr>
          <w:ilvl w:val="0"/>
          <w:numId w:val="9"/>
        </w:numPr>
        <w:tabs>
          <w:tab w:val="left" w:pos="399"/>
        </w:tabs>
        <w:spacing w:before="2" w:line="285" w:lineRule="auto"/>
        <w:ind w:right="117" w:hanging="283"/>
        <w:jc w:val="both"/>
      </w:pPr>
      <w:r>
        <w:rPr>
          <w:color w:val="010202"/>
        </w:rPr>
        <w:t>Smluvní pokuty dle tohoto článku, jakož i jiné sankce, dle této smlouvy, jsou stanoveny dohodou stran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jako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smluvní,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jejich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uplatnění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nemá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vliv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právo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požadovat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druhé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straně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náhradu škody v plném rozsahu, včetně ušlého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zisku.</w:t>
      </w:r>
    </w:p>
    <w:p w14:paraId="72AF3885" w14:textId="77777777" w:rsidR="004C508D" w:rsidRDefault="004E4092">
      <w:pPr>
        <w:pStyle w:val="Odstavecseseznamem"/>
        <w:numPr>
          <w:ilvl w:val="0"/>
          <w:numId w:val="9"/>
        </w:numPr>
        <w:tabs>
          <w:tab w:val="left" w:pos="399"/>
        </w:tabs>
        <w:spacing w:before="2" w:line="285" w:lineRule="auto"/>
        <w:ind w:right="116" w:hanging="283"/>
        <w:jc w:val="both"/>
      </w:pPr>
      <w:r>
        <w:rPr>
          <w:color w:val="010202"/>
        </w:rPr>
        <w:t>Splatnost smluvních pokut je 14 dnů od doručení daňového dokladu vystaveného Objednatelem Zhotoviteli.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Oznámení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uložení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pokuty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musí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vždy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obsahovat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popis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časové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určení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události, která v souladu s uzavřenou smlouvou zakládá právo Objednatele účto</w:t>
      </w:r>
      <w:r>
        <w:rPr>
          <w:color w:val="010202"/>
        </w:rPr>
        <w:t>vat smluvní pokutu. Pokud je smluvní strana v prodlení s placením smluvní pokuty, je povinna zaplatit druhé smluvní straně úrok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prodlení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výši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0,05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%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neuhrazené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pokuty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každý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den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prodlení.</w:t>
      </w:r>
    </w:p>
    <w:p w14:paraId="471844B8" w14:textId="77777777" w:rsidR="004C508D" w:rsidRDefault="004C508D">
      <w:pPr>
        <w:pStyle w:val="Zkladntext"/>
        <w:spacing w:before="3"/>
        <w:rPr>
          <w:sz w:val="26"/>
        </w:rPr>
      </w:pPr>
    </w:p>
    <w:p w14:paraId="0911312C" w14:textId="77777777" w:rsidR="004C508D" w:rsidRDefault="004E4092">
      <w:pPr>
        <w:pStyle w:val="Nadpis2"/>
        <w:numPr>
          <w:ilvl w:val="1"/>
          <w:numId w:val="18"/>
        </w:numPr>
        <w:tabs>
          <w:tab w:val="left" w:pos="3682"/>
        </w:tabs>
        <w:ind w:left="3681" w:hanging="232"/>
        <w:jc w:val="left"/>
      </w:pPr>
      <w:r>
        <w:rPr>
          <w:color w:val="010202"/>
        </w:rPr>
        <w:t>Odstoupení od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smlouvy</w:t>
      </w:r>
    </w:p>
    <w:p w14:paraId="73980ECB" w14:textId="77777777" w:rsidR="004C508D" w:rsidRDefault="004E4092">
      <w:pPr>
        <w:pStyle w:val="Odstavecseseznamem"/>
        <w:numPr>
          <w:ilvl w:val="0"/>
          <w:numId w:val="8"/>
        </w:numPr>
        <w:tabs>
          <w:tab w:val="left" w:pos="399"/>
        </w:tabs>
        <w:spacing w:before="50" w:line="285" w:lineRule="auto"/>
        <w:ind w:right="117" w:hanging="283"/>
        <w:jc w:val="both"/>
      </w:pPr>
      <w:r>
        <w:rPr>
          <w:color w:val="010202"/>
        </w:rPr>
        <w:t xml:space="preserve">Každá smluvní strana má právo bez zbytečného odkladu odstoupit od smlouvy v případě, že druhá smluvní strana </w:t>
      </w:r>
      <w:r>
        <w:rPr>
          <w:b/>
          <w:color w:val="010202"/>
        </w:rPr>
        <w:t xml:space="preserve">podstatným způsobem </w:t>
      </w:r>
      <w:r>
        <w:rPr>
          <w:color w:val="010202"/>
        </w:rPr>
        <w:t>porušila tuto smlouvu. Podstatné je takové porušení povinnosti,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němž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strana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porušující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smlouvu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již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při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uzavření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věděl</w:t>
      </w:r>
      <w:r>
        <w:rPr>
          <w:color w:val="010202"/>
        </w:rPr>
        <w:t>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musela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vědět,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že by druhá strana smlouvu neuzavřela, pokud by toto porušení předvídala. Účinky odstoupení od smlouvy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nastávají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doručením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písemného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oznámení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odstoupení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od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druhé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straně. Smluvní strana může od smlouvy odstoupit bez zb</w:t>
      </w:r>
      <w:r>
        <w:rPr>
          <w:color w:val="010202"/>
        </w:rPr>
        <w:t>ytečného odkladu poté, jakmile z chování druhé strany nepochybně vyplyne, že poruší smlouvu podstatným způsobem, a nedá-li na výzvu oprávněné strany přiměřenou jistotu. Odstoupení od smlouvy se nedotýká práva na zaplacení smluvní pokuty nebo úroku z prodle</w:t>
      </w:r>
      <w:r>
        <w:rPr>
          <w:color w:val="010202"/>
        </w:rPr>
        <w:t>ní, práva na náhradu škody, jakož i ujednání, která zavazují strany, vzhledem k jejich povaze, i po odstoupení od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smlouvy.</w:t>
      </w:r>
    </w:p>
    <w:p w14:paraId="2B7C6939" w14:textId="77777777" w:rsidR="004C508D" w:rsidRDefault="004E4092">
      <w:pPr>
        <w:pStyle w:val="Odstavecseseznamem"/>
        <w:numPr>
          <w:ilvl w:val="0"/>
          <w:numId w:val="8"/>
        </w:numPr>
        <w:tabs>
          <w:tab w:val="left" w:pos="399"/>
        </w:tabs>
        <w:spacing w:line="285" w:lineRule="auto"/>
        <w:ind w:right="118" w:hanging="283"/>
        <w:jc w:val="both"/>
      </w:pPr>
      <w:r>
        <w:rPr>
          <w:color w:val="010202"/>
        </w:rPr>
        <w:t>Objednatel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má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právo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odstoupit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od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také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případě,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Zhotovitel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uvedl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nabídce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informace nebo doklady, které neodpovídají skutečnosti a měly nebo mohly mít vliv na výsledek zadávacího řízení.</w:t>
      </w:r>
    </w:p>
    <w:p w14:paraId="5EDD83B3" w14:textId="77777777" w:rsidR="004C508D" w:rsidRDefault="004E4092">
      <w:pPr>
        <w:pStyle w:val="Odstavecseseznamem"/>
        <w:numPr>
          <w:ilvl w:val="0"/>
          <w:numId w:val="8"/>
        </w:numPr>
        <w:tabs>
          <w:tab w:val="left" w:pos="399"/>
        </w:tabs>
        <w:spacing w:line="288" w:lineRule="auto"/>
        <w:ind w:right="120" w:hanging="283"/>
        <w:jc w:val="both"/>
      </w:pPr>
      <w:r>
        <w:rPr>
          <w:color w:val="010202"/>
        </w:rPr>
        <w:t>V případě odstoupení od smlouvy je Zhotovitel povinen předmět smlouvy řádně a protokolárně předat Objednateli s vyčíslením skutečného stavu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rozpracovanosti.</w:t>
      </w:r>
    </w:p>
    <w:p w14:paraId="73125B9E" w14:textId="77777777" w:rsidR="004C508D" w:rsidRDefault="004C508D">
      <w:pPr>
        <w:pStyle w:val="Zkladntext"/>
        <w:spacing w:before="10"/>
        <w:rPr>
          <w:sz w:val="25"/>
        </w:rPr>
      </w:pPr>
    </w:p>
    <w:p w14:paraId="2251A453" w14:textId="77777777" w:rsidR="004C508D" w:rsidRDefault="004E4092">
      <w:pPr>
        <w:pStyle w:val="Nadpis2"/>
        <w:numPr>
          <w:ilvl w:val="1"/>
          <w:numId w:val="18"/>
        </w:numPr>
        <w:tabs>
          <w:tab w:val="left" w:pos="4397"/>
        </w:tabs>
        <w:ind w:left="4396" w:hanging="290"/>
        <w:jc w:val="left"/>
      </w:pPr>
      <w:r>
        <w:rPr>
          <w:color w:val="010202"/>
        </w:rPr>
        <w:t>Pojištění</w:t>
      </w:r>
    </w:p>
    <w:p w14:paraId="3119DB98" w14:textId="77777777" w:rsidR="004C508D" w:rsidRDefault="004E4092">
      <w:pPr>
        <w:pStyle w:val="Odstavecseseznamem"/>
        <w:numPr>
          <w:ilvl w:val="0"/>
          <w:numId w:val="7"/>
        </w:numPr>
        <w:tabs>
          <w:tab w:val="left" w:pos="399"/>
        </w:tabs>
        <w:spacing w:before="52" w:line="285" w:lineRule="auto"/>
        <w:ind w:right="116" w:hanging="283"/>
        <w:jc w:val="both"/>
        <w:rPr>
          <w:b/>
        </w:rPr>
      </w:pPr>
      <w:r>
        <w:rPr>
          <w:color w:val="010202"/>
        </w:rPr>
        <w:t xml:space="preserve">Zhotovitel prohlašuje, že ke dni podpisu smlouvy má uzavřenou pojistnou smlouvu, jejímž </w:t>
      </w:r>
      <w:r>
        <w:rPr>
          <w:color w:val="010202"/>
        </w:rPr>
        <w:t xml:space="preserve">předmětem je pojištění odpovědnosti za škodu způsobenou Zhotovitelem třetí osobě v souvislosti s výkonem jeho podnikatelské činnosti, a to alespoň ve výši </w:t>
      </w:r>
      <w:r>
        <w:rPr>
          <w:b/>
          <w:color w:val="010202"/>
        </w:rPr>
        <w:t>1.500.000</w:t>
      </w:r>
      <w:r>
        <w:rPr>
          <w:b/>
          <w:color w:val="010202"/>
          <w:spacing w:val="-16"/>
        </w:rPr>
        <w:t xml:space="preserve"> </w:t>
      </w:r>
      <w:r>
        <w:rPr>
          <w:b/>
          <w:color w:val="010202"/>
        </w:rPr>
        <w:t>Kč.</w:t>
      </w:r>
    </w:p>
    <w:p w14:paraId="480A2F15" w14:textId="77777777" w:rsidR="004C508D" w:rsidRDefault="004E4092">
      <w:pPr>
        <w:pStyle w:val="Odstavecseseznamem"/>
        <w:numPr>
          <w:ilvl w:val="0"/>
          <w:numId w:val="7"/>
        </w:numPr>
        <w:tabs>
          <w:tab w:val="left" w:pos="399"/>
        </w:tabs>
        <w:spacing w:before="1" w:line="285" w:lineRule="auto"/>
        <w:ind w:right="118" w:hanging="283"/>
        <w:jc w:val="both"/>
      </w:pPr>
      <w:r>
        <w:rPr>
          <w:color w:val="010202"/>
        </w:rPr>
        <w:t xml:space="preserve">Zhotovitel se dále zavazuje řádně a včas plnit veškeré závazky z této pojistné smlouvy </w:t>
      </w:r>
      <w:r>
        <w:rPr>
          <w:color w:val="010202"/>
        </w:rPr>
        <w:t>pro něj plynoucí a udržovat pojištění dle předchozího odstavce po celou dobu plnění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díla.</w:t>
      </w:r>
    </w:p>
    <w:p w14:paraId="49BD22CD" w14:textId="77777777" w:rsidR="004C508D" w:rsidRDefault="004C508D">
      <w:pPr>
        <w:spacing w:line="285" w:lineRule="auto"/>
        <w:jc w:val="both"/>
        <w:sectPr w:rsidR="004C508D">
          <w:pgSz w:w="11910" w:h="16840"/>
          <w:pgMar w:top="1560" w:right="1300" w:bottom="280" w:left="1300" w:header="708" w:footer="708" w:gutter="0"/>
          <w:cols w:space="708"/>
        </w:sectPr>
      </w:pPr>
    </w:p>
    <w:p w14:paraId="77ECFB12" w14:textId="77777777" w:rsidR="004C508D" w:rsidRDefault="004C508D">
      <w:pPr>
        <w:pStyle w:val="Zkladntext"/>
        <w:spacing w:before="4"/>
        <w:rPr>
          <w:sz w:val="20"/>
        </w:rPr>
      </w:pPr>
    </w:p>
    <w:p w14:paraId="5968D142" w14:textId="77777777" w:rsidR="004C508D" w:rsidRDefault="004E4092">
      <w:pPr>
        <w:pStyle w:val="Nadpis2"/>
        <w:numPr>
          <w:ilvl w:val="1"/>
          <w:numId w:val="18"/>
        </w:numPr>
        <w:tabs>
          <w:tab w:val="left" w:pos="3601"/>
        </w:tabs>
        <w:spacing w:before="57"/>
        <w:ind w:left="3600" w:hanging="350"/>
        <w:jc w:val="left"/>
      </w:pPr>
      <w:r>
        <w:rPr>
          <w:color w:val="010202"/>
        </w:rPr>
        <w:t>Osoby zmocněné k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jednání</w:t>
      </w:r>
    </w:p>
    <w:p w14:paraId="2530A439" w14:textId="77777777" w:rsidR="004C508D" w:rsidRDefault="004E4092" w:rsidP="00894DC1">
      <w:pPr>
        <w:pStyle w:val="Odstavecseseznamem"/>
        <w:numPr>
          <w:ilvl w:val="0"/>
          <w:numId w:val="6"/>
        </w:numPr>
        <w:tabs>
          <w:tab w:val="left" w:pos="399"/>
        </w:tabs>
        <w:spacing w:before="53" w:line="285" w:lineRule="auto"/>
        <w:ind w:right="120"/>
        <w:jc w:val="both"/>
      </w:pPr>
      <w:r>
        <w:rPr>
          <w:color w:val="010202"/>
        </w:rPr>
        <w:t>Každá ze smluvních stran jmenuje odpovědného zástupce pro plnění této smlouvy. Nebude-li dohodnuto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jinak,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bude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veškerá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komunikace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probíhat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prostřednictvím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odpovědných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zástupců.</w:t>
      </w:r>
    </w:p>
    <w:p w14:paraId="5618F0FA" w14:textId="77777777" w:rsidR="004C508D" w:rsidRDefault="004E4092" w:rsidP="00894DC1">
      <w:pPr>
        <w:pStyle w:val="Odstavecseseznamem"/>
        <w:numPr>
          <w:ilvl w:val="0"/>
          <w:numId w:val="6"/>
        </w:numPr>
        <w:tabs>
          <w:tab w:val="left" w:pos="399"/>
        </w:tabs>
        <w:spacing w:line="268" w:lineRule="exact"/>
        <w:jc w:val="both"/>
      </w:pPr>
      <w:r>
        <w:rPr>
          <w:color w:val="010202"/>
        </w:rPr>
        <w:t>Odpovědnými za plnění povinností z této smlouvy jsou tito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zaměstnanci:</w:t>
      </w:r>
    </w:p>
    <w:p w14:paraId="15E19199" w14:textId="77777777" w:rsidR="004C508D" w:rsidRDefault="004C508D">
      <w:pPr>
        <w:pStyle w:val="Zkladntext"/>
        <w:spacing w:before="10"/>
        <w:rPr>
          <w:sz w:val="28"/>
        </w:rPr>
      </w:pPr>
    </w:p>
    <w:p w14:paraId="099B47D8" w14:textId="77777777" w:rsidR="004C508D" w:rsidRDefault="004E4092">
      <w:pPr>
        <w:spacing w:before="1"/>
        <w:ind w:left="256"/>
        <w:rPr>
          <w:sz w:val="24"/>
        </w:rPr>
      </w:pPr>
      <w:r>
        <w:rPr>
          <w:color w:val="010202"/>
          <w:sz w:val="24"/>
        </w:rPr>
        <w:t>Za Zhotovitele:</w:t>
      </w:r>
    </w:p>
    <w:p w14:paraId="251FD1DB" w14:textId="77777777" w:rsidR="004C508D" w:rsidRPr="000D4C83" w:rsidRDefault="004E4092">
      <w:pPr>
        <w:pStyle w:val="Zkladntext"/>
        <w:tabs>
          <w:tab w:val="left" w:pos="2946"/>
        </w:tabs>
        <w:spacing w:before="45"/>
        <w:ind w:left="542"/>
        <w:rPr>
          <w:rFonts w:asciiTheme="minorHAnsi" w:hAnsiTheme="minorHAnsi" w:cstheme="minorHAnsi"/>
        </w:rPr>
      </w:pPr>
      <w:r>
        <w:rPr>
          <w:color w:val="010202"/>
        </w:rPr>
        <w:t>ve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věcech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technických:</w:t>
      </w:r>
      <w:r>
        <w:rPr>
          <w:color w:val="010202"/>
        </w:rPr>
        <w:tab/>
      </w:r>
      <w:proofErr w:type="spellStart"/>
      <w:r w:rsidRPr="000D4C83">
        <w:rPr>
          <w:rFonts w:asciiTheme="minorHAnsi" w:hAnsiTheme="minorHAnsi" w:cstheme="minorHAnsi"/>
          <w:color w:val="010202"/>
        </w:rPr>
        <w:t>xxxxx</w:t>
      </w:r>
      <w:proofErr w:type="spellEnd"/>
    </w:p>
    <w:p w14:paraId="50C294BA" w14:textId="77777777" w:rsidR="004C508D" w:rsidRPr="000D4C83" w:rsidRDefault="004E4092">
      <w:pPr>
        <w:pStyle w:val="Zkladntext"/>
        <w:spacing w:before="52"/>
        <w:ind w:left="2945"/>
        <w:rPr>
          <w:rFonts w:asciiTheme="minorHAnsi" w:hAnsiTheme="minorHAnsi" w:cstheme="minorHAnsi"/>
        </w:rPr>
      </w:pPr>
      <w:r w:rsidRPr="000D4C83">
        <w:rPr>
          <w:rFonts w:asciiTheme="minorHAnsi" w:hAnsiTheme="minorHAnsi" w:cstheme="minorHAnsi"/>
          <w:color w:val="010202"/>
        </w:rPr>
        <w:t xml:space="preserve">e-mail: </w:t>
      </w:r>
      <w:proofErr w:type="spellStart"/>
      <w:r w:rsidRPr="000D4C83">
        <w:rPr>
          <w:rFonts w:asciiTheme="minorHAnsi" w:hAnsiTheme="minorHAnsi" w:cstheme="minorHAnsi"/>
        </w:rPr>
        <w:t>xxxxx</w:t>
      </w:r>
      <w:proofErr w:type="spellEnd"/>
      <w:r w:rsidRPr="000D4C83">
        <w:rPr>
          <w:rFonts w:asciiTheme="minorHAnsi" w:hAnsiTheme="minorHAnsi" w:cstheme="minorHAnsi"/>
        </w:rPr>
        <w:t xml:space="preserve">, </w:t>
      </w:r>
      <w:r w:rsidRPr="000D4C83">
        <w:rPr>
          <w:rFonts w:asciiTheme="minorHAnsi" w:hAnsiTheme="minorHAnsi" w:cstheme="minorHAnsi"/>
          <w:color w:val="010202"/>
        </w:rPr>
        <w:t xml:space="preserve">tel.: </w:t>
      </w:r>
      <w:proofErr w:type="spellStart"/>
      <w:r w:rsidRPr="000D4C83">
        <w:rPr>
          <w:rFonts w:asciiTheme="minorHAnsi" w:hAnsiTheme="minorHAnsi" w:cstheme="minorHAnsi"/>
          <w:color w:val="010202"/>
        </w:rPr>
        <w:t>xxxxx</w:t>
      </w:r>
      <w:proofErr w:type="spellEnd"/>
    </w:p>
    <w:p w14:paraId="53D07910" w14:textId="77777777" w:rsidR="004C508D" w:rsidRPr="000D4C83" w:rsidRDefault="004C508D">
      <w:pPr>
        <w:pStyle w:val="Zkladntext"/>
        <w:rPr>
          <w:rFonts w:asciiTheme="minorHAnsi" w:hAnsiTheme="minorHAnsi" w:cstheme="minorHAnsi"/>
          <w:sz w:val="23"/>
        </w:rPr>
      </w:pPr>
    </w:p>
    <w:p w14:paraId="7FC13E50" w14:textId="77777777" w:rsidR="004C508D" w:rsidRPr="000D4C83" w:rsidRDefault="004C508D">
      <w:pPr>
        <w:rPr>
          <w:rFonts w:asciiTheme="minorHAnsi" w:hAnsiTheme="minorHAnsi" w:cstheme="minorHAnsi"/>
          <w:sz w:val="23"/>
        </w:rPr>
        <w:sectPr w:rsidR="004C508D" w:rsidRPr="000D4C83">
          <w:pgSz w:w="11910" w:h="16840"/>
          <w:pgMar w:top="1600" w:right="1300" w:bottom="280" w:left="1300" w:header="708" w:footer="708" w:gutter="0"/>
          <w:cols w:space="708"/>
        </w:sectPr>
      </w:pPr>
    </w:p>
    <w:p w14:paraId="33808BA8" w14:textId="77777777" w:rsidR="004C508D" w:rsidRPr="000D4C83" w:rsidRDefault="004E4092">
      <w:pPr>
        <w:pStyle w:val="Zkladntext"/>
        <w:spacing w:before="114"/>
        <w:ind w:left="542"/>
        <w:rPr>
          <w:rFonts w:asciiTheme="minorHAnsi" w:hAnsiTheme="minorHAnsi" w:cstheme="minorHAnsi"/>
        </w:rPr>
      </w:pPr>
      <w:r w:rsidRPr="000D4C83">
        <w:rPr>
          <w:rFonts w:asciiTheme="minorHAnsi" w:hAnsiTheme="minorHAnsi" w:cstheme="minorHAnsi"/>
          <w:color w:val="010202"/>
        </w:rPr>
        <w:t>ve věcech</w:t>
      </w:r>
      <w:r w:rsidRPr="000D4C8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0D4C83">
        <w:rPr>
          <w:rFonts w:asciiTheme="minorHAnsi" w:hAnsiTheme="minorHAnsi" w:cstheme="minorHAnsi"/>
          <w:color w:val="010202"/>
        </w:rPr>
        <w:t>smluvních:</w:t>
      </w:r>
    </w:p>
    <w:p w14:paraId="657A8AF7" w14:textId="77777777" w:rsidR="004C508D" w:rsidRPr="000D4C83" w:rsidRDefault="004E4092">
      <w:pPr>
        <w:pStyle w:val="Zkladntext"/>
        <w:spacing w:before="121"/>
        <w:ind w:left="474"/>
        <w:rPr>
          <w:rFonts w:asciiTheme="minorHAnsi" w:hAnsiTheme="minorHAnsi" w:cstheme="minorHAnsi"/>
        </w:rPr>
      </w:pPr>
      <w:r w:rsidRPr="000D4C83">
        <w:rPr>
          <w:rFonts w:asciiTheme="minorHAnsi" w:hAnsiTheme="minorHAnsi" w:cstheme="minorHAnsi"/>
        </w:rPr>
        <w:br w:type="column"/>
      </w:r>
      <w:proofErr w:type="spellStart"/>
      <w:r w:rsidRPr="000D4C83">
        <w:rPr>
          <w:rFonts w:asciiTheme="minorHAnsi" w:hAnsiTheme="minorHAnsi" w:cstheme="minorHAnsi"/>
          <w:color w:val="010202"/>
        </w:rPr>
        <w:t>xxxxx</w:t>
      </w:r>
      <w:proofErr w:type="spellEnd"/>
    </w:p>
    <w:p w14:paraId="293204E4" w14:textId="77777777" w:rsidR="004C508D" w:rsidRPr="000D4C83" w:rsidRDefault="004E4092">
      <w:pPr>
        <w:pStyle w:val="Zkladntext"/>
        <w:spacing w:before="65"/>
        <w:ind w:left="475"/>
        <w:rPr>
          <w:rFonts w:asciiTheme="minorHAnsi" w:hAnsiTheme="minorHAnsi" w:cstheme="minorHAnsi"/>
        </w:rPr>
      </w:pPr>
      <w:r w:rsidRPr="000D4C83">
        <w:rPr>
          <w:rFonts w:asciiTheme="minorHAnsi" w:hAnsiTheme="minorHAnsi" w:cstheme="minorHAnsi"/>
          <w:color w:val="010202"/>
        </w:rPr>
        <w:t xml:space="preserve">e-mail: </w:t>
      </w:r>
      <w:proofErr w:type="spellStart"/>
      <w:r w:rsidRPr="000D4C83">
        <w:rPr>
          <w:rFonts w:asciiTheme="minorHAnsi" w:hAnsiTheme="minorHAnsi" w:cstheme="minorHAnsi"/>
          <w:color w:val="010202"/>
        </w:rPr>
        <w:t>xxxxx</w:t>
      </w:r>
      <w:proofErr w:type="spellEnd"/>
      <w:r w:rsidRPr="000D4C83">
        <w:rPr>
          <w:rFonts w:asciiTheme="minorHAnsi" w:hAnsiTheme="minorHAnsi" w:cstheme="minorHAnsi"/>
          <w:color w:val="010202"/>
        </w:rPr>
        <w:t xml:space="preserve">, tel.: </w:t>
      </w:r>
      <w:proofErr w:type="spellStart"/>
      <w:r w:rsidRPr="000D4C83">
        <w:rPr>
          <w:rFonts w:asciiTheme="minorHAnsi" w:hAnsiTheme="minorHAnsi" w:cstheme="minorHAnsi"/>
          <w:color w:val="010202"/>
        </w:rPr>
        <w:t>xxxxx</w:t>
      </w:r>
      <w:proofErr w:type="spellEnd"/>
    </w:p>
    <w:p w14:paraId="7EF26C86" w14:textId="77777777" w:rsidR="004C508D" w:rsidRPr="000D4C83" w:rsidRDefault="004C508D">
      <w:pPr>
        <w:rPr>
          <w:rFonts w:asciiTheme="minorHAnsi" w:hAnsiTheme="minorHAnsi" w:cstheme="minorHAnsi"/>
        </w:rPr>
        <w:sectPr w:rsidR="004C508D" w:rsidRPr="000D4C83">
          <w:type w:val="continuous"/>
          <w:pgSz w:w="11910" w:h="16840"/>
          <w:pgMar w:top="1480" w:right="1300" w:bottom="280" w:left="1300" w:header="708" w:footer="708" w:gutter="0"/>
          <w:cols w:num="2" w:space="708" w:equalWidth="0">
            <w:col w:w="2431" w:space="40"/>
            <w:col w:w="6839"/>
          </w:cols>
        </w:sectPr>
      </w:pPr>
    </w:p>
    <w:p w14:paraId="353A5EBF" w14:textId="77777777" w:rsidR="004C508D" w:rsidRPr="000D4C83" w:rsidRDefault="004C508D">
      <w:pPr>
        <w:pStyle w:val="Zkladntext"/>
        <w:spacing w:before="8"/>
        <w:rPr>
          <w:rFonts w:asciiTheme="minorHAnsi" w:hAnsiTheme="minorHAnsi" w:cstheme="minorHAnsi"/>
          <w:sz w:val="28"/>
        </w:rPr>
      </w:pPr>
    </w:p>
    <w:p w14:paraId="1B5187DA" w14:textId="77777777" w:rsidR="004C508D" w:rsidRPr="000D4C83" w:rsidRDefault="004E4092">
      <w:pPr>
        <w:pStyle w:val="Zkladntext"/>
        <w:spacing w:before="56"/>
        <w:ind w:left="542"/>
        <w:rPr>
          <w:rFonts w:asciiTheme="minorHAnsi" w:hAnsiTheme="minorHAnsi" w:cstheme="minorHAnsi"/>
        </w:rPr>
      </w:pPr>
      <w:r w:rsidRPr="000D4C83">
        <w:rPr>
          <w:rFonts w:asciiTheme="minorHAnsi" w:hAnsiTheme="minorHAnsi" w:cstheme="minorHAnsi"/>
          <w:color w:val="010202"/>
        </w:rPr>
        <w:t>Za Objednatele:</w:t>
      </w:r>
    </w:p>
    <w:p w14:paraId="21D56E18" w14:textId="77777777" w:rsidR="004C508D" w:rsidRPr="000D4C83" w:rsidRDefault="004E4092">
      <w:pPr>
        <w:pStyle w:val="Zkladntext"/>
        <w:tabs>
          <w:tab w:val="left" w:pos="2946"/>
        </w:tabs>
        <w:spacing w:before="4" w:line="267" w:lineRule="exact"/>
        <w:ind w:left="542"/>
        <w:rPr>
          <w:rFonts w:asciiTheme="minorHAnsi" w:hAnsiTheme="minorHAnsi" w:cstheme="minorHAnsi"/>
        </w:rPr>
      </w:pPr>
      <w:r w:rsidRPr="000D4C83">
        <w:rPr>
          <w:rFonts w:asciiTheme="minorHAnsi" w:hAnsiTheme="minorHAnsi" w:cstheme="minorHAnsi"/>
          <w:color w:val="010202"/>
        </w:rPr>
        <w:t>ve</w:t>
      </w:r>
      <w:r w:rsidRPr="000D4C8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0D4C83">
        <w:rPr>
          <w:rFonts w:asciiTheme="minorHAnsi" w:hAnsiTheme="minorHAnsi" w:cstheme="minorHAnsi"/>
          <w:color w:val="010202"/>
        </w:rPr>
        <w:t>věcech</w:t>
      </w:r>
      <w:r w:rsidRPr="000D4C8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0D4C83">
        <w:rPr>
          <w:rFonts w:asciiTheme="minorHAnsi" w:hAnsiTheme="minorHAnsi" w:cstheme="minorHAnsi"/>
          <w:color w:val="010202"/>
        </w:rPr>
        <w:t>technických:</w:t>
      </w:r>
      <w:r w:rsidRPr="000D4C83">
        <w:rPr>
          <w:rFonts w:asciiTheme="minorHAnsi" w:hAnsiTheme="minorHAnsi" w:cstheme="minorHAnsi"/>
          <w:color w:val="010202"/>
        </w:rPr>
        <w:tab/>
      </w:r>
      <w:proofErr w:type="spellStart"/>
      <w:r w:rsidRPr="000D4C83">
        <w:rPr>
          <w:rFonts w:asciiTheme="minorHAnsi" w:hAnsiTheme="minorHAnsi" w:cstheme="minorHAnsi"/>
          <w:color w:val="010202"/>
        </w:rPr>
        <w:t>xxxxx</w:t>
      </w:r>
      <w:proofErr w:type="spellEnd"/>
    </w:p>
    <w:p w14:paraId="13ED5587" w14:textId="77777777" w:rsidR="004C508D" w:rsidRPr="000D4C83" w:rsidRDefault="004E4092">
      <w:pPr>
        <w:pStyle w:val="Zkladntext"/>
        <w:spacing w:line="267" w:lineRule="exact"/>
        <w:ind w:left="2945"/>
        <w:rPr>
          <w:rFonts w:asciiTheme="minorHAnsi" w:hAnsiTheme="minorHAnsi" w:cstheme="minorHAnsi"/>
        </w:rPr>
      </w:pPr>
      <w:r w:rsidRPr="000D4C83">
        <w:rPr>
          <w:rFonts w:asciiTheme="minorHAnsi" w:hAnsiTheme="minorHAnsi" w:cstheme="minorHAnsi"/>
          <w:color w:val="010202"/>
        </w:rPr>
        <w:t xml:space="preserve">E-mail: </w:t>
      </w:r>
      <w:proofErr w:type="spellStart"/>
      <w:r w:rsidRPr="000D4C83">
        <w:rPr>
          <w:rFonts w:asciiTheme="minorHAnsi" w:hAnsiTheme="minorHAnsi" w:cstheme="minorHAnsi"/>
          <w:color w:val="010202"/>
        </w:rPr>
        <w:t>xxxxx</w:t>
      </w:r>
      <w:proofErr w:type="spellEnd"/>
      <w:r w:rsidRPr="000D4C83">
        <w:rPr>
          <w:rFonts w:asciiTheme="minorHAnsi" w:hAnsiTheme="minorHAnsi" w:cstheme="minorHAnsi"/>
          <w:color w:val="010202"/>
        </w:rPr>
        <w:t xml:space="preserve">, tel.: </w:t>
      </w:r>
      <w:proofErr w:type="spellStart"/>
      <w:r w:rsidRPr="000D4C83">
        <w:rPr>
          <w:rFonts w:asciiTheme="minorHAnsi" w:hAnsiTheme="minorHAnsi" w:cstheme="minorHAnsi"/>
          <w:color w:val="010202"/>
        </w:rPr>
        <w:t>xxxxx</w:t>
      </w:r>
      <w:proofErr w:type="spellEnd"/>
    </w:p>
    <w:p w14:paraId="12F6E879" w14:textId="77777777" w:rsidR="004C508D" w:rsidRPr="000D4C83" w:rsidRDefault="004C508D">
      <w:pPr>
        <w:pStyle w:val="Zkladntext"/>
        <w:spacing w:before="1"/>
        <w:rPr>
          <w:rFonts w:asciiTheme="minorHAnsi" w:hAnsiTheme="minorHAnsi" w:cstheme="minorHAnsi"/>
          <w:sz w:val="14"/>
        </w:rPr>
      </w:pPr>
    </w:p>
    <w:p w14:paraId="254127ED" w14:textId="77777777" w:rsidR="004C508D" w:rsidRPr="000D4C83" w:rsidRDefault="004C508D">
      <w:pPr>
        <w:rPr>
          <w:rFonts w:asciiTheme="minorHAnsi" w:hAnsiTheme="minorHAnsi" w:cstheme="minorHAnsi"/>
          <w:sz w:val="14"/>
        </w:rPr>
        <w:sectPr w:rsidR="004C508D" w:rsidRPr="000D4C83">
          <w:type w:val="continuous"/>
          <w:pgSz w:w="11910" w:h="16840"/>
          <w:pgMar w:top="1480" w:right="1300" w:bottom="280" w:left="1300" w:header="708" w:footer="708" w:gutter="0"/>
          <w:cols w:space="708"/>
        </w:sectPr>
      </w:pPr>
    </w:p>
    <w:p w14:paraId="4FA56AE4" w14:textId="77777777" w:rsidR="004C508D" w:rsidRPr="000D4C83" w:rsidRDefault="004E4092">
      <w:pPr>
        <w:pStyle w:val="Zkladntext"/>
        <w:spacing w:before="113"/>
        <w:ind w:left="542"/>
        <w:rPr>
          <w:rFonts w:asciiTheme="minorHAnsi" w:hAnsiTheme="minorHAnsi" w:cstheme="minorHAnsi"/>
        </w:rPr>
      </w:pPr>
      <w:r w:rsidRPr="000D4C83">
        <w:rPr>
          <w:rFonts w:asciiTheme="minorHAnsi" w:hAnsiTheme="minorHAnsi" w:cstheme="minorHAnsi"/>
          <w:color w:val="010202"/>
        </w:rPr>
        <w:t>ve věcech smluvních:</w:t>
      </w:r>
    </w:p>
    <w:p w14:paraId="180284B9" w14:textId="77777777" w:rsidR="004C508D" w:rsidRPr="000D4C83" w:rsidRDefault="004E4092">
      <w:pPr>
        <w:pStyle w:val="Zkladntext"/>
        <w:spacing w:before="109"/>
        <w:ind w:left="474"/>
        <w:rPr>
          <w:rFonts w:asciiTheme="minorHAnsi" w:hAnsiTheme="minorHAnsi" w:cstheme="minorHAnsi"/>
        </w:rPr>
      </w:pPr>
      <w:r w:rsidRPr="000D4C83">
        <w:rPr>
          <w:rFonts w:asciiTheme="minorHAnsi" w:hAnsiTheme="minorHAnsi" w:cstheme="minorHAnsi"/>
        </w:rPr>
        <w:br w:type="column"/>
      </w:r>
      <w:proofErr w:type="spellStart"/>
      <w:r w:rsidRPr="000D4C83">
        <w:rPr>
          <w:rFonts w:asciiTheme="minorHAnsi" w:hAnsiTheme="minorHAnsi" w:cstheme="minorHAnsi"/>
          <w:color w:val="010202"/>
        </w:rPr>
        <w:t>xxxxx</w:t>
      </w:r>
      <w:proofErr w:type="spellEnd"/>
      <w:r w:rsidRPr="000D4C83">
        <w:rPr>
          <w:rFonts w:asciiTheme="minorHAnsi" w:hAnsiTheme="minorHAnsi" w:cstheme="minorHAnsi"/>
          <w:color w:val="010202"/>
        </w:rPr>
        <w:t>, rektor</w:t>
      </w:r>
    </w:p>
    <w:p w14:paraId="33AA6328" w14:textId="77777777" w:rsidR="004C508D" w:rsidRPr="000D4C83" w:rsidRDefault="004E4092">
      <w:pPr>
        <w:pStyle w:val="Zkladntext"/>
        <w:ind w:left="474"/>
        <w:rPr>
          <w:rFonts w:asciiTheme="minorHAnsi" w:hAnsiTheme="minorHAnsi" w:cstheme="minorHAnsi"/>
        </w:rPr>
      </w:pPr>
      <w:r w:rsidRPr="000D4C83">
        <w:rPr>
          <w:rFonts w:asciiTheme="minorHAnsi" w:hAnsiTheme="minorHAnsi" w:cstheme="minorHAnsi"/>
          <w:color w:val="010202"/>
        </w:rPr>
        <w:t xml:space="preserve">E-mail: </w:t>
      </w:r>
      <w:proofErr w:type="spellStart"/>
      <w:r w:rsidRPr="000D4C83">
        <w:rPr>
          <w:rFonts w:asciiTheme="minorHAnsi" w:hAnsiTheme="minorHAnsi" w:cstheme="minorHAnsi"/>
          <w:color w:val="010202"/>
        </w:rPr>
        <w:t>xxxxx</w:t>
      </w:r>
      <w:proofErr w:type="spellEnd"/>
      <w:r w:rsidRPr="000D4C83">
        <w:rPr>
          <w:rFonts w:asciiTheme="minorHAnsi" w:hAnsiTheme="minorHAnsi" w:cstheme="minorHAnsi"/>
          <w:color w:val="010202"/>
        </w:rPr>
        <w:t xml:space="preserve">, tel.: </w:t>
      </w:r>
      <w:proofErr w:type="spellStart"/>
      <w:r w:rsidRPr="000D4C83">
        <w:rPr>
          <w:rFonts w:asciiTheme="minorHAnsi" w:hAnsiTheme="minorHAnsi" w:cstheme="minorHAnsi"/>
          <w:color w:val="010202"/>
        </w:rPr>
        <w:t>xxxxx</w:t>
      </w:r>
      <w:proofErr w:type="spellEnd"/>
    </w:p>
    <w:p w14:paraId="2AAAC6FB" w14:textId="77777777" w:rsidR="004C508D" w:rsidRDefault="004C508D">
      <w:pPr>
        <w:rPr>
          <w:rFonts w:ascii="Britannic Bold"/>
        </w:rPr>
        <w:sectPr w:rsidR="004C508D">
          <w:type w:val="continuous"/>
          <w:pgSz w:w="11910" w:h="16840"/>
          <w:pgMar w:top="1480" w:right="1300" w:bottom="280" w:left="1300" w:header="708" w:footer="708" w:gutter="0"/>
          <w:cols w:num="2" w:space="708" w:equalWidth="0">
            <w:col w:w="2432" w:space="40"/>
            <w:col w:w="6838"/>
          </w:cols>
        </w:sectPr>
      </w:pPr>
    </w:p>
    <w:p w14:paraId="74A04FAA" w14:textId="77777777" w:rsidR="004C508D" w:rsidRDefault="004C508D">
      <w:pPr>
        <w:pStyle w:val="Zkladntext"/>
        <w:spacing w:before="4"/>
        <w:rPr>
          <w:rFonts w:ascii="Britannic Bold"/>
          <w:sz w:val="28"/>
        </w:rPr>
      </w:pPr>
    </w:p>
    <w:p w14:paraId="451D2DB6" w14:textId="77777777" w:rsidR="004C508D" w:rsidRDefault="004E4092">
      <w:pPr>
        <w:pStyle w:val="Odstavecseseznamem"/>
        <w:numPr>
          <w:ilvl w:val="0"/>
          <w:numId w:val="6"/>
        </w:numPr>
        <w:tabs>
          <w:tab w:val="left" w:pos="399"/>
        </w:tabs>
        <w:spacing w:before="57" w:line="288" w:lineRule="auto"/>
        <w:ind w:right="117"/>
        <w:jc w:val="both"/>
      </w:pPr>
      <w:r>
        <w:rPr>
          <w:color w:val="010202"/>
        </w:rPr>
        <w:t>Před zahájením prací bude protokolárně stanoven způsob a pravidla komunikace a vytvořeny podmínky pro dostupnost odpovědných osob k řešení operativních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postupů.</w:t>
      </w:r>
    </w:p>
    <w:p w14:paraId="0B6F69D3" w14:textId="77777777" w:rsidR="004C508D" w:rsidRDefault="004C508D">
      <w:pPr>
        <w:pStyle w:val="Zkladntext"/>
        <w:spacing w:before="10"/>
        <w:rPr>
          <w:sz w:val="25"/>
        </w:rPr>
      </w:pPr>
    </w:p>
    <w:p w14:paraId="4C3B7ACD" w14:textId="77777777" w:rsidR="004C508D" w:rsidRDefault="004E4092">
      <w:pPr>
        <w:pStyle w:val="Nadpis2"/>
        <w:numPr>
          <w:ilvl w:val="1"/>
          <w:numId w:val="18"/>
        </w:numPr>
        <w:tabs>
          <w:tab w:val="left" w:pos="3802"/>
        </w:tabs>
        <w:ind w:left="3801" w:hanging="407"/>
        <w:jc w:val="left"/>
      </w:pPr>
      <w:r>
        <w:rPr>
          <w:color w:val="010202"/>
        </w:rPr>
        <w:t>Doručování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písemností</w:t>
      </w:r>
    </w:p>
    <w:p w14:paraId="20E2D853" w14:textId="77777777" w:rsidR="004C508D" w:rsidRDefault="004E4092">
      <w:pPr>
        <w:pStyle w:val="Odstavecseseznamem"/>
        <w:numPr>
          <w:ilvl w:val="0"/>
          <w:numId w:val="5"/>
        </w:numPr>
        <w:tabs>
          <w:tab w:val="left" w:pos="399"/>
        </w:tabs>
        <w:spacing w:before="52" w:line="285" w:lineRule="auto"/>
        <w:ind w:right="120" w:hanging="283"/>
        <w:jc w:val="both"/>
      </w:pPr>
      <w:r>
        <w:rPr>
          <w:color w:val="010202"/>
        </w:rPr>
        <w:t xml:space="preserve">Vyžaduje-li tato smlouva pro uplatnění práva, splnění povinnosti či pro </w:t>
      </w:r>
      <w:r>
        <w:rPr>
          <w:color w:val="010202"/>
        </w:rPr>
        <w:t>jiný úkon písemnou formu, je tato zachována, i když je úkon učiněn prostřednictvím e-mailové zprávy bez uznávaného elektronického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podpisu.</w:t>
      </w:r>
    </w:p>
    <w:p w14:paraId="3991B76D" w14:textId="77777777" w:rsidR="004C508D" w:rsidRDefault="004E4092">
      <w:pPr>
        <w:pStyle w:val="Odstavecseseznamem"/>
        <w:numPr>
          <w:ilvl w:val="0"/>
          <w:numId w:val="5"/>
        </w:numPr>
        <w:tabs>
          <w:tab w:val="left" w:pos="399"/>
        </w:tabs>
        <w:spacing w:before="1"/>
        <w:ind w:hanging="283"/>
      </w:pPr>
      <w:r>
        <w:rPr>
          <w:color w:val="010202"/>
        </w:rPr>
        <w:t>Ustanovení předchozího odstavce neplatí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pro:</w:t>
      </w:r>
    </w:p>
    <w:p w14:paraId="2636B12F" w14:textId="77777777" w:rsidR="004C508D" w:rsidRDefault="004E4092">
      <w:pPr>
        <w:pStyle w:val="Odstavecseseznamem"/>
        <w:numPr>
          <w:ilvl w:val="1"/>
          <w:numId w:val="5"/>
        </w:numPr>
        <w:tabs>
          <w:tab w:val="left" w:pos="1046"/>
        </w:tabs>
        <w:spacing w:before="50"/>
      </w:pPr>
      <w:r>
        <w:rPr>
          <w:color w:val="010202"/>
        </w:rPr>
        <w:t>uzavření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smlouvy,</w:t>
      </w:r>
    </w:p>
    <w:p w14:paraId="1B3810B9" w14:textId="77777777" w:rsidR="004C508D" w:rsidRDefault="004E4092">
      <w:pPr>
        <w:pStyle w:val="Odstavecseseznamem"/>
        <w:numPr>
          <w:ilvl w:val="1"/>
          <w:numId w:val="5"/>
        </w:numPr>
        <w:tabs>
          <w:tab w:val="left" w:pos="1055"/>
        </w:tabs>
        <w:spacing w:before="50"/>
        <w:ind w:left="1054" w:hanging="232"/>
      </w:pPr>
      <w:r>
        <w:rPr>
          <w:color w:val="010202"/>
        </w:rPr>
        <w:t>uzavření dodatku ke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smlouvě,</w:t>
      </w:r>
    </w:p>
    <w:p w14:paraId="50E648F8" w14:textId="77777777" w:rsidR="004C508D" w:rsidRDefault="004E4092">
      <w:pPr>
        <w:pStyle w:val="Odstavecseseznamem"/>
        <w:numPr>
          <w:ilvl w:val="1"/>
          <w:numId w:val="5"/>
        </w:numPr>
        <w:tabs>
          <w:tab w:val="left" w:pos="1034"/>
        </w:tabs>
        <w:spacing w:before="52"/>
        <w:ind w:left="1033" w:hanging="211"/>
      </w:pPr>
      <w:r>
        <w:rPr>
          <w:color w:val="010202"/>
        </w:rPr>
        <w:t>odstoupení od smlouvy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</w:p>
    <w:p w14:paraId="2D8A420A" w14:textId="77777777" w:rsidR="004C508D" w:rsidRDefault="004E4092">
      <w:pPr>
        <w:pStyle w:val="Odstavecseseznamem"/>
        <w:numPr>
          <w:ilvl w:val="1"/>
          <w:numId w:val="5"/>
        </w:numPr>
        <w:tabs>
          <w:tab w:val="left" w:pos="1055"/>
        </w:tabs>
        <w:spacing w:before="50"/>
        <w:ind w:left="1054" w:hanging="232"/>
      </w:pPr>
      <w:r>
        <w:rPr>
          <w:color w:val="010202"/>
        </w:rPr>
        <w:t>ustanovení smlouvy, z jejichž úpravy to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vyplývá.</w:t>
      </w:r>
    </w:p>
    <w:p w14:paraId="2C143B59" w14:textId="77777777" w:rsidR="004C508D" w:rsidRDefault="004C508D">
      <w:pPr>
        <w:pStyle w:val="Zkladntext"/>
        <w:spacing w:before="5"/>
        <w:rPr>
          <w:sz w:val="30"/>
        </w:rPr>
      </w:pPr>
    </w:p>
    <w:p w14:paraId="1F358446" w14:textId="77777777" w:rsidR="004C508D" w:rsidRDefault="004E4092">
      <w:pPr>
        <w:pStyle w:val="Nadpis2"/>
        <w:numPr>
          <w:ilvl w:val="1"/>
          <w:numId w:val="18"/>
        </w:numPr>
        <w:tabs>
          <w:tab w:val="left" w:pos="3859"/>
        </w:tabs>
        <w:spacing w:before="1"/>
        <w:ind w:left="3858" w:hanging="419"/>
        <w:jc w:val="left"/>
      </w:pPr>
      <w:r>
        <w:rPr>
          <w:color w:val="010202"/>
        </w:rPr>
        <w:t>Závěrečná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ustanovení</w:t>
      </w:r>
    </w:p>
    <w:p w14:paraId="63203B15" w14:textId="77777777" w:rsidR="004C508D" w:rsidRDefault="004E4092">
      <w:pPr>
        <w:pStyle w:val="Odstavecseseznamem"/>
        <w:numPr>
          <w:ilvl w:val="0"/>
          <w:numId w:val="4"/>
        </w:numPr>
        <w:tabs>
          <w:tab w:val="left" w:pos="399"/>
        </w:tabs>
        <w:spacing w:before="50" w:line="285" w:lineRule="auto"/>
        <w:ind w:right="117" w:hanging="283"/>
        <w:jc w:val="both"/>
      </w:pPr>
      <w:r>
        <w:rPr>
          <w:color w:val="010202"/>
        </w:rPr>
        <w:t>Smluvní strany si dohodly, že jejich vztahy vyplývající z této smlouvy se řídí zák. č. 89/2012 Sb., občanský zákoník, v platném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znění.</w:t>
      </w:r>
    </w:p>
    <w:p w14:paraId="668783AC" w14:textId="77777777" w:rsidR="004C508D" w:rsidRDefault="004E4092">
      <w:pPr>
        <w:pStyle w:val="Odstavecseseznamem"/>
        <w:numPr>
          <w:ilvl w:val="0"/>
          <w:numId w:val="4"/>
        </w:numPr>
        <w:tabs>
          <w:tab w:val="left" w:pos="398"/>
        </w:tabs>
        <w:spacing w:before="1" w:line="285" w:lineRule="auto"/>
        <w:ind w:left="397" w:right="117" w:hanging="282"/>
        <w:jc w:val="both"/>
      </w:pPr>
      <w:r>
        <w:rPr>
          <w:color w:val="010202"/>
        </w:rPr>
        <w:t>Tato smlouva může být měně</w:t>
      </w:r>
      <w:r>
        <w:rPr>
          <w:color w:val="010202"/>
        </w:rPr>
        <w:t>na a doplňována pouze písemnými očíslovanými dodatky k této smlouvě, podepsanými oběma smluvními stranami. Smluvní strany ve smyslu § 564 občanského zákoníku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výslovně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vylučují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provedení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změn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jiným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způsobem.</w:t>
      </w:r>
    </w:p>
    <w:p w14:paraId="77D33EAA" w14:textId="77777777" w:rsidR="004C508D" w:rsidRDefault="004E4092">
      <w:pPr>
        <w:pStyle w:val="Odstavecseseznamem"/>
        <w:numPr>
          <w:ilvl w:val="0"/>
          <w:numId w:val="4"/>
        </w:numPr>
        <w:tabs>
          <w:tab w:val="left" w:pos="398"/>
        </w:tabs>
        <w:spacing w:before="1" w:line="285" w:lineRule="auto"/>
        <w:ind w:left="397" w:right="117" w:hanging="283"/>
        <w:jc w:val="both"/>
      </w:pPr>
      <w:r>
        <w:rPr>
          <w:color w:val="010202"/>
        </w:rPr>
        <w:t>Objednatel je povinným subjektem dle</w:t>
      </w:r>
      <w:r>
        <w:rPr>
          <w:color w:val="010202"/>
        </w:rPr>
        <w:t xml:space="preserve"> zákona č. 340/2015 Sb., o zvláštních podmínkách účinnosti některých smluv, uveřejňování těchto smluv a registru smluv, v platném znění (dále jen „zákon      o registru smluv“). Zhotovitel bere na vědomí a výslovně souhlasí s tím, aby Smlouva byla uveřejně</w:t>
      </w:r>
      <w:r>
        <w:rPr>
          <w:color w:val="010202"/>
        </w:rPr>
        <w:t>na v souladu se zákonem o registru smluv. Smluvní strany se dohodly, že uveřejnění Smlouvy prostřednictvím registru smluv v souladu se zákonem o registru smluv zajistí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Objednatel.</w:t>
      </w:r>
    </w:p>
    <w:p w14:paraId="7E17F026" w14:textId="77777777" w:rsidR="004C508D" w:rsidRDefault="004C508D">
      <w:pPr>
        <w:spacing w:line="285" w:lineRule="auto"/>
        <w:jc w:val="both"/>
        <w:sectPr w:rsidR="004C508D">
          <w:type w:val="continuous"/>
          <w:pgSz w:w="11910" w:h="16840"/>
          <w:pgMar w:top="1480" w:right="1300" w:bottom="280" w:left="1300" w:header="708" w:footer="708" w:gutter="0"/>
          <w:cols w:space="708"/>
        </w:sectPr>
      </w:pPr>
    </w:p>
    <w:p w14:paraId="7764CD53" w14:textId="77777777" w:rsidR="004C508D" w:rsidRDefault="004E4092">
      <w:pPr>
        <w:pStyle w:val="Odstavecseseznamem"/>
        <w:numPr>
          <w:ilvl w:val="0"/>
          <w:numId w:val="4"/>
        </w:numPr>
        <w:tabs>
          <w:tab w:val="left" w:pos="399"/>
        </w:tabs>
        <w:spacing w:before="26" w:line="285" w:lineRule="auto"/>
        <w:ind w:right="117" w:hanging="283"/>
        <w:jc w:val="both"/>
      </w:pPr>
      <w:r>
        <w:rPr>
          <w:color w:val="010202"/>
        </w:rPr>
        <w:lastRenderedPageBreak/>
        <w:t>Tato Smlouva nabývá platnosti dnem připojení podpisu poslední ze Smluvních stran a účinnosti dnem jejího uveřejnění v Registru smluv dle zákona o registru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smluv.</w:t>
      </w:r>
    </w:p>
    <w:p w14:paraId="7125DC2A" w14:textId="77777777" w:rsidR="004C508D" w:rsidRDefault="004E4092">
      <w:pPr>
        <w:pStyle w:val="Odstavecseseznamem"/>
        <w:numPr>
          <w:ilvl w:val="0"/>
          <w:numId w:val="4"/>
        </w:numPr>
        <w:tabs>
          <w:tab w:val="left" w:pos="399"/>
        </w:tabs>
        <w:spacing w:before="1" w:line="285" w:lineRule="auto"/>
        <w:ind w:right="115" w:hanging="283"/>
        <w:jc w:val="both"/>
      </w:pPr>
      <w:r>
        <w:rPr>
          <w:color w:val="010202"/>
        </w:rPr>
        <w:t>Zhotovitel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prohlašuje,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si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vědom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povinnosti,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smyslu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§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2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písm.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e)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§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13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zákona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č.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320/2001 Sb., o finanční kontrole ve veřejné správě a o změně některých zákonů (zákon o finanční kontrole), ve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znění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pozdějších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předpisů,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spolupůsobit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při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výkonu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finanční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kontroly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tj.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poskytnout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kontrolnímu orgánu doklady o dodávkách stavebních p</w:t>
      </w:r>
      <w:r>
        <w:rPr>
          <w:color w:val="010202"/>
        </w:rPr>
        <w:t>rací, zboží a služeb hrazených z veřejných výdajů nebo    z veřejné finanční podpory v rozsahu nezbytném pro ověření příslušné operace. Zhotovitel prohlašuje, že tuto povinnost bude smluvně požadovat i po svých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dodavatelích.</w:t>
      </w:r>
    </w:p>
    <w:p w14:paraId="547C3091" w14:textId="77777777" w:rsidR="004C508D" w:rsidRDefault="004E4092">
      <w:pPr>
        <w:pStyle w:val="Odstavecseseznamem"/>
        <w:numPr>
          <w:ilvl w:val="0"/>
          <w:numId w:val="4"/>
        </w:numPr>
        <w:tabs>
          <w:tab w:val="left" w:pos="399"/>
        </w:tabs>
        <w:spacing w:before="1" w:line="285" w:lineRule="auto"/>
        <w:ind w:right="116" w:hanging="283"/>
        <w:jc w:val="both"/>
      </w:pPr>
      <w:r>
        <w:rPr>
          <w:color w:val="010202"/>
        </w:rPr>
        <w:t>Tato Smlouva je sepsána v českém jazyce. V případě, že je podepsána v listinné podobě, bude podepsána ve třech (3) vyhotoveních, z nichž každé vyhotovení má povahu originálu. Zhotovitel obdrží po 1 vyhotovení a Objednatel obdrží po 2 vyhotoveních. Pokud bu</w:t>
      </w:r>
      <w:r>
        <w:rPr>
          <w:color w:val="010202"/>
        </w:rPr>
        <w:t>de podepisována elektronicky, má povahu originálu dokument, na němž jsou zaručené elektronické podpisy obou smluvních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stran.</w:t>
      </w:r>
    </w:p>
    <w:p w14:paraId="3B600783" w14:textId="77777777" w:rsidR="004C508D" w:rsidRDefault="004C508D">
      <w:pPr>
        <w:pStyle w:val="Zkladntext"/>
        <w:spacing w:before="3"/>
        <w:rPr>
          <w:sz w:val="26"/>
        </w:rPr>
      </w:pPr>
    </w:p>
    <w:p w14:paraId="6E0D0873" w14:textId="77777777" w:rsidR="004C508D" w:rsidRDefault="004E4092">
      <w:pPr>
        <w:pStyle w:val="Nadpis2"/>
        <w:rPr>
          <w:b w:val="0"/>
        </w:rPr>
      </w:pPr>
      <w:r>
        <w:rPr>
          <w:color w:val="010202"/>
          <w:u w:val="single" w:color="010202"/>
        </w:rPr>
        <w:t>Přílohy</w:t>
      </w:r>
      <w:r>
        <w:rPr>
          <w:b w:val="0"/>
          <w:color w:val="010202"/>
          <w:u w:val="single" w:color="010202"/>
        </w:rPr>
        <w:t>:</w:t>
      </w:r>
    </w:p>
    <w:p w14:paraId="050A1825" w14:textId="77777777" w:rsidR="004C508D" w:rsidRDefault="004C508D">
      <w:pPr>
        <w:pStyle w:val="Zkladntext"/>
        <w:spacing w:before="7"/>
        <w:rPr>
          <w:sz w:val="25"/>
        </w:rPr>
      </w:pPr>
    </w:p>
    <w:p w14:paraId="6F4CFA5C" w14:textId="77777777" w:rsidR="004C508D" w:rsidRDefault="004E4092">
      <w:pPr>
        <w:pStyle w:val="Odstavecseseznamem"/>
        <w:numPr>
          <w:ilvl w:val="0"/>
          <w:numId w:val="3"/>
        </w:numPr>
        <w:tabs>
          <w:tab w:val="left" w:pos="473"/>
        </w:tabs>
        <w:spacing w:before="57"/>
        <w:ind w:hanging="357"/>
        <w:rPr>
          <w:i/>
        </w:rPr>
      </w:pPr>
      <w:r>
        <w:rPr>
          <w:i/>
          <w:color w:val="010202"/>
        </w:rPr>
        <w:t>Technická specifikace a seznam položek a položkový</w:t>
      </w:r>
      <w:r>
        <w:rPr>
          <w:i/>
          <w:color w:val="010202"/>
          <w:spacing w:val="-19"/>
        </w:rPr>
        <w:t xml:space="preserve"> </w:t>
      </w:r>
      <w:r>
        <w:rPr>
          <w:i/>
          <w:color w:val="010202"/>
        </w:rPr>
        <w:t>rozpočet</w:t>
      </w:r>
    </w:p>
    <w:p w14:paraId="772DA117" w14:textId="77777777" w:rsidR="004C508D" w:rsidRDefault="004E4092">
      <w:pPr>
        <w:pStyle w:val="Odstavecseseznamem"/>
        <w:numPr>
          <w:ilvl w:val="0"/>
          <w:numId w:val="3"/>
        </w:numPr>
        <w:tabs>
          <w:tab w:val="left" w:pos="476"/>
        </w:tabs>
        <w:spacing w:before="53"/>
        <w:ind w:left="475" w:hanging="360"/>
        <w:rPr>
          <w:i/>
        </w:rPr>
      </w:pPr>
      <w:r>
        <w:rPr>
          <w:i/>
          <w:color w:val="010202"/>
        </w:rPr>
        <w:t>Seznam poddodavatelů (je-li</w:t>
      </w:r>
      <w:r>
        <w:rPr>
          <w:i/>
          <w:color w:val="010202"/>
          <w:spacing w:val="-5"/>
        </w:rPr>
        <w:t xml:space="preserve"> </w:t>
      </w:r>
      <w:r>
        <w:rPr>
          <w:i/>
          <w:color w:val="010202"/>
        </w:rPr>
        <w:t>relevantní)</w:t>
      </w:r>
    </w:p>
    <w:p w14:paraId="2C89F15C" w14:textId="77777777" w:rsidR="004C508D" w:rsidRDefault="004C508D">
      <w:pPr>
        <w:pStyle w:val="Zkladntext"/>
        <w:rPr>
          <w:i/>
        </w:rPr>
      </w:pPr>
    </w:p>
    <w:p w14:paraId="42FD0F98" w14:textId="77777777" w:rsidR="004C508D" w:rsidRDefault="004C508D">
      <w:pPr>
        <w:pStyle w:val="Zkladntext"/>
        <w:rPr>
          <w:i/>
        </w:rPr>
      </w:pPr>
    </w:p>
    <w:p w14:paraId="014C0467" w14:textId="77777777" w:rsidR="004C508D" w:rsidRDefault="004C508D">
      <w:pPr>
        <w:pStyle w:val="Zkladntext"/>
        <w:rPr>
          <w:i/>
        </w:rPr>
      </w:pPr>
    </w:p>
    <w:p w14:paraId="5C519026" w14:textId="77777777" w:rsidR="004C508D" w:rsidRPr="00860032" w:rsidRDefault="004E4092">
      <w:pPr>
        <w:pStyle w:val="Zkladntext"/>
        <w:tabs>
          <w:tab w:val="left" w:pos="5775"/>
        </w:tabs>
        <w:spacing w:before="183"/>
        <w:ind w:left="115"/>
        <w:rPr>
          <w:rFonts w:asciiTheme="minorHAnsi" w:hAnsiTheme="minorHAnsi" w:cstheme="minorHAnsi"/>
        </w:rPr>
      </w:pPr>
      <w:r>
        <w:rPr>
          <w:color w:val="010202"/>
        </w:rPr>
        <w:t>V Českém Brodě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dn</w:t>
      </w:r>
      <w:r w:rsidRPr="00860032">
        <w:rPr>
          <w:rFonts w:asciiTheme="minorHAnsi" w:hAnsiTheme="minorHAnsi" w:cstheme="minorHAnsi"/>
          <w:color w:val="010202"/>
        </w:rPr>
        <w:t>e</w:t>
      </w:r>
      <w:r w:rsidRPr="00860032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860032">
        <w:rPr>
          <w:rFonts w:asciiTheme="minorHAnsi" w:hAnsiTheme="minorHAnsi" w:cstheme="minorHAnsi"/>
          <w:color w:val="010202"/>
        </w:rPr>
        <w:t>16.9.</w:t>
      </w:r>
      <w:r w:rsidRPr="00860032">
        <w:rPr>
          <w:rFonts w:asciiTheme="minorHAnsi" w:hAnsiTheme="minorHAnsi" w:cstheme="minorHAnsi"/>
          <w:color w:val="010202"/>
        </w:rPr>
        <w:t>2025</w:t>
      </w:r>
      <w:r w:rsidRPr="00860032">
        <w:rPr>
          <w:rFonts w:asciiTheme="minorHAnsi" w:hAnsiTheme="minorHAnsi" w:cstheme="minorHAnsi"/>
          <w:color w:val="010202"/>
        </w:rPr>
        <w:tab/>
        <w:t>V Praze dne</w:t>
      </w:r>
      <w:r w:rsidRPr="00860032">
        <w:rPr>
          <w:rFonts w:asciiTheme="minorHAnsi" w:hAnsiTheme="minorHAnsi" w:cstheme="minorHAnsi"/>
          <w:color w:val="010202"/>
          <w:spacing w:val="-19"/>
        </w:rPr>
        <w:t xml:space="preserve"> </w:t>
      </w:r>
      <w:r w:rsidRPr="00860032">
        <w:rPr>
          <w:rFonts w:asciiTheme="minorHAnsi" w:hAnsiTheme="minorHAnsi" w:cstheme="minorHAnsi"/>
          <w:color w:val="010202"/>
        </w:rPr>
        <w:t>22.9.</w:t>
      </w:r>
      <w:r w:rsidRPr="00860032">
        <w:rPr>
          <w:rFonts w:asciiTheme="minorHAnsi" w:hAnsiTheme="minorHAnsi" w:cstheme="minorHAnsi"/>
          <w:color w:val="010202"/>
        </w:rPr>
        <w:t>2025</w:t>
      </w:r>
    </w:p>
    <w:p w14:paraId="4013EC81" w14:textId="77777777" w:rsidR="004C508D" w:rsidRPr="00860032" w:rsidRDefault="004C508D">
      <w:pPr>
        <w:pStyle w:val="Zkladntext"/>
        <w:rPr>
          <w:rFonts w:asciiTheme="minorHAnsi" w:hAnsiTheme="minorHAnsi" w:cstheme="minorHAnsi"/>
          <w:sz w:val="30"/>
        </w:rPr>
      </w:pPr>
    </w:p>
    <w:p w14:paraId="5764E8FA" w14:textId="77777777" w:rsidR="004C508D" w:rsidRPr="00860032" w:rsidRDefault="004C508D">
      <w:pPr>
        <w:pStyle w:val="Zkladntext"/>
        <w:rPr>
          <w:rFonts w:asciiTheme="minorHAnsi" w:hAnsiTheme="minorHAnsi" w:cstheme="minorHAnsi"/>
          <w:sz w:val="30"/>
        </w:rPr>
      </w:pPr>
    </w:p>
    <w:p w14:paraId="554AB009" w14:textId="77777777" w:rsidR="004C508D" w:rsidRPr="00860032" w:rsidRDefault="004C508D">
      <w:pPr>
        <w:pStyle w:val="Zkladntext"/>
        <w:rPr>
          <w:rFonts w:asciiTheme="minorHAnsi" w:hAnsiTheme="minorHAnsi" w:cstheme="minorHAnsi"/>
          <w:sz w:val="30"/>
        </w:rPr>
      </w:pPr>
    </w:p>
    <w:p w14:paraId="2D5034B8" w14:textId="77777777" w:rsidR="004C508D" w:rsidRPr="00860032" w:rsidRDefault="004E4092">
      <w:pPr>
        <w:pStyle w:val="Zkladntext"/>
        <w:tabs>
          <w:tab w:val="left" w:pos="5775"/>
        </w:tabs>
        <w:spacing w:before="226"/>
        <w:ind w:left="115"/>
        <w:rPr>
          <w:rFonts w:asciiTheme="minorHAnsi" w:hAnsiTheme="minorHAnsi" w:cstheme="minorHAnsi"/>
        </w:rPr>
      </w:pPr>
      <w:r w:rsidRPr="00860032">
        <w:rPr>
          <w:rFonts w:asciiTheme="minorHAnsi" w:hAnsiTheme="minorHAnsi" w:cstheme="minorHAnsi"/>
          <w:color w:val="010202"/>
        </w:rPr>
        <w:t>……………………………………</w:t>
      </w:r>
      <w:r w:rsidRPr="00860032">
        <w:rPr>
          <w:rFonts w:asciiTheme="minorHAnsi" w:hAnsiTheme="minorHAnsi" w:cstheme="minorHAnsi"/>
          <w:color w:val="010202"/>
        </w:rPr>
        <w:tab/>
        <w:t>……………………………………</w:t>
      </w:r>
    </w:p>
    <w:p w14:paraId="79033C73" w14:textId="77777777" w:rsidR="004C508D" w:rsidRPr="00860032" w:rsidRDefault="004E4092">
      <w:pPr>
        <w:pStyle w:val="Nadpis2"/>
        <w:tabs>
          <w:tab w:val="left" w:pos="5775"/>
        </w:tabs>
        <w:spacing w:before="50"/>
        <w:rPr>
          <w:rFonts w:asciiTheme="minorHAnsi" w:hAnsiTheme="minorHAnsi" w:cstheme="minorHAnsi"/>
        </w:rPr>
      </w:pPr>
      <w:r w:rsidRPr="00860032">
        <w:rPr>
          <w:rFonts w:asciiTheme="minorHAnsi" w:hAnsiTheme="minorHAnsi" w:cstheme="minorHAnsi"/>
          <w:color w:val="010202"/>
        </w:rPr>
        <w:t>INTERIER</w:t>
      </w:r>
      <w:r w:rsidRPr="00860032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860032">
        <w:rPr>
          <w:rFonts w:asciiTheme="minorHAnsi" w:hAnsiTheme="minorHAnsi" w:cstheme="minorHAnsi"/>
          <w:color w:val="010202"/>
        </w:rPr>
        <w:t>TECH</w:t>
      </w:r>
      <w:r w:rsidRPr="00860032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860032">
        <w:rPr>
          <w:rFonts w:asciiTheme="minorHAnsi" w:hAnsiTheme="minorHAnsi" w:cstheme="minorHAnsi"/>
          <w:color w:val="010202"/>
        </w:rPr>
        <w:t>s.r.o.</w:t>
      </w:r>
      <w:r w:rsidRPr="00860032">
        <w:rPr>
          <w:rFonts w:asciiTheme="minorHAnsi" w:hAnsiTheme="minorHAnsi" w:cstheme="minorHAnsi"/>
          <w:color w:val="010202"/>
        </w:rPr>
        <w:tab/>
        <w:t>VŠCHT</w:t>
      </w:r>
      <w:r w:rsidRPr="00860032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860032">
        <w:rPr>
          <w:rFonts w:asciiTheme="minorHAnsi" w:hAnsiTheme="minorHAnsi" w:cstheme="minorHAnsi"/>
          <w:color w:val="010202"/>
        </w:rPr>
        <w:t>Praha</w:t>
      </w:r>
    </w:p>
    <w:p w14:paraId="0C32FE2B" w14:textId="2DCF843D" w:rsidR="004C508D" w:rsidRPr="00860032" w:rsidRDefault="004E4092">
      <w:pPr>
        <w:pStyle w:val="Zkladntext"/>
        <w:tabs>
          <w:tab w:val="left" w:pos="5777"/>
        </w:tabs>
        <w:spacing w:before="50"/>
        <w:ind w:left="115"/>
        <w:rPr>
          <w:rFonts w:asciiTheme="minorHAnsi" w:hAnsiTheme="minorHAnsi" w:cstheme="minorHAnsi"/>
        </w:rPr>
      </w:pPr>
      <w:r w:rsidRPr="00860032">
        <w:rPr>
          <w:rFonts w:asciiTheme="minorHAnsi" w:hAnsiTheme="minorHAnsi" w:cstheme="minorHAnsi"/>
          <w:color w:val="010202"/>
        </w:rPr>
        <w:t>Jméno:</w:t>
      </w:r>
      <w:r w:rsidRPr="00860032">
        <w:rPr>
          <w:rFonts w:asciiTheme="minorHAnsi" w:hAnsiTheme="minorHAnsi" w:cstheme="minorHAnsi"/>
          <w:color w:val="010202"/>
          <w:spacing w:val="-1"/>
        </w:rPr>
        <w:t xml:space="preserve"> </w:t>
      </w:r>
      <w:proofErr w:type="spellStart"/>
      <w:r w:rsidR="002851BC">
        <w:rPr>
          <w:rFonts w:asciiTheme="minorHAnsi" w:hAnsiTheme="minorHAnsi" w:cstheme="minorHAnsi"/>
          <w:color w:val="010202"/>
        </w:rPr>
        <w:t>xxxxx</w:t>
      </w:r>
      <w:proofErr w:type="spellEnd"/>
      <w:r w:rsidRPr="00860032">
        <w:rPr>
          <w:rFonts w:asciiTheme="minorHAnsi" w:hAnsiTheme="minorHAnsi" w:cstheme="minorHAnsi"/>
          <w:color w:val="010202"/>
        </w:rPr>
        <w:tab/>
        <w:t xml:space="preserve">Jméno: </w:t>
      </w:r>
      <w:proofErr w:type="spellStart"/>
      <w:r w:rsidR="002851BC">
        <w:rPr>
          <w:rFonts w:asciiTheme="minorHAnsi" w:hAnsiTheme="minorHAnsi" w:cstheme="minorHAnsi"/>
          <w:color w:val="010202"/>
        </w:rPr>
        <w:t>xxxxx</w:t>
      </w:r>
      <w:proofErr w:type="spellEnd"/>
    </w:p>
    <w:p w14:paraId="1B4D6ACD" w14:textId="77777777" w:rsidR="004C508D" w:rsidRPr="00860032" w:rsidRDefault="004E4092">
      <w:pPr>
        <w:pStyle w:val="Zkladntext"/>
        <w:tabs>
          <w:tab w:val="left" w:pos="5774"/>
        </w:tabs>
        <w:spacing w:before="52"/>
        <w:ind w:left="115"/>
        <w:rPr>
          <w:rFonts w:asciiTheme="minorHAnsi" w:hAnsiTheme="minorHAnsi" w:cstheme="minorHAnsi"/>
        </w:rPr>
      </w:pPr>
      <w:r w:rsidRPr="00860032">
        <w:rPr>
          <w:rFonts w:asciiTheme="minorHAnsi" w:hAnsiTheme="minorHAnsi" w:cstheme="minorHAnsi"/>
          <w:color w:val="010202"/>
        </w:rPr>
        <w:t>Funkce:</w:t>
      </w:r>
      <w:r w:rsidRPr="00860032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860032">
        <w:rPr>
          <w:rFonts w:asciiTheme="minorHAnsi" w:hAnsiTheme="minorHAnsi" w:cstheme="minorHAnsi"/>
          <w:color w:val="010202"/>
        </w:rPr>
        <w:t>jednatelka</w:t>
      </w:r>
      <w:r w:rsidRPr="00860032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860032">
        <w:rPr>
          <w:rFonts w:asciiTheme="minorHAnsi" w:hAnsiTheme="minorHAnsi" w:cstheme="minorHAnsi"/>
          <w:color w:val="010202"/>
        </w:rPr>
        <w:t>společnosti</w:t>
      </w:r>
      <w:r w:rsidRPr="00860032">
        <w:rPr>
          <w:rFonts w:asciiTheme="minorHAnsi" w:hAnsiTheme="minorHAnsi" w:cstheme="minorHAnsi"/>
          <w:color w:val="010202"/>
        </w:rPr>
        <w:tab/>
        <w:t>Funkce: rektor</w:t>
      </w:r>
    </w:p>
    <w:p w14:paraId="0406F046" w14:textId="77777777" w:rsidR="004C508D" w:rsidRDefault="004C508D">
      <w:pPr>
        <w:sectPr w:rsidR="004C508D">
          <w:pgSz w:w="11910" w:h="16840"/>
          <w:pgMar w:top="1560" w:right="1300" w:bottom="280" w:left="1300" w:header="708" w:footer="708" w:gutter="0"/>
          <w:cols w:space="708"/>
        </w:sectPr>
      </w:pPr>
    </w:p>
    <w:p w14:paraId="193C70F1" w14:textId="77777777" w:rsidR="004C508D" w:rsidRDefault="004E4092">
      <w:pPr>
        <w:spacing w:before="76"/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color w:val="010202"/>
          <w:sz w:val="20"/>
        </w:rPr>
        <w:lastRenderedPageBreak/>
        <w:t>Příloha č. 3 – Technický popis</w:t>
      </w:r>
    </w:p>
    <w:p w14:paraId="3EC59A47" w14:textId="77777777" w:rsidR="004C508D" w:rsidRDefault="004C508D">
      <w:pPr>
        <w:pStyle w:val="Zkladntext"/>
        <w:rPr>
          <w:rFonts w:ascii="Arial"/>
          <w:b/>
        </w:rPr>
      </w:pPr>
    </w:p>
    <w:p w14:paraId="3DBC6FA2" w14:textId="77777777" w:rsidR="004C508D" w:rsidRDefault="004C508D">
      <w:pPr>
        <w:pStyle w:val="Zkladntext"/>
        <w:rPr>
          <w:rFonts w:ascii="Arial"/>
          <w:b/>
          <w:sz w:val="18"/>
        </w:rPr>
      </w:pPr>
    </w:p>
    <w:p w14:paraId="01136B87" w14:textId="77777777" w:rsidR="004C508D" w:rsidRDefault="004E4092">
      <w:pPr>
        <w:spacing w:before="1"/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color w:val="010202"/>
          <w:sz w:val="20"/>
        </w:rPr>
        <w:t>Úložný vestavný systém pevně spojený se stavbou, ekologická likvidace nepotřebných vestavných skříní:</w:t>
      </w:r>
    </w:p>
    <w:p w14:paraId="6110CD11" w14:textId="77777777" w:rsidR="004C508D" w:rsidRDefault="004C508D">
      <w:pPr>
        <w:pStyle w:val="Zkladntext"/>
        <w:rPr>
          <w:rFonts w:ascii="Arial"/>
          <w:b/>
        </w:rPr>
      </w:pPr>
    </w:p>
    <w:p w14:paraId="5C97F9C4" w14:textId="77777777" w:rsidR="004C508D" w:rsidRDefault="004C508D">
      <w:pPr>
        <w:pStyle w:val="Zkladntext"/>
        <w:spacing w:before="10"/>
        <w:rPr>
          <w:rFonts w:ascii="Arial"/>
          <w:b/>
          <w:sz w:val="17"/>
        </w:rPr>
      </w:pPr>
    </w:p>
    <w:p w14:paraId="4D55AB6B" w14:textId="77777777" w:rsidR="004C508D" w:rsidRDefault="004E4092">
      <w:pPr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color w:val="010202"/>
          <w:sz w:val="20"/>
        </w:rPr>
        <w:t>Sestava skříní a nástavců</w:t>
      </w:r>
    </w:p>
    <w:p w14:paraId="6A9E1231" w14:textId="440E6BB7" w:rsidR="004C508D" w:rsidRDefault="004E4092">
      <w:pPr>
        <w:spacing w:before="2"/>
        <w:ind w:left="115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-soupis výrobků do 1 buňky (sestava A+B)</w:t>
      </w:r>
      <w:r>
        <w:rPr>
          <w:rFonts w:ascii="Arial" w:hAnsi="Arial"/>
          <w:color w:val="010202"/>
          <w:sz w:val="20"/>
        </w:rPr>
        <w:t>:</w:t>
      </w:r>
    </w:p>
    <w:p w14:paraId="4D2CD856" w14:textId="77777777" w:rsidR="004C508D" w:rsidRDefault="004E4092">
      <w:pPr>
        <w:spacing w:before="5" w:line="228" w:lineRule="exact"/>
        <w:ind w:left="115" w:right="3413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4 ks šatní skříň uzamykatelná dělená ½ 4 police, ½</w:t>
      </w:r>
      <w:r>
        <w:rPr>
          <w:rFonts w:ascii="Arial" w:hAnsi="Arial"/>
          <w:color w:val="010202"/>
          <w:sz w:val="20"/>
        </w:rPr>
        <w:t xml:space="preserve"> šatní tyč 1x police 3 ks nástavec uzamykatelný na šatní skříň bez police</w:t>
      </w:r>
    </w:p>
    <w:p w14:paraId="4C7442B8" w14:textId="77777777" w:rsidR="004C508D" w:rsidRDefault="004E4092">
      <w:pPr>
        <w:pStyle w:val="Odstavecseseznamem"/>
        <w:numPr>
          <w:ilvl w:val="0"/>
          <w:numId w:val="2"/>
        </w:numPr>
        <w:tabs>
          <w:tab w:val="left" w:pos="281"/>
        </w:tabs>
        <w:ind w:right="307" w:firstLine="0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ks nástavec uzamykatelný se svislou mezistěnou na šatní skříň bez police, odvětraný 1 větrací mřížkou 4 vykrývací lišty boční a 2 ks stropní</w:t>
      </w:r>
      <w:r>
        <w:rPr>
          <w:rFonts w:ascii="Arial" w:hAnsi="Arial"/>
          <w:color w:val="010202"/>
          <w:spacing w:val="-11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lišty</w:t>
      </w:r>
    </w:p>
    <w:p w14:paraId="233060C4" w14:textId="77777777" w:rsidR="004C508D" w:rsidRDefault="004E4092">
      <w:pPr>
        <w:pStyle w:val="Odstavecseseznamem"/>
        <w:numPr>
          <w:ilvl w:val="0"/>
          <w:numId w:val="2"/>
        </w:numPr>
        <w:tabs>
          <w:tab w:val="left" w:pos="281"/>
        </w:tabs>
        <w:spacing w:before="3"/>
        <w:ind w:left="280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ks soklové</w:t>
      </w:r>
      <w:r>
        <w:rPr>
          <w:rFonts w:ascii="Arial" w:hAnsi="Arial"/>
          <w:color w:val="010202"/>
          <w:spacing w:val="-2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lišty</w:t>
      </w:r>
    </w:p>
    <w:p w14:paraId="11FD0377" w14:textId="77777777" w:rsidR="004C508D" w:rsidRDefault="004C508D">
      <w:pPr>
        <w:pStyle w:val="Zkladntext"/>
        <w:spacing w:before="5"/>
        <w:rPr>
          <w:rFonts w:ascii="Arial"/>
          <w:sz w:val="20"/>
        </w:rPr>
      </w:pPr>
    </w:p>
    <w:p w14:paraId="327AB1EA" w14:textId="77777777" w:rsidR="004C508D" w:rsidRDefault="004E4092" w:rsidP="00B73898">
      <w:pPr>
        <w:spacing w:line="228" w:lineRule="exact"/>
        <w:ind w:left="225" w:right="670" w:hanging="56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 xml:space="preserve">-korpusy skříní včetně polic z LTD šedá U708 </w:t>
      </w:r>
      <w:proofErr w:type="spellStart"/>
      <w:r>
        <w:rPr>
          <w:rFonts w:ascii="Arial" w:hAnsi="Arial"/>
          <w:color w:val="010202"/>
          <w:sz w:val="20"/>
        </w:rPr>
        <w:t>tl</w:t>
      </w:r>
      <w:proofErr w:type="spellEnd"/>
      <w:r>
        <w:rPr>
          <w:rFonts w:ascii="Arial" w:hAnsi="Arial"/>
          <w:color w:val="010202"/>
          <w:sz w:val="20"/>
        </w:rPr>
        <w:t xml:space="preserve">. 18 mm, olepené ABS hranou </w:t>
      </w:r>
      <w:proofErr w:type="spellStart"/>
      <w:r>
        <w:rPr>
          <w:rFonts w:ascii="Arial" w:hAnsi="Arial"/>
          <w:color w:val="010202"/>
          <w:sz w:val="20"/>
        </w:rPr>
        <w:t>tl</w:t>
      </w:r>
      <w:proofErr w:type="spellEnd"/>
      <w:r>
        <w:rPr>
          <w:rFonts w:ascii="Arial" w:hAnsi="Arial"/>
          <w:color w:val="010202"/>
          <w:sz w:val="20"/>
        </w:rPr>
        <w:t>. 1mm-vnitřní prostor dělený na ½ 4 police a ½ šatní tyč s 1 policí, technologie PUR lepení</w:t>
      </w:r>
    </w:p>
    <w:p w14:paraId="28083500" w14:textId="77777777" w:rsidR="004C508D" w:rsidRDefault="004E4092" w:rsidP="00B73898">
      <w:pPr>
        <w:pStyle w:val="Odstavecseseznamem"/>
        <w:numPr>
          <w:ilvl w:val="0"/>
          <w:numId w:val="1"/>
        </w:numPr>
        <w:tabs>
          <w:tab w:val="left" w:pos="237"/>
        </w:tabs>
        <w:ind w:right="175" w:hanging="111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 xml:space="preserve">dveře úložného systému - laminovaná dřevotřísková deska akácie H1277 tl.18 mm, olepeny </w:t>
      </w:r>
      <w:r>
        <w:rPr>
          <w:rFonts w:ascii="Arial" w:hAnsi="Arial"/>
          <w:color w:val="010202"/>
          <w:sz w:val="20"/>
        </w:rPr>
        <w:t xml:space="preserve">ABS hranou </w:t>
      </w:r>
      <w:proofErr w:type="spellStart"/>
      <w:r>
        <w:rPr>
          <w:rFonts w:ascii="Arial" w:hAnsi="Arial"/>
          <w:color w:val="010202"/>
          <w:sz w:val="20"/>
        </w:rPr>
        <w:t>tl</w:t>
      </w:r>
      <w:proofErr w:type="spellEnd"/>
      <w:r>
        <w:rPr>
          <w:rFonts w:ascii="Arial" w:hAnsi="Arial"/>
          <w:color w:val="010202"/>
          <w:sz w:val="20"/>
        </w:rPr>
        <w:t>. 2 mm, technologie PUR</w:t>
      </w:r>
      <w:r>
        <w:rPr>
          <w:rFonts w:ascii="Arial" w:hAnsi="Arial"/>
          <w:color w:val="010202"/>
          <w:spacing w:val="-15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lepení</w:t>
      </w:r>
    </w:p>
    <w:p w14:paraId="5DE6166B" w14:textId="77777777" w:rsidR="004C508D" w:rsidRDefault="004E4092" w:rsidP="00B73898">
      <w:pPr>
        <w:pStyle w:val="Odstavecseseznamem"/>
        <w:numPr>
          <w:ilvl w:val="0"/>
          <w:numId w:val="1"/>
        </w:numPr>
        <w:tabs>
          <w:tab w:val="left" w:pos="241"/>
        </w:tabs>
        <w:spacing w:before="3"/>
        <w:ind w:left="240" w:hanging="125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 xml:space="preserve">záda skříní </w:t>
      </w:r>
      <w:proofErr w:type="spellStart"/>
      <w:r>
        <w:rPr>
          <w:rFonts w:ascii="Arial" w:hAnsi="Arial"/>
          <w:color w:val="010202"/>
          <w:sz w:val="20"/>
        </w:rPr>
        <w:t>tl</w:t>
      </w:r>
      <w:proofErr w:type="spellEnd"/>
      <w:r>
        <w:rPr>
          <w:rFonts w:ascii="Arial" w:hAnsi="Arial"/>
          <w:color w:val="010202"/>
          <w:sz w:val="20"/>
        </w:rPr>
        <w:t>. 3,2 mm v bílém provedení,</w:t>
      </w:r>
      <w:r>
        <w:rPr>
          <w:rFonts w:ascii="Arial" w:hAnsi="Arial"/>
          <w:color w:val="010202"/>
          <w:spacing w:val="-23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nedělená</w:t>
      </w:r>
    </w:p>
    <w:p w14:paraId="5EF6E368" w14:textId="77777777" w:rsidR="004C508D" w:rsidRDefault="004E4092" w:rsidP="00B73898">
      <w:pPr>
        <w:pStyle w:val="Odstavecseseznamem"/>
        <w:numPr>
          <w:ilvl w:val="0"/>
          <w:numId w:val="1"/>
        </w:numPr>
        <w:tabs>
          <w:tab w:val="left" w:pos="241"/>
        </w:tabs>
        <w:ind w:left="240" w:hanging="125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závěsné kování s krytkou pro kotvení skříní do</w:t>
      </w:r>
      <w:r>
        <w:rPr>
          <w:rFonts w:ascii="Arial" w:hAnsi="Arial"/>
          <w:color w:val="010202"/>
          <w:spacing w:val="-18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stěny</w:t>
      </w:r>
    </w:p>
    <w:p w14:paraId="407EF322" w14:textId="77777777" w:rsidR="004C508D" w:rsidRDefault="004E4092" w:rsidP="00B73898">
      <w:pPr>
        <w:pStyle w:val="Odstavecseseznamem"/>
        <w:numPr>
          <w:ilvl w:val="0"/>
          <w:numId w:val="1"/>
        </w:numPr>
        <w:tabs>
          <w:tab w:val="left" w:pos="237"/>
        </w:tabs>
        <w:spacing w:line="229" w:lineRule="exact"/>
        <w:ind w:left="236" w:hanging="121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dveře musí být upevněny na kovových závěsech, umožňující seřízení ve třech</w:t>
      </w:r>
      <w:r>
        <w:rPr>
          <w:rFonts w:ascii="Arial" w:hAnsi="Arial"/>
          <w:color w:val="010202"/>
          <w:spacing w:val="-21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směrech</w:t>
      </w:r>
    </w:p>
    <w:p w14:paraId="61423DD6" w14:textId="77777777" w:rsidR="004C508D" w:rsidRDefault="004E4092" w:rsidP="00B73898">
      <w:pPr>
        <w:pStyle w:val="Odstavecseseznamem"/>
        <w:numPr>
          <w:ilvl w:val="0"/>
          <w:numId w:val="1"/>
        </w:numPr>
        <w:tabs>
          <w:tab w:val="left" w:pos="237"/>
        </w:tabs>
        <w:ind w:left="281" w:right="1640" w:hanging="166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horní jedny dveře u nástavce s mezistěnou, jsou osazeny větrací mřížkou z eloxovaného hliníku</w:t>
      </w:r>
      <w:r>
        <w:rPr>
          <w:rFonts w:ascii="Arial" w:hAnsi="Arial"/>
          <w:color w:val="010202"/>
          <w:spacing w:val="-10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150x400mm</w:t>
      </w:r>
    </w:p>
    <w:p w14:paraId="454B1674" w14:textId="77777777" w:rsidR="004C508D" w:rsidRDefault="004E4092" w:rsidP="00B73898">
      <w:pPr>
        <w:spacing w:before="2"/>
        <w:ind w:left="225" w:right="136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 xml:space="preserve">všechny dveře mají zámky s vyjmutelnou vložkou se stejným klíčem pro </w:t>
      </w:r>
      <w:r>
        <w:rPr>
          <w:rFonts w:ascii="Arial" w:hAnsi="Arial"/>
          <w:color w:val="010202"/>
          <w:sz w:val="20"/>
        </w:rPr>
        <w:t>4 uživatele (4 x 2 stejné dvojičky) součástí celkové dodávky je 1 ks demontážní klíč, 1 ks generální klíč</w:t>
      </w:r>
    </w:p>
    <w:p w14:paraId="6CA94691" w14:textId="77777777" w:rsidR="004C508D" w:rsidRDefault="004E4092" w:rsidP="00B73898">
      <w:pPr>
        <w:pStyle w:val="Odstavecseseznamem"/>
        <w:numPr>
          <w:ilvl w:val="0"/>
          <w:numId w:val="1"/>
        </w:numPr>
        <w:tabs>
          <w:tab w:val="left" w:pos="237"/>
        </w:tabs>
        <w:ind w:left="236" w:hanging="121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úchytky dveří zaoblené kovové – eloxovaný hliník, rozteč vrtání pro úchytky 160</w:t>
      </w:r>
      <w:r>
        <w:rPr>
          <w:rFonts w:ascii="Arial" w:hAnsi="Arial"/>
          <w:color w:val="010202"/>
          <w:spacing w:val="-27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mm</w:t>
      </w:r>
    </w:p>
    <w:p w14:paraId="35050E21" w14:textId="77777777" w:rsidR="004C508D" w:rsidRDefault="004E4092" w:rsidP="00B73898">
      <w:pPr>
        <w:pStyle w:val="Odstavecseseznamem"/>
        <w:numPr>
          <w:ilvl w:val="0"/>
          <w:numId w:val="1"/>
        </w:numPr>
        <w:tabs>
          <w:tab w:val="left" w:pos="235"/>
        </w:tabs>
        <w:spacing w:line="229" w:lineRule="exact"/>
        <w:ind w:left="234" w:hanging="119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montážní spojení pevné lepené, které zajistí pevnost nábytku po dobu</w:t>
      </w:r>
      <w:r>
        <w:rPr>
          <w:rFonts w:ascii="Arial" w:hAnsi="Arial"/>
          <w:color w:val="010202"/>
          <w:spacing w:val="-24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záruky</w:t>
      </w:r>
    </w:p>
    <w:p w14:paraId="1DFBDFBB" w14:textId="77777777" w:rsidR="004C508D" w:rsidRDefault="004E4092" w:rsidP="00B73898">
      <w:pPr>
        <w:pStyle w:val="Odstavecseseznamem"/>
        <w:numPr>
          <w:ilvl w:val="0"/>
          <w:numId w:val="1"/>
        </w:numPr>
        <w:tabs>
          <w:tab w:val="left" w:pos="237"/>
        </w:tabs>
        <w:ind w:right="542" w:hanging="111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vnitřní vybavení dělených skříní – 5 polic včetně 1 šatních tyče, horní nástavce bez polic s oddělenou částí pro zajištění</w:t>
      </w:r>
      <w:r>
        <w:rPr>
          <w:rFonts w:ascii="Arial" w:hAnsi="Arial"/>
          <w:color w:val="010202"/>
          <w:spacing w:val="-8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větrání</w:t>
      </w:r>
    </w:p>
    <w:p w14:paraId="62C2D74F" w14:textId="26F9FFB3" w:rsidR="004C508D" w:rsidRDefault="004E4092" w:rsidP="00B73898">
      <w:pPr>
        <w:pStyle w:val="Odstavecseseznamem"/>
        <w:numPr>
          <w:ilvl w:val="0"/>
          <w:numId w:val="1"/>
        </w:numPr>
        <w:tabs>
          <w:tab w:val="left" w:pos="237"/>
        </w:tabs>
        <w:spacing w:before="1"/>
        <w:ind w:left="236" w:hanging="121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 xml:space="preserve">rozměry skříní včetně nástavců a zakrytování je </w:t>
      </w:r>
      <w:r>
        <w:rPr>
          <w:rFonts w:ascii="Arial" w:hAnsi="Arial"/>
          <w:color w:val="010202"/>
          <w:sz w:val="20"/>
        </w:rPr>
        <w:t>š.1800 x 600 x 2550</w:t>
      </w:r>
      <w:r>
        <w:rPr>
          <w:rFonts w:ascii="Arial" w:hAnsi="Arial"/>
          <w:color w:val="010202"/>
          <w:spacing w:val="-19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mm.</w:t>
      </w:r>
    </w:p>
    <w:p w14:paraId="67CACB63" w14:textId="77777777" w:rsidR="004C508D" w:rsidRDefault="004E4092" w:rsidP="00B73898">
      <w:pPr>
        <w:pStyle w:val="Odstavecseseznamem"/>
        <w:numPr>
          <w:ilvl w:val="0"/>
          <w:numId w:val="1"/>
        </w:numPr>
        <w:tabs>
          <w:tab w:val="left" w:pos="237"/>
        </w:tabs>
        <w:ind w:left="236" w:hanging="121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úložný systém je pevně spojený se stavbou pomocí hmoždinek v zadní části</w:t>
      </w:r>
      <w:r>
        <w:rPr>
          <w:rFonts w:ascii="Arial" w:hAnsi="Arial"/>
          <w:color w:val="010202"/>
          <w:spacing w:val="-36"/>
          <w:sz w:val="20"/>
        </w:rPr>
        <w:t xml:space="preserve"> </w:t>
      </w:r>
      <w:r>
        <w:rPr>
          <w:rFonts w:ascii="Arial" w:hAnsi="Arial"/>
          <w:color w:val="010202"/>
          <w:sz w:val="20"/>
        </w:rPr>
        <w:t>úložného</w:t>
      </w:r>
    </w:p>
    <w:p w14:paraId="69E97F10" w14:textId="77777777" w:rsidR="004C508D" w:rsidRDefault="004E4092" w:rsidP="00B73898">
      <w:pPr>
        <w:spacing w:before="5" w:line="228" w:lineRule="exact"/>
        <w:ind w:left="228" w:right="526" w:hanging="3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 xml:space="preserve">systému. Různé rozměry v jednotlivých buňkách se musí začistit vykrývacími lištami z LTD akácie jak z boku, tak i ke stropu a následně </w:t>
      </w:r>
      <w:proofErr w:type="spellStart"/>
      <w:r>
        <w:rPr>
          <w:rFonts w:ascii="Arial" w:hAnsi="Arial"/>
          <w:color w:val="010202"/>
          <w:sz w:val="20"/>
        </w:rPr>
        <w:t>zaakrylovat</w:t>
      </w:r>
      <w:proofErr w:type="spellEnd"/>
      <w:r>
        <w:rPr>
          <w:rFonts w:ascii="Arial" w:hAnsi="Arial"/>
          <w:color w:val="010202"/>
          <w:sz w:val="20"/>
        </w:rPr>
        <w:t>.</w:t>
      </w:r>
    </w:p>
    <w:p w14:paraId="3DBC6A72" w14:textId="77777777" w:rsidR="004C508D" w:rsidRDefault="004E4092" w:rsidP="00B73898">
      <w:pPr>
        <w:ind w:left="170" w:right="481" w:firstLine="55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 xml:space="preserve">Celý vestavný systém je na </w:t>
      </w:r>
      <w:proofErr w:type="spellStart"/>
      <w:r>
        <w:rPr>
          <w:rFonts w:ascii="Arial" w:hAnsi="Arial"/>
          <w:color w:val="010202"/>
          <w:sz w:val="20"/>
        </w:rPr>
        <w:t>rektifikovatelných</w:t>
      </w:r>
      <w:proofErr w:type="spellEnd"/>
      <w:r>
        <w:rPr>
          <w:rFonts w:ascii="Arial" w:hAnsi="Arial"/>
          <w:color w:val="010202"/>
          <w:sz w:val="20"/>
        </w:rPr>
        <w:t xml:space="preserve"> plastových nohách výška 100 mm, zakryté LTD soklem, toto řešení umožní celý úložný systém vyrovnat v případě nerovnosti podlah, celý prostor oblepit podlahovou lištou z linolea (v barvě dle stávajících podlahov</w:t>
      </w:r>
      <w:r>
        <w:rPr>
          <w:rFonts w:ascii="Arial" w:hAnsi="Arial"/>
          <w:color w:val="010202"/>
          <w:sz w:val="20"/>
        </w:rPr>
        <w:t>ých lišt) včetně soklů vestavných skříní. Před zahájením realizace zakázky je nutné všechny prostory pro vestavné skříně zaměřit na místě.</w:t>
      </w:r>
    </w:p>
    <w:p w14:paraId="004C64E5" w14:textId="77777777" w:rsidR="004C508D" w:rsidRDefault="004E4092" w:rsidP="00B73898">
      <w:pPr>
        <w:spacing w:before="3"/>
        <w:ind w:left="170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Zakázka se bude realizovat na etapy za provozu uživatelů.</w:t>
      </w:r>
    </w:p>
    <w:p w14:paraId="0DC751A1" w14:textId="77777777" w:rsidR="004C508D" w:rsidRDefault="004E4092" w:rsidP="00B73898">
      <w:pPr>
        <w:spacing w:line="278" w:lineRule="auto"/>
        <w:ind w:left="115" w:right="1658" w:firstLine="55"/>
        <w:jc w:val="both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Součástí zakázky je ekologická likvidace stávajících vestav</w:t>
      </w:r>
      <w:r>
        <w:rPr>
          <w:rFonts w:ascii="Arial" w:hAnsi="Arial"/>
          <w:color w:val="010202"/>
          <w:sz w:val="20"/>
        </w:rPr>
        <w:t>ných skříní včetně demontáže a manipulace - po etapách.</w:t>
      </w:r>
    </w:p>
    <w:p w14:paraId="329335F4" w14:textId="77777777" w:rsidR="004C508D" w:rsidRDefault="004E4092">
      <w:pPr>
        <w:spacing w:before="195"/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color w:val="010202"/>
          <w:sz w:val="20"/>
        </w:rPr>
        <w:t xml:space="preserve">Členění úložného systému viz. přiložené </w:t>
      </w:r>
      <w:proofErr w:type="spellStart"/>
      <w:r>
        <w:rPr>
          <w:rFonts w:ascii="Arial" w:hAnsi="Arial"/>
          <w:b/>
          <w:color w:val="010202"/>
          <w:sz w:val="20"/>
        </w:rPr>
        <w:t>pdf</w:t>
      </w:r>
      <w:proofErr w:type="spellEnd"/>
      <w:r>
        <w:rPr>
          <w:rFonts w:ascii="Arial" w:hAnsi="Arial"/>
          <w:b/>
          <w:color w:val="010202"/>
          <w:sz w:val="20"/>
        </w:rPr>
        <w:t xml:space="preserve"> dokumenty.</w:t>
      </w:r>
    </w:p>
    <w:p w14:paraId="548996C8" w14:textId="77777777" w:rsidR="004C508D" w:rsidRDefault="004C508D">
      <w:pPr>
        <w:rPr>
          <w:rFonts w:ascii="Arial" w:hAnsi="Arial"/>
          <w:sz w:val="20"/>
        </w:rPr>
        <w:sectPr w:rsidR="004C508D">
          <w:pgSz w:w="11910" w:h="16840"/>
          <w:pgMar w:top="1340" w:right="880" w:bottom="280" w:left="1300" w:header="708" w:footer="708" w:gutter="0"/>
          <w:cols w:space="708"/>
        </w:sectPr>
      </w:pPr>
    </w:p>
    <w:p w14:paraId="3D6A4B1A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31CFF31F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11AEBB77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775A777A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64A68CD0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6474ED63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74C3E965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1ADDC041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48253B21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575A3FB2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3C4A8048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11282439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4C025EEC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120050C4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31271831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43D7D0FD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497954CC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4EB6FC9C" w14:textId="77777777" w:rsidR="004C508D" w:rsidRDefault="004C508D">
      <w:pPr>
        <w:pStyle w:val="Zkladntext"/>
        <w:spacing w:before="10"/>
        <w:rPr>
          <w:rFonts w:ascii="Arial"/>
          <w:b/>
          <w:sz w:val="20"/>
        </w:rPr>
      </w:pPr>
    </w:p>
    <w:p w14:paraId="5D05D917" w14:textId="77777777" w:rsidR="004C508D" w:rsidRDefault="004E4092">
      <w:pPr>
        <w:pStyle w:val="Zkladntext"/>
        <w:tabs>
          <w:tab w:val="left" w:pos="5764"/>
        </w:tabs>
        <w:spacing w:before="76"/>
        <w:ind w:left="1968"/>
        <w:rPr>
          <w:rFonts w:ascii="Arial"/>
        </w:rPr>
      </w:pPr>
      <w:r>
        <w:pict w14:anchorId="5A666EB4">
          <v:group id="_x0000_s1042" style="position:absolute;left:0;text-align:left;margin-left:315.55pt;margin-top:12.1pt;width:48.95pt;height:238.9pt;z-index:-16744;mso-position-horizontal-relative:page" coordorigin="6311,242" coordsize="979,47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6311;top:242;width:979;height:4778">
              <v:imagedata r:id="rId6" o:title=""/>
            </v:shape>
            <v:shape id="_x0000_s1045" type="#_x0000_t75" style="position:absolute;left:6928;top:2816;width:159;height:39">
              <v:imagedata r:id="rId7" o:title=""/>
            </v:shape>
            <v:shape id="_x0000_s1044" type="#_x0000_t75" style="position:absolute;left:6703;top:2816;width:159;height:39">
              <v:imagedata r:id="rId7" o:title=""/>
            </v:shape>
            <v:shape id="_x0000_s1043" type="#_x0000_t75" style="position:absolute;left:6475;top:2816;width:159;height:39">
              <v:imagedata r:id="rId8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68418735" behindDoc="1" locked="0" layoutInCell="1" allowOverlap="1" wp14:anchorId="26B1DFC9" wp14:editId="10E2E72E">
            <wp:simplePos x="0" y="0"/>
            <wp:positionH relativeFrom="page">
              <wp:posOffset>610558</wp:posOffset>
            </wp:positionH>
            <wp:positionV relativeFrom="paragraph">
              <wp:posOffset>-161035</wp:posOffset>
            </wp:positionV>
            <wp:extent cx="2977845" cy="3444176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845" cy="344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72" behindDoc="0" locked="0" layoutInCell="1" allowOverlap="1" wp14:anchorId="6BCB9C49" wp14:editId="7D378EC8">
            <wp:simplePos x="0" y="0"/>
            <wp:positionH relativeFrom="page">
              <wp:posOffset>5342788</wp:posOffset>
            </wp:positionH>
            <wp:positionV relativeFrom="paragraph">
              <wp:posOffset>299904</wp:posOffset>
            </wp:positionV>
            <wp:extent cx="1688706" cy="2974606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706" cy="2974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76D8F02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5pt;margin-top:59.05pt;width:13.45pt;height:14.35pt;z-index:1120;mso-position-horizontal-relative:page;mso-position-vertical-relative:text" filled="f" stroked="f">
            <v:textbox style="layout-flow:vertical;mso-layout-flow-alt:bottom-to-top" inset="0,0,0,0">
              <w:txbxContent>
                <w:p w14:paraId="48A6371B" w14:textId="77777777" w:rsidR="004C508D" w:rsidRDefault="004E4092">
                  <w:pPr>
                    <w:pStyle w:val="Zkladntext"/>
                    <w:spacing w:line="249" w:lineRule="exac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8080"/>
                      <w:spacing w:val="1"/>
                      <w:w w:val="66"/>
                    </w:rPr>
                    <w:t>5</w:t>
                  </w:r>
                  <w:r>
                    <w:rPr>
                      <w:rFonts w:ascii="Arial"/>
                      <w:color w:val="008080"/>
                      <w:spacing w:val="-1"/>
                      <w:w w:val="66"/>
                    </w:rPr>
                    <w:t>0</w:t>
                  </w:r>
                  <w:r>
                    <w:rPr>
                      <w:rFonts w:ascii="Arial"/>
                      <w:color w:val="008080"/>
                      <w:w w:val="68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 w14:anchorId="21141F6A">
          <v:shape id="_x0000_s1040" type="#_x0000_t202" style="position:absolute;left:0;text-align:left;margin-left:266.95pt;margin-top:-6.05pt;width:13.45pt;height:29.95pt;z-index:-16576;mso-position-horizontal-relative:page;mso-position-vertical-relative:text" filled="f" stroked="f">
            <v:textbox style="layout-flow:vertical;mso-layout-flow-alt:bottom-to-top" inset="0,0,0,0">
              <w:txbxContent>
                <w:p w14:paraId="39F06E2C" w14:textId="77777777" w:rsidR="004C508D" w:rsidRDefault="004E4092">
                  <w:pPr>
                    <w:pStyle w:val="Zkladntext"/>
                    <w:spacing w:line="249" w:lineRule="exac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8080"/>
                      <w:spacing w:val="-1"/>
                      <w:w w:val="62"/>
                    </w:rPr>
                    <w:t>12</w:t>
                  </w:r>
                  <w:r>
                    <w:rPr>
                      <w:rFonts w:ascii="Arial"/>
                      <w:color w:val="008080"/>
                      <w:spacing w:val="-2"/>
                      <w:w w:val="62"/>
                    </w:rPr>
                    <w:t>0</w:t>
                  </w:r>
                  <w:r>
                    <w:rPr>
                      <w:rFonts w:ascii="Arial"/>
                      <w:color w:val="008080"/>
                      <w:spacing w:val="-1"/>
                      <w:w w:val="109"/>
                    </w:rPr>
                    <w:t>-</w:t>
                  </w:r>
                  <w:r>
                    <w:rPr>
                      <w:rFonts w:ascii="Arial"/>
                      <w:color w:val="008080"/>
                      <w:spacing w:val="-1"/>
                      <w:w w:val="68"/>
                    </w:rPr>
                    <w:t>200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08080"/>
          <w:w w:val="70"/>
        </w:rPr>
        <w:t>1750-1900</w:t>
      </w:r>
      <w:r>
        <w:rPr>
          <w:rFonts w:ascii="Arial"/>
          <w:color w:val="008080"/>
          <w:w w:val="70"/>
        </w:rPr>
        <w:tab/>
      </w:r>
      <w:r>
        <w:rPr>
          <w:rFonts w:ascii="Arial"/>
          <w:color w:val="008080"/>
          <w:w w:val="75"/>
        </w:rPr>
        <w:t>600</w:t>
      </w:r>
    </w:p>
    <w:p w14:paraId="44664130" w14:textId="77777777" w:rsidR="004C508D" w:rsidRDefault="004C508D">
      <w:pPr>
        <w:pStyle w:val="Zkladntext"/>
        <w:rPr>
          <w:rFonts w:ascii="Arial"/>
        </w:rPr>
      </w:pPr>
    </w:p>
    <w:p w14:paraId="21DFB59E" w14:textId="77777777" w:rsidR="004C508D" w:rsidRDefault="004C508D">
      <w:pPr>
        <w:pStyle w:val="Zkladntext"/>
        <w:rPr>
          <w:rFonts w:ascii="Arial"/>
        </w:rPr>
      </w:pPr>
    </w:p>
    <w:p w14:paraId="1E472672" w14:textId="77777777" w:rsidR="004C508D" w:rsidRDefault="004C508D">
      <w:pPr>
        <w:pStyle w:val="Zkladntext"/>
        <w:rPr>
          <w:rFonts w:ascii="Arial"/>
        </w:rPr>
      </w:pPr>
    </w:p>
    <w:p w14:paraId="2A9AB829" w14:textId="77777777" w:rsidR="004C508D" w:rsidRDefault="004C508D">
      <w:pPr>
        <w:pStyle w:val="Zkladntext"/>
        <w:rPr>
          <w:rFonts w:ascii="Arial"/>
        </w:rPr>
      </w:pPr>
    </w:p>
    <w:p w14:paraId="0C97C115" w14:textId="77777777" w:rsidR="004C508D" w:rsidRDefault="004C508D">
      <w:pPr>
        <w:pStyle w:val="Zkladntext"/>
        <w:rPr>
          <w:rFonts w:ascii="Arial"/>
        </w:rPr>
      </w:pPr>
    </w:p>
    <w:p w14:paraId="34D70158" w14:textId="77777777" w:rsidR="004C508D" w:rsidRDefault="004C508D">
      <w:pPr>
        <w:pStyle w:val="Zkladntext"/>
        <w:rPr>
          <w:rFonts w:ascii="Arial"/>
        </w:rPr>
      </w:pPr>
    </w:p>
    <w:p w14:paraId="375B6815" w14:textId="77777777" w:rsidR="004C508D" w:rsidRDefault="004C508D">
      <w:pPr>
        <w:pStyle w:val="Zkladntext"/>
        <w:rPr>
          <w:rFonts w:ascii="Arial"/>
        </w:rPr>
      </w:pPr>
    </w:p>
    <w:p w14:paraId="48B4C2AC" w14:textId="77777777" w:rsidR="004C508D" w:rsidRDefault="004C508D">
      <w:pPr>
        <w:pStyle w:val="Zkladntext"/>
        <w:rPr>
          <w:rFonts w:ascii="Arial"/>
        </w:rPr>
      </w:pPr>
    </w:p>
    <w:p w14:paraId="599D208B" w14:textId="77777777" w:rsidR="004C508D" w:rsidRDefault="004C508D">
      <w:pPr>
        <w:pStyle w:val="Zkladntext"/>
        <w:rPr>
          <w:rFonts w:ascii="Arial"/>
        </w:rPr>
      </w:pPr>
    </w:p>
    <w:p w14:paraId="7BF64916" w14:textId="77777777" w:rsidR="004C508D" w:rsidRDefault="004C508D">
      <w:pPr>
        <w:pStyle w:val="Zkladntext"/>
        <w:spacing w:before="7"/>
        <w:rPr>
          <w:rFonts w:ascii="Arial"/>
          <w:sz w:val="23"/>
        </w:rPr>
      </w:pPr>
    </w:p>
    <w:p w14:paraId="325ED3F8" w14:textId="77777777" w:rsidR="004C508D" w:rsidRDefault="004E4092">
      <w:pPr>
        <w:pStyle w:val="Zkladntext"/>
        <w:tabs>
          <w:tab w:val="left" w:pos="3205"/>
        </w:tabs>
        <w:ind w:left="1865"/>
        <w:rPr>
          <w:rFonts w:ascii="Arial"/>
        </w:rPr>
      </w:pPr>
      <w:r>
        <w:pict w14:anchorId="1C05D743">
          <v:shape id="_x0000_s1039" type="#_x0000_t202" style="position:absolute;left:0;text-align:left;margin-left:45pt;margin-top:5.65pt;width:13.45pt;height:17.65pt;z-index:1096;mso-position-horizontal-relative:page" filled="f" stroked="f">
            <v:textbox style="layout-flow:vertical;mso-layout-flow-alt:bottom-to-top" inset="0,0,0,0">
              <w:txbxContent>
                <w:p w14:paraId="619502A3" w14:textId="77777777" w:rsidR="004C508D" w:rsidRDefault="004E4092">
                  <w:pPr>
                    <w:pStyle w:val="Zkladntext"/>
                    <w:spacing w:line="249" w:lineRule="exac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8080"/>
                      <w:spacing w:val="-1"/>
                      <w:w w:val="63"/>
                    </w:rPr>
                    <w:t>1800</w:t>
                  </w:r>
                </w:p>
              </w:txbxContent>
            </v:textbox>
            <w10:wrap anchorx="page"/>
          </v:shape>
        </w:pict>
      </w:r>
      <w:r>
        <w:pict w14:anchorId="271FF032">
          <v:shape id="_x0000_s1038" type="#_x0000_t202" style="position:absolute;left:0;text-align:left;margin-left:266.95pt;margin-top:-14.7pt;width:13.45pt;height:18.3pt;z-index:1168;mso-position-horizontal-relative:page" filled="f" stroked="f">
            <v:textbox style="layout-flow:vertical;mso-layout-flow-alt:bottom-to-top" inset="0,0,0,0">
              <w:txbxContent>
                <w:p w14:paraId="2250DD15" w14:textId="77777777" w:rsidR="004C508D" w:rsidRDefault="004E4092">
                  <w:pPr>
                    <w:pStyle w:val="Zkladntext"/>
                    <w:spacing w:line="249" w:lineRule="exac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8080"/>
                      <w:spacing w:val="-1"/>
                      <w:w w:val="66"/>
                    </w:rPr>
                    <w:t>2300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08080"/>
          <w:w w:val="80"/>
        </w:rPr>
        <w:t>850</w:t>
      </w:r>
      <w:r>
        <w:rPr>
          <w:rFonts w:ascii="Arial"/>
          <w:color w:val="008080"/>
          <w:w w:val="80"/>
        </w:rPr>
        <w:tab/>
        <w:t>850</w:t>
      </w:r>
    </w:p>
    <w:p w14:paraId="7AF6980C" w14:textId="77777777" w:rsidR="004C508D" w:rsidRDefault="004C508D">
      <w:pPr>
        <w:pStyle w:val="Zkladntext"/>
        <w:rPr>
          <w:rFonts w:ascii="Arial"/>
          <w:sz w:val="20"/>
        </w:rPr>
      </w:pPr>
    </w:p>
    <w:p w14:paraId="61340516" w14:textId="77777777" w:rsidR="004C508D" w:rsidRDefault="004C508D">
      <w:pPr>
        <w:pStyle w:val="Zkladntext"/>
        <w:rPr>
          <w:rFonts w:ascii="Arial"/>
          <w:sz w:val="20"/>
        </w:rPr>
      </w:pPr>
    </w:p>
    <w:p w14:paraId="23B3F93B" w14:textId="77777777" w:rsidR="004C508D" w:rsidRDefault="004C508D">
      <w:pPr>
        <w:pStyle w:val="Zkladntext"/>
        <w:rPr>
          <w:rFonts w:ascii="Arial"/>
          <w:sz w:val="20"/>
        </w:rPr>
      </w:pPr>
    </w:p>
    <w:p w14:paraId="4A6D16E9" w14:textId="77777777" w:rsidR="004C508D" w:rsidRDefault="004C508D">
      <w:pPr>
        <w:pStyle w:val="Zkladntext"/>
        <w:rPr>
          <w:rFonts w:ascii="Arial"/>
          <w:sz w:val="20"/>
        </w:rPr>
      </w:pPr>
    </w:p>
    <w:p w14:paraId="5614D79D" w14:textId="77777777" w:rsidR="004C508D" w:rsidRDefault="004C508D">
      <w:pPr>
        <w:pStyle w:val="Zkladntext"/>
        <w:rPr>
          <w:rFonts w:ascii="Arial"/>
          <w:sz w:val="20"/>
        </w:rPr>
      </w:pPr>
    </w:p>
    <w:p w14:paraId="78A07C3F" w14:textId="77777777" w:rsidR="004C508D" w:rsidRDefault="004C508D">
      <w:pPr>
        <w:pStyle w:val="Zkladntext"/>
        <w:rPr>
          <w:rFonts w:ascii="Arial"/>
          <w:sz w:val="20"/>
        </w:rPr>
      </w:pPr>
    </w:p>
    <w:p w14:paraId="3FCB7167" w14:textId="77777777" w:rsidR="004C508D" w:rsidRDefault="004C508D">
      <w:pPr>
        <w:rPr>
          <w:rFonts w:ascii="Arial"/>
          <w:sz w:val="20"/>
        </w:rPr>
        <w:sectPr w:rsidR="004C508D">
          <w:pgSz w:w="11910" w:h="16840"/>
          <w:pgMar w:top="1600" w:right="380" w:bottom="280" w:left="860" w:header="708" w:footer="708" w:gutter="0"/>
          <w:cols w:space="708"/>
        </w:sectPr>
      </w:pPr>
    </w:p>
    <w:p w14:paraId="7ACA4146" w14:textId="77777777" w:rsidR="004C508D" w:rsidRDefault="004C508D">
      <w:pPr>
        <w:pStyle w:val="Zkladntext"/>
        <w:spacing w:before="11"/>
        <w:rPr>
          <w:rFonts w:ascii="Arial"/>
          <w:sz w:val="17"/>
        </w:rPr>
      </w:pPr>
    </w:p>
    <w:p w14:paraId="3C3717DC" w14:textId="77777777" w:rsidR="004C508D" w:rsidRDefault="004E4092">
      <w:pPr>
        <w:pStyle w:val="Zkladntext"/>
        <w:tabs>
          <w:tab w:val="left" w:pos="4022"/>
        </w:tabs>
        <w:ind w:left="155"/>
        <w:rPr>
          <w:rFonts w:ascii="Arial"/>
        </w:rPr>
      </w:pPr>
      <w:r>
        <w:pict w14:anchorId="0F4E7340">
          <v:shape id="_x0000_s1037" type="#_x0000_t202" style="position:absolute;left:0;text-align:left;margin-left:266.95pt;margin-top:7.7pt;width:13.45pt;height:13.25pt;z-index:-16624;mso-position-horizontal-relative:page" filled="f" stroked="f">
            <v:textbox style="layout-flow:vertical;mso-layout-flow-alt:bottom-to-top" inset="0,0,0,0">
              <w:txbxContent>
                <w:p w14:paraId="54C893C9" w14:textId="77777777" w:rsidR="004C508D" w:rsidRDefault="004E4092">
                  <w:pPr>
                    <w:pStyle w:val="Zkladntext"/>
                    <w:spacing w:line="249" w:lineRule="exac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8080"/>
                      <w:spacing w:val="-1"/>
                      <w:w w:val="61"/>
                    </w:rPr>
                    <w:t>100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08080"/>
          <w:w w:val="80"/>
        </w:rPr>
        <w:t>25-100</w:t>
      </w:r>
      <w:r>
        <w:rPr>
          <w:rFonts w:ascii="Arial"/>
          <w:color w:val="008080"/>
          <w:w w:val="80"/>
        </w:rPr>
        <w:tab/>
      </w:r>
      <w:r>
        <w:rPr>
          <w:rFonts w:ascii="Arial"/>
          <w:color w:val="008080"/>
          <w:spacing w:val="-1"/>
          <w:w w:val="65"/>
        </w:rPr>
        <w:t>25-100</w:t>
      </w:r>
    </w:p>
    <w:p w14:paraId="289B2F76" w14:textId="77777777" w:rsidR="004C508D" w:rsidRDefault="004E4092">
      <w:pPr>
        <w:spacing w:before="191"/>
        <w:ind w:left="155"/>
        <w:rPr>
          <w:rFonts w:ascii="Arial"/>
        </w:rPr>
      </w:pPr>
      <w:r>
        <w:br w:type="column"/>
      </w:r>
      <w:r>
        <w:rPr>
          <w:rFonts w:ascii="Arial"/>
          <w:color w:val="008080"/>
          <w:w w:val="65"/>
        </w:rPr>
        <w:t>580</w:t>
      </w:r>
    </w:p>
    <w:p w14:paraId="647881DB" w14:textId="77777777" w:rsidR="004C508D" w:rsidRDefault="004E4092">
      <w:pPr>
        <w:pStyle w:val="Zkladntext"/>
        <w:rPr>
          <w:rFonts w:ascii="Arial"/>
          <w:sz w:val="32"/>
        </w:rPr>
      </w:pPr>
      <w:r>
        <w:br w:type="column"/>
      </w:r>
    </w:p>
    <w:p w14:paraId="7E1A8D0A" w14:textId="77777777" w:rsidR="004C508D" w:rsidRDefault="004C508D">
      <w:pPr>
        <w:pStyle w:val="Zkladntext"/>
        <w:rPr>
          <w:rFonts w:ascii="Arial"/>
          <w:sz w:val="32"/>
        </w:rPr>
      </w:pPr>
    </w:p>
    <w:p w14:paraId="5BA1BAB5" w14:textId="77777777" w:rsidR="004C508D" w:rsidRDefault="004C508D">
      <w:pPr>
        <w:pStyle w:val="Zkladntext"/>
        <w:rPr>
          <w:rFonts w:ascii="Arial"/>
          <w:sz w:val="32"/>
        </w:rPr>
      </w:pPr>
    </w:p>
    <w:p w14:paraId="6684982E" w14:textId="77777777" w:rsidR="004C508D" w:rsidRDefault="004C508D">
      <w:pPr>
        <w:pStyle w:val="Zkladntext"/>
        <w:spacing w:before="10"/>
        <w:rPr>
          <w:rFonts w:ascii="Arial"/>
          <w:sz w:val="43"/>
        </w:rPr>
      </w:pPr>
    </w:p>
    <w:p w14:paraId="07CF022B" w14:textId="77777777" w:rsidR="004C508D" w:rsidRDefault="004E4092">
      <w:pPr>
        <w:pStyle w:val="Nadpis1"/>
      </w:pPr>
      <w:r>
        <w:rPr>
          <w:color w:val="010202"/>
          <w:spacing w:val="-9"/>
          <w:w w:val="105"/>
        </w:rPr>
        <w:t xml:space="preserve">SESTAVA </w:t>
      </w:r>
      <w:r>
        <w:rPr>
          <w:color w:val="010202"/>
          <w:spacing w:val="-5"/>
          <w:w w:val="105"/>
        </w:rPr>
        <w:t xml:space="preserve">''A'' </w:t>
      </w:r>
      <w:r>
        <w:rPr>
          <w:color w:val="010202"/>
          <w:w w:val="105"/>
        </w:rPr>
        <w:t xml:space="preserve">s </w:t>
      </w:r>
      <w:r>
        <w:rPr>
          <w:color w:val="010202"/>
          <w:spacing w:val="-7"/>
          <w:w w:val="105"/>
        </w:rPr>
        <w:t xml:space="preserve">mřížkou </w:t>
      </w:r>
      <w:r>
        <w:rPr>
          <w:color w:val="010202"/>
          <w:spacing w:val="-8"/>
          <w:w w:val="105"/>
        </w:rPr>
        <w:t>LEVÁ</w:t>
      </w:r>
    </w:p>
    <w:p w14:paraId="2B92DCDA" w14:textId="77777777" w:rsidR="004C508D" w:rsidRDefault="004C508D">
      <w:pPr>
        <w:sectPr w:rsidR="004C508D">
          <w:type w:val="continuous"/>
          <w:pgSz w:w="11910" w:h="16840"/>
          <w:pgMar w:top="1480" w:right="380" w:bottom="280" w:left="860" w:header="708" w:footer="708" w:gutter="0"/>
          <w:cols w:num="3" w:space="708" w:equalWidth="0">
            <w:col w:w="4492" w:space="1153"/>
            <w:col w:w="411" w:space="276"/>
            <w:col w:w="4338"/>
          </w:cols>
        </w:sectPr>
      </w:pPr>
    </w:p>
    <w:p w14:paraId="3C2F57A2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7F41C3C8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1900B902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4BC64430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1032C3B3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068A70D7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08178E2C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0AB5EBF4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0029AB70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59A29937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4DDCAF4B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263DB015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2798D552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2D3C6D67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023DCE41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181E522E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5E437BE3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5DF4A7C1" w14:textId="77777777" w:rsidR="004C508D" w:rsidRDefault="004C508D">
      <w:pPr>
        <w:pStyle w:val="Zkladntext"/>
        <w:spacing w:before="10"/>
        <w:rPr>
          <w:rFonts w:ascii="Arial"/>
          <w:b/>
          <w:sz w:val="20"/>
        </w:rPr>
      </w:pPr>
    </w:p>
    <w:p w14:paraId="0DD46D5C" w14:textId="77777777" w:rsidR="004C508D" w:rsidRDefault="004E4092">
      <w:pPr>
        <w:pStyle w:val="Zkladntext"/>
        <w:tabs>
          <w:tab w:val="left" w:pos="5764"/>
        </w:tabs>
        <w:spacing w:before="76"/>
        <w:ind w:left="1968"/>
        <w:rPr>
          <w:rFonts w:ascii="Arial"/>
        </w:rPr>
      </w:pPr>
      <w:r>
        <w:pict w14:anchorId="4FA823DC">
          <v:group id="_x0000_s1032" style="position:absolute;left:0;text-align:left;margin-left:315.55pt;margin-top:12.1pt;width:48.95pt;height:238.9pt;z-index:-16552;mso-position-horizontal-relative:page" coordorigin="6311,242" coordsize="979,4778">
            <v:shape id="_x0000_s1036" type="#_x0000_t75" style="position:absolute;left:6311;top:242;width:979;height:4778">
              <v:imagedata r:id="rId6" o:title=""/>
            </v:shape>
            <v:shape id="_x0000_s1035" type="#_x0000_t75" style="position:absolute;left:6928;top:2816;width:159;height:39">
              <v:imagedata r:id="rId7" o:title=""/>
            </v:shape>
            <v:shape id="_x0000_s1034" type="#_x0000_t75" style="position:absolute;left:6703;top:2816;width:159;height:39">
              <v:imagedata r:id="rId7" o:title=""/>
            </v:shape>
            <v:shape id="_x0000_s1033" type="#_x0000_t75" style="position:absolute;left:6475;top:2816;width:159;height:39">
              <v:imagedata r:id="rId8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68418927" behindDoc="1" locked="0" layoutInCell="1" allowOverlap="1" wp14:anchorId="00747EF3" wp14:editId="1036E375">
            <wp:simplePos x="0" y="0"/>
            <wp:positionH relativeFrom="page">
              <wp:posOffset>610558</wp:posOffset>
            </wp:positionH>
            <wp:positionV relativeFrom="paragraph">
              <wp:posOffset>-161035</wp:posOffset>
            </wp:positionV>
            <wp:extent cx="2977845" cy="3444176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845" cy="344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64" behindDoc="0" locked="0" layoutInCell="1" allowOverlap="1" wp14:anchorId="24C0B54E" wp14:editId="0FF8405A">
            <wp:simplePos x="0" y="0"/>
            <wp:positionH relativeFrom="page">
              <wp:posOffset>5342788</wp:posOffset>
            </wp:positionH>
            <wp:positionV relativeFrom="paragraph">
              <wp:posOffset>299904</wp:posOffset>
            </wp:positionV>
            <wp:extent cx="1688706" cy="2974606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706" cy="2974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1C971B5">
          <v:shape id="_x0000_s1031" type="#_x0000_t202" style="position:absolute;left:0;text-align:left;margin-left:45pt;margin-top:59.05pt;width:13.45pt;height:14.35pt;z-index:1312;mso-position-horizontal-relative:page;mso-position-vertical-relative:text" filled="f" stroked="f">
            <v:textbox style="layout-flow:vertical;mso-layout-flow-alt:bottom-to-top" inset="0,0,0,0">
              <w:txbxContent>
                <w:p w14:paraId="2F907618" w14:textId="77777777" w:rsidR="004C508D" w:rsidRDefault="004E4092">
                  <w:pPr>
                    <w:pStyle w:val="Zkladntext"/>
                    <w:spacing w:line="249" w:lineRule="exac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8080"/>
                      <w:spacing w:val="1"/>
                      <w:w w:val="66"/>
                    </w:rPr>
                    <w:t>5</w:t>
                  </w:r>
                  <w:r>
                    <w:rPr>
                      <w:rFonts w:ascii="Arial"/>
                      <w:color w:val="008080"/>
                      <w:spacing w:val="-1"/>
                      <w:w w:val="66"/>
                    </w:rPr>
                    <w:t>0</w:t>
                  </w:r>
                  <w:r>
                    <w:rPr>
                      <w:rFonts w:ascii="Arial"/>
                      <w:color w:val="008080"/>
                      <w:w w:val="68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 w14:anchorId="681C0701">
          <v:shape id="_x0000_s1030" type="#_x0000_t202" style="position:absolute;left:0;text-align:left;margin-left:266.95pt;margin-top:-6.05pt;width:13.45pt;height:29.95pt;z-index:-16384;mso-position-horizontal-relative:page;mso-position-vertical-relative:text" filled="f" stroked="f">
            <v:textbox style="layout-flow:vertical;mso-layout-flow-alt:bottom-to-top" inset="0,0,0,0">
              <w:txbxContent>
                <w:p w14:paraId="66877E2D" w14:textId="77777777" w:rsidR="004C508D" w:rsidRDefault="004E4092">
                  <w:pPr>
                    <w:pStyle w:val="Zkladntext"/>
                    <w:spacing w:line="249" w:lineRule="exac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8080"/>
                      <w:spacing w:val="-1"/>
                      <w:w w:val="62"/>
                    </w:rPr>
                    <w:t>12</w:t>
                  </w:r>
                  <w:r>
                    <w:rPr>
                      <w:rFonts w:ascii="Arial"/>
                      <w:color w:val="008080"/>
                      <w:spacing w:val="-2"/>
                      <w:w w:val="62"/>
                    </w:rPr>
                    <w:t>0</w:t>
                  </w:r>
                  <w:r>
                    <w:rPr>
                      <w:rFonts w:ascii="Arial"/>
                      <w:color w:val="008080"/>
                      <w:spacing w:val="-1"/>
                      <w:w w:val="109"/>
                    </w:rPr>
                    <w:t>-</w:t>
                  </w:r>
                  <w:r>
                    <w:rPr>
                      <w:rFonts w:ascii="Arial"/>
                      <w:color w:val="008080"/>
                      <w:spacing w:val="-1"/>
                      <w:w w:val="68"/>
                    </w:rPr>
                    <w:t>200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08080"/>
          <w:w w:val="70"/>
        </w:rPr>
        <w:t>1750-1900</w:t>
      </w:r>
      <w:r>
        <w:rPr>
          <w:rFonts w:ascii="Arial"/>
          <w:color w:val="008080"/>
          <w:w w:val="70"/>
        </w:rPr>
        <w:tab/>
      </w:r>
      <w:r>
        <w:rPr>
          <w:rFonts w:ascii="Arial"/>
          <w:color w:val="008080"/>
          <w:w w:val="75"/>
        </w:rPr>
        <w:t>600</w:t>
      </w:r>
    </w:p>
    <w:p w14:paraId="29741886" w14:textId="77777777" w:rsidR="004C508D" w:rsidRDefault="004C508D">
      <w:pPr>
        <w:pStyle w:val="Zkladntext"/>
        <w:rPr>
          <w:rFonts w:ascii="Arial"/>
        </w:rPr>
      </w:pPr>
    </w:p>
    <w:p w14:paraId="65DD85B3" w14:textId="77777777" w:rsidR="004C508D" w:rsidRDefault="004C508D">
      <w:pPr>
        <w:pStyle w:val="Zkladntext"/>
        <w:rPr>
          <w:rFonts w:ascii="Arial"/>
        </w:rPr>
      </w:pPr>
    </w:p>
    <w:p w14:paraId="7E5F06A1" w14:textId="77777777" w:rsidR="004C508D" w:rsidRDefault="004C508D">
      <w:pPr>
        <w:pStyle w:val="Zkladntext"/>
        <w:rPr>
          <w:rFonts w:ascii="Arial"/>
        </w:rPr>
      </w:pPr>
    </w:p>
    <w:p w14:paraId="1E8E5031" w14:textId="77777777" w:rsidR="004C508D" w:rsidRDefault="004C508D">
      <w:pPr>
        <w:pStyle w:val="Zkladntext"/>
        <w:rPr>
          <w:rFonts w:ascii="Arial"/>
        </w:rPr>
      </w:pPr>
    </w:p>
    <w:p w14:paraId="54A72B76" w14:textId="77777777" w:rsidR="004C508D" w:rsidRDefault="004C508D">
      <w:pPr>
        <w:pStyle w:val="Zkladntext"/>
        <w:rPr>
          <w:rFonts w:ascii="Arial"/>
        </w:rPr>
      </w:pPr>
    </w:p>
    <w:p w14:paraId="2C3B2888" w14:textId="77777777" w:rsidR="004C508D" w:rsidRDefault="004C508D">
      <w:pPr>
        <w:pStyle w:val="Zkladntext"/>
        <w:rPr>
          <w:rFonts w:ascii="Arial"/>
        </w:rPr>
      </w:pPr>
    </w:p>
    <w:p w14:paraId="748EBB00" w14:textId="77777777" w:rsidR="004C508D" w:rsidRDefault="004C508D">
      <w:pPr>
        <w:pStyle w:val="Zkladntext"/>
        <w:rPr>
          <w:rFonts w:ascii="Arial"/>
        </w:rPr>
      </w:pPr>
    </w:p>
    <w:p w14:paraId="22A8E7C9" w14:textId="77777777" w:rsidR="004C508D" w:rsidRDefault="004C508D">
      <w:pPr>
        <w:pStyle w:val="Zkladntext"/>
        <w:rPr>
          <w:rFonts w:ascii="Arial"/>
        </w:rPr>
      </w:pPr>
    </w:p>
    <w:p w14:paraId="44D0DC5E" w14:textId="77777777" w:rsidR="004C508D" w:rsidRDefault="004C508D">
      <w:pPr>
        <w:pStyle w:val="Zkladntext"/>
        <w:rPr>
          <w:rFonts w:ascii="Arial"/>
        </w:rPr>
      </w:pPr>
    </w:p>
    <w:p w14:paraId="1BA2CD87" w14:textId="77777777" w:rsidR="004C508D" w:rsidRDefault="004C508D">
      <w:pPr>
        <w:pStyle w:val="Zkladntext"/>
        <w:spacing w:before="7"/>
        <w:rPr>
          <w:rFonts w:ascii="Arial"/>
          <w:sz w:val="23"/>
        </w:rPr>
      </w:pPr>
    </w:p>
    <w:p w14:paraId="4FB3838B" w14:textId="77777777" w:rsidR="004C508D" w:rsidRDefault="004E4092">
      <w:pPr>
        <w:pStyle w:val="Zkladntext"/>
        <w:tabs>
          <w:tab w:val="left" w:pos="3205"/>
        </w:tabs>
        <w:ind w:left="1865"/>
        <w:rPr>
          <w:rFonts w:ascii="Arial"/>
        </w:rPr>
      </w:pPr>
      <w:r>
        <w:pict w14:anchorId="16459638">
          <v:shape id="_x0000_s1029" type="#_x0000_t202" style="position:absolute;left:0;text-align:left;margin-left:45pt;margin-top:5.65pt;width:13.45pt;height:17.65pt;z-index:1288;mso-position-horizontal-relative:page" filled="f" stroked="f">
            <v:textbox style="layout-flow:vertical;mso-layout-flow-alt:bottom-to-top" inset="0,0,0,0">
              <w:txbxContent>
                <w:p w14:paraId="67F5BD65" w14:textId="77777777" w:rsidR="004C508D" w:rsidRDefault="004E4092">
                  <w:pPr>
                    <w:pStyle w:val="Zkladntext"/>
                    <w:spacing w:line="249" w:lineRule="exac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8080"/>
                      <w:spacing w:val="-1"/>
                      <w:w w:val="63"/>
                    </w:rPr>
                    <w:t>1800</w:t>
                  </w:r>
                </w:p>
              </w:txbxContent>
            </v:textbox>
            <w10:wrap anchorx="page"/>
          </v:shape>
        </w:pict>
      </w:r>
      <w:r>
        <w:pict w14:anchorId="06A0A88E">
          <v:shape id="_x0000_s1028" type="#_x0000_t202" style="position:absolute;left:0;text-align:left;margin-left:266.95pt;margin-top:-14.7pt;width:13.45pt;height:18.3pt;z-index:1360;mso-position-horizontal-relative:page" filled="f" stroked="f">
            <v:textbox style="layout-flow:vertical;mso-layout-flow-alt:bottom-to-top" inset="0,0,0,0">
              <w:txbxContent>
                <w:p w14:paraId="2F167713" w14:textId="77777777" w:rsidR="004C508D" w:rsidRDefault="004E4092">
                  <w:pPr>
                    <w:pStyle w:val="Zkladntext"/>
                    <w:spacing w:line="249" w:lineRule="exac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8080"/>
                      <w:spacing w:val="-1"/>
                      <w:w w:val="66"/>
                    </w:rPr>
                    <w:t>2300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08080"/>
          <w:w w:val="80"/>
        </w:rPr>
        <w:t>850</w:t>
      </w:r>
      <w:r>
        <w:rPr>
          <w:rFonts w:ascii="Arial"/>
          <w:color w:val="008080"/>
          <w:w w:val="80"/>
        </w:rPr>
        <w:tab/>
        <w:t>850</w:t>
      </w:r>
    </w:p>
    <w:p w14:paraId="34CA3A9F" w14:textId="77777777" w:rsidR="004C508D" w:rsidRDefault="004C508D">
      <w:pPr>
        <w:pStyle w:val="Zkladntext"/>
        <w:rPr>
          <w:rFonts w:ascii="Arial"/>
          <w:sz w:val="20"/>
        </w:rPr>
      </w:pPr>
    </w:p>
    <w:p w14:paraId="4D37B868" w14:textId="77777777" w:rsidR="004C508D" w:rsidRDefault="004C508D">
      <w:pPr>
        <w:pStyle w:val="Zkladntext"/>
        <w:rPr>
          <w:rFonts w:ascii="Arial"/>
          <w:sz w:val="20"/>
        </w:rPr>
      </w:pPr>
    </w:p>
    <w:p w14:paraId="6DAA5508" w14:textId="77777777" w:rsidR="004C508D" w:rsidRDefault="004C508D">
      <w:pPr>
        <w:pStyle w:val="Zkladntext"/>
        <w:rPr>
          <w:rFonts w:ascii="Arial"/>
          <w:sz w:val="20"/>
        </w:rPr>
      </w:pPr>
    </w:p>
    <w:p w14:paraId="3A8CF949" w14:textId="77777777" w:rsidR="004C508D" w:rsidRDefault="004C508D">
      <w:pPr>
        <w:pStyle w:val="Zkladntext"/>
        <w:rPr>
          <w:rFonts w:ascii="Arial"/>
          <w:sz w:val="20"/>
        </w:rPr>
      </w:pPr>
    </w:p>
    <w:p w14:paraId="4D443638" w14:textId="77777777" w:rsidR="004C508D" w:rsidRDefault="004C508D">
      <w:pPr>
        <w:pStyle w:val="Zkladntext"/>
        <w:rPr>
          <w:rFonts w:ascii="Arial"/>
          <w:sz w:val="20"/>
        </w:rPr>
      </w:pPr>
    </w:p>
    <w:p w14:paraId="4CE0CDDF" w14:textId="77777777" w:rsidR="004C508D" w:rsidRDefault="004C508D">
      <w:pPr>
        <w:pStyle w:val="Zkladntext"/>
        <w:rPr>
          <w:rFonts w:ascii="Arial"/>
          <w:sz w:val="20"/>
        </w:rPr>
      </w:pPr>
    </w:p>
    <w:p w14:paraId="6746C172" w14:textId="77777777" w:rsidR="004C508D" w:rsidRDefault="004C508D">
      <w:pPr>
        <w:rPr>
          <w:rFonts w:ascii="Arial"/>
          <w:sz w:val="20"/>
        </w:rPr>
        <w:sectPr w:rsidR="004C508D">
          <w:pgSz w:w="11910" w:h="16840"/>
          <w:pgMar w:top="1600" w:right="580" w:bottom="280" w:left="860" w:header="708" w:footer="708" w:gutter="0"/>
          <w:cols w:space="708"/>
        </w:sectPr>
      </w:pPr>
    </w:p>
    <w:p w14:paraId="20781FA9" w14:textId="77777777" w:rsidR="004C508D" w:rsidRDefault="004C508D">
      <w:pPr>
        <w:pStyle w:val="Zkladntext"/>
        <w:spacing w:before="11"/>
        <w:rPr>
          <w:rFonts w:ascii="Arial"/>
          <w:sz w:val="17"/>
        </w:rPr>
      </w:pPr>
    </w:p>
    <w:p w14:paraId="3B6369CA" w14:textId="77777777" w:rsidR="004C508D" w:rsidRDefault="004E4092">
      <w:pPr>
        <w:pStyle w:val="Zkladntext"/>
        <w:tabs>
          <w:tab w:val="left" w:pos="4022"/>
        </w:tabs>
        <w:ind w:left="155"/>
        <w:rPr>
          <w:rFonts w:ascii="Arial"/>
        </w:rPr>
      </w:pPr>
      <w:r>
        <w:pict w14:anchorId="5C6F0AA1">
          <v:shape id="_x0000_s1027" type="#_x0000_t202" style="position:absolute;left:0;text-align:left;margin-left:266.95pt;margin-top:7.7pt;width:13.45pt;height:13.25pt;z-index:-16432;mso-position-horizontal-relative:page" filled="f" stroked="f">
            <v:textbox style="layout-flow:vertical;mso-layout-flow-alt:bottom-to-top" inset="0,0,0,0">
              <w:txbxContent>
                <w:p w14:paraId="1982BDD2" w14:textId="77777777" w:rsidR="004C508D" w:rsidRDefault="004E4092">
                  <w:pPr>
                    <w:pStyle w:val="Zkladntext"/>
                    <w:spacing w:line="249" w:lineRule="exac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8080"/>
                      <w:spacing w:val="-1"/>
                      <w:w w:val="61"/>
                    </w:rPr>
                    <w:t>100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08080"/>
          <w:w w:val="80"/>
        </w:rPr>
        <w:t>25-100</w:t>
      </w:r>
      <w:r>
        <w:rPr>
          <w:rFonts w:ascii="Arial"/>
          <w:color w:val="008080"/>
          <w:w w:val="80"/>
        </w:rPr>
        <w:tab/>
      </w:r>
      <w:r>
        <w:rPr>
          <w:rFonts w:ascii="Arial"/>
          <w:color w:val="008080"/>
          <w:spacing w:val="-1"/>
          <w:w w:val="65"/>
        </w:rPr>
        <w:t>25-100</w:t>
      </w:r>
    </w:p>
    <w:p w14:paraId="6FDE4A97" w14:textId="77777777" w:rsidR="004C508D" w:rsidRDefault="004E4092">
      <w:pPr>
        <w:spacing w:before="191"/>
        <w:ind w:left="155"/>
        <w:rPr>
          <w:rFonts w:ascii="Arial"/>
        </w:rPr>
      </w:pPr>
      <w:r>
        <w:br w:type="column"/>
      </w:r>
      <w:r>
        <w:rPr>
          <w:rFonts w:ascii="Arial"/>
          <w:color w:val="008080"/>
          <w:w w:val="65"/>
        </w:rPr>
        <w:t>580</w:t>
      </w:r>
    </w:p>
    <w:p w14:paraId="3DE06563" w14:textId="77777777" w:rsidR="004C508D" w:rsidRDefault="004E4092">
      <w:pPr>
        <w:pStyle w:val="Zkladntext"/>
        <w:rPr>
          <w:rFonts w:ascii="Arial"/>
          <w:sz w:val="32"/>
        </w:rPr>
      </w:pPr>
      <w:r>
        <w:br w:type="column"/>
      </w:r>
    </w:p>
    <w:p w14:paraId="649E5B68" w14:textId="77777777" w:rsidR="004C508D" w:rsidRDefault="004C508D">
      <w:pPr>
        <w:pStyle w:val="Zkladntext"/>
        <w:rPr>
          <w:rFonts w:ascii="Arial"/>
          <w:sz w:val="32"/>
        </w:rPr>
      </w:pPr>
    </w:p>
    <w:p w14:paraId="2A2599D2" w14:textId="77777777" w:rsidR="004C508D" w:rsidRDefault="004C508D">
      <w:pPr>
        <w:pStyle w:val="Zkladntext"/>
        <w:rPr>
          <w:rFonts w:ascii="Arial"/>
          <w:sz w:val="32"/>
        </w:rPr>
      </w:pPr>
    </w:p>
    <w:p w14:paraId="7F8ADC7C" w14:textId="77777777" w:rsidR="004C508D" w:rsidRDefault="004C508D">
      <w:pPr>
        <w:pStyle w:val="Zkladntext"/>
        <w:spacing w:before="10"/>
        <w:rPr>
          <w:rFonts w:ascii="Arial"/>
          <w:sz w:val="43"/>
        </w:rPr>
      </w:pPr>
    </w:p>
    <w:p w14:paraId="0D398107" w14:textId="77777777" w:rsidR="004C508D" w:rsidRDefault="004E4092">
      <w:pPr>
        <w:pStyle w:val="Nadpis1"/>
        <w:ind w:left="167"/>
      </w:pPr>
      <w:r>
        <w:rPr>
          <w:color w:val="010202"/>
          <w:w w:val="105"/>
        </w:rPr>
        <w:t>SESTAVA ''B''</w:t>
      </w:r>
    </w:p>
    <w:p w14:paraId="7217A64F" w14:textId="77777777" w:rsidR="004C508D" w:rsidRDefault="004C508D">
      <w:pPr>
        <w:sectPr w:rsidR="004C508D">
          <w:type w:val="continuous"/>
          <w:pgSz w:w="11910" w:h="16840"/>
          <w:pgMar w:top="1480" w:right="580" w:bottom="280" w:left="860" w:header="708" w:footer="708" w:gutter="0"/>
          <w:cols w:num="3" w:space="708" w:equalWidth="0">
            <w:col w:w="4492" w:space="1153"/>
            <w:col w:w="411" w:space="1343"/>
            <w:col w:w="3071"/>
          </w:cols>
        </w:sectPr>
      </w:pPr>
    </w:p>
    <w:p w14:paraId="10540A75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0321D165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436ACD95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735DA851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6B0F1E70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3E0FA7FF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79ACBE78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731403D1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61E35D70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6A847CE8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77B8CDB5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07B89B82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50327C5A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3BD97664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209FB12C" w14:textId="77777777" w:rsidR="004C508D" w:rsidRDefault="004C508D">
      <w:pPr>
        <w:pStyle w:val="Zkladntext"/>
        <w:rPr>
          <w:rFonts w:ascii="Arial"/>
          <w:b/>
          <w:sz w:val="20"/>
        </w:rPr>
      </w:pPr>
    </w:p>
    <w:p w14:paraId="295CAC78" w14:textId="77777777" w:rsidR="004C508D" w:rsidRDefault="004C508D">
      <w:pPr>
        <w:pStyle w:val="Zkladntext"/>
        <w:spacing w:before="10"/>
        <w:rPr>
          <w:rFonts w:ascii="Arial"/>
          <w:b/>
          <w:sz w:val="12"/>
        </w:rPr>
      </w:pPr>
    </w:p>
    <w:p w14:paraId="63513602" w14:textId="77777777" w:rsidR="004C508D" w:rsidRDefault="004E4092">
      <w:pPr>
        <w:pStyle w:val="Zkladntext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2AF7A16D" wp14:editId="78F88B64">
            <wp:extent cx="2102370" cy="306038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370" cy="30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1D054" w14:textId="77777777" w:rsidR="004C508D" w:rsidRDefault="004E4092">
      <w:pPr>
        <w:spacing w:before="89" w:line="254" w:lineRule="auto"/>
        <w:ind w:left="152" w:right="4955"/>
        <w:rPr>
          <w:sz w:val="18"/>
        </w:rPr>
      </w:pPr>
      <w:r>
        <w:rPr>
          <w:color w:val="010202"/>
          <w:sz w:val="18"/>
        </w:rPr>
        <w:t>Název akce: Kolej Sázava - výměna vestavěných šatních skříní   Místo akce: Kolej Sázava, Chemická 952, 148 00, Praha 4 -</w:t>
      </w:r>
      <w:r>
        <w:rPr>
          <w:color w:val="010202"/>
          <w:spacing w:val="-8"/>
          <w:sz w:val="18"/>
        </w:rPr>
        <w:t xml:space="preserve"> </w:t>
      </w:r>
      <w:r>
        <w:rPr>
          <w:color w:val="010202"/>
          <w:sz w:val="18"/>
        </w:rPr>
        <w:t>Kunratice</w:t>
      </w:r>
    </w:p>
    <w:tbl>
      <w:tblPr>
        <w:tblStyle w:val="TableNormal"/>
        <w:tblW w:w="0" w:type="auto"/>
        <w:tblInd w:w="110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737"/>
        <w:gridCol w:w="1213"/>
        <w:gridCol w:w="1213"/>
        <w:gridCol w:w="550"/>
        <w:gridCol w:w="1203"/>
        <w:gridCol w:w="882"/>
      </w:tblGrid>
      <w:tr w:rsidR="004C508D" w14:paraId="6CAB193A" w14:textId="77777777">
        <w:trPr>
          <w:trHeight w:hRule="exact" w:val="410"/>
        </w:trPr>
        <w:tc>
          <w:tcPr>
            <w:tcW w:w="4737" w:type="dxa"/>
            <w:tcBorders>
              <w:bottom w:val="single" w:sz="10" w:space="0" w:color="010202"/>
            </w:tcBorders>
          </w:tcPr>
          <w:p w14:paraId="1DF20C0C" w14:textId="77777777" w:rsidR="004C508D" w:rsidRDefault="004E4092">
            <w:pPr>
              <w:pStyle w:val="TableParagraph"/>
              <w:spacing w:before="94"/>
              <w:ind w:left="1799" w:right="1791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Název výrobku</w:t>
            </w:r>
          </w:p>
        </w:tc>
        <w:tc>
          <w:tcPr>
            <w:tcW w:w="1213" w:type="dxa"/>
            <w:tcBorders>
              <w:bottom w:val="single" w:sz="10" w:space="0" w:color="010202"/>
            </w:tcBorders>
          </w:tcPr>
          <w:p w14:paraId="69C4E08E" w14:textId="77777777" w:rsidR="004C508D" w:rsidRDefault="004E4092">
            <w:pPr>
              <w:pStyle w:val="TableParagraph"/>
              <w:spacing w:before="101"/>
              <w:ind w:left="134" w:right="123"/>
              <w:rPr>
                <w:b/>
                <w:sz w:val="14"/>
              </w:rPr>
            </w:pPr>
            <w:proofErr w:type="spellStart"/>
            <w:r>
              <w:rPr>
                <w:b/>
                <w:color w:val="010202"/>
                <w:sz w:val="14"/>
              </w:rPr>
              <w:t>šxvxhl</w:t>
            </w:r>
            <w:proofErr w:type="spellEnd"/>
            <w:r>
              <w:rPr>
                <w:b/>
                <w:color w:val="010202"/>
                <w:sz w:val="14"/>
              </w:rPr>
              <w:t>/mm</w:t>
            </w:r>
          </w:p>
        </w:tc>
        <w:tc>
          <w:tcPr>
            <w:tcW w:w="1213" w:type="dxa"/>
            <w:tcBorders>
              <w:bottom w:val="single" w:sz="10" w:space="0" w:color="010202"/>
            </w:tcBorders>
          </w:tcPr>
          <w:p w14:paraId="40E78A44" w14:textId="77777777" w:rsidR="004C508D" w:rsidRDefault="004E4092">
            <w:pPr>
              <w:pStyle w:val="TableParagraph"/>
              <w:spacing w:before="10" w:line="261" w:lineRule="auto"/>
              <w:ind w:left="357" w:right="94" w:hanging="25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cena za jednotku bez DPH</w:t>
            </w:r>
          </w:p>
        </w:tc>
        <w:tc>
          <w:tcPr>
            <w:tcW w:w="550" w:type="dxa"/>
            <w:tcBorders>
              <w:bottom w:val="single" w:sz="10" w:space="0" w:color="010202"/>
            </w:tcBorders>
          </w:tcPr>
          <w:p w14:paraId="0DB03503" w14:textId="77777777" w:rsidR="004C508D" w:rsidRDefault="004E4092">
            <w:pPr>
              <w:pStyle w:val="TableParagraph"/>
              <w:spacing w:before="103"/>
              <w:ind w:left="8" w:right="7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počet ks</w:t>
            </w:r>
          </w:p>
        </w:tc>
        <w:tc>
          <w:tcPr>
            <w:tcW w:w="1203" w:type="dxa"/>
            <w:tcBorders>
              <w:bottom w:val="single" w:sz="10" w:space="0" w:color="010202"/>
            </w:tcBorders>
          </w:tcPr>
          <w:p w14:paraId="3BEE738E" w14:textId="77777777" w:rsidR="004C508D" w:rsidRDefault="004E4092">
            <w:pPr>
              <w:pStyle w:val="TableParagraph"/>
              <w:spacing w:before="9" w:line="261" w:lineRule="auto"/>
              <w:ind w:left="469" w:right="105" w:hanging="357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cena celkem bez DPH</w:t>
            </w:r>
          </w:p>
        </w:tc>
        <w:tc>
          <w:tcPr>
            <w:tcW w:w="882" w:type="dxa"/>
            <w:tcBorders>
              <w:bottom w:val="single" w:sz="10" w:space="0" w:color="010202"/>
            </w:tcBorders>
          </w:tcPr>
          <w:p w14:paraId="45D3E2A8" w14:textId="77777777" w:rsidR="004C508D" w:rsidRDefault="004E4092">
            <w:pPr>
              <w:pStyle w:val="TableParagraph"/>
              <w:spacing w:before="101"/>
              <w:ind w:left="120" w:right="109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poznámka</w:t>
            </w:r>
          </w:p>
        </w:tc>
      </w:tr>
      <w:tr w:rsidR="004C508D" w14:paraId="70C8CE1D" w14:textId="77777777">
        <w:trPr>
          <w:trHeight w:hRule="exact" w:val="197"/>
        </w:trPr>
        <w:tc>
          <w:tcPr>
            <w:tcW w:w="9797" w:type="dxa"/>
            <w:gridSpan w:val="6"/>
            <w:tcBorders>
              <w:top w:val="single" w:sz="10" w:space="0" w:color="010202"/>
              <w:left w:val="single" w:sz="10" w:space="0" w:color="010202"/>
              <w:bottom w:val="single" w:sz="10" w:space="0" w:color="010202"/>
              <w:right w:val="single" w:sz="10" w:space="0" w:color="010202"/>
            </w:tcBorders>
          </w:tcPr>
          <w:p w14:paraId="7AF3A9DF" w14:textId="77777777" w:rsidR="004C508D" w:rsidRDefault="004E4092">
            <w:pPr>
              <w:pStyle w:val="TableParagraph"/>
              <w:spacing w:line="152" w:lineRule="exact"/>
              <w:ind w:left="3605" w:right="3594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87 ubytovacích buněk/ standardní/</w:t>
            </w:r>
          </w:p>
        </w:tc>
      </w:tr>
      <w:tr w:rsidR="004C508D" w14:paraId="2A26E951" w14:textId="77777777">
        <w:trPr>
          <w:trHeight w:hRule="exact" w:val="383"/>
        </w:trPr>
        <w:tc>
          <w:tcPr>
            <w:tcW w:w="4737" w:type="dxa"/>
            <w:tcBorders>
              <w:top w:val="single" w:sz="10" w:space="0" w:color="010202"/>
            </w:tcBorders>
          </w:tcPr>
          <w:p w14:paraId="62982359" w14:textId="77777777" w:rsidR="004C508D" w:rsidRDefault="004E4092">
            <w:pPr>
              <w:pStyle w:val="TableParagraph"/>
              <w:spacing w:line="261" w:lineRule="auto"/>
              <w:ind w:left="18" w:right="0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Vestavná skříňová stěna s nástavci, včetně zámků s odvětráním prostoru s rozdělením na pravou a levou verzi dle zaměření</w:t>
            </w:r>
          </w:p>
        </w:tc>
        <w:tc>
          <w:tcPr>
            <w:tcW w:w="1213" w:type="dxa"/>
            <w:tcBorders>
              <w:top w:val="single" w:sz="10" w:space="0" w:color="010202"/>
            </w:tcBorders>
          </w:tcPr>
          <w:p w14:paraId="0190EE12" w14:textId="77777777" w:rsidR="004C508D" w:rsidRDefault="004E4092">
            <w:pPr>
              <w:pStyle w:val="TableParagraph"/>
              <w:spacing w:before="81"/>
              <w:ind w:left="134" w:right="124"/>
              <w:rPr>
                <w:sz w:val="14"/>
              </w:rPr>
            </w:pPr>
            <w:r>
              <w:rPr>
                <w:color w:val="010202"/>
                <w:sz w:val="14"/>
              </w:rPr>
              <w:t>1800x580x2300</w:t>
            </w:r>
          </w:p>
        </w:tc>
        <w:tc>
          <w:tcPr>
            <w:tcW w:w="1213" w:type="dxa"/>
            <w:tcBorders>
              <w:top w:val="single" w:sz="10" w:space="0" w:color="010202"/>
            </w:tcBorders>
          </w:tcPr>
          <w:p w14:paraId="3009C8C2" w14:textId="77777777" w:rsidR="004C508D" w:rsidRDefault="004E4092">
            <w:pPr>
              <w:pStyle w:val="TableParagraph"/>
              <w:spacing w:before="81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13 100,00 Kč</w:t>
            </w:r>
          </w:p>
        </w:tc>
        <w:tc>
          <w:tcPr>
            <w:tcW w:w="550" w:type="dxa"/>
            <w:tcBorders>
              <w:top w:val="single" w:sz="10" w:space="0" w:color="010202"/>
            </w:tcBorders>
          </w:tcPr>
          <w:p w14:paraId="0267985E" w14:textId="77777777" w:rsidR="004C508D" w:rsidRDefault="004E4092">
            <w:pPr>
              <w:pStyle w:val="TableParagraph"/>
              <w:spacing w:before="81"/>
              <w:ind w:left="19" w:right="7"/>
              <w:rPr>
                <w:sz w:val="14"/>
              </w:rPr>
            </w:pPr>
            <w:r>
              <w:rPr>
                <w:color w:val="010202"/>
                <w:sz w:val="14"/>
              </w:rPr>
              <w:t>87</w:t>
            </w:r>
          </w:p>
        </w:tc>
        <w:tc>
          <w:tcPr>
            <w:tcW w:w="1203" w:type="dxa"/>
            <w:tcBorders>
              <w:top w:val="single" w:sz="10" w:space="0" w:color="010202"/>
            </w:tcBorders>
          </w:tcPr>
          <w:p w14:paraId="5B4CFD9D" w14:textId="77777777" w:rsidR="004C508D" w:rsidRDefault="004E4092">
            <w:pPr>
              <w:pStyle w:val="TableParagraph"/>
              <w:spacing w:before="81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1 139 700,00 Kč</w:t>
            </w:r>
          </w:p>
        </w:tc>
        <w:tc>
          <w:tcPr>
            <w:tcW w:w="882" w:type="dxa"/>
            <w:tcBorders>
              <w:top w:val="single" w:sz="10" w:space="0" w:color="010202"/>
            </w:tcBorders>
          </w:tcPr>
          <w:p w14:paraId="33AA5FB8" w14:textId="77777777" w:rsidR="004C508D" w:rsidRDefault="004E4092">
            <w:pPr>
              <w:pStyle w:val="TableParagraph"/>
              <w:spacing w:before="81"/>
              <w:ind w:left="119" w:right="109"/>
              <w:rPr>
                <w:sz w:val="14"/>
              </w:rPr>
            </w:pPr>
            <w:r>
              <w:rPr>
                <w:color w:val="010202"/>
                <w:sz w:val="14"/>
              </w:rPr>
              <w:t>Sestava A</w:t>
            </w:r>
          </w:p>
        </w:tc>
      </w:tr>
      <w:tr w:rsidR="004C508D" w14:paraId="45646D4C" w14:textId="77777777">
        <w:trPr>
          <w:trHeight w:hRule="exact" w:val="383"/>
        </w:trPr>
        <w:tc>
          <w:tcPr>
            <w:tcW w:w="4737" w:type="dxa"/>
          </w:tcPr>
          <w:p w14:paraId="31D1893D" w14:textId="55E186BC" w:rsidR="004C508D" w:rsidRDefault="004E4092">
            <w:pPr>
              <w:pStyle w:val="TableParagraph"/>
              <w:spacing w:line="261" w:lineRule="auto"/>
              <w:ind w:left="18" w:right="0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Vestavná skříňová stěna s nástavci, včetně zámků bez odvětrání pr</w:t>
            </w:r>
            <w:r>
              <w:rPr>
                <w:color w:val="010202"/>
                <w:sz w:val="14"/>
              </w:rPr>
              <w:t>ostoru s rozdělením na pravou a levou verzi dle zaměření</w:t>
            </w:r>
          </w:p>
        </w:tc>
        <w:tc>
          <w:tcPr>
            <w:tcW w:w="1213" w:type="dxa"/>
          </w:tcPr>
          <w:p w14:paraId="4E8AC792" w14:textId="77777777" w:rsidR="004C508D" w:rsidRDefault="004E4092">
            <w:pPr>
              <w:pStyle w:val="TableParagraph"/>
              <w:spacing w:before="87"/>
              <w:ind w:left="134" w:right="124"/>
              <w:rPr>
                <w:sz w:val="14"/>
              </w:rPr>
            </w:pPr>
            <w:r>
              <w:rPr>
                <w:color w:val="010202"/>
                <w:sz w:val="14"/>
              </w:rPr>
              <w:t>1800x580x2300</w:t>
            </w:r>
          </w:p>
        </w:tc>
        <w:tc>
          <w:tcPr>
            <w:tcW w:w="1213" w:type="dxa"/>
          </w:tcPr>
          <w:p w14:paraId="3D1700C9" w14:textId="77777777" w:rsidR="004C508D" w:rsidRDefault="004E4092">
            <w:pPr>
              <w:pStyle w:val="TableParagraph"/>
              <w:spacing w:before="87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12 900,00 Kč</w:t>
            </w:r>
          </w:p>
        </w:tc>
        <w:tc>
          <w:tcPr>
            <w:tcW w:w="550" w:type="dxa"/>
          </w:tcPr>
          <w:p w14:paraId="3685E335" w14:textId="77777777" w:rsidR="004C508D" w:rsidRDefault="004E4092">
            <w:pPr>
              <w:pStyle w:val="TableParagraph"/>
              <w:spacing w:before="87"/>
              <w:ind w:left="19" w:right="7"/>
              <w:rPr>
                <w:sz w:val="14"/>
              </w:rPr>
            </w:pPr>
            <w:r>
              <w:rPr>
                <w:color w:val="010202"/>
                <w:sz w:val="14"/>
              </w:rPr>
              <w:t>87</w:t>
            </w:r>
          </w:p>
        </w:tc>
        <w:tc>
          <w:tcPr>
            <w:tcW w:w="1203" w:type="dxa"/>
          </w:tcPr>
          <w:p w14:paraId="496A26F8" w14:textId="77777777" w:rsidR="004C508D" w:rsidRDefault="004E4092">
            <w:pPr>
              <w:pStyle w:val="TableParagraph"/>
              <w:spacing w:before="87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1 122 300,00 Kč</w:t>
            </w:r>
          </w:p>
        </w:tc>
        <w:tc>
          <w:tcPr>
            <w:tcW w:w="882" w:type="dxa"/>
          </w:tcPr>
          <w:p w14:paraId="0865D336" w14:textId="77777777" w:rsidR="004C508D" w:rsidRDefault="004E4092">
            <w:pPr>
              <w:pStyle w:val="TableParagraph"/>
              <w:spacing w:before="87"/>
              <w:ind w:left="120" w:right="109"/>
              <w:rPr>
                <w:sz w:val="14"/>
              </w:rPr>
            </w:pPr>
            <w:r>
              <w:rPr>
                <w:color w:val="010202"/>
                <w:sz w:val="14"/>
              </w:rPr>
              <w:t>Sestava B</w:t>
            </w:r>
          </w:p>
        </w:tc>
      </w:tr>
      <w:tr w:rsidR="004C508D" w14:paraId="4C52FB9B" w14:textId="77777777">
        <w:trPr>
          <w:trHeight w:hRule="exact" w:val="187"/>
        </w:trPr>
        <w:tc>
          <w:tcPr>
            <w:tcW w:w="4737" w:type="dxa"/>
          </w:tcPr>
          <w:p w14:paraId="38C1DCAB" w14:textId="77777777" w:rsidR="004C508D" w:rsidRDefault="004E4092">
            <w:pPr>
              <w:pStyle w:val="TableParagraph"/>
              <w:spacing w:line="160" w:lineRule="exact"/>
              <w:ind w:left="18" w:right="0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Doprava</w:t>
            </w:r>
          </w:p>
        </w:tc>
        <w:tc>
          <w:tcPr>
            <w:tcW w:w="1213" w:type="dxa"/>
          </w:tcPr>
          <w:p w14:paraId="003B60B8" w14:textId="77777777" w:rsidR="004C508D" w:rsidRDefault="004C508D"/>
        </w:tc>
        <w:tc>
          <w:tcPr>
            <w:tcW w:w="1213" w:type="dxa"/>
          </w:tcPr>
          <w:p w14:paraId="00FA2919" w14:textId="77777777" w:rsidR="004C508D" w:rsidRDefault="004E4092">
            <w:pPr>
              <w:pStyle w:val="TableParagraph"/>
              <w:spacing w:line="160" w:lineRule="exact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900,00 Kč</w:t>
            </w:r>
          </w:p>
        </w:tc>
        <w:tc>
          <w:tcPr>
            <w:tcW w:w="550" w:type="dxa"/>
          </w:tcPr>
          <w:p w14:paraId="180744AE" w14:textId="77777777" w:rsidR="004C508D" w:rsidRDefault="004E4092">
            <w:pPr>
              <w:pStyle w:val="TableParagraph"/>
              <w:spacing w:line="160" w:lineRule="exact"/>
              <w:ind w:left="19" w:right="7"/>
              <w:rPr>
                <w:sz w:val="14"/>
              </w:rPr>
            </w:pPr>
            <w:r>
              <w:rPr>
                <w:color w:val="010202"/>
                <w:sz w:val="14"/>
              </w:rPr>
              <w:t>87</w:t>
            </w:r>
          </w:p>
        </w:tc>
        <w:tc>
          <w:tcPr>
            <w:tcW w:w="1203" w:type="dxa"/>
          </w:tcPr>
          <w:p w14:paraId="69E28995" w14:textId="77777777" w:rsidR="004C508D" w:rsidRDefault="004E4092">
            <w:pPr>
              <w:pStyle w:val="TableParagraph"/>
              <w:spacing w:line="160" w:lineRule="exact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78 300,00 Kč</w:t>
            </w:r>
          </w:p>
        </w:tc>
        <w:tc>
          <w:tcPr>
            <w:tcW w:w="882" w:type="dxa"/>
          </w:tcPr>
          <w:p w14:paraId="32C50B65" w14:textId="77777777" w:rsidR="004C508D" w:rsidRDefault="004C508D"/>
        </w:tc>
      </w:tr>
      <w:tr w:rsidR="004C508D" w14:paraId="0F6D747D" w14:textId="77777777">
        <w:trPr>
          <w:trHeight w:hRule="exact" w:val="187"/>
        </w:trPr>
        <w:tc>
          <w:tcPr>
            <w:tcW w:w="4737" w:type="dxa"/>
          </w:tcPr>
          <w:p w14:paraId="268B41F3" w14:textId="77777777" w:rsidR="004C508D" w:rsidRDefault="004E4092">
            <w:pPr>
              <w:pStyle w:val="TableParagraph"/>
              <w:spacing w:line="160" w:lineRule="exact"/>
              <w:ind w:left="18" w:right="0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Montáž a manipulace</w:t>
            </w:r>
          </w:p>
        </w:tc>
        <w:tc>
          <w:tcPr>
            <w:tcW w:w="1213" w:type="dxa"/>
          </w:tcPr>
          <w:p w14:paraId="476DDC8C" w14:textId="77777777" w:rsidR="004C508D" w:rsidRDefault="004C508D"/>
        </w:tc>
        <w:tc>
          <w:tcPr>
            <w:tcW w:w="1213" w:type="dxa"/>
          </w:tcPr>
          <w:p w14:paraId="5CB2B575" w14:textId="77777777" w:rsidR="004C508D" w:rsidRDefault="004E4092">
            <w:pPr>
              <w:pStyle w:val="TableParagraph"/>
              <w:spacing w:line="160" w:lineRule="exact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4 800,00 Kč</w:t>
            </w:r>
          </w:p>
        </w:tc>
        <w:tc>
          <w:tcPr>
            <w:tcW w:w="550" w:type="dxa"/>
          </w:tcPr>
          <w:p w14:paraId="4EE83819" w14:textId="77777777" w:rsidR="004C508D" w:rsidRDefault="004E4092">
            <w:pPr>
              <w:pStyle w:val="TableParagraph"/>
              <w:spacing w:line="160" w:lineRule="exact"/>
              <w:ind w:left="19" w:right="7"/>
              <w:rPr>
                <w:sz w:val="14"/>
              </w:rPr>
            </w:pPr>
            <w:r>
              <w:rPr>
                <w:color w:val="010202"/>
                <w:sz w:val="14"/>
              </w:rPr>
              <w:t>87</w:t>
            </w:r>
          </w:p>
        </w:tc>
        <w:tc>
          <w:tcPr>
            <w:tcW w:w="1203" w:type="dxa"/>
          </w:tcPr>
          <w:p w14:paraId="3DBCF4D1" w14:textId="77777777" w:rsidR="004C508D" w:rsidRDefault="004E4092">
            <w:pPr>
              <w:pStyle w:val="TableParagraph"/>
              <w:spacing w:line="160" w:lineRule="exact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417 600,00 Kč</w:t>
            </w:r>
          </w:p>
        </w:tc>
        <w:tc>
          <w:tcPr>
            <w:tcW w:w="882" w:type="dxa"/>
          </w:tcPr>
          <w:p w14:paraId="1508D8AF" w14:textId="77777777" w:rsidR="004C508D" w:rsidRDefault="004C508D"/>
        </w:tc>
      </w:tr>
      <w:tr w:rsidR="004C508D" w14:paraId="623EB1E2" w14:textId="77777777">
        <w:trPr>
          <w:trHeight w:hRule="exact" w:val="589"/>
        </w:trPr>
        <w:tc>
          <w:tcPr>
            <w:tcW w:w="4737" w:type="dxa"/>
          </w:tcPr>
          <w:p w14:paraId="751A9AC0" w14:textId="77777777" w:rsidR="004C508D" w:rsidRDefault="004E4092">
            <w:pPr>
              <w:pStyle w:val="TableParagraph"/>
              <w:spacing w:before="18" w:line="261" w:lineRule="auto"/>
              <w:ind w:left="18" w:right="187"/>
              <w:jc w:val="both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Podlahové lišty a linoleum, dodávka a lepení (barva dle konkrétní buňky): 4 </w:t>
            </w:r>
            <w:proofErr w:type="spellStart"/>
            <w:r>
              <w:rPr>
                <w:color w:val="010202"/>
                <w:sz w:val="14"/>
              </w:rPr>
              <w:t>bm</w:t>
            </w:r>
            <w:proofErr w:type="spellEnd"/>
            <w:r>
              <w:rPr>
                <w:color w:val="010202"/>
                <w:sz w:val="14"/>
              </w:rPr>
              <w:t xml:space="preserve"> měkčené rohové lišty 30mm x 30 mm (</w:t>
            </w:r>
            <w:proofErr w:type="spellStart"/>
            <w:r>
              <w:rPr>
                <w:color w:val="010202"/>
                <w:sz w:val="14"/>
              </w:rPr>
              <w:t>tl</w:t>
            </w:r>
            <w:proofErr w:type="spellEnd"/>
            <w:r>
              <w:rPr>
                <w:color w:val="010202"/>
                <w:sz w:val="14"/>
              </w:rPr>
              <w:t xml:space="preserve">. 1,5 mm) a 4 </w:t>
            </w:r>
            <w:proofErr w:type="spellStart"/>
            <w:r>
              <w:rPr>
                <w:color w:val="010202"/>
                <w:sz w:val="14"/>
              </w:rPr>
              <w:t>bm</w:t>
            </w:r>
            <w:proofErr w:type="spellEnd"/>
            <w:r>
              <w:rPr>
                <w:color w:val="010202"/>
                <w:sz w:val="14"/>
              </w:rPr>
              <w:t xml:space="preserve"> úzkého pruhu linolea (</w:t>
            </w:r>
            <w:proofErr w:type="spellStart"/>
            <w:r>
              <w:rPr>
                <w:color w:val="010202"/>
                <w:sz w:val="14"/>
              </w:rPr>
              <w:t>tl</w:t>
            </w:r>
            <w:proofErr w:type="spellEnd"/>
            <w:r>
              <w:rPr>
                <w:color w:val="010202"/>
                <w:sz w:val="14"/>
              </w:rPr>
              <w:t>. do 5 cm)</w:t>
            </w:r>
          </w:p>
        </w:tc>
        <w:tc>
          <w:tcPr>
            <w:tcW w:w="1213" w:type="dxa"/>
          </w:tcPr>
          <w:p w14:paraId="18AFB28F" w14:textId="77777777" w:rsidR="004C508D" w:rsidRDefault="004C508D"/>
        </w:tc>
        <w:tc>
          <w:tcPr>
            <w:tcW w:w="1213" w:type="dxa"/>
          </w:tcPr>
          <w:p w14:paraId="2761E6B3" w14:textId="77777777" w:rsidR="004C508D" w:rsidRDefault="004C508D">
            <w:pPr>
              <w:pStyle w:val="TableParagraph"/>
              <w:ind w:right="0"/>
              <w:jc w:val="left"/>
              <w:rPr>
                <w:sz w:val="14"/>
              </w:rPr>
            </w:pPr>
          </w:p>
          <w:p w14:paraId="71DC3731" w14:textId="77777777" w:rsidR="004C508D" w:rsidRDefault="004C508D">
            <w:pPr>
              <w:pStyle w:val="TableParagraph"/>
              <w:ind w:right="0"/>
              <w:jc w:val="left"/>
              <w:rPr>
                <w:sz w:val="18"/>
              </w:rPr>
            </w:pPr>
          </w:p>
          <w:p w14:paraId="283E4EA9" w14:textId="77777777" w:rsidR="004C508D" w:rsidRDefault="004E4092">
            <w:pPr>
              <w:pStyle w:val="TableParagraph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900,00 Kč</w:t>
            </w:r>
          </w:p>
        </w:tc>
        <w:tc>
          <w:tcPr>
            <w:tcW w:w="550" w:type="dxa"/>
          </w:tcPr>
          <w:p w14:paraId="795C669C" w14:textId="77777777" w:rsidR="004C508D" w:rsidRDefault="004C508D">
            <w:pPr>
              <w:pStyle w:val="TableParagraph"/>
              <w:ind w:right="0"/>
              <w:jc w:val="left"/>
              <w:rPr>
                <w:sz w:val="14"/>
              </w:rPr>
            </w:pPr>
          </w:p>
          <w:p w14:paraId="68D957DE" w14:textId="77777777" w:rsidR="004C508D" w:rsidRDefault="004C508D">
            <w:pPr>
              <w:pStyle w:val="TableParagraph"/>
              <w:ind w:right="0"/>
              <w:jc w:val="left"/>
              <w:rPr>
                <w:sz w:val="18"/>
              </w:rPr>
            </w:pPr>
          </w:p>
          <w:p w14:paraId="750CE0BF" w14:textId="77777777" w:rsidR="004C508D" w:rsidRDefault="004E4092">
            <w:pPr>
              <w:pStyle w:val="TableParagraph"/>
              <w:ind w:left="19" w:right="7"/>
              <w:rPr>
                <w:sz w:val="14"/>
              </w:rPr>
            </w:pPr>
            <w:r>
              <w:rPr>
                <w:color w:val="010202"/>
                <w:sz w:val="14"/>
              </w:rPr>
              <w:t>87</w:t>
            </w:r>
          </w:p>
        </w:tc>
        <w:tc>
          <w:tcPr>
            <w:tcW w:w="1203" w:type="dxa"/>
          </w:tcPr>
          <w:p w14:paraId="0A16FE52" w14:textId="77777777" w:rsidR="004C508D" w:rsidRDefault="004C508D">
            <w:pPr>
              <w:pStyle w:val="TableParagraph"/>
              <w:spacing w:before="7"/>
              <w:ind w:right="0"/>
              <w:jc w:val="left"/>
              <w:rPr>
                <w:sz w:val="15"/>
              </w:rPr>
            </w:pPr>
          </w:p>
          <w:p w14:paraId="2F2737E1" w14:textId="77777777" w:rsidR="004C508D" w:rsidRDefault="004E4092">
            <w:pPr>
              <w:pStyle w:val="TableParagraph"/>
              <w:spacing w:before="1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78 300,00 Kč</w:t>
            </w:r>
          </w:p>
        </w:tc>
        <w:tc>
          <w:tcPr>
            <w:tcW w:w="882" w:type="dxa"/>
          </w:tcPr>
          <w:p w14:paraId="0E976D09" w14:textId="77777777" w:rsidR="004C508D" w:rsidRDefault="004C508D"/>
        </w:tc>
      </w:tr>
      <w:tr w:rsidR="004C508D" w14:paraId="34A5249E" w14:textId="77777777">
        <w:trPr>
          <w:trHeight w:hRule="exact" w:val="187"/>
        </w:trPr>
        <w:tc>
          <w:tcPr>
            <w:tcW w:w="4737" w:type="dxa"/>
          </w:tcPr>
          <w:p w14:paraId="1A3B0D1C" w14:textId="77777777" w:rsidR="004C508D" w:rsidRDefault="004E4092">
            <w:pPr>
              <w:pStyle w:val="TableParagraph"/>
              <w:spacing w:line="160" w:lineRule="exact"/>
              <w:ind w:left="1801" w:right="1790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Celkem za výrobu</w:t>
            </w:r>
          </w:p>
        </w:tc>
        <w:tc>
          <w:tcPr>
            <w:tcW w:w="1213" w:type="dxa"/>
          </w:tcPr>
          <w:p w14:paraId="6672B520" w14:textId="77777777" w:rsidR="004C508D" w:rsidRDefault="004C508D"/>
        </w:tc>
        <w:tc>
          <w:tcPr>
            <w:tcW w:w="1213" w:type="dxa"/>
          </w:tcPr>
          <w:p w14:paraId="599B712D" w14:textId="77777777" w:rsidR="004C508D" w:rsidRDefault="004E4092">
            <w:pPr>
              <w:pStyle w:val="TableParagraph"/>
              <w:spacing w:line="160" w:lineRule="exact"/>
              <w:jc w:val="righ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32 600,00 Kč</w:t>
            </w:r>
          </w:p>
        </w:tc>
        <w:tc>
          <w:tcPr>
            <w:tcW w:w="550" w:type="dxa"/>
          </w:tcPr>
          <w:p w14:paraId="3B51C269" w14:textId="77777777" w:rsidR="004C508D" w:rsidRDefault="004C508D"/>
        </w:tc>
        <w:tc>
          <w:tcPr>
            <w:tcW w:w="1203" w:type="dxa"/>
          </w:tcPr>
          <w:p w14:paraId="4A9C01AC" w14:textId="77777777" w:rsidR="004C508D" w:rsidRDefault="004E4092">
            <w:pPr>
              <w:pStyle w:val="TableParagraph"/>
              <w:spacing w:line="160" w:lineRule="exact"/>
              <w:jc w:val="righ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2 836 200,00 Kč</w:t>
            </w:r>
          </w:p>
        </w:tc>
        <w:tc>
          <w:tcPr>
            <w:tcW w:w="882" w:type="dxa"/>
          </w:tcPr>
          <w:p w14:paraId="5DF900EB" w14:textId="77777777" w:rsidR="004C508D" w:rsidRDefault="004C508D"/>
        </w:tc>
      </w:tr>
    </w:tbl>
    <w:p w14:paraId="3E7A94CB" w14:textId="77777777" w:rsidR="004C508D" w:rsidRDefault="004C508D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10" w:space="0" w:color="010202"/>
          <w:left w:val="single" w:sz="10" w:space="0" w:color="010202"/>
          <w:bottom w:val="single" w:sz="10" w:space="0" w:color="010202"/>
          <w:right w:val="single" w:sz="10" w:space="0" w:color="010202"/>
          <w:insideH w:val="single" w:sz="10" w:space="0" w:color="010202"/>
          <w:insideV w:val="single" w:sz="10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737"/>
        <w:gridCol w:w="1213"/>
        <w:gridCol w:w="1213"/>
        <w:gridCol w:w="550"/>
        <w:gridCol w:w="1203"/>
        <w:gridCol w:w="882"/>
      </w:tblGrid>
      <w:tr w:rsidR="004C508D" w14:paraId="608FE62B" w14:textId="77777777">
        <w:trPr>
          <w:trHeight w:hRule="exact" w:val="197"/>
        </w:trPr>
        <w:tc>
          <w:tcPr>
            <w:tcW w:w="9797" w:type="dxa"/>
            <w:gridSpan w:val="6"/>
          </w:tcPr>
          <w:p w14:paraId="7FAB0FF3" w14:textId="77777777" w:rsidR="004C508D" w:rsidRDefault="004E4092">
            <w:pPr>
              <w:pStyle w:val="TableParagraph"/>
              <w:spacing w:line="163" w:lineRule="exact"/>
              <w:ind w:left="3605" w:right="3594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Likvidace starého nábytku - vestavné skříně</w:t>
            </w:r>
          </w:p>
        </w:tc>
      </w:tr>
      <w:tr w:rsidR="004C508D" w14:paraId="1D11B8F0" w14:textId="77777777">
        <w:trPr>
          <w:trHeight w:hRule="exact" w:val="187"/>
        </w:trPr>
        <w:tc>
          <w:tcPr>
            <w:tcW w:w="4737" w:type="dxa"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7DFA6F" w14:textId="77777777" w:rsidR="004C508D" w:rsidRDefault="004E4092">
            <w:pPr>
              <w:pStyle w:val="TableParagraph"/>
              <w:spacing w:line="165" w:lineRule="exact"/>
              <w:ind w:left="18" w:right="0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Vestavná skříň - rozbití a likvidace</w:t>
            </w:r>
          </w:p>
        </w:tc>
        <w:tc>
          <w:tcPr>
            <w:tcW w:w="1213" w:type="dxa"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FD1CA2" w14:textId="77777777" w:rsidR="004C508D" w:rsidRDefault="004C508D"/>
        </w:tc>
        <w:tc>
          <w:tcPr>
            <w:tcW w:w="1213" w:type="dxa"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40686A" w14:textId="77777777" w:rsidR="004C508D" w:rsidRDefault="004E4092">
            <w:pPr>
              <w:pStyle w:val="TableParagraph"/>
              <w:spacing w:line="164" w:lineRule="exact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1 200,00 Kč</w:t>
            </w:r>
          </w:p>
        </w:tc>
        <w:tc>
          <w:tcPr>
            <w:tcW w:w="550" w:type="dxa"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F28432" w14:textId="77777777" w:rsidR="004C508D" w:rsidRDefault="004E4092">
            <w:pPr>
              <w:pStyle w:val="TableParagraph"/>
              <w:spacing w:line="164" w:lineRule="exact"/>
              <w:ind w:left="204" w:right="0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87</w:t>
            </w:r>
          </w:p>
        </w:tc>
        <w:tc>
          <w:tcPr>
            <w:tcW w:w="1203" w:type="dxa"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C65C44" w14:textId="77777777" w:rsidR="004C508D" w:rsidRDefault="004E4092">
            <w:pPr>
              <w:pStyle w:val="TableParagraph"/>
              <w:spacing w:line="164" w:lineRule="exact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104 400,00 Kč</w:t>
            </w:r>
          </w:p>
        </w:tc>
        <w:tc>
          <w:tcPr>
            <w:tcW w:w="882" w:type="dxa"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CE57FA" w14:textId="77777777" w:rsidR="004C508D" w:rsidRDefault="004C508D"/>
        </w:tc>
      </w:tr>
      <w:tr w:rsidR="004C508D" w14:paraId="430FCBC0" w14:textId="77777777">
        <w:trPr>
          <w:trHeight w:hRule="exact" w:val="187"/>
        </w:trPr>
        <w:tc>
          <w:tcPr>
            <w:tcW w:w="473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F0929F" w14:textId="77777777" w:rsidR="004C508D" w:rsidRDefault="004E4092">
            <w:pPr>
              <w:pStyle w:val="TableParagraph"/>
              <w:spacing w:before="1"/>
              <w:ind w:left="18" w:right="0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Ekologická likvidace</w:t>
            </w:r>
          </w:p>
        </w:tc>
        <w:tc>
          <w:tcPr>
            <w:tcW w:w="12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35C9E2" w14:textId="77777777" w:rsidR="004C508D" w:rsidRDefault="004C508D"/>
        </w:tc>
        <w:tc>
          <w:tcPr>
            <w:tcW w:w="12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8EC111" w14:textId="77777777" w:rsidR="004C508D" w:rsidRDefault="004E4092">
            <w:pPr>
              <w:pStyle w:val="TableParagraph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2 100,00 Kč</w:t>
            </w:r>
          </w:p>
        </w:tc>
        <w:tc>
          <w:tcPr>
            <w:tcW w:w="5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91541D" w14:textId="77777777" w:rsidR="004C508D" w:rsidRDefault="004E4092">
            <w:pPr>
              <w:pStyle w:val="TableParagraph"/>
              <w:ind w:left="204" w:right="0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87</w:t>
            </w:r>
          </w:p>
        </w:tc>
        <w:tc>
          <w:tcPr>
            <w:tcW w:w="120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549316" w14:textId="77777777" w:rsidR="004C508D" w:rsidRDefault="004E4092">
            <w:pPr>
              <w:pStyle w:val="TableParagraph"/>
              <w:jc w:val="right"/>
              <w:rPr>
                <w:sz w:val="14"/>
              </w:rPr>
            </w:pPr>
            <w:r>
              <w:rPr>
                <w:color w:val="010202"/>
                <w:sz w:val="14"/>
              </w:rPr>
              <w:t>182 700,00 Kč</w:t>
            </w:r>
          </w:p>
        </w:tc>
        <w:tc>
          <w:tcPr>
            <w:tcW w:w="8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9B6F77" w14:textId="77777777" w:rsidR="004C508D" w:rsidRDefault="004C508D"/>
        </w:tc>
      </w:tr>
      <w:tr w:rsidR="004C508D" w14:paraId="51FF27CF" w14:textId="77777777">
        <w:trPr>
          <w:trHeight w:hRule="exact" w:val="187"/>
        </w:trPr>
        <w:tc>
          <w:tcPr>
            <w:tcW w:w="473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0852F8" w14:textId="77777777" w:rsidR="004C508D" w:rsidRDefault="004E4092">
            <w:pPr>
              <w:pStyle w:val="TableParagraph"/>
              <w:ind w:left="1801" w:right="1791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Celkem za likvidaci</w:t>
            </w:r>
          </w:p>
        </w:tc>
        <w:tc>
          <w:tcPr>
            <w:tcW w:w="12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63D31A" w14:textId="77777777" w:rsidR="004C508D" w:rsidRDefault="004C508D"/>
        </w:tc>
        <w:tc>
          <w:tcPr>
            <w:tcW w:w="12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A67293" w14:textId="77777777" w:rsidR="004C508D" w:rsidRDefault="004C508D"/>
        </w:tc>
        <w:tc>
          <w:tcPr>
            <w:tcW w:w="5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863AFC" w14:textId="77777777" w:rsidR="004C508D" w:rsidRDefault="004C508D"/>
        </w:tc>
        <w:tc>
          <w:tcPr>
            <w:tcW w:w="120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919743" w14:textId="77777777" w:rsidR="004C508D" w:rsidRDefault="004E4092">
            <w:pPr>
              <w:pStyle w:val="TableParagraph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287 100,00 Kč</w:t>
            </w:r>
          </w:p>
        </w:tc>
        <w:tc>
          <w:tcPr>
            <w:tcW w:w="8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64A449" w14:textId="77777777" w:rsidR="004C508D" w:rsidRDefault="004C508D"/>
        </w:tc>
      </w:tr>
    </w:tbl>
    <w:p w14:paraId="44A71F3E" w14:textId="77777777" w:rsidR="004C508D" w:rsidRDefault="004E4092">
      <w:pPr>
        <w:pStyle w:val="Zkladntext"/>
        <w:spacing w:before="4"/>
        <w:rPr>
          <w:sz w:val="11"/>
        </w:rPr>
      </w:pPr>
      <w:r>
        <w:pict w14:anchorId="72086F64">
          <v:shape id="_x0000_s1026" type="#_x0000_t202" style="position:absolute;margin-left:69.15pt;margin-top:9.55pt;width:489.9pt;height:9.85pt;z-index:1408;mso-wrap-distance-left:0;mso-wrap-distance-right:0;mso-position-horizontal-relative:page;mso-position-vertical-relative:text" filled="f" strokecolor="#010202" strokeweight=".44908mm">
            <v:textbox inset="0,0,0,0">
              <w:txbxContent>
                <w:p w14:paraId="1CBB075B" w14:textId="77777777" w:rsidR="004C508D" w:rsidRDefault="004E4092">
                  <w:pPr>
                    <w:tabs>
                      <w:tab w:val="left" w:pos="7924"/>
                    </w:tabs>
                    <w:spacing w:line="163" w:lineRule="exact"/>
                    <w:ind w:left="11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202"/>
                      <w:sz w:val="14"/>
                    </w:rPr>
                    <w:t>Celkem za</w:t>
                  </w:r>
                  <w:r>
                    <w:rPr>
                      <w:b/>
                      <w:color w:val="010202"/>
                      <w:spacing w:val="1"/>
                      <w:sz w:val="14"/>
                    </w:rPr>
                    <w:t xml:space="preserve"> </w:t>
                  </w:r>
                  <w:r>
                    <w:rPr>
                      <w:b/>
                      <w:color w:val="010202"/>
                      <w:sz w:val="14"/>
                    </w:rPr>
                    <w:t>zakázku</w:t>
                  </w:r>
                  <w:r>
                    <w:rPr>
                      <w:b/>
                      <w:color w:val="010202"/>
                      <w:sz w:val="14"/>
                    </w:rPr>
                    <w:tab/>
                  </w:r>
                  <w:r>
                    <w:rPr>
                      <w:b/>
                      <w:color w:val="010202"/>
                      <w:sz w:val="14"/>
                    </w:rPr>
                    <w:t>3 123 300,00</w:t>
                  </w:r>
                  <w:r>
                    <w:rPr>
                      <w:b/>
                      <w:color w:val="010202"/>
                      <w:spacing w:val="2"/>
                      <w:sz w:val="14"/>
                    </w:rPr>
                    <w:t xml:space="preserve"> </w:t>
                  </w:r>
                  <w:r>
                    <w:rPr>
                      <w:b/>
                      <w:color w:val="010202"/>
                      <w:sz w:val="14"/>
                    </w:rPr>
                    <w:t>Kč</w:t>
                  </w:r>
                </w:p>
              </w:txbxContent>
            </v:textbox>
            <w10:wrap type="topAndBottom" anchorx="page"/>
          </v:shape>
        </w:pict>
      </w:r>
    </w:p>
    <w:sectPr w:rsidR="004C508D">
      <w:pgSz w:w="11910" w:h="16840"/>
      <w:pgMar w:top="1600" w:right="58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91E"/>
    <w:multiLevelType w:val="hybridMultilevel"/>
    <w:tmpl w:val="C28E3F40"/>
    <w:lvl w:ilvl="0" w:tplc="DBA03402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7F9603CA">
      <w:start w:val="1"/>
      <w:numFmt w:val="lowerLetter"/>
      <w:lvlText w:val="%2)"/>
      <w:lvlJc w:val="left"/>
      <w:pPr>
        <w:ind w:left="1045" w:hanging="223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2" w:tplc="9A1ED8F0">
      <w:numFmt w:val="bullet"/>
      <w:lvlText w:val="•"/>
      <w:lvlJc w:val="left"/>
      <w:pPr>
        <w:ind w:left="1958" w:hanging="223"/>
      </w:pPr>
      <w:rPr>
        <w:rFonts w:hint="default"/>
      </w:rPr>
    </w:lvl>
    <w:lvl w:ilvl="3" w:tplc="00BC98C0">
      <w:numFmt w:val="bullet"/>
      <w:lvlText w:val="•"/>
      <w:lvlJc w:val="left"/>
      <w:pPr>
        <w:ind w:left="2876" w:hanging="223"/>
      </w:pPr>
      <w:rPr>
        <w:rFonts w:hint="default"/>
      </w:rPr>
    </w:lvl>
    <w:lvl w:ilvl="4" w:tplc="7FCC1D76">
      <w:numFmt w:val="bullet"/>
      <w:lvlText w:val="•"/>
      <w:lvlJc w:val="left"/>
      <w:pPr>
        <w:ind w:left="3794" w:hanging="223"/>
      </w:pPr>
      <w:rPr>
        <w:rFonts w:hint="default"/>
      </w:rPr>
    </w:lvl>
    <w:lvl w:ilvl="5" w:tplc="8228AC86">
      <w:numFmt w:val="bullet"/>
      <w:lvlText w:val="•"/>
      <w:lvlJc w:val="left"/>
      <w:pPr>
        <w:ind w:left="4713" w:hanging="223"/>
      </w:pPr>
      <w:rPr>
        <w:rFonts w:hint="default"/>
      </w:rPr>
    </w:lvl>
    <w:lvl w:ilvl="6" w:tplc="1CFC3FA2">
      <w:numFmt w:val="bullet"/>
      <w:lvlText w:val="•"/>
      <w:lvlJc w:val="left"/>
      <w:pPr>
        <w:ind w:left="5631" w:hanging="223"/>
      </w:pPr>
      <w:rPr>
        <w:rFonts w:hint="default"/>
      </w:rPr>
    </w:lvl>
    <w:lvl w:ilvl="7" w:tplc="AE4631B0">
      <w:numFmt w:val="bullet"/>
      <w:lvlText w:val="•"/>
      <w:lvlJc w:val="left"/>
      <w:pPr>
        <w:ind w:left="6549" w:hanging="223"/>
      </w:pPr>
      <w:rPr>
        <w:rFonts w:hint="default"/>
      </w:rPr>
    </w:lvl>
    <w:lvl w:ilvl="8" w:tplc="771ABF8C">
      <w:numFmt w:val="bullet"/>
      <w:lvlText w:val="•"/>
      <w:lvlJc w:val="left"/>
      <w:pPr>
        <w:ind w:left="7467" w:hanging="223"/>
      </w:pPr>
      <w:rPr>
        <w:rFonts w:hint="default"/>
      </w:rPr>
    </w:lvl>
  </w:abstractNum>
  <w:abstractNum w:abstractNumId="1" w15:restartNumberingAfterBreak="0">
    <w:nsid w:val="0B514814"/>
    <w:multiLevelType w:val="hybridMultilevel"/>
    <w:tmpl w:val="5910416A"/>
    <w:lvl w:ilvl="0" w:tplc="DF00B7C0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b w:val="0"/>
        <w:bCs/>
        <w:color w:val="010202"/>
        <w:w w:val="100"/>
        <w:sz w:val="22"/>
        <w:szCs w:val="22"/>
      </w:rPr>
    </w:lvl>
    <w:lvl w:ilvl="1" w:tplc="D5B86B42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38C898B4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AFDAE746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F3824CF4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B3EE4BB6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F9DC065A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E84EA29E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FC3C1762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2" w15:restartNumberingAfterBreak="0">
    <w:nsid w:val="0DFD6360"/>
    <w:multiLevelType w:val="hybridMultilevel"/>
    <w:tmpl w:val="298C43BE"/>
    <w:lvl w:ilvl="0" w:tplc="5FBC3338">
      <w:numFmt w:val="bullet"/>
      <w:lvlText w:val="-"/>
      <w:lvlJc w:val="left"/>
      <w:pPr>
        <w:ind w:left="226" w:hanging="122"/>
      </w:pPr>
      <w:rPr>
        <w:rFonts w:ascii="Arial" w:eastAsia="Arial" w:hAnsi="Arial" w:cs="Arial" w:hint="default"/>
        <w:color w:val="010202"/>
        <w:w w:val="99"/>
        <w:sz w:val="20"/>
        <w:szCs w:val="20"/>
      </w:rPr>
    </w:lvl>
    <w:lvl w:ilvl="1" w:tplc="739A4104">
      <w:numFmt w:val="bullet"/>
      <w:lvlText w:val="•"/>
      <w:lvlJc w:val="left"/>
      <w:pPr>
        <w:ind w:left="1170" w:hanging="122"/>
      </w:pPr>
      <w:rPr>
        <w:rFonts w:hint="default"/>
      </w:rPr>
    </w:lvl>
    <w:lvl w:ilvl="2" w:tplc="C052A8C6">
      <w:numFmt w:val="bullet"/>
      <w:lvlText w:val="•"/>
      <w:lvlJc w:val="left"/>
      <w:pPr>
        <w:ind w:left="2120" w:hanging="122"/>
      </w:pPr>
      <w:rPr>
        <w:rFonts w:hint="default"/>
      </w:rPr>
    </w:lvl>
    <w:lvl w:ilvl="3" w:tplc="374232E0">
      <w:numFmt w:val="bullet"/>
      <w:lvlText w:val="•"/>
      <w:lvlJc w:val="left"/>
      <w:pPr>
        <w:ind w:left="3071" w:hanging="122"/>
      </w:pPr>
      <w:rPr>
        <w:rFonts w:hint="default"/>
      </w:rPr>
    </w:lvl>
    <w:lvl w:ilvl="4" w:tplc="4628C9E4">
      <w:numFmt w:val="bullet"/>
      <w:lvlText w:val="•"/>
      <w:lvlJc w:val="left"/>
      <w:pPr>
        <w:ind w:left="4021" w:hanging="122"/>
      </w:pPr>
      <w:rPr>
        <w:rFonts w:hint="default"/>
      </w:rPr>
    </w:lvl>
    <w:lvl w:ilvl="5" w:tplc="B5D2CA9C">
      <w:numFmt w:val="bullet"/>
      <w:lvlText w:val="•"/>
      <w:lvlJc w:val="left"/>
      <w:pPr>
        <w:ind w:left="4972" w:hanging="122"/>
      </w:pPr>
      <w:rPr>
        <w:rFonts w:hint="default"/>
      </w:rPr>
    </w:lvl>
    <w:lvl w:ilvl="6" w:tplc="77F0CA8C">
      <w:numFmt w:val="bullet"/>
      <w:lvlText w:val="•"/>
      <w:lvlJc w:val="left"/>
      <w:pPr>
        <w:ind w:left="5922" w:hanging="122"/>
      </w:pPr>
      <w:rPr>
        <w:rFonts w:hint="default"/>
      </w:rPr>
    </w:lvl>
    <w:lvl w:ilvl="7" w:tplc="F2FA126A">
      <w:numFmt w:val="bullet"/>
      <w:lvlText w:val="•"/>
      <w:lvlJc w:val="left"/>
      <w:pPr>
        <w:ind w:left="6873" w:hanging="122"/>
      </w:pPr>
      <w:rPr>
        <w:rFonts w:hint="default"/>
      </w:rPr>
    </w:lvl>
    <w:lvl w:ilvl="8" w:tplc="ED940C38">
      <w:numFmt w:val="bullet"/>
      <w:lvlText w:val="•"/>
      <w:lvlJc w:val="left"/>
      <w:pPr>
        <w:ind w:left="7823" w:hanging="122"/>
      </w:pPr>
      <w:rPr>
        <w:rFonts w:hint="default"/>
      </w:rPr>
    </w:lvl>
  </w:abstractNum>
  <w:abstractNum w:abstractNumId="3" w15:restartNumberingAfterBreak="0">
    <w:nsid w:val="211550B8"/>
    <w:multiLevelType w:val="hybridMultilevel"/>
    <w:tmpl w:val="E7ECE2E0"/>
    <w:lvl w:ilvl="0" w:tplc="5D143E9A">
      <w:start w:val="1"/>
      <w:numFmt w:val="decimal"/>
      <w:lvlText w:val="%1"/>
      <w:lvlJc w:val="left"/>
      <w:pPr>
        <w:ind w:left="115" w:hanging="165"/>
        <w:jc w:val="left"/>
      </w:pPr>
      <w:rPr>
        <w:rFonts w:ascii="Arial" w:eastAsia="Arial" w:hAnsi="Arial" w:cs="Arial" w:hint="default"/>
        <w:color w:val="010202"/>
        <w:w w:val="99"/>
        <w:sz w:val="20"/>
        <w:szCs w:val="20"/>
      </w:rPr>
    </w:lvl>
    <w:lvl w:ilvl="1" w:tplc="0576CB46">
      <w:numFmt w:val="bullet"/>
      <w:lvlText w:val="•"/>
      <w:lvlJc w:val="left"/>
      <w:pPr>
        <w:ind w:left="1080" w:hanging="165"/>
      </w:pPr>
      <w:rPr>
        <w:rFonts w:hint="default"/>
      </w:rPr>
    </w:lvl>
    <w:lvl w:ilvl="2" w:tplc="C91A9D4A">
      <w:numFmt w:val="bullet"/>
      <w:lvlText w:val="•"/>
      <w:lvlJc w:val="left"/>
      <w:pPr>
        <w:ind w:left="2040" w:hanging="165"/>
      </w:pPr>
      <w:rPr>
        <w:rFonts w:hint="default"/>
      </w:rPr>
    </w:lvl>
    <w:lvl w:ilvl="3" w:tplc="CA64ECCC">
      <w:numFmt w:val="bullet"/>
      <w:lvlText w:val="•"/>
      <w:lvlJc w:val="left"/>
      <w:pPr>
        <w:ind w:left="3001" w:hanging="165"/>
      </w:pPr>
      <w:rPr>
        <w:rFonts w:hint="default"/>
      </w:rPr>
    </w:lvl>
    <w:lvl w:ilvl="4" w:tplc="FAB6A1C4">
      <w:numFmt w:val="bullet"/>
      <w:lvlText w:val="•"/>
      <w:lvlJc w:val="left"/>
      <w:pPr>
        <w:ind w:left="3961" w:hanging="165"/>
      </w:pPr>
      <w:rPr>
        <w:rFonts w:hint="default"/>
      </w:rPr>
    </w:lvl>
    <w:lvl w:ilvl="5" w:tplc="527E2506">
      <w:numFmt w:val="bullet"/>
      <w:lvlText w:val="•"/>
      <w:lvlJc w:val="left"/>
      <w:pPr>
        <w:ind w:left="4922" w:hanging="165"/>
      </w:pPr>
      <w:rPr>
        <w:rFonts w:hint="default"/>
      </w:rPr>
    </w:lvl>
    <w:lvl w:ilvl="6" w:tplc="A6323B9E">
      <w:numFmt w:val="bullet"/>
      <w:lvlText w:val="•"/>
      <w:lvlJc w:val="left"/>
      <w:pPr>
        <w:ind w:left="5882" w:hanging="165"/>
      </w:pPr>
      <w:rPr>
        <w:rFonts w:hint="default"/>
      </w:rPr>
    </w:lvl>
    <w:lvl w:ilvl="7" w:tplc="958467D4">
      <w:numFmt w:val="bullet"/>
      <w:lvlText w:val="•"/>
      <w:lvlJc w:val="left"/>
      <w:pPr>
        <w:ind w:left="6843" w:hanging="165"/>
      </w:pPr>
      <w:rPr>
        <w:rFonts w:hint="default"/>
      </w:rPr>
    </w:lvl>
    <w:lvl w:ilvl="8" w:tplc="AA3A20CA">
      <w:numFmt w:val="bullet"/>
      <w:lvlText w:val="•"/>
      <w:lvlJc w:val="left"/>
      <w:pPr>
        <w:ind w:left="7803" w:hanging="165"/>
      </w:pPr>
      <w:rPr>
        <w:rFonts w:hint="default"/>
      </w:rPr>
    </w:lvl>
  </w:abstractNum>
  <w:abstractNum w:abstractNumId="4" w15:restartNumberingAfterBreak="0">
    <w:nsid w:val="28580504"/>
    <w:multiLevelType w:val="hybridMultilevel"/>
    <w:tmpl w:val="11880D8A"/>
    <w:lvl w:ilvl="0" w:tplc="E16A59EE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6F1AC5B2">
      <w:start w:val="1"/>
      <w:numFmt w:val="lowerLetter"/>
      <w:lvlText w:val="%2)"/>
      <w:lvlJc w:val="left"/>
      <w:pPr>
        <w:ind w:left="620" w:hanging="223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2" w:tplc="CF94F282">
      <w:numFmt w:val="bullet"/>
      <w:lvlText w:val="•"/>
      <w:lvlJc w:val="left"/>
      <w:pPr>
        <w:ind w:left="1584" w:hanging="223"/>
      </w:pPr>
      <w:rPr>
        <w:rFonts w:hint="default"/>
      </w:rPr>
    </w:lvl>
    <w:lvl w:ilvl="3" w:tplc="2D6CD388">
      <w:numFmt w:val="bullet"/>
      <w:lvlText w:val="•"/>
      <w:lvlJc w:val="left"/>
      <w:pPr>
        <w:ind w:left="2549" w:hanging="223"/>
      </w:pPr>
      <w:rPr>
        <w:rFonts w:hint="default"/>
      </w:rPr>
    </w:lvl>
    <w:lvl w:ilvl="4" w:tplc="8D0EBF76">
      <w:numFmt w:val="bullet"/>
      <w:lvlText w:val="•"/>
      <w:lvlJc w:val="left"/>
      <w:pPr>
        <w:ind w:left="3514" w:hanging="223"/>
      </w:pPr>
      <w:rPr>
        <w:rFonts w:hint="default"/>
      </w:rPr>
    </w:lvl>
    <w:lvl w:ilvl="5" w:tplc="AE92A46E">
      <w:numFmt w:val="bullet"/>
      <w:lvlText w:val="•"/>
      <w:lvlJc w:val="left"/>
      <w:pPr>
        <w:ind w:left="4479" w:hanging="223"/>
      </w:pPr>
      <w:rPr>
        <w:rFonts w:hint="default"/>
      </w:rPr>
    </w:lvl>
    <w:lvl w:ilvl="6" w:tplc="94E6D4E6">
      <w:numFmt w:val="bullet"/>
      <w:lvlText w:val="•"/>
      <w:lvlJc w:val="left"/>
      <w:pPr>
        <w:ind w:left="5444" w:hanging="223"/>
      </w:pPr>
      <w:rPr>
        <w:rFonts w:hint="default"/>
      </w:rPr>
    </w:lvl>
    <w:lvl w:ilvl="7" w:tplc="FD566948">
      <w:numFmt w:val="bullet"/>
      <w:lvlText w:val="•"/>
      <w:lvlJc w:val="left"/>
      <w:pPr>
        <w:ind w:left="6409" w:hanging="223"/>
      </w:pPr>
      <w:rPr>
        <w:rFonts w:hint="default"/>
      </w:rPr>
    </w:lvl>
    <w:lvl w:ilvl="8" w:tplc="6E90F9EE">
      <w:numFmt w:val="bullet"/>
      <w:lvlText w:val="•"/>
      <w:lvlJc w:val="left"/>
      <w:pPr>
        <w:ind w:left="7374" w:hanging="223"/>
      </w:pPr>
      <w:rPr>
        <w:rFonts w:hint="default"/>
      </w:rPr>
    </w:lvl>
  </w:abstractNum>
  <w:abstractNum w:abstractNumId="5" w15:restartNumberingAfterBreak="0">
    <w:nsid w:val="31FB3115"/>
    <w:multiLevelType w:val="hybridMultilevel"/>
    <w:tmpl w:val="47F87310"/>
    <w:lvl w:ilvl="0" w:tplc="C7A0DE4A">
      <w:start w:val="1"/>
      <w:numFmt w:val="decimal"/>
      <w:lvlText w:val="%1."/>
      <w:lvlJc w:val="left"/>
      <w:pPr>
        <w:ind w:left="472" w:hanging="358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45BCD3BA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05D8747E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870E954C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1A3A7C5A">
      <w:numFmt w:val="bullet"/>
      <w:lvlText w:val="•"/>
      <w:lvlJc w:val="left"/>
      <w:pPr>
        <w:ind w:left="4009" w:hanging="358"/>
      </w:pPr>
      <w:rPr>
        <w:rFonts w:hint="default"/>
      </w:rPr>
    </w:lvl>
    <w:lvl w:ilvl="5" w:tplc="FC5E5A58">
      <w:numFmt w:val="bullet"/>
      <w:lvlText w:val="•"/>
      <w:lvlJc w:val="left"/>
      <w:pPr>
        <w:ind w:left="4892" w:hanging="358"/>
      </w:pPr>
      <w:rPr>
        <w:rFonts w:hint="default"/>
      </w:rPr>
    </w:lvl>
    <w:lvl w:ilvl="6" w:tplc="5A980CB6">
      <w:numFmt w:val="bullet"/>
      <w:lvlText w:val="•"/>
      <w:lvlJc w:val="left"/>
      <w:pPr>
        <w:ind w:left="5774" w:hanging="358"/>
      </w:pPr>
      <w:rPr>
        <w:rFonts w:hint="default"/>
      </w:rPr>
    </w:lvl>
    <w:lvl w:ilvl="7" w:tplc="E4A296CE">
      <w:numFmt w:val="bullet"/>
      <w:lvlText w:val="•"/>
      <w:lvlJc w:val="left"/>
      <w:pPr>
        <w:ind w:left="6657" w:hanging="358"/>
      </w:pPr>
      <w:rPr>
        <w:rFonts w:hint="default"/>
      </w:rPr>
    </w:lvl>
    <w:lvl w:ilvl="8" w:tplc="C77A2416">
      <w:numFmt w:val="bullet"/>
      <w:lvlText w:val="•"/>
      <w:lvlJc w:val="left"/>
      <w:pPr>
        <w:ind w:left="7539" w:hanging="358"/>
      </w:pPr>
      <w:rPr>
        <w:rFonts w:hint="default"/>
      </w:rPr>
    </w:lvl>
  </w:abstractNum>
  <w:abstractNum w:abstractNumId="6" w15:restartNumberingAfterBreak="0">
    <w:nsid w:val="37673640"/>
    <w:multiLevelType w:val="hybridMultilevel"/>
    <w:tmpl w:val="E7FEA68A"/>
    <w:lvl w:ilvl="0" w:tplc="8ED2A678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FD32FEA4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9880F150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4E34798A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30B875D2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6302B310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9C4C120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778A5770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C87CD332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7" w15:restartNumberingAfterBreak="0">
    <w:nsid w:val="39605FAA"/>
    <w:multiLevelType w:val="hybridMultilevel"/>
    <w:tmpl w:val="9904DAE0"/>
    <w:lvl w:ilvl="0" w:tplc="836EA400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12606822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632028DE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281AB21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26829EDE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4976B018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3D066ADC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F6269274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ED904C40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8" w15:restartNumberingAfterBreak="0">
    <w:nsid w:val="4AB70A73"/>
    <w:multiLevelType w:val="hybridMultilevel"/>
    <w:tmpl w:val="2F4E4730"/>
    <w:lvl w:ilvl="0" w:tplc="51F830F4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753AC5FE">
      <w:numFmt w:val="bullet"/>
      <w:lvlText w:val="•"/>
      <w:lvlJc w:val="left"/>
      <w:pPr>
        <w:ind w:left="1391" w:hanging="360"/>
      </w:pPr>
      <w:rPr>
        <w:rFonts w:ascii="Verdana" w:eastAsia="Verdana" w:hAnsi="Verdana" w:cs="Verdana" w:hint="default"/>
        <w:color w:val="010202"/>
        <w:w w:val="84"/>
        <w:sz w:val="22"/>
        <w:szCs w:val="22"/>
      </w:rPr>
    </w:lvl>
    <w:lvl w:ilvl="2" w:tplc="19DEC0CA"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96A84034"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661CA76E"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CAA0005C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318A080E">
      <w:numFmt w:val="bullet"/>
      <w:lvlText w:val="•"/>
      <w:lvlJc w:val="left"/>
      <w:pPr>
        <w:ind w:left="5791" w:hanging="360"/>
      </w:pPr>
      <w:rPr>
        <w:rFonts w:hint="default"/>
      </w:rPr>
    </w:lvl>
    <w:lvl w:ilvl="7" w:tplc="5AB078B4">
      <w:numFmt w:val="bullet"/>
      <w:lvlText w:val="•"/>
      <w:lvlJc w:val="left"/>
      <w:pPr>
        <w:ind w:left="6669" w:hanging="360"/>
      </w:pPr>
      <w:rPr>
        <w:rFonts w:hint="default"/>
      </w:rPr>
    </w:lvl>
    <w:lvl w:ilvl="8" w:tplc="2782202C">
      <w:numFmt w:val="bullet"/>
      <w:lvlText w:val="•"/>
      <w:lvlJc w:val="left"/>
      <w:pPr>
        <w:ind w:left="7547" w:hanging="360"/>
      </w:pPr>
      <w:rPr>
        <w:rFonts w:hint="default"/>
      </w:rPr>
    </w:lvl>
  </w:abstractNum>
  <w:abstractNum w:abstractNumId="9" w15:restartNumberingAfterBreak="0">
    <w:nsid w:val="514634CA"/>
    <w:multiLevelType w:val="hybridMultilevel"/>
    <w:tmpl w:val="EE00107C"/>
    <w:lvl w:ilvl="0" w:tplc="BF3882C2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F1501586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33827D60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376A487A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C276D5A0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D228C0A0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6D62D064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453EEAD8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1652874A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0" w15:restartNumberingAfterBreak="0">
    <w:nsid w:val="541858D4"/>
    <w:multiLevelType w:val="hybridMultilevel"/>
    <w:tmpl w:val="2E3E7DC8"/>
    <w:lvl w:ilvl="0" w:tplc="DA8CE8D2">
      <w:start w:val="1"/>
      <w:numFmt w:val="decimal"/>
      <w:lvlText w:val="%1."/>
      <w:lvlJc w:val="left"/>
      <w:pPr>
        <w:ind w:left="822" w:hanging="708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783C2AE8">
      <w:start w:val="1"/>
      <w:numFmt w:val="upperRoman"/>
      <w:lvlText w:val="%2."/>
      <w:lvlJc w:val="left"/>
      <w:pPr>
        <w:ind w:left="3928" w:hanging="168"/>
        <w:jc w:val="right"/>
      </w:pPr>
      <w:rPr>
        <w:rFonts w:ascii="Calibri" w:eastAsia="Calibri" w:hAnsi="Calibri" w:cs="Calibri" w:hint="default"/>
        <w:b/>
        <w:bCs/>
        <w:color w:val="010202"/>
        <w:w w:val="100"/>
        <w:sz w:val="22"/>
        <w:szCs w:val="22"/>
      </w:rPr>
    </w:lvl>
    <w:lvl w:ilvl="2" w:tplc="70D412FC">
      <w:numFmt w:val="bullet"/>
      <w:lvlText w:val="•"/>
      <w:lvlJc w:val="left"/>
      <w:pPr>
        <w:ind w:left="4518" w:hanging="168"/>
      </w:pPr>
      <w:rPr>
        <w:rFonts w:hint="default"/>
      </w:rPr>
    </w:lvl>
    <w:lvl w:ilvl="3" w:tplc="D3CA7EB6">
      <w:numFmt w:val="bullet"/>
      <w:lvlText w:val="•"/>
      <w:lvlJc w:val="left"/>
      <w:pPr>
        <w:ind w:left="5116" w:hanging="168"/>
      </w:pPr>
      <w:rPr>
        <w:rFonts w:hint="default"/>
      </w:rPr>
    </w:lvl>
    <w:lvl w:ilvl="4" w:tplc="ADDC58DA">
      <w:numFmt w:val="bullet"/>
      <w:lvlText w:val="•"/>
      <w:lvlJc w:val="left"/>
      <w:pPr>
        <w:ind w:left="5714" w:hanging="168"/>
      </w:pPr>
      <w:rPr>
        <w:rFonts w:hint="default"/>
      </w:rPr>
    </w:lvl>
    <w:lvl w:ilvl="5" w:tplc="1D140C16">
      <w:numFmt w:val="bullet"/>
      <w:lvlText w:val="•"/>
      <w:lvlJc w:val="left"/>
      <w:pPr>
        <w:ind w:left="6313" w:hanging="168"/>
      </w:pPr>
      <w:rPr>
        <w:rFonts w:hint="default"/>
      </w:rPr>
    </w:lvl>
    <w:lvl w:ilvl="6" w:tplc="17F216FE">
      <w:numFmt w:val="bullet"/>
      <w:lvlText w:val="•"/>
      <w:lvlJc w:val="left"/>
      <w:pPr>
        <w:ind w:left="6911" w:hanging="168"/>
      </w:pPr>
      <w:rPr>
        <w:rFonts w:hint="default"/>
      </w:rPr>
    </w:lvl>
    <w:lvl w:ilvl="7" w:tplc="6B5E87B4">
      <w:numFmt w:val="bullet"/>
      <w:lvlText w:val="•"/>
      <w:lvlJc w:val="left"/>
      <w:pPr>
        <w:ind w:left="7509" w:hanging="168"/>
      </w:pPr>
      <w:rPr>
        <w:rFonts w:hint="default"/>
      </w:rPr>
    </w:lvl>
    <w:lvl w:ilvl="8" w:tplc="97BA573A">
      <w:numFmt w:val="bullet"/>
      <w:lvlText w:val="•"/>
      <w:lvlJc w:val="left"/>
      <w:pPr>
        <w:ind w:left="8107" w:hanging="168"/>
      </w:pPr>
      <w:rPr>
        <w:rFonts w:hint="default"/>
      </w:rPr>
    </w:lvl>
  </w:abstractNum>
  <w:abstractNum w:abstractNumId="11" w15:restartNumberingAfterBreak="0">
    <w:nsid w:val="54D12F37"/>
    <w:multiLevelType w:val="hybridMultilevel"/>
    <w:tmpl w:val="19260F58"/>
    <w:lvl w:ilvl="0" w:tplc="FA229EA6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F80C9D30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C2A25B9A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ACA8210E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87DEE18E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BAC0E8D4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CD4C88C4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55C031DA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C7D24302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2" w15:restartNumberingAfterBreak="0">
    <w:nsid w:val="5C9A3CBD"/>
    <w:multiLevelType w:val="hybridMultilevel"/>
    <w:tmpl w:val="AEDA8108"/>
    <w:lvl w:ilvl="0" w:tplc="B63A75C6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8A02DBB6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926E0542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0166F02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476EA824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FE70D836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7D22E90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D05ACB42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286649C4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3" w15:restartNumberingAfterBreak="0">
    <w:nsid w:val="5CD520C8"/>
    <w:multiLevelType w:val="hybridMultilevel"/>
    <w:tmpl w:val="BBC6351E"/>
    <w:lvl w:ilvl="0" w:tplc="3E080374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B6FEC4EE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917CB6C6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62E8EF4A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AF861D40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8DD82426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294F746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F000F42C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C646142E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4" w15:restartNumberingAfterBreak="0">
    <w:nsid w:val="5F9E7A88"/>
    <w:multiLevelType w:val="hybridMultilevel"/>
    <w:tmpl w:val="128E317E"/>
    <w:lvl w:ilvl="0" w:tplc="F8DA882C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8E98D60A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C520EB78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12EE726A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B9D48FA6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6998808C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F70E94C4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CBA4DC00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726C1784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5" w15:restartNumberingAfterBreak="0">
    <w:nsid w:val="6213405C"/>
    <w:multiLevelType w:val="hybridMultilevel"/>
    <w:tmpl w:val="886CF8C6"/>
    <w:lvl w:ilvl="0" w:tplc="7A6E2F72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7D84D752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E4C274AE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A4909D66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D1927FCE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A3903DC8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79C4E6E4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63B81392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3DA8BC78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6" w15:restartNumberingAfterBreak="0">
    <w:nsid w:val="7109491E"/>
    <w:multiLevelType w:val="hybridMultilevel"/>
    <w:tmpl w:val="71484024"/>
    <w:lvl w:ilvl="0" w:tplc="2F564DE2">
      <w:start w:val="1"/>
      <w:numFmt w:val="decimal"/>
      <w:lvlText w:val="%1."/>
      <w:lvlJc w:val="left"/>
      <w:pPr>
        <w:ind w:left="398" w:hanging="284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41E42C52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9EEEB8D0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BC5C9F50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46E4FEA6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AF3C266C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56C64BD4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6B0C2152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87D4590C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7" w15:restartNumberingAfterBreak="0">
    <w:nsid w:val="711802FA"/>
    <w:multiLevelType w:val="hybridMultilevel"/>
    <w:tmpl w:val="A0CA0FB4"/>
    <w:lvl w:ilvl="0" w:tplc="DF8A5DFE">
      <w:start w:val="1"/>
      <w:numFmt w:val="decimal"/>
      <w:lvlText w:val="%1."/>
      <w:lvlJc w:val="left"/>
      <w:pPr>
        <w:ind w:left="398" w:hanging="283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53904F58">
      <w:numFmt w:val="bullet"/>
      <w:lvlText w:val="•"/>
      <w:lvlJc w:val="left"/>
      <w:pPr>
        <w:ind w:left="1290" w:hanging="283"/>
      </w:pPr>
      <w:rPr>
        <w:rFonts w:hint="default"/>
      </w:rPr>
    </w:lvl>
    <w:lvl w:ilvl="2" w:tplc="40661C18"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03648B00"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EC66BEBC">
      <w:numFmt w:val="bullet"/>
      <w:lvlText w:val="•"/>
      <w:lvlJc w:val="left"/>
      <w:pPr>
        <w:ind w:left="3961" w:hanging="283"/>
      </w:pPr>
      <w:rPr>
        <w:rFonts w:hint="default"/>
      </w:rPr>
    </w:lvl>
    <w:lvl w:ilvl="5" w:tplc="AD481A80"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006099D6">
      <w:numFmt w:val="bullet"/>
      <w:lvlText w:val="•"/>
      <w:lvlJc w:val="left"/>
      <w:pPr>
        <w:ind w:left="5742" w:hanging="283"/>
      </w:pPr>
      <w:rPr>
        <w:rFonts w:hint="default"/>
      </w:rPr>
    </w:lvl>
    <w:lvl w:ilvl="7" w:tplc="25745592">
      <w:numFmt w:val="bullet"/>
      <w:lvlText w:val="•"/>
      <w:lvlJc w:val="left"/>
      <w:pPr>
        <w:ind w:left="6633" w:hanging="283"/>
      </w:pPr>
      <w:rPr>
        <w:rFonts w:hint="default"/>
      </w:rPr>
    </w:lvl>
    <w:lvl w:ilvl="8" w:tplc="22740A28">
      <w:numFmt w:val="bullet"/>
      <w:lvlText w:val="•"/>
      <w:lvlJc w:val="left"/>
      <w:pPr>
        <w:ind w:left="7523" w:hanging="28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17"/>
  </w:num>
  <w:num w:numId="7">
    <w:abstractNumId w:val="1"/>
  </w:num>
  <w:num w:numId="8">
    <w:abstractNumId w:val="7"/>
  </w:num>
  <w:num w:numId="9">
    <w:abstractNumId w:val="15"/>
  </w:num>
  <w:num w:numId="10">
    <w:abstractNumId w:val="16"/>
  </w:num>
  <w:num w:numId="11">
    <w:abstractNumId w:val="9"/>
  </w:num>
  <w:num w:numId="12">
    <w:abstractNumId w:val="8"/>
  </w:num>
  <w:num w:numId="13">
    <w:abstractNumId w:val="12"/>
  </w:num>
  <w:num w:numId="14">
    <w:abstractNumId w:val="4"/>
  </w:num>
  <w:num w:numId="15">
    <w:abstractNumId w:val="13"/>
  </w:num>
  <w:num w:numId="16">
    <w:abstractNumId w:val="6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08D"/>
    <w:rsid w:val="000948F4"/>
    <w:rsid w:val="000D4C83"/>
    <w:rsid w:val="0025470B"/>
    <w:rsid w:val="00265D21"/>
    <w:rsid w:val="002660C1"/>
    <w:rsid w:val="002851BC"/>
    <w:rsid w:val="003F117D"/>
    <w:rsid w:val="004C508D"/>
    <w:rsid w:val="004E4092"/>
    <w:rsid w:val="005D5D91"/>
    <w:rsid w:val="00860032"/>
    <w:rsid w:val="00893B7F"/>
    <w:rsid w:val="00894DC1"/>
    <w:rsid w:val="00B73898"/>
    <w:rsid w:val="00BB4F72"/>
    <w:rsid w:val="00C1145C"/>
    <w:rsid w:val="00C77E37"/>
    <w:rsid w:val="00E11DDA"/>
    <w:rsid w:val="00F4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6D8CDD86"/>
  <w15:docId w15:val="{57BC15A7-260A-4A79-8936-8130CFB6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5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5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398" w:hanging="283"/>
    </w:pPr>
  </w:style>
  <w:style w:type="paragraph" w:customStyle="1" w:styleId="TableParagraph">
    <w:name w:val="Table Paragraph"/>
    <w:basedOn w:val="Normln"/>
    <w:uiPriority w:val="1"/>
    <w:qFormat/>
    <w:pPr>
      <w:ind w:right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4B005-8D6A-475D-AFB4-0D142A3F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3225</Words>
  <Characters>19029</Characters>
  <Application>Microsoft Office Word</Application>
  <DocSecurity>0</DocSecurity>
  <Lines>158</Lines>
  <Paragraphs>44</Paragraphs>
  <ScaleCrop>false</ScaleCrop>
  <Company>VSCHT Praha</Company>
  <LinksUpToDate>false</LinksUpToDate>
  <CharactersWithSpaces>22210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INTERIER TECH_smlouva_dílo_2562712006_original.pdf</dc:title>
  <dc:creator>semerad</dc:creator>
  <cp:lastModifiedBy>Maurerova Marketa</cp:lastModifiedBy>
  <cp:revision>20</cp:revision>
  <dcterms:created xsi:type="dcterms:W3CDTF">2025-09-23T07:40:00Z</dcterms:created>
  <dcterms:modified xsi:type="dcterms:W3CDTF">2025-09-23T05:53:00Z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2025-09-23T00:00:00Z</vt:filetime>
  </property>
</Properties>
</file>