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F2" w:rsidRDefault="00316481">
      <w:pPr>
        <w:pStyle w:val="Zkladntext"/>
        <w:spacing w:line="29" w:lineRule="exact"/>
        <w:ind w:left="4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220.7pt;height:1.45pt;mso-position-horizontal-relative:char;mso-position-vertical-relative:line" coordsize="4414,29">
            <v:line id="_x0000_s1033" style="position:absolute" from="15,15" to="4399,15" strokecolor="#bfc3c3" strokeweight=".50661mm"/>
            <w10:anchorlock/>
          </v:group>
        </w:pict>
      </w: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spacing w:before="1"/>
        <w:rPr>
          <w:sz w:val="25"/>
        </w:rPr>
      </w:pPr>
    </w:p>
    <w:p w:rsidR="008A23F2" w:rsidRDefault="00316481">
      <w:pPr>
        <w:pStyle w:val="Zkladntext"/>
        <w:spacing w:before="92" w:line="247" w:lineRule="auto"/>
        <w:ind w:left="1524" w:right="5723"/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390143</wp:posOffset>
            </wp:positionH>
            <wp:positionV relativeFrom="paragraph">
              <wp:posOffset>-117625</wp:posOffset>
            </wp:positionV>
            <wp:extent cx="487680" cy="18775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4F4F4F"/>
        </w:rPr>
        <w:t>č</w:t>
      </w:r>
      <w:proofErr w:type="gramEnd"/>
      <w:r>
        <w:rPr>
          <w:color w:val="4F4F4F"/>
        </w:rPr>
        <w:t xml:space="preserve">. </w:t>
      </w:r>
      <w:proofErr w:type="spellStart"/>
      <w:r>
        <w:rPr>
          <w:color w:val="4F4F4F"/>
        </w:rPr>
        <w:t>smlouvy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objednatele</w:t>
      </w:r>
      <w:proofErr w:type="spellEnd"/>
      <w:r>
        <w:rPr>
          <w:color w:val="4F4F4F"/>
        </w:rPr>
        <w:t xml:space="preserve">: ZAK 17-0049 č.  </w:t>
      </w:r>
      <w:proofErr w:type="spellStart"/>
      <w:proofErr w:type="gramStart"/>
      <w:r>
        <w:rPr>
          <w:color w:val="4F4F4F"/>
        </w:rPr>
        <w:t>smlouvy</w:t>
      </w:r>
      <w:proofErr w:type="spellEnd"/>
      <w:proofErr w:type="gramEnd"/>
      <w:r>
        <w:rPr>
          <w:color w:val="4F4F4F"/>
        </w:rPr>
        <w:t xml:space="preserve"> </w:t>
      </w:r>
      <w:proofErr w:type="spellStart"/>
      <w:r>
        <w:rPr>
          <w:color w:val="4F4F4F"/>
        </w:rPr>
        <w:t>zhotovitele</w:t>
      </w:r>
      <w:proofErr w:type="spellEnd"/>
      <w:r>
        <w:rPr>
          <w:color w:val="4F4F4F"/>
        </w:rPr>
        <w:t>:</w:t>
      </w:r>
    </w:p>
    <w:p w:rsidR="008A23F2" w:rsidRDefault="008A23F2">
      <w:pPr>
        <w:pStyle w:val="Zkladntext"/>
        <w:rPr>
          <w:sz w:val="22"/>
        </w:rPr>
      </w:pPr>
    </w:p>
    <w:p w:rsidR="008A23F2" w:rsidRDefault="008A23F2">
      <w:pPr>
        <w:pStyle w:val="Zkladntext"/>
        <w:spacing w:before="7"/>
        <w:rPr>
          <w:sz w:val="22"/>
        </w:rPr>
      </w:pPr>
    </w:p>
    <w:p w:rsidR="008A23F2" w:rsidRDefault="00316481">
      <w:pPr>
        <w:pStyle w:val="Nadpis2"/>
        <w:spacing w:line="256" w:lineRule="auto"/>
        <w:ind w:left="2668" w:right="1248"/>
        <w:jc w:val="center"/>
      </w:pPr>
      <w:proofErr w:type="spellStart"/>
      <w:r>
        <w:rPr>
          <w:color w:val="4F4F4F"/>
          <w:w w:val="105"/>
        </w:rPr>
        <w:t>Dodatek</w:t>
      </w:r>
      <w:proofErr w:type="spellEnd"/>
      <w:r>
        <w:rPr>
          <w:color w:val="4F4F4F"/>
          <w:w w:val="105"/>
        </w:rPr>
        <w:t xml:space="preserve"> č. 1 </w:t>
      </w:r>
      <w:proofErr w:type="spellStart"/>
      <w:r>
        <w:rPr>
          <w:color w:val="4F4F4F"/>
          <w:w w:val="105"/>
        </w:rPr>
        <w:t>ke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smlouvě</w:t>
      </w:r>
      <w:proofErr w:type="spellEnd"/>
      <w:r>
        <w:rPr>
          <w:color w:val="4F4F4F"/>
          <w:w w:val="105"/>
        </w:rPr>
        <w:t xml:space="preserve"> o </w:t>
      </w:r>
      <w:proofErr w:type="spellStart"/>
      <w:r>
        <w:rPr>
          <w:color w:val="4F4F4F"/>
          <w:w w:val="105"/>
        </w:rPr>
        <w:t>dílo</w:t>
      </w:r>
      <w:proofErr w:type="spellEnd"/>
      <w:r>
        <w:rPr>
          <w:color w:val="4F4F4F"/>
          <w:w w:val="105"/>
        </w:rPr>
        <w:t xml:space="preserve"> s </w:t>
      </w:r>
      <w:proofErr w:type="spellStart"/>
      <w:r>
        <w:rPr>
          <w:color w:val="4F4F4F"/>
          <w:w w:val="105"/>
        </w:rPr>
        <w:t>názvem</w:t>
      </w:r>
      <w:proofErr w:type="spellEnd"/>
      <w:r>
        <w:rPr>
          <w:color w:val="4F4F4F"/>
          <w:w w:val="105"/>
        </w:rPr>
        <w:t xml:space="preserve"> „Audit IPR Praha </w:t>
      </w:r>
      <w:r>
        <w:rPr>
          <w:b w:val="0"/>
          <w:color w:val="4F4F4F"/>
          <w:w w:val="105"/>
        </w:rPr>
        <w:t xml:space="preserve">- </w:t>
      </w:r>
      <w:proofErr w:type="spellStart"/>
      <w:r>
        <w:rPr>
          <w:color w:val="4F4F4F"/>
          <w:w w:val="105"/>
        </w:rPr>
        <w:t>rok</w:t>
      </w:r>
      <w:proofErr w:type="spellEnd"/>
      <w:r>
        <w:rPr>
          <w:color w:val="4F4F4F"/>
          <w:w w:val="105"/>
        </w:rPr>
        <w:t xml:space="preserve"> 2016" </w:t>
      </w:r>
      <w:proofErr w:type="spellStart"/>
      <w:r>
        <w:rPr>
          <w:color w:val="4F4F4F"/>
          <w:w w:val="105"/>
        </w:rPr>
        <w:t>ze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dne</w:t>
      </w:r>
      <w:proofErr w:type="spellEnd"/>
      <w:r>
        <w:rPr>
          <w:color w:val="4F4F4F"/>
          <w:w w:val="105"/>
        </w:rPr>
        <w:t xml:space="preserve"> 26. 4. 2017</w:t>
      </w:r>
    </w:p>
    <w:p w:rsidR="008A23F2" w:rsidRDefault="008A23F2">
      <w:pPr>
        <w:pStyle w:val="Zkladntext"/>
        <w:rPr>
          <w:b/>
          <w:sz w:val="22"/>
        </w:rPr>
      </w:pPr>
    </w:p>
    <w:p w:rsidR="008A23F2" w:rsidRDefault="008A23F2">
      <w:pPr>
        <w:pStyle w:val="Zkladntext"/>
        <w:spacing w:before="10"/>
        <w:rPr>
          <w:b/>
          <w:sz w:val="20"/>
        </w:rPr>
      </w:pPr>
    </w:p>
    <w:p w:rsidR="008A23F2" w:rsidRDefault="00316481">
      <w:pPr>
        <w:spacing w:before="1"/>
        <w:ind w:left="1527"/>
        <w:rPr>
          <w:b/>
          <w:sz w:val="21"/>
        </w:rPr>
      </w:pPr>
      <w:proofErr w:type="spellStart"/>
      <w:r>
        <w:rPr>
          <w:b/>
          <w:color w:val="4F4F4F"/>
          <w:w w:val="105"/>
          <w:sz w:val="21"/>
        </w:rPr>
        <w:t>Institut</w:t>
      </w:r>
      <w:proofErr w:type="spellEnd"/>
      <w:r>
        <w:rPr>
          <w:b/>
          <w:color w:val="4F4F4F"/>
          <w:w w:val="105"/>
          <w:sz w:val="21"/>
        </w:rPr>
        <w:t xml:space="preserve"> </w:t>
      </w:r>
      <w:proofErr w:type="spellStart"/>
      <w:r>
        <w:rPr>
          <w:b/>
          <w:color w:val="4F4F4F"/>
          <w:w w:val="105"/>
          <w:sz w:val="21"/>
        </w:rPr>
        <w:t>plánování</w:t>
      </w:r>
      <w:proofErr w:type="spellEnd"/>
      <w:r>
        <w:rPr>
          <w:b/>
          <w:color w:val="4F4F4F"/>
          <w:w w:val="105"/>
          <w:sz w:val="21"/>
        </w:rPr>
        <w:t xml:space="preserve"> a </w:t>
      </w:r>
      <w:proofErr w:type="spellStart"/>
      <w:r>
        <w:rPr>
          <w:b/>
          <w:color w:val="4F4F4F"/>
          <w:w w:val="105"/>
          <w:sz w:val="21"/>
        </w:rPr>
        <w:t>rozvoje</w:t>
      </w:r>
      <w:proofErr w:type="spellEnd"/>
      <w:r>
        <w:rPr>
          <w:b/>
          <w:color w:val="4F4F4F"/>
          <w:w w:val="105"/>
          <w:sz w:val="21"/>
        </w:rPr>
        <w:t xml:space="preserve"> </w:t>
      </w:r>
      <w:proofErr w:type="spellStart"/>
      <w:r>
        <w:rPr>
          <w:b/>
          <w:color w:val="4F4F4F"/>
          <w:w w:val="105"/>
          <w:sz w:val="21"/>
        </w:rPr>
        <w:t>hlavního</w:t>
      </w:r>
      <w:proofErr w:type="spellEnd"/>
      <w:r>
        <w:rPr>
          <w:b/>
          <w:color w:val="4F4F4F"/>
          <w:w w:val="105"/>
          <w:sz w:val="21"/>
        </w:rPr>
        <w:t xml:space="preserve"> </w:t>
      </w:r>
      <w:proofErr w:type="spellStart"/>
      <w:proofErr w:type="gramStart"/>
      <w:r>
        <w:rPr>
          <w:b/>
          <w:color w:val="4F4F4F"/>
          <w:w w:val="105"/>
          <w:sz w:val="21"/>
        </w:rPr>
        <w:t>města</w:t>
      </w:r>
      <w:proofErr w:type="spellEnd"/>
      <w:proofErr w:type="gramEnd"/>
      <w:r>
        <w:rPr>
          <w:b/>
          <w:color w:val="4F4F4F"/>
          <w:w w:val="105"/>
          <w:sz w:val="21"/>
        </w:rPr>
        <w:t xml:space="preserve"> </w:t>
      </w:r>
      <w:proofErr w:type="spellStart"/>
      <w:r>
        <w:rPr>
          <w:b/>
          <w:color w:val="4F4F4F"/>
          <w:w w:val="105"/>
          <w:sz w:val="21"/>
        </w:rPr>
        <w:t>Prahy</w:t>
      </w:r>
      <w:proofErr w:type="spellEnd"/>
      <w:r>
        <w:rPr>
          <w:b/>
          <w:color w:val="4F4F4F"/>
          <w:w w:val="105"/>
          <w:sz w:val="21"/>
        </w:rPr>
        <w:t xml:space="preserve">, </w:t>
      </w:r>
      <w:proofErr w:type="spellStart"/>
      <w:r>
        <w:rPr>
          <w:b/>
          <w:color w:val="4F4F4F"/>
          <w:w w:val="105"/>
          <w:sz w:val="21"/>
        </w:rPr>
        <w:t>příspěvková</w:t>
      </w:r>
      <w:proofErr w:type="spellEnd"/>
      <w:r>
        <w:rPr>
          <w:b/>
          <w:color w:val="4F4F4F"/>
          <w:w w:val="105"/>
          <w:sz w:val="21"/>
        </w:rPr>
        <w:t xml:space="preserve"> </w:t>
      </w:r>
      <w:proofErr w:type="spellStart"/>
      <w:r>
        <w:rPr>
          <w:b/>
          <w:color w:val="4F4F4F"/>
          <w:w w:val="105"/>
          <w:sz w:val="21"/>
        </w:rPr>
        <w:t>organizace</w:t>
      </w:r>
      <w:proofErr w:type="spellEnd"/>
    </w:p>
    <w:p w:rsidR="008A23F2" w:rsidRDefault="008A23F2">
      <w:pPr>
        <w:pStyle w:val="Zkladntext"/>
        <w:spacing w:before="4"/>
        <w:rPr>
          <w:b/>
          <w:sz w:val="22"/>
        </w:rPr>
      </w:pPr>
    </w:p>
    <w:p w:rsidR="008A23F2" w:rsidRDefault="00316481">
      <w:pPr>
        <w:pStyle w:val="Zkladntext"/>
        <w:spacing w:line="252" w:lineRule="auto"/>
        <w:ind w:left="1526" w:right="4763" w:hanging="1"/>
      </w:pPr>
      <w:proofErr w:type="gramStart"/>
      <w:r>
        <w:rPr>
          <w:color w:val="4F4F4F"/>
          <w:w w:val="105"/>
        </w:rPr>
        <w:t>se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sídlem</w:t>
      </w:r>
      <w:proofErr w:type="spellEnd"/>
      <w:r>
        <w:rPr>
          <w:color w:val="4F4F4F"/>
          <w:w w:val="105"/>
        </w:rPr>
        <w:t xml:space="preserve">: </w:t>
      </w:r>
      <w:proofErr w:type="spellStart"/>
      <w:r>
        <w:rPr>
          <w:color w:val="4F4F4F"/>
          <w:w w:val="105"/>
        </w:rPr>
        <w:t>Vyšehradská</w:t>
      </w:r>
      <w:proofErr w:type="spellEnd"/>
      <w:r>
        <w:rPr>
          <w:color w:val="4F4F4F"/>
          <w:w w:val="105"/>
        </w:rPr>
        <w:t xml:space="preserve"> 57, 128 00 Praha 2 </w:t>
      </w:r>
      <w:proofErr w:type="spellStart"/>
      <w:r>
        <w:rPr>
          <w:color w:val="4F4F4F"/>
          <w:w w:val="105"/>
        </w:rPr>
        <w:t>zastoupený</w:t>
      </w:r>
      <w:proofErr w:type="spellEnd"/>
      <w:r>
        <w:rPr>
          <w:color w:val="4F4F4F"/>
          <w:w w:val="105"/>
        </w:rPr>
        <w:t xml:space="preserve">: Mgr. </w:t>
      </w:r>
      <w:proofErr w:type="spellStart"/>
      <w:r>
        <w:rPr>
          <w:color w:val="4F4F4F"/>
          <w:w w:val="105"/>
        </w:rPr>
        <w:t>Ondřejem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Boháčem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4F4F4F"/>
          <w:w w:val="105"/>
        </w:rPr>
        <w:t>ředitelem</w:t>
      </w:r>
      <w:proofErr w:type="spellEnd"/>
      <w:r>
        <w:rPr>
          <w:color w:val="4F4F4F"/>
          <w:w w:val="105"/>
        </w:rPr>
        <w:t xml:space="preserve"> IČO: 70883858</w:t>
      </w:r>
    </w:p>
    <w:p w:rsidR="008A23F2" w:rsidRDefault="00316481">
      <w:pPr>
        <w:pStyle w:val="Zkladntext"/>
        <w:spacing w:line="238" w:lineRule="exact"/>
        <w:ind w:left="1532"/>
      </w:pPr>
      <w:r>
        <w:rPr>
          <w:color w:val="4F4F4F"/>
        </w:rPr>
        <w:t>DIČ: CZ70883858</w:t>
      </w:r>
    </w:p>
    <w:p w:rsidR="00EB57BF" w:rsidRDefault="00316481">
      <w:pPr>
        <w:pStyle w:val="Zkladntext"/>
        <w:spacing w:before="7" w:line="252" w:lineRule="auto"/>
        <w:ind w:left="1524" w:right="2861" w:firstLine="8"/>
        <w:rPr>
          <w:color w:val="4F4F4F"/>
          <w:w w:val="105"/>
        </w:rPr>
      </w:pPr>
      <w:proofErr w:type="spellStart"/>
      <w:proofErr w:type="gramStart"/>
      <w:r>
        <w:rPr>
          <w:color w:val="4F4F4F"/>
          <w:w w:val="105"/>
        </w:rPr>
        <w:t>bankovní</w:t>
      </w:r>
      <w:proofErr w:type="spellEnd"/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spojení</w:t>
      </w:r>
      <w:proofErr w:type="spellEnd"/>
      <w:r>
        <w:rPr>
          <w:color w:val="4F4F4F"/>
          <w:w w:val="105"/>
        </w:rPr>
        <w:t xml:space="preserve">: </w:t>
      </w:r>
      <w:r w:rsidR="00EB57BF">
        <w:rPr>
          <w:color w:val="4F4F4F"/>
          <w:w w:val="105"/>
        </w:rPr>
        <w:t>xxx</w:t>
      </w:r>
    </w:p>
    <w:p w:rsidR="008A23F2" w:rsidRDefault="00316481">
      <w:pPr>
        <w:pStyle w:val="Zkladntext"/>
        <w:spacing w:before="7" w:line="252" w:lineRule="auto"/>
        <w:ind w:left="1524" w:right="2861" w:firstLine="8"/>
      </w:pPr>
      <w:r>
        <w:rPr>
          <w:color w:val="4F4F4F"/>
          <w:w w:val="105"/>
        </w:rPr>
        <w:t xml:space="preserve"> </w:t>
      </w:r>
      <w:proofErr w:type="gramStart"/>
      <w:r>
        <w:rPr>
          <w:color w:val="4F4F4F"/>
          <w:w w:val="105"/>
        </w:rPr>
        <w:t>č</w:t>
      </w:r>
      <w:proofErr w:type="gramEnd"/>
      <w:r>
        <w:rPr>
          <w:color w:val="4F4F4F"/>
          <w:w w:val="105"/>
        </w:rPr>
        <w:t xml:space="preserve">. </w:t>
      </w:r>
      <w:r w:rsidR="00EB57BF">
        <w:rPr>
          <w:color w:val="4F4F4F"/>
          <w:w w:val="105"/>
        </w:rPr>
        <w:t>xxx</w:t>
      </w:r>
    </w:p>
    <w:p w:rsidR="008A23F2" w:rsidRDefault="008A23F2">
      <w:pPr>
        <w:pStyle w:val="Zkladntext"/>
        <w:spacing w:before="7"/>
      </w:pPr>
    </w:p>
    <w:p w:rsidR="008A23F2" w:rsidRDefault="00316481">
      <w:pPr>
        <w:spacing w:before="1"/>
        <w:ind w:left="1523"/>
        <w:rPr>
          <w:b/>
          <w:sz w:val="21"/>
        </w:rPr>
      </w:pPr>
      <w:r>
        <w:rPr>
          <w:color w:val="4F4F4F"/>
          <w:sz w:val="21"/>
        </w:rPr>
        <w:t>(</w:t>
      </w:r>
      <w:proofErr w:type="spellStart"/>
      <w:proofErr w:type="gramStart"/>
      <w:r>
        <w:rPr>
          <w:color w:val="4F4F4F"/>
          <w:sz w:val="21"/>
        </w:rPr>
        <w:t>dále</w:t>
      </w:r>
      <w:proofErr w:type="spellEnd"/>
      <w:proofErr w:type="gramEnd"/>
      <w:r>
        <w:rPr>
          <w:color w:val="4F4F4F"/>
          <w:sz w:val="21"/>
        </w:rPr>
        <w:t xml:space="preserve"> </w:t>
      </w:r>
      <w:proofErr w:type="spellStart"/>
      <w:r>
        <w:rPr>
          <w:color w:val="4F4F4F"/>
          <w:sz w:val="21"/>
        </w:rPr>
        <w:t>jen</w:t>
      </w:r>
      <w:proofErr w:type="spellEnd"/>
      <w:r>
        <w:rPr>
          <w:color w:val="4F4F4F"/>
          <w:sz w:val="21"/>
        </w:rPr>
        <w:t xml:space="preserve"> </w:t>
      </w:r>
      <w:r>
        <w:rPr>
          <w:b/>
          <w:color w:val="606262"/>
          <w:sz w:val="21"/>
        </w:rPr>
        <w:t>„</w:t>
      </w:r>
      <w:proofErr w:type="spellStart"/>
      <w:r>
        <w:rPr>
          <w:b/>
          <w:color w:val="606262"/>
          <w:sz w:val="21"/>
        </w:rPr>
        <w:t>objednatel</w:t>
      </w:r>
      <w:proofErr w:type="spellEnd"/>
      <w:r>
        <w:rPr>
          <w:b/>
          <w:color w:val="606262"/>
          <w:sz w:val="21"/>
        </w:rPr>
        <w:t>")</w:t>
      </w:r>
    </w:p>
    <w:p w:rsidR="008A23F2" w:rsidRDefault="008A23F2">
      <w:pPr>
        <w:pStyle w:val="Zkladntext"/>
        <w:spacing w:before="11"/>
        <w:rPr>
          <w:b/>
          <w:sz w:val="23"/>
        </w:rPr>
      </w:pPr>
    </w:p>
    <w:p w:rsidR="008A23F2" w:rsidRDefault="00316481">
      <w:pPr>
        <w:ind w:left="1524"/>
        <w:rPr>
          <w:sz w:val="20"/>
        </w:rPr>
      </w:pPr>
      <w:proofErr w:type="gramStart"/>
      <w:r>
        <w:rPr>
          <w:color w:val="4F4F4F"/>
          <w:w w:val="109"/>
          <w:sz w:val="20"/>
        </w:rPr>
        <w:t>a</w:t>
      </w:r>
      <w:proofErr w:type="gramEnd"/>
    </w:p>
    <w:p w:rsidR="008A23F2" w:rsidRDefault="008A23F2">
      <w:pPr>
        <w:pStyle w:val="Zkladntext"/>
        <w:spacing w:before="10"/>
        <w:rPr>
          <w:sz w:val="22"/>
        </w:rPr>
      </w:pPr>
    </w:p>
    <w:p w:rsidR="008A23F2" w:rsidRDefault="00316481">
      <w:pPr>
        <w:pStyle w:val="Nadpis2"/>
        <w:ind w:left="1532"/>
      </w:pPr>
      <w:proofErr w:type="spellStart"/>
      <w:r>
        <w:rPr>
          <w:color w:val="4F4F4F"/>
          <w:w w:val="105"/>
        </w:rPr>
        <w:t>HZConsult</w:t>
      </w:r>
      <w:proofErr w:type="spellEnd"/>
      <w:r>
        <w:rPr>
          <w:color w:val="4F4F4F"/>
          <w:w w:val="105"/>
        </w:rPr>
        <w:t xml:space="preserve"> s.r.o.</w:t>
      </w:r>
    </w:p>
    <w:p w:rsidR="008A23F2" w:rsidRDefault="008A23F2">
      <w:pPr>
        <w:pStyle w:val="Zkladntext"/>
        <w:spacing w:before="8"/>
        <w:rPr>
          <w:b/>
          <w:sz w:val="22"/>
        </w:rPr>
      </w:pPr>
    </w:p>
    <w:p w:rsidR="008A23F2" w:rsidRDefault="00316481">
      <w:pPr>
        <w:pStyle w:val="Zkladntext"/>
        <w:ind w:left="1526"/>
      </w:pPr>
      <w:proofErr w:type="gramStart"/>
      <w:r>
        <w:rPr>
          <w:color w:val="4F4F4F"/>
        </w:rPr>
        <w:t>se</w:t>
      </w:r>
      <w:proofErr w:type="gramEnd"/>
      <w:r>
        <w:rPr>
          <w:color w:val="4F4F4F"/>
        </w:rPr>
        <w:t xml:space="preserve"> </w:t>
      </w:r>
      <w:proofErr w:type="spellStart"/>
      <w:r>
        <w:rPr>
          <w:color w:val="4F4F4F"/>
        </w:rPr>
        <w:t>sídlem</w:t>
      </w:r>
      <w:proofErr w:type="spellEnd"/>
      <w:r>
        <w:rPr>
          <w:color w:val="4F4F4F"/>
        </w:rPr>
        <w:t xml:space="preserve"> KOC, </w:t>
      </w:r>
      <w:proofErr w:type="spellStart"/>
      <w:r>
        <w:rPr>
          <w:color w:val="4F4F4F"/>
        </w:rPr>
        <w:t>Kodaňská</w:t>
      </w:r>
      <w:proofErr w:type="spellEnd"/>
      <w:r>
        <w:rPr>
          <w:color w:val="4F4F4F"/>
        </w:rPr>
        <w:t xml:space="preserve"> 46, I 00 1O Praha 1 O</w:t>
      </w:r>
    </w:p>
    <w:p w:rsidR="008A23F2" w:rsidRDefault="00316481">
      <w:pPr>
        <w:pStyle w:val="Zkladntext"/>
        <w:spacing w:before="12"/>
        <w:ind w:left="1527"/>
      </w:pPr>
      <w:proofErr w:type="spellStart"/>
      <w:proofErr w:type="gramStart"/>
      <w:r>
        <w:rPr>
          <w:color w:val="4F4F4F"/>
          <w:w w:val="105"/>
        </w:rPr>
        <w:t>zastoupený</w:t>
      </w:r>
      <w:proofErr w:type="spellEnd"/>
      <w:proofErr w:type="gramEnd"/>
      <w:r>
        <w:rPr>
          <w:color w:val="4F4F4F"/>
          <w:w w:val="105"/>
        </w:rPr>
        <w:t xml:space="preserve"> Ing. </w:t>
      </w:r>
      <w:proofErr w:type="spellStart"/>
      <w:r>
        <w:rPr>
          <w:color w:val="4F4F4F"/>
          <w:w w:val="105"/>
        </w:rPr>
        <w:t>Milošem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Havránkem</w:t>
      </w:r>
      <w:proofErr w:type="gramStart"/>
      <w:r>
        <w:rPr>
          <w:color w:val="4F4F4F"/>
          <w:w w:val="105"/>
        </w:rPr>
        <w:t>,jednatelem</w:t>
      </w:r>
      <w:proofErr w:type="spellEnd"/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společnosti</w:t>
      </w:r>
      <w:proofErr w:type="spellEnd"/>
    </w:p>
    <w:p w:rsidR="008A23F2" w:rsidRDefault="00316481">
      <w:pPr>
        <w:pStyle w:val="Zkladntext"/>
        <w:spacing w:before="12" w:line="242" w:lineRule="auto"/>
        <w:ind w:left="1536" w:right="954" w:hanging="4"/>
      </w:pPr>
      <w:proofErr w:type="spellStart"/>
      <w:proofErr w:type="gramStart"/>
      <w:r>
        <w:rPr>
          <w:color w:val="4F4F4F"/>
        </w:rPr>
        <w:t>zapsaný</w:t>
      </w:r>
      <w:proofErr w:type="spellEnd"/>
      <w:proofErr w:type="gramEnd"/>
      <w:r>
        <w:rPr>
          <w:color w:val="4F4F4F"/>
        </w:rPr>
        <w:t xml:space="preserve">: v </w:t>
      </w:r>
      <w:proofErr w:type="spellStart"/>
      <w:r>
        <w:rPr>
          <w:color w:val="4F4F4F"/>
        </w:rPr>
        <w:t>obchodním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rejstříku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vedeném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Městským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soudem</w:t>
      </w:r>
      <w:proofErr w:type="spellEnd"/>
      <w:r>
        <w:rPr>
          <w:color w:val="4F4F4F"/>
        </w:rPr>
        <w:t xml:space="preserve"> v </w:t>
      </w:r>
      <w:proofErr w:type="spellStart"/>
      <w:r>
        <w:rPr>
          <w:color w:val="4F4F4F"/>
        </w:rPr>
        <w:t>Praze</w:t>
      </w:r>
      <w:proofErr w:type="spellEnd"/>
      <w:r>
        <w:rPr>
          <w:color w:val="4F4F4F"/>
        </w:rPr>
        <w:t xml:space="preserve">, </w:t>
      </w:r>
      <w:proofErr w:type="spellStart"/>
      <w:r>
        <w:rPr>
          <w:color w:val="4F4F4F"/>
        </w:rPr>
        <w:t>oddíl</w:t>
      </w:r>
      <w:proofErr w:type="spellEnd"/>
      <w:r>
        <w:rPr>
          <w:color w:val="4F4F4F"/>
        </w:rPr>
        <w:t xml:space="preserve"> </w:t>
      </w:r>
      <w:r>
        <w:rPr>
          <w:color w:val="606262"/>
        </w:rPr>
        <w:t xml:space="preserve">C. </w:t>
      </w:r>
      <w:proofErr w:type="spellStart"/>
      <w:r>
        <w:rPr>
          <w:color w:val="4F4F4F"/>
        </w:rPr>
        <w:t>vložka</w:t>
      </w:r>
      <w:proofErr w:type="spellEnd"/>
      <w:r>
        <w:rPr>
          <w:color w:val="4F4F4F"/>
        </w:rPr>
        <w:t xml:space="preserve"> 62248 IČO: 25699032</w:t>
      </w:r>
    </w:p>
    <w:p w:rsidR="008A23F2" w:rsidRDefault="00316481">
      <w:pPr>
        <w:pStyle w:val="Zkladntext"/>
        <w:spacing w:before="10"/>
        <w:ind w:left="1537"/>
      </w:pPr>
      <w:r>
        <w:rPr>
          <w:color w:val="4F4F4F"/>
        </w:rPr>
        <w:t>DIČ: CZ25699032</w:t>
      </w:r>
    </w:p>
    <w:p w:rsidR="008A23F2" w:rsidRDefault="00316481">
      <w:pPr>
        <w:pStyle w:val="Zkladntext"/>
        <w:spacing w:before="12"/>
        <w:ind w:left="1532"/>
        <w:rPr>
          <w:rFonts w:ascii="Arial" w:hAnsi="Arial"/>
          <w:sz w:val="20"/>
        </w:rPr>
      </w:pPr>
      <w:proofErr w:type="spellStart"/>
      <w:proofErr w:type="gramStart"/>
      <w:r>
        <w:rPr>
          <w:color w:val="4F4F4F"/>
        </w:rPr>
        <w:t>bankovní</w:t>
      </w:r>
      <w:proofErr w:type="spellEnd"/>
      <w:proofErr w:type="gramEnd"/>
      <w:r>
        <w:rPr>
          <w:color w:val="4F4F4F"/>
        </w:rPr>
        <w:t xml:space="preserve"> </w:t>
      </w:r>
      <w:proofErr w:type="spellStart"/>
      <w:r>
        <w:rPr>
          <w:color w:val="4F4F4F"/>
        </w:rPr>
        <w:t>spojení</w:t>
      </w:r>
      <w:proofErr w:type="spellEnd"/>
      <w:r>
        <w:rPr>
          <w:color w:val="4F4F4F"/>
        </w:rPr>
        <w:t xml:space="preserve">: </w:t>
      </w:r>
      <w:r w:rsidR="00EB57BF">
        <w:rPr>
          <w:color w:val="4F4F4F"/>
        </w:rPr>
        <w:t>xxx</w:t>
      </w:r>
    </w:p>
    <w:p w:rsidR="008A23F2" w:rsidRDefault="008A23F2">
      <w:pPr>
        <w:pStyle w:val="Zkladntext"/>
        <w:spacing w:before="3"/>
        <w:rPr>
          <w:rFonts w:ascii="Arial"/>
          <w:sz w:val="22"/>
        </w:rPr>
      </w:pPr>
    </w:p>
    <w:p w:rsidR="008A23F2" w:rsidRDefault="00316481">
      <w:pPr>
        <w:ind w:left="1523"/>
        <w:rPr>
          <w:b/>
          <w:sz w:val="21"/>
        </w:rPr>
      </w:pPr>
      <w:proofErr w:type="gramStart"/>
      <w:r>
        <w:rPr>
          <w:color w:val="4F4F4F"/>
          <w:sz w:val="21"/>
        </w:rPr>
        <w:t xml:space="preserve">( </w:t>
      </w:r>
      <w:proofErr w:type="spellStart"/>
      <w:r>
        <w:rPr>
          <w:color w:val="4F4F4F"/>
          <w:sz w:val="21"/>
        </w:rPr>
        <w:t>dále</w:t>
      </w:r>
      <w:proofErr w:type="spellEnd"/>
      <w:proofErr w:type="gramEnd"/>
      <w:r>
        <w:rPr>
          <w:color w:val="4F4F4F"/>
          <w:sz w:val="21"/>
        </w:rPr>
        <w:t xml:space="preserve"> </w:t>
      </w:r>
      <w:proofErr w:type="spellStart"/>
      <w:r>
        <w:rPr>
          <w:color w:val="4F4F4F"/>
          <w:sz w:val="21"/>
        </w:rPr>
        <w:t>jen</w:t>
      </w:r>
      <w:proofErr w:type="spellEnd"/>
      <w:r>
        <w:rPr>
          <w:color w:val="4F4F4F"/>
          <w:sz w:val="21"/>
        </w:rPr>
        <w:t xml:space="preserve"> </w:t>
      </w:r>
      <w:r>
        <w:rPr>
          <w:b/>
          <w:color w:val="606262"/>
          <w:sz w:val="21"/>
        </w:rPr>
        <w:t>„</w:t>
      </w:r>
      <w:proofErr w:type="spellStart"/>
      <w:r>
        <w:rPr>
          <w:b/>
          <w:color w:val="606262"/>
          <w:sz w:val="21"/>
        </w:rPr>
        <w:t>zhotovitel</w:t>
      </w:r>
      <w:proofErr w:type="spellEnd"/>
      <w:r>
        <w:rPr>
          <w:b/>
          <w:color w:val="606262"/>
          <w:sz w:val="21"/>
        </w:rPr>
        <w:t>")</w:t>
      </w:r>
    </w:p>
    <w:p w:rsidR="008A23F2" w:rsidRDefault="008A23F2">
      <w:pPr>
        <w:pStyle w:val="Zkladntext"/>
        <w:spacing w:before="6"/>
        <w:rPr>
          <w:b/>
          <w:sz w:val="23"/>
        </w:rPr>
      </w:pPr>
    </w:p>
    <w:p w:rsidR="008A23F2" w:rsidRDefault="00316481">
      <w:pPr>
        <w:pStyle w:val="Zkladntext"/>
        <w:spacing w:line="242" w:lineRule="auto"/>
        <w:ind w:left="1541" w:right="954" w:hanging="13"/>
      </w:pPr>
      <w:proofErr w:type="spellStart"/>
      <w:r>
        <w:rPr>
          <w:color w:val="4F4F4F"/>
        </w:rPr>
        <w:t>Shora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uvedení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  <w:spacing w:val="4"/>
        </w:rPr>
        <w:t>účastníci</w:t>
      </w:r>
      <w:proofErr w:type="spellEnd"/>
      <w:r>
        <w:rPr>
          <w:color w:val="727272"/>
          <w:spacing w:val="4"/>
        </w:rPr>
        <w:t xml:space="preserve">, </w:t>
      </w:r>
      <w:proofErr w:type="spellStart"/>
      <w:r>
        <w:rPr>
          <w:color w:val="4F4F4F"/>
        </w:rPr>
        <w:t>dále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označovaní</w:t>
      </w:r>
      <w:proofErr w:type="spellEnd"/>
      <w:r>
        <w:rPr>
          <w:color w:val="4F4F4F"/>
        </w:rPr>
        <w:t xml:space="preserve"> </w:t>
      </w:r>
      <w:proofErr w:type="spellStart"/>
      <w:proofErr w:type="gramStart"/>
      <w:r>
        <w:rPr>
          <w:color w:val="4F4F4F"/>
        </w:rPr>
        <w:t>společně</w:t>
      </w:r>
      <w:proofErr w:type="spellEnd"/>
      <w:r>
        <w:rPr>
          <w:color w:val="4F4F4F"/>
        </w:rPr>
        <w:t xml:space="preserve">  </w:t>
      </w:r>
      <w:proofErr w:type="spellStart"/>
      <w:r>
        <w:rPr>
          <w:color w:val="4F4F4F"/>
        </w:rPr>
        <w:t>též</w:t>
      </w:r>
      <w:proofErr w:type="spellEnd"/>
      <w:proofErr w:type="gramEnd"/>
      <w:r>
        <w:rPr>
          <w:color w:val="4F4F4F"/>
        </w:rPr>
        <w:t xml:space="preserve">  </w:t>
      </w:r>
      <w:proofErr w:type="spellStart"/>
      <w:r>
        <w:rPr>
          <w:color w:val="4F4F4F"/>
        </w:rPr>
        <w:t>jako</w:t>
      </w:r>
      <w:proofErr w:type="spellEnd"/>
      <w:r>
        <w:rPr>
          <w:color w:val="4F4F4F"/>
        </w:rPr>
        <w:t xml:space="preserve">  </w:t>
      </w:r>
      <w:r>
        <w:rPr>
          <w:b/>
          <w:color w:val="606262"/>
        </w:rPr>
        <w:t>„</w:t>
      </w:r>
      <w:proofErr w:type="spellStart"/>
      <w:r>
        <w:rPr>
          <w:b/>
          <w:color w:val="606262"/>
        </w:rPr>
        <w:t>smluvní</w:t>
      </w:r>
      <w:proofErr w:type="spellEnd"/>
      <w:r>
        <w:rPr>
          <w:b/>
          <w:color w:val="606262"/>
        </w:rPr>
        <w:t xml:space="preserve">  </w:t>
      </w:r>
      <w:proofErr w:type="spellStart"/>
      <w:r>
        <w:rPr>
          <w:b/>
          <w:color w:val="4F4F4F"/>
          <w:spacing w:val="-5"/>
        </w:rPr>
        <w:t>strany</w:t>
      </w:r>
      <w:proofErr w:type="spellEnd"/>
      <w:r>
        <w:rPr>
          <w:b/>
          <w:color w:val="727272"/>
          <w:spacing w:val="-5"/>
        </w:rPr>
        <w:t xml:space="preserve">"  </w:t>
      </w:r>
      <w:proofErr w:type="spellStart"/>
      <w:r>
        <w:rPr>
          <w:color w:val="4F4F4F"/>
        </w:rPr>
        <w:t>uzavřeli</w:t>
      </w:r>
      <w:proofErr w:type="spellEnd"/>
      <w:r>
        <w:rPr>
          <w:color w:val="4F4F4F"/>
        </w:rPr>
        <w:t xml:space="preserve">  </w:t>
      </w:r>
      <w:proofErr w:type="spellStart"/>
      <w:r>
        <w:rPr>
          <w:color w:val="4F4F4F"/>
        </w:rPr>
        <w:t>níže</w:t>
      </w:r>
      <w:proofErr w:type="spellEnd"/>
      <w:r>
        <w:rPr>
          <w:color w:val="4F4F4F"/>
        </w:rPr>
        <w:t xml:space="preserve">  </w:t>
      </w:r>
      <w:proofErr w:type="spellStart"/>
      <w:r>
        <w:rPr>
          <w:color w:val="4F4F4F"/>
        </w:rPr>
        <w:t>uvedeného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dne</w:t>
      </w:r>
      <w:proofErr w:type="spellEnd"/>
      <w:r>
        <w:rPr>
          <w:color w:val="4F4F4F"/>
        </w:rPr>
        <w:t xml:space="preserve">, </w:t>
      </w:r>
      <w:proofErr w:type="spellStart"/>
      <w:r>
        <w:rPr>
          <w:color w:val="4F4F4F"/>
        </w:rPr>
        <w:t>měsíce</w:t>
      </w:r>
      <w:proofErr w:type="spellEnd"/>
      <w:r>
        <w:rPr>
          <w:color w:val="4F4F4F"/>
        </w:rPr>
        <w:t xml:space="preserve"> a </w:t>
      </w:r>
      <w:proofErr w:type="spellStart"/>
      <w:r>
        <w:rPr>
          <w:color w:val="4F4F4F"/>
        </w:rPr>
        <w:t>roku</w:t>
      </w:r>
      <w:proofErr w:type="spellEnd"/>
      <w:r>
        <w:rPr>
          <w:color w:val="4F4F4F"/>
        </w:rPr>
        <w:t xml:space="preserve">  </w:t>
      </w:r>
      <w:r>
        <w:rPr>
          <w:color w:val="4F4F4F"/>
          <w:spacing w:val="4"/>
        </w:rPr>
        <w:t xml:space="preserve"> </w:t>
      </w:r>
      <w:proofErr w:type="spellStart"/>
      <w:r>
        <w:rPr>
          <w:color w:val="4F4F4F"/>
        </w:rPr>
        <w:t>tento</w:t>
      </w:r>
      <w:proofErr w:type="spellEnd"/>
      <w:r>
        <w:rPr>
          <w:color w:val="4F4F4F"/>
        </w:rPr>
        <w:t>:</w:t>
      </w:r>
    </w:p>
    <w:p w:rsidR="008A23F2" w:rsidRDefault="008A23F2">
      <w:pPr>
        <w:pStyle w:val="Zkladntext"/>
        <w:rPr>
          <w:sz w:val="22"/>
        </w:rPr>
      </w:pPr>
    </w:p>
    <w:p w:rsidR="008A23F2" w:rsidRDefault="008A23F2">
      <w:pPr>
        <w:pStyle w:val="Zkladntext"/>
        <w:rPr>
          <w:sz w:val="23"/>
        </w:rPr>
      </w:pPr>
    </w:p>
    <w:p w:rsidR="008A23F2" w:rsidRDefault="00316481">
      <w:pPr>
        <w:pStyle w:val="Zkladntext"/>
        <w:spacing w:line="247" w:lineRule="auto"/>
        <w:ind w:left="3007" w:right="1583"/>
        <w:jc w:val="center"/>
      </w:pPr>
      <w:proofErr w:type="spellStart"/>
      <w:r>
        <w:rPr>
          <w:color w:val="4F4F4F"/>
        </w:rPr>
        <w:t>Dodatek</w:t>
      </w:r>
      <w:proofErr w:type="spellEnd"/>
      <w:r>
        <w:rPr>
          <w:color w:val="4F4F4F"/>
        </w:rPr>
        <w:t xml:space="preserve"> č.  I </w:t>
      </w:r>
      <w:proofErr w:type="spellStart"/>
      <w:r>
        <w:rPr>
          <w:color w:val="4F4F4F"/>
        </w:rPr>
        <w:t>ke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smlouvě</w:t>
      </w:r>
      <w:proofErr w:type="spellEnd"/>
      <w:r>
        <w:rPr>
          <w:color w:val="4F4F4F"/>
        </w:rPr>
        <w:t xml:space="preserve"> o </w:t>
      </w:r>
      <w:proofErr w:type="spellStart"/>
      <w:r>
        <w:rPr>
          <w:color w:val="4F4F4F"/>
        </w:rPr>
        <w:t>dílo</w:t>
      </w:r>
      <w:proofErr w:type="spellEnd"/>
      <w:r>
        <w:rPr>
          <w:color w:val="4F4F4F"/>
        </w:rPr>
        <w:t xml:space="preserve"> s </w:t>
      </w:r>
      <w:proofErr w:type="spellStart"/>
      <w:r>
        <w:rPr>
          <w:color w:val="4F4F4F"/>
        </w:rPr>
        <w:t>názvem</w:t>
      </w:r>
      <w:proofErr w:type="spellEnd"/>
      <w:r>
        <w:rPr>
          <w:color w:val="4F4F4F"/>
        </w:rPr>
        <w:t xml:space="preserve"> </w:t>
      </w:r>
      <w:r>
        <w:rPr>
          <w:color w:val="606262"/>
        </w:rPr>
        <w:t xml:space="preserve">„Audit </w:t>
      </w:r>
      <w:r>
        <w:rPr>
          <w:color w:val="4F4F4F"/>
        </w:rPr>
        <w:t xml:space="preserve">IPR Praha </w:t>
      </w:r>
      <w:proofErr w:type="gramStart"/>
      <w:r>
        <w:rPr>
          <w:color w:val="4F4F4F"/>
        </w:rPr>
        <w:t xml:space="preserve">-  </w:t>
      </w:r>
      <w:proofErr w:type="spellStart"/>
      <w:r>
        <w:rPr>
          <w:color w:val="4F4F4F"/>
        </w:rPr>
        <w:t>rok</w:t>
      </w:r>
      <w:proofErr w:type="spellEnd"/>
      <w:proofErr w:type="gramEnd"/>
      <w:r>
        <w:rPr>
          <w:color w:val="4F4F4F"/>
        </w:rPr>
        <w:t xml:space="preserve"> 2016  </w:t>
      </w:r>
      <w:proofErr w:type="spellStart"/>
      <w:r>
        <w:rPr>
          <w:color w:val="4F4F4F"/>
        </w:rPr>
        <w:t>ze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dne</w:t>
      </w:r>
      <w:proofErr w:type="spellEnd"/>
      <w:r>
        <w:rPr>
          <w:color w:val="4F4F4F"/>
        </w:rPr>
        <w:t xml:space="preserve"> 26. 4</w:t>
      </w:r>
      <w:r>
        <w:rPr>
          <w:color w:val="727272"/>
        </w:rPr>
        <w:t xml:space="preserve">. </w:t>
      </w:r>
      <w:r>
        <w:rPr>
          <w:color w:val="4F4F4F"/>
        </w:rPr>
        <w:t>2017 (</w:t>
      </w:r>
      <w:proofErr w:type="spellStart"/>
      <w:r>
        <w:rPr>
          <w:color w:val="4F4F4F"/>
        </w:rPr>
        <w:t>dále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jen</w:t>
      </w:r>
      <w:proofErr w:type="spellEnd"/>
      <w:r>
        <w:rPr>
          <w:color w:val="4F4F4F"/>
        </w:rPr>
        <w:t xml:space="preserve"> </w:t>
      </w:r>
      <w:r>
        <w:rPr>
          <w:color w:val="606262"/>
        </w:rPr>
        <w:t>„</w:t>
      </w:r>
      <w:proofErr w:type="spellStart"/>
      <w:proofErr w:type="gramStart"/>
      <w:r>
        <w:rPr>
          <w:color w:val="606262"/>
        </w:rPr>
        <w:t>dodatek</w:t>
      </w:r>
      <w:proofErr w:type="spellEnd"/>
      <w:r>
        <w:rPr>
          <w:color w:val="606262"/>
        </w:rPr>
        <w:t xml:space="preserve">  </w:t>
      </w:r>
      <w:r>
        <w:rPr>
          <w:color w:val="4F4F4F"/>
        </w:rPr>
        <w:t>č</w:t>
      </w:r>
      <w:proofErr w:type="gramEnd"/>
      <w:r>
        <w:rPr>
          <w:color w:val="4F4F4F"/>
        </w:rPr>
        <w:t xml:space="preserve">.  </w:t>
      </w:r>
      <w:r>
        <w:rPr>
          <w:color w:val="4F4F4F"/>
          <w:spacing w:val="15"/>
        </w:rPr>
        <w:t xml:space="preserve"> </w:t>
      </w:r>
      <w:r>
        <w:rPr>
          <w:color w:val="4F4F4F"/>
        </w:rPr>
        <w:t>I")</w:t>
      </w:r>
    </w:p>
    <w:p w:rsidR="008A23F2" w:rsidRDefault="008A23F2">
      <w:pPr>
        <w:pStyle w:val="Zkladntext"/>
        <w:spacing w:before="1"/>
        <w:rPr>
          <w:sz w:val="22"/>
        </w:rPr>
      </w:pPr>
    </w:p>
    <w:p w:rsidR="008A23F2" w:rsidRDefault="00316481">
      <w:pPr>
        <w:pStyle w:val="Zkladntext"/>
        <w:spacing w:before="1"/>
        <w:ind w:left="2646" w:right="1248"/>
        <w:jc w:val="center"/>
        <w:rPr>
          <w:sz w:val="22"/>
        </w:rPr>
      </w:pPr>
      <w:r>
        <w:rPr>
          <w:color w:val="4F4F4F"/>
          <w:w w:val="110"/>
        </w:rPr>
        <w:t xml:space="preserve">ČI. </w:t>
      </w:r>
      <w:r>
        <w:rPr>
          <w:color w:val="4F4F4F"/>
          <w:w w:val="110"/>
          <w:sz w:val="22"/>
        </w:rPr>
        <w:t>I</w:t>
      </w:r>
    </w:p>
    <w:p w:rsidR="008A23F2" w:rsidRDefault="008A23F2">
      <w:pPr>
        <w:pStyle w:val="Zkladntext"/>
        <w:spacing w:before="1"/>
        <w:rPr>
          <w:sz w:val="22"/>
        </w:rPr>
      </w:pPr>
    </w:p>
    <w:p w:rsidR="008A23F2" w:rsidRDefault="00316481">
      <w:pPr>
        <w:pStyle w:val="Odstavecseseznamem"/>
        <w:numPr>
          <w:ilvl w:val="0"/>
          <w:numId w:val="2"/>
        </w:numPr>
        <w:tabs>
          <w:tab w:val="left" w:pos="2242"/>
          <w:tab w:val="left" w:pos="2244"/>
        </w:tabs>
        <w:spacing w:before="1"/>
        <w:rPr>
          <w:rFonts w:ascii="Arial" w:hAnsi="Arial"/>
          <w:color w:val="4F4F4F"/>
          <w:sz w:val="19"/>
        </w:rPr>
      </w:pPr>
      <w:r>
        <w:rPr>
          <w:color w:val="4F4F4F"/>
          <w:w w:val="105"/>
          <w:sz w:val="21"/>
        </w:rPr>
        <w:t xml:space="preserve">V </w:t>
      </w:r>
      <w:proofErr w:type="spellStart"/>
      <w:r>
        <w:rPr>
          <w:color w:val="4F4F4F"/>
          <w:w w:val="105"/>
          <w:sz w:val="21"/>
        </w:rPr>
        <w:t>Čl</w:t>
      </w:r>
      <w:proofErr w:type="spellEnd"/>
      <w:r>
        <w:rPr>
          <w:color w:val="4F4F4F"/>
          <w:w w:val="105"/>
          <w:sz w:val="21"/>
        </w:rPr>
        <w:t xml:space="preserve">. I </w:t>
      </w:r>
      <w:proofErr w:type="spellStart"/>
      <w:r>
        <w:rPr>
          <w:color w:val="4F4F4F"/>
          <w:w w:val="105"/>
          <w:sz w:val="21"/>
        </w:rPr>
        <w:t>odst</w:t>
      </w:r>
      <w:proofErr w:type="spellEnd"/>
      <w:r>
        <w:rPr>
          <w:color w:val="4F4F4F"/>
          <w:w w:val="105"/>
          <w:sz w:val="21"/>
        </w:rPr>
        <w:t xml:space="preserve">. 3 </w:t>
      </w:r>
      <w:proofErr w:type="spellStart"/>
      <w:r>
        <w:rPr>
          <w:color w:val="4F4F4F"/>
          <w:w w:val="105"/>
          <w:sz w:val="21"/>
        </w:rPr>
        <w:t>písm</w:t>
      </w:r>
      <w:proofErr w:type="spellEnd"/>
      <w:r>
        <w:rPr>
          <w:color w:val="4F4F4F"/>
          <w:w w:val="105"/>
          <w:sz w:val="21"/>
        </w:rPr>
        <w:t xml:space="preserve">. a) </w:t>
      </w:r>
      <w:proofErr w:type="spellStart"/>
      <w:proofErr w:type="gramStart"/>
      <w:r>
        <w:rPr>
          <w:color w:val="4F4F4F"/>
          <w:w w:val="105"/>
          <w:sz w:val="21"/>
        </w:rPr>
        <w:t>poslední</w:t>
      </w:r>
      <w:proofErr w:type="spellEnd"/>
      <w:proofErr w:type="gramEnd"/>
      <w:r>
        <w:rPr>
          <w:color w:val="4F4F4F"/>
          <w:w w:val="105"/>
          <w:sz w:val="21"/>
        </w:rPr>
        <w:t xml:space="preserve">   </w:t>
      </w:r>
      <w:r>
        <w:rPr>
          <w:color w:val="4F4F4F"/>
          <w:spacing w:val="29"/>
          <w:w w:val="105"/>
          <w:sz w:val="21"/>
        </w:rPr>
        <w:t xml:space="preserve"> </w:t>
      </w:r>
      <w:proofErr w:type="spellStart"/>
      <w:r>
        <w:rPr>
          <w:color w:val="606262"/>
          <w:w w:val="105"/>
          <w:sz w:val="21"/>
        </w:rPr>
        <w:t>věta</w:t>
      </w:r>
      <w:proofErr w:type="spellEnd"/>
      <w:r>
        <w:rPr>
          <w:color w:val="606262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smlouvy</w:t>
      </w:r>
      <w:proofErr w:type="spellEnd"/>
      <w:r>
        <w:rPr>
          <w:color w:val="4F4F4F"/>
          <w:w w:val="105"/>
          <w:sz w:val="21"/>
        </w:rPr>
        <w:t xml:space="preserve"> č. ZAK 17-0049 </w:t>
      </w:r>
      <w:proofErr w:type="spellStart"/>
      <w:r>
        <w:rPr>
          <w:color w:val="4F4F4F"/>
          <w:w w:val="105"/>
          <w:sz w:val="21"/>
        </w:rPr>
        <w:t>ze</w:t>
      </w:r>
      <w:proofErr w:type="spellEnd"/>
      <w:r>
        <w:rPr>
          <w:color w:val="4F4F4F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dne</w:t>
      </w:r>
      <w:proofErr w:type="spellEnd"/>
      <w:r>
        <w:rPr>
          <w:color w:val="4F4F4F"/>
          <w:w w:val="105"/>
          <w:sz w:val="21"/>
        </w:rPr>
        <w:t xml:space="preserve"> </w:t>
      </w:r>
      <w:r>
        <w:rPr>
          <w:color w:val="4F4F4F"/>
          <w:spacing w:val="-3"/>
          <w:w w:val="105"/>
          <w:sz w:val="21"/>
        </w:rPr>
        <w:t>26</w:t>
      </w:r>
      <w:r>
        <w:rPr>
          <w:color w:val="727272"/>
          <w:spacing w:val="-3"/>
          <w:w w:val="105"/>
          <w:sz w:val="21"/>
        </w:rPr>
        <w:t xml:space="preserve">. </w:t>
      </w:r>
      <w:r>
        <w:rPr>
          <w:color w:val="4F4F4F"/>
          <w:w w:val="105"/>
          <w:sz w:val="21"/>
        </w:rPr>
        <w:t>4. 2017 (</w:t>
      </w:r>
      <w:proofErr w:type="spellStart"/>
      <w:r>
        <w:rPr>
          <w:color w:val="4F4F4F"/>
          <w:w w:val="105"/>
          <w:sz w:val="21"/>
        </w:rPr>
        <w:t>dále</w:t>
      </w:r>
      <w:proofErr w:type="spellEnd"/>
      <w:r>
        <w:rPr>
          <w:color w:val="4F4F4F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jen</w:t>
      </w:r>
      <w:proofErr w:type="spellEnd"/>
    </w:p>
    <w:p w:rsidR="008A23F2" w:rsidRDefault="00316481">
      <w:pPr>
        <w:pStyle w:val="Zkladntext"/>
        <w:spacing w:before="7"/>
        <w:ind w:left="1529"/>
      </w:pPr>
      <w:r>
        <w:rPr>
          <w:b/>
          <w:color w:val="727272"/>
          <w:w w:val="105"/>
        </w:rPr>
        <w:t>,</w:t>
      </w:r>
      <w:proofErr w:type="gramStart"/>
      <w:r>
        <w:rPr>
          <w:b/>
          <w:color w:val="727272"/>
          <w:w w:val="105"/>
        </w:rPr>
        <w:t>,</w:t>
      </w:r>
      <w:proofErr w:type="spellStart"/>
      <w:r>
        <w:rPr>
          <w:b/>
          <w:color w:val="4F4F4F"/>
          <w:w w:val="105"/>
        </w:rPr>
        <w:t>smlouva</w:t>
      </w:r>
      <w:proofErr w:type="spellEnd"/>
      <w:proofErr w:type="gramEnd"/>
      <w:r>
        <w:rPr>
          <w:b/>
          <w:color w:val="4F4F4F"/>
          <w:w w:val="105"/>
        </w:rPr>
        <w:t>")</w:t>
      </w:r>
      <w:r>
        <w:rPr>
          <w:color w:val="4F4F4F"/>
          <w:w w:val="105"/>
        </w:rPr>
        <w:t xml:space="preserve">se s </w:t>
      </w:r>
      <w:proofErr w:type="spellStart"/>
      <w:r>
        <w:rPr>
          <w:color w:val="4F4F4F"/>
          <w:w w:val="105"/>
        </w:rPr>
        <w:t>účinností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tohoto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dodatku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nahrazuje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následujícím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zněním</w:t>
      </w:r>
      <w:proofErr w:type="spellEnd"/>
      <w:r>
        <w:rPr>
          <w:color w:val="4F4F4F"/>
          <w:w w:val="105"/>
        </w:rPr>
        <w:t>:</w:t>
      </w:r>
    </w:p>
    <w:p w:rsidR="008A23F2" w:rsidRDefault="008A23F2">
      <w:pPr>
        <w:pStyle w:val="Zkladntext"/>
        <w:spacing w:before="3"/>
        <w:rPr>
          <w:sz w:val="22"/>
        </w:rPr>
      </w:pPr>
    </w:p>
    <w:p w:rsidR="008A23F2" w:rsidRDefault="00316481">
      <w:pPr>
        <w:ind w:left="1525"/>
        <w:rPr>
          <w:i/>
          <w:sz w:val="21"/>
        </w:rPr>
      </w:pPr>
      <w:r>
        <w:rPr>
          <w:color w:val="606262"/>
          <w:w w:val="105"/>
          <w:sz w:val="21"/>
        </w:rPr>
        <w:t xml:space="preserve">,, </w:t>
      </w:r>
      <w:proofErr w:type="spellStart"/>
      <w:r>
        <w:rPr>
          <w:i/>
          <w:color w:val="4F4F4F"/>
          <w:w w:val="105"/>
          <w:sz w:val="21"/>
        </w:rPr>
        <w:t>Vymezení</w:t>
      </w:r>
      <w:proofErr w:type="spell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4F4F4F"/>
          <w:w w:val="105"/>
          <w:sz w:val="21"/>
        </w:rPr>
        <w:t>rozsahu</w:t>
      </w:r>
      <w:proofErr w:type="spellEnd"/>
      <w:r>
        <w:rPr>
          <w:i/>
          <w:color w:val="727272"/>
          <w:w w:val="105"/>
          <w:sz w:val="21"/>
        </w:rPr>
        <w:t>:</w:t>
      </w:r>
    </w:p>
    <w:p w:rsidR="008A23F2" w:rsidRDefault="00316481">
      <w:pPr>
        <w:spacing w:before="12" w:line="247" w:lineRule="auto"/>
        <w:ind w:left="2239" w:right="2861" w:firstLine="4"/>
        <w:rPr>
          <w:i/>
          <w:sz w:val="21"/>
        </w:rPr>
      </w:pPr>
      <w:proofErr w:type="spellStart"/>
      <w:proofErr w:type="gramStart"/>
      <w:r>
        <w:rPr>
          <w:i/>
          <w:color w:val="4F4F4F"/>
          <w:sz w:val="21"/>
        </w:rPr>
        <w:t>prověření</w:t>
      </w:r>
      <w:proofErr w:type="spellEnd"/>
      <w:proofErr w:type="gramEnd"/>
      <w:r>
        <w:rPr>
          <w:i/>
          <w:color w:val="4F4F4F"/>
          <w:sz w:val="21"/>
        </w:rPr>
        <w:t xml:space="preserve"> </w:t>
      </w:r>
      <w:proofErr w:type="spellStart"/>
      <w:r>
        <w:rPr>
          <w:i/>
          <w:color w:val="4F4F4F"/>
          <w:sz w:val="21"/>
        </w:rPr>
        <w:t>správnosti</w:t>
      </w:r>
      <w:proofErr w:type="spellEnd"/>
      <w:r>
        <w:rPr>
          <w:i/>
          <w:color w:val="727272"/>
          <w:sz w:val="21"/>
        </w:rPr>
        <w:t xml:space="preserve">, </w:t>
      </w:r>
      <w:proofErr w:type="spellStart"/>
      <w:r>
        <w:rPr>
          <w:i/>
          <w:color w:val="4F4F4F"/>
          <w:sz w:val="21"/>
        </w:rPr>
        <w:t>úplnosti</w:t>
      </w:r>
      <w:proofErr w:type="spellEnd"/>
      <w:r>
        <w:rPr>
          <w:i/>
          <w:color w:val="4F4F4F"/>
          <w:sz w:val="21"/>
        </w:rPr>
        <w:t xml:space="preserve">, </w:t>
      </w:r>
      <w:proofErr w:type="spellStart"/>
      <w:r>
        <w:rPr>
          <w:i/>
          <w:color w:val="4F4F4F"/>
          <w:sz w:val="21"/>
        </w:rPr>
        <w:t>průkaznosti</w:t>
      </w:r>
      <w:proofErr w:type="spellEnd"/>
      <w:r>
        <w:rPr>
          <w:i/>
          <w:color w:val="4F4F4F"/>
          <w:sz w:val="21"/>
        </w:rPr>
        <w:t xml:space="preserve"> </w:t>
      </w:r>
      <w:proofErr w:type="spellStart"/>
      <w:r>
        <w:rPr>
          <w:i/>
          <w:color w:val="4F4F4F"/>
          <w:sz w:val="21"/>
        </w:rPr>
        <w:t>vedení</w:t>
      </w:r>
      <w:proofErr w:type="spellEnd"/>
      <w:r>
        <w:rPr>
          <w:i/>
          <w:color w:val="4F4F4F"/>
          <w:sz w:val="21"/>
        </w:rPr>
        <w:t xml:space="preserve"> </w:t>
      </w:r>
      <w:proofErr w:type="spellStart"/>
      <w:r>
        <w:rPr>
          <w:i/>
          <w:color w:val="4F4F4F"/>
          <w:sz w:val="21"/>
        </w:rPr>
        <w:t>účetnictví</w:t>
      </w:r>
      <w:proofErr w:type="spellEnd"/>
      <w:r>
        <w:rPr>
          <w:i/>
          <w:color w:val="4F4F4F"/>
          <w:sz w:val="21"/>
        </w:rPr>
        <w:t xml:space="preserve">, </w:t>
      </w:r>
      <w:proofErr w:type="spellStart"/>
      <w:r>
        <w:rPr>
          <w:i/>
          <w:color w:val="4F4F4F"/>
          <w:sz w:val="21"/>
        </w:rPr>
        <w:t>prověření</w:t>
      </w:r>
      <w:proofErr w:type="spellEnd"/>
      <w:r>
        <w:rPr>
          <w:i/>
          <w:color w:val="4F4F4F"/>
          <w:sz w:val="21"/>
        </w:rPr>
        <w:t xml:space="preserve">  </w:t>
      </w:r>
      <w:proofErr w:type="spellStart"/>
      <w:r>
        <w:rPr>
          <w:i/>
          <w:color w:val="4F4F4F"/>
          <w:sz w:val="21"/>
        </w:rPr>
        <w:t>hospodaření</w:t>
      </w:r>
      <w:proofErr w:type="spellEnd"/>
      <w:r>
        <w:rPr>
          <w:i/>
          <w:color w:val="4F4F4F"/>
          <w:sz w:val="21"/>
        </w:rPr>
        <w:t xml:space="preserve">  </w:t>
      </w:r>
      <w:r>
        <w:rPr>
          <w:i/>
          <w:color w:val="606262"/>
          <w:sz w:val="21"/>
        </w:rPr>
        <w:t xml:space="preserve">s </w:t>
      </w:r>
      <w:proofErr w:type="spellStart"/>
      <w:r>
        <w:rPr>
          <w:i/>
          <w:color w:val="4F4F4F"/>
          <w:sz w:val="21"/>
        </w:rPr>
        <w:t>majetkem</w:t>
      </w:r>
      <w:proofErr w:type="spellEnd"/>
      <w:r>
        <w:rPr>
          <w:i/>
          <w:color w:val="4F4F4F"/>
          <w:sz w:val="21"/>
        </w:rPr>
        <w:t>,</w:t>
      </w:r>
    </w:p>
    <w:p w:rsidR="008A23F2" w:rsidRDefault="00316481">
      <w:pPr>
        <w:ind w:left="2240"/>
        <w:rPr>
          <w:i/>
          <w:sz w:val="21"/>
        </w:rPr>
      </w:pPr>
      <w:proofErr w:type="spellStart"/>
      <w:proofErr w:type="gramStart"/>
      <w:r>
        <w:rPr>
          <w:i/>
          <w:color w:val="4F4F4F"/>
          <w:w w:val="105"/>
          <w:sz w:val="21"/>
        </w:rPr>
        <w:t>hospodárnost</w:t>
      </w:r>
      <w:proofErr w:type="spellEnd"/>
      <w:proofErr w:type="gram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4F4F4F"/>
          <w:w w:val="105"/>
          <w:sz w:val="21"/>
        </w:rPr>
        <w:t>vynakládání</w:t>
      </w:r>
      <w:proofErr w:type="spell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4F4F4F"/>
          <w:w w:val="105"/>
          <w:sz w:val="21"/>
        </w:rPr>
        <w:t>investičních</w:t>
      </w:r>
      <w:proofErr w:type="spellEnd"/>
      <w:r>
        <w:rPr>
          <w:i/>
          <w:color w:val="4F4F4F"/>
          <w:w w:val="105"/>
          <w:sz w:val="21"/>
        </w:rPr>
        <w:t xml:space="preserve"> a </w:t>
      </w:r>
      <w:proofErr w:type="spellStart"/>
      <w:r>
        <w:rPr>
          <w:i/>
          <w:color w:val="4F4F4F"/>
          <w:w w:val="105"/>
          <w:sz w:val="21"/>
        </w:rPr>
        <w:t>neinvestičních</w:t>
      </w:r>
      <w:proofErr w:type="spell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4F4F4F"/>
          <w:w w:val="105"/>
          <w:sz w:val="21"/>
        </w:rPr>
        <w:t>prostředků</w:t>
      </w:r>
      <w:proofErr w:type="spellEnd"/>
      <w:r>
        <w:rPr>
          <w:i/>
          <w:color w:val="727272"/>
          <w:w w:val="105"/>
          <w:sz w:val="21"/>
        </w:rPr>
        <w:t>,</w:t>
      </w:r>
    </w:p>
    <w:p w:rsidR="008A23F2" w:rsidRDefault="00316481">
      <w:pPr>
        <w:spacing w:before="12" w:line="242" w:lineRule="auto"/>
        <w:ind w:left="2249" w:right="112" w:hanging="7"/>
        <w:rPr>
          <w:sz w:val="21"/>
        </w:rPr>
      </w:pPr>
      <w:proofErr w:type="spellStart"/>
      <w:proofErr w:type="gramStart"/>
      <w:r>
        <w:rPr>
          <w:i/>
          <w:color w:val="4F4F4F"/>
          <w:w w:val="105"/>
          <w:sz w:val="21"/>
        </w:rPr>
        <w:t>účetní</w:t>
      </w:r>
      <w:proofErr w:type="spellEnd"/>
      <w:proofErr w:type="gram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4F4F4F"/>
          <w:w w:val="105"/>
          <w:sz w:val="21"/>
        </w:rPr>
        <w:t>analýza</w:t>
      </w:r>
      <w:proofErr w:type="spellEnd"/>
      <w:r>
        <w:rPr>
          <w:i/>
          <w:color w:val="4F4F4F"/>
          <w:w w:val="105"/>
          <w:sz w:val="21"/>
        </w:rPr>
        <w:t xml:space="preserve">  </w:t>
      </w:r>
      <w:proofErr w:type="spellStart"/>
      <w:r>
        <w:rPr>
          <w:i/>
          <w:color w:val="4F4F4F"/>
          <w:w w:val="105"/>
          <w:sz w:val="21"/>
        </w:rPr>
        <w:t>dotačních</w:t>
      </w:r>
      <w:proofErr w:type="spellEnd"/>
      <w:r>
        <w:rPr>
          <w:i/>
          <w:color w:val="4F4F4F"/>
          <w:w w:val="105"/>
          <w:sz w:val="21"/>
        </w:rPr>
        <w:t xml:space="preserve">  </w:t>
      </w:r>
      <w:proofErr w:type="spellStart"/>
      <w:r>
        <w:rPr>
          <w:i/>
          <w:color w:val="4F4F4F"/>
          <w:w w:val="105"/>
          <w:sz w:val="21"/>
        </w:rPr>
        <w:t>projektů</w:t>
      </w:r>
      <w:proofErr w:type="spellEnd"/>
      <w:r>
        <w:rPr>
          <w:i/>
          <w:color w:val="727272"/>
          <w:w w:val="105"/>
          <w:sz w:val="21"/>
        </w:rPr>
        <w:t xml:space="preserve">, </w:t>
      </w:r>
      <w:proofErr w:type="spellStart"/>
      <w:r>
        <w:rPr>
          <w:i/>
          <w:color w:val="4F4F4F"/>
          <w:w w:val="105"/>
          <w:sz w:val="21"/>
        </w:rPr>
        <w:t>jejichž</w:t>
      </w:r>
      <w:proofErr w:type="spellEnd"/>
      <w:r>
        <w:rPr>
          <w:i/>
          <w:color w:val="4F4F4F"/>
          <w:w w:val="105"/>
          <w:sz w:val="21"/>
        </w:rPr>
        <w:t xml:space="preserve">  </w:t>
      </w:r>
      <w:proofErr w:type="spellStart"/>
      <w:r>
        <w:rPr>
          <w:i/>
          <w:color w:val="4F4F4F"/>
          <w:w w:val="105"/>
          <w:sz w:val="21"/>
        </w:rPr>
        <w:t>účastníkem</w:t>
      </w:r>
      <w:proofErr w:type="spellEnd"/>
      <w:r>
        <w:rPr>
          <w:i/>
          <w:color w:val="4F4F4F"/>
          <w:w w:val="105"/>
          <w:sz w:val="21"/>
        </w:rPr>
        <w:t xml:space="preserve">  je  </w:t>
      </w:r>
      <w:proofErr w:type="spellStart"/>
      <w:r>
        <w:rPr>
          <w:i/>
          <w:color w:val="606262"/>
          <w:w w:val="105"/>
          <w:sz w:val="21"/>
        </w:rPr>
        <w:t>objednatel</w:t>
      </w:r>
      <w:proofErr w:type="spellEnd"/>
      <w:r>
        <w:rPr>
          <w:i/>
          <w:color w:val="606262"/>
          <w:w w:val="105"/>
          <w:sz w:val="21"/>
        </w:rPr>
        <w:t xml:space="preserve">  (</w:t>
      </w:r>
      <w:proofErr w:type="spellStart"/>
      <w:r>
        <w:rPr>
          <w:i/>
          <w:color w:val="606262"/>
          <w:w w:val="105"/>
          <w:sz w:val="21"/>
        </w:rPr>
        <w:t>zahraniční</w:t>
      </w:r>
      <w:proofErr w:type="spellEnd"/>
      <w:r>
        <w:rPr>
          <w:i/>
          <w:color w:val="606262"/>
          <w:w w:val="105"/>
          <w:sz w:val="21"/>
        </w:rPr>
        <w:t xml:space="preserve">  </w:t>
      </w:r>
      <w:proofErr w:type="spellStart"/>
      <w:r>
        <w:rPr>
          <w:i/>
          <w:color w:val="4F4F4F"/>
          <w:w w:val="105"/>
          <w:sz w:val="21"/>
        </w:rPr>
        <w:t>projekty</w:t>
      </w:r>
      <w:proofErr w:type="spellEnd"/>
      <w:r>
        <w:rPr>
          <w:i/>
          <w:color w:val="4F4F4F"/>
          <w:w w:val="105"/>
          <w:sz w:val="21"/>
        </w:rPr>
        <w:t xml:space="preserve"> a </w:t>
      </w:r>
      <w:proofErr w:type="spellStart"/>
      <w:r>
        <w:rPr>
          <w:i/>
          <w:color w:val="4F4F4F"/>
          <w:w w:val="105"/>
          <w:sz w:val="21"/>
        </w:rPr>
        <w:t>projekty</w:t>
      </w:r>
      <w:proofErr w:type="spellEnd"/>
      <w:r>
        <w:rPr>
          <w:i/>
          <w:color w:val="4F4F4F"/>
          <w:w w:val="105"/>
          <w:sz w:val="21"/>
        </w:rPr>
        <w:t xml:space="preserve"> TAČR). </w:t>
      </w:r>
      <w:r>
        <w:rPr>
          <w:color w:val="727272"/>
          <w:w w:val="105"/>
          <w:sz w:val="21"/>
        </w:rPr>
        <w:t>".</w:t>
      </w:r>
    </w:p>
    <w:p w:rsidR="008A23F2" w:rsidRDefault="008A23F2">
      <w:pPr>
        <w:pStyle w:val="Zkladntext"/>
        <w:rPr>
          <w:sz w:val="22"/>
        </w:rPr>
      </w:pPr>
    </w:p>
    <w:p w:rsidR="008A23F2" w:rsidRDefault="008A23F2">
      <w:pPr>
        <w:pStyle w:val="Zkladntext"/>
        <w:rPr>
          <w:sz w:val="23"/>
        </w:rPr>
      </w:pPr>
    </w:p>
    <w:p w:rsidR="008A23F2" w:rsidRDefault="00316481">
      <w:pPr>
        <w:pStyle w:val="Odstavecseseznamem"/>
        <w:numPr>
          <w:ilvl w:val="0"/>
          <w:numId w:val="2"/>
        </w:numPr>
        <w:tabs>
          <w:tab w:val="left" w:pos="2237"/>
          <w:tab w:val="left" w:pos="2238"/>
        </w:tabs>
        <w:ind w:left="2237" w:hanging="705"/>
        <w:rPr>
          <w:color w:val="4F4F4F"/>
          <w:sz w:val="21"/>
        </w:rPr>
      </w:pPr>
      <w:proofErr w:type="spellStart"/>
      <w:r>
        <w:rPr>
          <w:color w:val="4F4F4F"/>
          <w:w w:val="105"/>
          <w:sz w:val="21"/>
        </w:rPr>
        <w:t>Čl</w:t>
      </w:r>
      <w:proofErr w:type="spellEnd"/>
      <w:r>
        <w:rPr>
          <w:color w:val="4F4F4F"/>
          <w:w w:val="105"/>
          <w:sz w:val="21"/>
        </w:rPr>
        <w:t>.</w:t>
      </w:r>
      <w:r>
        <w:rPr>
          <w:color w:val="4F4F4F"/>
          <w:spacing w:val="-13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II</w:t>
      </w:r>
      <w:r>
        <w:rPr>
          <w:color w:val="4F4F4F"/>
          <w:spacing w:val="-20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odst</w:t>
      </w:r>
      <w:proofErr w:type="spellEnd"/>
      <w:r>
        <w:rPr>
          <w:color w:val="4F4F4F"/>
          <w:w w:val="105"/>
          <w:sz w:val="21"/>
        </w:rPr>
        <w:t>.</w:t>
      </w:r>
      <w:r>
        <w:rPr>
          <w:color w:val="4F4F4F"/>
          <w:spacing w:val="-11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1</w:t>
      </w:r>
      <w:r>
        <w:rPr>
          <w:color w:val="606262"/>
          <w:w w:val="105"/>
          <w:sz w:val="21"/>
        </w:rPr>
        <w:t>smlouvy</w:t>
      </w:r>
      <w:r>
        <w:rPr>
          <w:color w:val="606262"/>
          <w:spacing w:val="-12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se</w:t>
      </w:r>
      <w:r>
        <w:rPr>
          <w:color w:val="4F4F4F"/>
          <w:spacing w:val="-19"/>
          <w:w w:val="105"/>
          <w:sz w:val="21"/>
        </w:rPr>
        <w:t xml:space="preserve"> </w:t>
      </w:r>
      <w:r>
        <w:rPr>
          <w:color w:val="4F4F4F"/>
          <w:w w:val="105"/>
          <w:sz w:val="21"/>
        </w:rPr>
        <w:t>s</w:t>
      </w:r>
      <w:r>
        <w:rPr>
          <w:color w:val="4F4F4F"/>
          <w:spacing w:val="-10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účinností</w:t>
      </w:r>
      <w:proofErr w:type="spellEnd"/>
      <w:r>
        <w:rPr>
          <w:color w:val="4F4F4F"/>
          <w:spacing w:val="-5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tohoto</w:t>
      </w:r>
      <w:proofErr w:type="spellEnd"/>
      <w:r>
        <w:rPr>
          <w:color w:val="4F4F4F"/>
          <w:spacing w:val="-9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dodatku</w:t>
      </w:r>
      <w:proofErr w:type="spellEnd"/>
      <w:r>
        <w:rPr>
          <w:color w:val="4F4F4F"/>
          <w:spacing w:val="12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nahrazuje</w:t>
      </w:r>
      <w:proofErr w:type="spellEnd"/>
      <w:r>
        <w:rPr>
          <w:color w:val="4F4F4F"/>
          <w:spacing w:val="1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následujícím</w:t>
      </w:r>
      <w:proofErr w:type="spellEnd"/>
      <w:r>
        <w:rPr>
          <w:color w:val="4F4F4F"/>
          <w:spacing w:val="15"/>
          <w:w w:val="105"/>
          <w:sz w:val="21"/>
        </w:rPr>
        <w:t xml:space="preserve"> </w:t>
      </w:r>
      <w:proofErr w:type="spellStart"/>
      <w:r>
        <w:rPr>
          <w:color w:val="4F4F4F"/>
          <w:w w:val="105"/>
          <w:sz w:val="21"/>
        </w:rPr>
        <w:t>zněním</w:t>
      </w:r>
      <w:proofErr w:type="spellEnd"/>
      <w:r>
        <w:rPr>
          <w:color w:val="4F4F4F"/>
          <w:w w:val="105"/>
          <w:sz w:val="21"/>
        </w:rPr>
        <w:t>:</w:t>
      </w:r>
    </w:p>
    <w:p w:rsidR="008A23F2" w:rsidRDefault="008A23F2">
      <w:pPr>
        <w:pStyle w:val="Zkladntext"/>
      </w:pPr>
    </w:p>
    <w:p w:rsidR="008A23F2" w:rsidRDefault="00316481">
      <w:pPr>
        <w:ind w:left="1525"/>
        <w:rPr>
          <w:i/>
          <w:sz w:val="21"/>
        </w:rPr>
      </w:pPr>
      <w:r>
        <w:rPr>
          <w:color w:val="727272"/>
          <w:sz w:val="21"/>
        </w:rPr>
        <w:t xml:space="preserve">,, </w:t>
      </w:r>
      <w:r>
        <w:rPr>
          <w:i/>
          <w:color w:val="4F4F4F"/>
          <w:sz w:val="21"/>
        </w:rPr>
        <w:t>1</w:t>
      </w:r>
      <w:r>
        <w:rPr>
          <w:i/>
          <w:color w:val="727272"/>
          <w:sz w:val="21"/>
        </w:rPr>
        <w:t xml:space="preserve">. </w:t>
      </w:r>
      <w:proofErr w:type="spellStart"/>
      <w:r>
        <w:rPr>
          <w:i/>
          <w:color w:val="606262"/>
          <w:sz w:val="21"/>
        </w:rPr>
        <w:t>Celková</w:t>
      </w:r>
      <w:proofErr w:type="spellEnd"/>
      <w:r>
        <w:rPr>
          <w:i/>
          <w:color w:val="606262"/>
          <w:sz w:val="21"/>
        </w:rPr>
        <w:t xml:space="preserve"> </w:t>
      </w:r>
      <w:proofErr w:type="spellStart"/>
      <w:r>
        <w:rPr>
          <w:i/>
          <w:color w:val="606262"/>
          <w:sz w:val="21"/>
        </w:rPr>
        <w:t>cena</w:t>
      </w:r>
      <w:proofErr w:type="spellEnd"/>
      <w:r>
        <w:rPr>
          <w:i/>
          <w:color w:val="606262"/>
          <w:sz w:val="21"/>
        </w:rPr>
        <w:t xml:space="preserve"> </w:t>
      </w:r>
      <w:proofErr w:type="spellStart"/>
      <w:r>
        <w:rPr>
          <w:i/>
          <w:color w:val="606262"/>
          <w:sz w:val="21"/>
        </w:rPr>
        <w:t>za</w:t>
      </w:r>
      <w:proofErr w:type="spellEnd"/>
      <w:r>
        <w:rPr>
          <w:i/>
          <w:color w:val="606262"/>
          <w:sz w:val="21"/>
        </w:rPr>
        <w:t xml:space="preserve"> </w:t>
      </w:r>
      <w:proofErr w:type="spellStart"/>
      <w:proofErr w:type="gramStart"/>
      <w:r>
        <w:rPr>
          <w:i/>
          <w:color w:val="606262"/>
          <w:sz w:val="21"/>
        </w:rPr>
        <w:t>zpracování</w:t>
      </w:r>
      <w:proofErr w:type="spellEnd"/>
      <w:r>
        <w:rPr>
          <w:i/>
          <w:color w:val="606262"/>
          <w:sz w:val="21"/>
        </w:rPr>
        <w:t xml:space="preserve">  </w:t>
      </w:r>
      <w:proofErr w:type="spellStart"/>
      <w:r>
        <w:rPr>
          <w:i/>
          <w:color w:val="4F4F4F"/>
          <w:sz w:val="21"/>
        </w:rPr>
        <w:t>předmětného</w:t>
      </w:r>
      <w:proofErr w:type="spellEnd"/>
      <w:proofErr w:type="gramEnd"/>
      <w:r>
        <w:rPr>
          <w:i/>
          <w:color w:val="4F4F4F"/>
          <w:sz w:val="21"/>
        </w:rPr>
        <w:t xml:space="preserve">  </w:t>
      </w:r>
      <w:proofErr w:type="spellStart"/>
      <w:r>
        <w:rPr>
          <w:i/>
          <w:color w:val="4F4F4F"/>
          <w:sz w:val="21"/>
        </w:rPr>
        <w:t>díla</w:t>
      </w:r>
      <w:proofErr w:type="spellEnd"/>
      <w:r>
        <w:rPr>
          <w:i/>
          <w:color w:val="4F4F4F"/>
          <w:sz w:val="21"/>
        </w:rPr>
        <w:t xml:space="preserve"> </w:t>
      </w:r>
      <w:proofErr w:type="spellStart"/>
      <w:r>
        <w:rPr>
          <w:i/>
          <w:color w:val="606262"/>
          <w:sz w:val="21"/>
        </w:rPr>
        <w:t>činí</w:t>
      </w:r>
      <w:proofErr w:type="spellEnd"/>
      <w:r>
        <w:rPr>
          <w:i/>
          <w:color w:val="606262"/>
          <w:sz w:val="21"/>
        </w:rPr>
        <w:t>:</w:t>
      </w:r>
    </w:p>
    <w:p w:rsidR="008A23F2" w:rsidRDefault="00316481">
      <w:pPr>
        <w:pStyle w:val="Odstavecseseznamem"/>
        <w:numPr>
          <w:ilvl w:val="1"/>
          <w:numId w:val="2"/>
        </w:numPr>
        <w:tabs>
          <w:tab w:val="left" w:pos="2241"/>
          <w:tab w:val="left" w:pos="2242"/>
        </w:tabs>
        <w:spacing w:before="184"/>
        <w:ind w:hanging="348"/>
        <w:rPr>
          <w:i/>
          <w:color w:val="4F4F4F"/>
          <w:sz w:val="21"/>
        </w:rPr>
      </w:pPr>
      <w:r>
        <w:rPr>
          <w:i/>
          <w:color w:val="4F4F4F"/>
          <w:spacing w:val="-3"/>
          <w:w w:val="105"/>
          <w:sz w:val="21"/>
        </w:rPr>
        <w:t>299</w:t>
      </w:r>
      <w:r>
        <w:rPr>
          <w:i/>
          <w:color w:val="727272"/>
          <w:spacing w:val="-3"/>
          <w:w w:val="105"/>
          <w:sz w:val="21"/>
        </w:rPr>
        <w:t>.</w:t>
      </w:r>
      <w:r>
        <w:rPr>
          <w:i/>
          <w:color w:val="4F4F4F"/>
          <w:spacing w:val="-3"/>
          <w:w w:val="105"/>
          <w:sz w:val="21"/>
        </w:rPr>
        <w:t>000</w:t>
      </w:r>
      <w:r>
        <w:rPr>
          <w:i/>
          <w:color w:val="727272"/>
          <w:spacing w:val="-3"/>
          <w:w w:val="105"/>
          <w:sz w:val="21"/>
        </w:rPr>
        <w:t>,</w:t>
      </w:r>
      <w:r>
        <w:rPr>
          <w:i/>
          <w:color w:val="4F4F4F"/>
          <w:spacing w:val="-3"/>
          <w:w w:val="105"/>
          <w:sz w:val="21"/>
        </w:rPr>
        <w:t xml:space="preserve">- </w:t>
      </w:r>
      <w:proofErr w:type="spellStart"/>
      <w:r>
        <w:rPr>
          <w:i/>
          <w:color w:val="4F4F4F"/>
          <w:w w:val="105"/>
          <w:sz w:val="21"/>
        </w:rPr>
        <w:t>Kč</w:t>
      </w:r>
      <w:proofErr w:type="spellEnd"/>
      <w:r>
        <w:rPr>
          <w:i/>
          <w:color w:val="4F4F4F"/>
          <w:w w:val="105"/>
          <w:sz w:val="21"/>
        </w:rPr>
        <w:t xml:space="preserve"> </w:t>
      </w:r>
      <w:r>
        <w:rPr>
          <w:i/>
          <w:color w:val="606262"/>
          <w:w w:val="105"/>
          <w:sz w:val="21"/>
        </w:rPr>
        <w:t>(</w:t>
      </w:r>
      <w:proofErr w:type="spellStart"/>
      <w:r>
        <w:rPr>
          <w:i/>
          <w:color w:val="606262"/>
          <w:w w:val="105"/>
          <w:sz w:val="21"/>
        </w:rPr>
        <w:t>slovy</w:t>
      </w:r>
      <w:proofErr w:type="spellEnd"/>
      <w:r>
        <w:rPr>
          <w:i/>
          <w:color w:val="606262"/>
          <w:w w:val="105"/>
          <w:sz w:val="21"/>
        </w:rPr>
        <w:t xml:space="preserve">: </w:t>
      </w:r>
      <w:proofErr w:type="spellStart"/>
      <w:r>
        <w:rPr>
          <w:i/>
          <w:color w:val="4F4F4F"/>
          <w:w w:val="105"/>
          <w:sz w:val="21"/>
        </w:rPr>
        <w:t>dvěstědevadesátdevěttisíc</w:t>
      </w:r>
      <w:proofErr w:type="spell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4F4F4F"/>
          <w:w w:val="105"/>
          <w:sz w:val="21"/>
        </w:rPr>
        <w:t>korun</w:t>
      </w:r>
      <w:proofErr w:type="spellEnd"/>
      <w:r>
        <w:rPr>
          <w:i/>
          <w:color w:val="4F4F4F"/>
          <w:w w:val="105"/>
          <w:sz w:val="21"/>
        </w:rPr>
        <w:t xml:space="preserve"> </w:t>
      </w:r>
      <w:proofErr w:type="spellStart"/>
      <w:r>
        <w:rPr>
          <w:i/>
          <w:color w:val="606262"/>
          <w:w w:val="105"/>
          <w:sz w:val="21"/>
        </w:rPr>
        <w:t>českých</w:t>
      </w:r>
      <w:proofErr w:type="spellEnd"/>
      <w:r>
        <w:rPr>
          <w:i/>
          <w:color w:val="606262"/>
          <w:w w:val="105"/>
          <w:sz w:val="21"/>
        </w:rPr>
        <w:t>)bez</w:t>
      </w:r>
      <w:r>
        <w:rPr>
          <w:i/>
          <w:color w:val="606262"/>
          <w:spacing w:val="-26"/>
          <w:w w:val="105"/>
          <w:sz w:val="21"/>
        </w:rPr>
        <w:t xml:space="preserve"> </w:t>
      </w:r>
      <w:r>
        <w:rPr>
          <w:i/>
          <w:color w:val="4F4F4F"/>
          <w:w w:val="105"/>
          <w:sz w:val="21"/>
        </w:rPr>
        <w:t>DPH,</w:t>
      </w:r>
    </w:p>
    <w:p w:rsidR="008A23F2" w:rsidRDefault="008A23F2">
      <w:pPr>
        <w:rPr>
          <w:sz w:val="21"/>
        </w:rPr>
        <w:sectPr w:rsidR="008A23F2">
          <w:footerReference w:type="default" r:id="rId8"/>
          <w:type w:val="continuous"/>
          <w:pgSz w:w="11900" w:h="16820"/>
          <w:pgMar w:top="80" w:right="1280" w:bottom="1260" w:left="0" w:header="708" w:footer="1068" w:gutter="0"/>
          <w:pgNumType w:start="1"/>
          <w:cols w:space="708"/>
        </w:sectPr>
      </w:pPr>
    </w:p>
    <w:p w:rsidR="008A23F2" w:rsidRDefault="00316481">
      <w:pPr>
        <w:pStyle w:val="Zkladntext"/>
        <w:spacing w:line="24" w:lineRule="exact"/>
        <w:ind w:left="4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78.5pt;height:1.2pt;mso-position-horizontal-relative:char;mso-position-vertical-relative:line" coordsize="1570,24">
            <v:line id="_x0000_s1031" style="position:absolute" from="12,12" to="1557,12" strokecolor="#909390" strokeweight=".42319mm"/>
            <w10:anchorlock/>
          </v:group>
        </w:pict>
      </w:r>
    </w:p>
    <w:p w:rsidR="008A23F2" w:rsidRDefault="008A23F2">
      <w:pPr>
        <w:pStyle w:val="Zkladntext"/>
        <w:rPr>
          <w:i/>
          <w:sz w:val="20"/>
        </w:rPr>
      </w:pPr>
    </w:p>
    <w:p w:rsidR="008A23F2" w:rsidRDefault="008A23F2">
      <w:pPr>
        <w:pStyle w:val="Zkladntext"/>
        <w:spacing w:before="10"/>
        <w:rPr>
          <w:i/>
          <w:sz w:val="24"/>
        </w:rPr>
      </w:pPr>
    </w:p>
    <w:p w:rsidR="008A23F2" w:rsidRDefault="00316481">
      <w:pPr>
        <w:pStyle w:val="Zkladntext"/>
        <w:spacing w:before="91" w:line="252" w:lineRule="auto"/>
        <w:ind w:left="1499" w:right="5629"/>
      </w:pPr>
      <w:proofErr w:type="gramStart"/>
      <w:r>
        <w:rPr>
          <w:color w:val="4D4D4D"/>
          <w:w w:val="105"/>
        </w:rPr>
        <w:t>č</w:t>
      </w:r>
      <w:proofErr w:type="gramEnd"/>
      <w:r>
        <w:rPr>
          <w:color w:val="4D4D4D"/>
          <w:w w:val="105"/>
        </w:rPr>
        <w:t xml:space="preserve">. </w:t>
      </w:r>
      <w:proofErr w:type="spellStart"/>
      <w:r>
        <w:rPr>
          <w:color w:val="4D4D4D"/>
          <w:w w:val="105"/>
        </w:rPr>
        <w:t>smlouvy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objednatele</w:t>
      </w:r>
      <w:proofErr w:type="spellEnd"/>
      <w:r>
        <w:rPr>
          <w:color w:val="4D4D4D"/>
          <w:w w:val="105"/>
        </w:rPr>
        <w:t xml:space="preserve">: ZAK 17-0049 č. </w:t>
      </w:r>
      <w:proofErr w:type="spellStart"/>
      <w:r>
        <w:rPr>
          <w:color w:val="4D4D4D"/>
          <w:w w:val="105"/>
        </w:rPr>
        <w:t>smlouvy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zhotovitele</w:t>
      </w:r>
      <w:proofErr w:type="spellEnd"/>
      <w:r>
        <w:rPr>
          <w:color w:val="4D4D4D"/>
          <w:w w:val="105"/>
        </w:rPr>
        <w:t>:</w:t>
      </w:r>
    </w:p>
    <w:p w:rsidR="008A23F2" w:rsidRDefault="008A23F2">
      <w:pPr>
        <w:pStyle w:val="Zkladntext"/>
        <w:rPr>
          <w:sz w:val="22"/>
        </w:rPr>
      </w:pPr>
    </w:p>
    <w:p w:rsidR="008A23F2" w:rsidRDefault="008A23F2">
      <w:pPr>
        <w:pStyle w:val="Zkladntext"/>
        <w:spacing w:before="3"/>
        <w:rPr>
          <w:sz w:val="32"/>
        </w:rPr>
      </w:pPr>
    </w:p>
    <w:p w:rsidR="008A23F2" w:rsidRDefault="00316481">
      <w:pPr>
        <w:pStyle w:val="Odstavecseseznamem"/>
        <w:numPr>
          <w:ilvl w:val="1"/>
          <w:numId w:val="2"/>
        </w:numPr>
        <w:tabs>
          <w:tab w:val="left" w:pos="2209"/>
          <w:tab w:val="left" w:pos="2210"/>
        </w:tabs>
        <w:ind w:left="2209" w:hanging="345"/>
        <w:rPr>
          <w:i/>
          <w:color w:val="4D4D4D"/>
          <w:sz w:val="21"/>
        </w:rPr>
      </w:pPr>
      <w:r>
        <w:rPr>
          <w:i/>
          <w:color w:val="4D4D4D"/>
          <w:w w:val="105"/>
          <w:sz w:val="21"/>
        </w:rPr>
        <w:t>361.790</w:t>
      </w:r>
      <w:proofErr w:type="gramStart"/>
      <w:r>
        <w:rPr>
          <w:i/>
          <w:color w:val="4D4D4D"/>
          <w:w w:val="105"/>
          <w:sz w:val="21"/>
        </w:rPr>
        <w:t>,-</w:t>
      </w:r>
      <w:proofErr w:type="gram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Kč</w:t>
      </w:r>
      <w:proofErr w:type="spellEnd"/>
      <w:r>
        <w:rPr>
          <w:i/>
          <w:color w:val="4D4D4D"/>
          <w:w w:val="105"/>
          <w:sz w:val="21"/>
        </w:rPr>
        <w:t xml:space="preserve"> (</w:t>
      </w:r>
      <w:proofErr w:type="spellStart"/>
      <w:r>
        <w:rPr>
          <w:i/>
          <w:color w:val="4D4D4D"/>
          <w:w w:val="105"/>
          <w:sz w:val="21"/>
        </w:rPr>
        <w:t>slovy</w:t>
      </w:r>
      <w:proofErr w:type="spellEnd"/>
      <w:r>
        <w:rPr>
          <w:i/>
          <w:color w:val="4D4D4D"/>
          <w:w w:val="105"/>
          <w:sz w:val="21"/>
        </w:rPr>
        <w:t xml:space="preserve">: </w:t>
      </w:r>
      <w:proofErr w:type="spellStart"/>
      <w:r>
        <w:rPr>
          <w:i/>
          <w:color w:val="4D4D4D"/>
          <w:w w:val="105"/>
          <w:sz w:val="21"/>
        </w:rPr>
        <w:t>třistašedesáttisícsedmsetdevadesát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korun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českých</w:t>
      </w:r>
      <w:proofErr w:type="spellEnd"/>
      <w:r>
        <w:rPr>
          <w:i/>
          <w:color w:val="4D4D4D"/>
          <w:w w:val="105"/>
          <w:sz w:val="21"/>
        </w:rPr>
        <w:t>) s DPH</w:t>
      </w:r>
      <w:r>
        <w:rPr>
          <w:i/>
          <w:color w:val="4D4D4D"/>
          <w:spacing w:val="-21"/>
          <w:w w:val="105"/>
          <w:sz w:val="21"/>
        </w:rPr>
        <w:t xml:space="preserve"> </w:t>
      </w:r>
      <w:r>
        <w:rPr>
          <w:i/>
          <w:color w:val="4D4D4D"/>
          <w:spacing w:val="5"/>
          <w:w w:val="105"/>
          <w:sz w:val="21"/>
        </w:rPr>
        <w:t>"</w:t>
      </w:r>
      <w:r>
        <w:rPr>
          <w:i/>
          <w:color w:val="646666"/>
          <w:spacing w:val="5"/>
          <w:w w:val="105"/>
          <w:sz w:val="21"/>
        </w:rPr>
        <w:t>.</w:t>
      </w:r>
    </w:p>
    <w:p w:rsidR="008A23F2" w:rsidRDefault="008A23F2">
      <w:pPr>
        <w:pStyle w:val="Zkladntext"/>
        <w:rPr>
          <w:i/>
          <w:sz w:val="22"/>
        </w:rPr>
      </w:pPr>
    </w:p>
    <w:p w:rsidR="008A23F2" w:rsidRDefault="008A23F2">
      <w:pPr>
        <w:pStyle w:val="Zkladntext"/>
        <w:spacing w:before="3"/>
        <w:rPr>
          <w:i/>
          <w:sz w:val="28"/>
        </w:rPr>
      </w:pPr>
    </w:p>
    <w:p w:rsidR="008A23F2" w:rsidRDefault="00316481">
      <w:pPr>
        <w:pStyle w:val="Odstavecseseznamem"/>
        <w:numPr>
          <w:ilvl w:val="0"/>
          <w:numId w:val="2"/>
        </w:numPr>
        <w:tabs>
          <w:tab w:val="left" w:pos="2209"/>
          <w:tab w:val="left" w:pos="2210"/>
        </w:tabs>
        <w:spacing w:before="1"/>
        <w:ind w:left="2209" w:hanging="706"/>
        <w:rPr>
          <w:color w:val="4D4D4D"/>
          <w:sz w:val="21"/>
        </w:rPr>
      </w:pPr>
      <w:proofErr w:type="spellStart"/>
      <w:r>
        <w:rPr>
          <w:color w:val="4D4D4D"/>
          <w:w w:val="105"/>
          <w:sz w:val="21"/>
        </w:rPr>
        <w:t>Čl</w:t>
      </w:r>
      <w:proofErr w:type="spellEnd"/>
      <w:r>
        <w:rPr>
          <w:color w:val="4D4D4D"/>
          <w:w w:val="105"/>
          <w:sz w:val="21"/>
        </w:rPr>
        <w:t xml:space="preserve">. III </w:t>
      </w:r>
      <w:proofErr w:type="spellStart"/>
      <w:r>
        <w:rPr>
          <w:color w:val="4D4D4D"/>
          <w:w w:val="105"/>
          <w:sz w:val="21"/>
        </w:rPr>
        <w:t>odst</w:t>
      </w:r>
      <w:proofErr w:type="spellEnd"/>
      <w:r>
        <w:rPr>
          <w:color w:val="4D4D4D"/>
          <w:w w:val="105"/>
          <w:sz w:val="21"/>
        </w:rPr>
        <w:t xml:space="preserve">. </w:t>
      </w:r>
      <w:proofErr w:type="spellStart"/>
      <w:r>
        <w:rPr>
          <w:color w:val="4D4D4D"/>
          <w:w w:val="105"/>
          <w:sz w:val="21"/>
        </w:rPr>
        <w:t>lsmlouvy</w:t>
      </w:r>
      <w:proofErr w:type="spellEnd"/>
      <w:r>
        <w:rPr>
          <w:color w:val="4D4D4D"/>
          <w:w w:val="105"/>
          <w:sz w:val="21"/>
        </w:rPr>
        <w:t xml:space="preserve"> se s </w:t>
      </w:r>
      <w:proofErr w:type="spellStart"/>
      <w:r>
        <w:rPr>
          <w:color w:val="4D4D4D"/>
          <w:w w:val="105"/>
          <w:sz w:val="21"/>
        </w:rPr>
        <w:t>účinností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tohoto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dodatku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nahrazuje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následujícím</w:t>
      </w:r>
      <w:proofErr w:type="spellEnd"/>
      <w:r>
        <w:rPr>
          <w:color w:val="4D4D4D"/>
          <w:spacing w:val="2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zněním</w:t>
      </w:r>
      <w:proofErr w:type="spellEnd"/>
      <w:r>
        <w:rPr>
          <w:color w:val="4D4D4D"/>
          <w:w w:val="105"/>
          <w:sz w:val="21"/>
        </w:rPr>
        <w:t>:</w:t>
      </w:r>
    </w:p>
    <w:p w:rsidR="008A23F2" w:rsidRDefault="008A23F2">
      <w:pPr>
        <w:pStyle w:val="Zkladntext"/>
        <w:rPr>
          <w:sz w:val="22"/>
        </w:rPr>
      </w:pPr>
    </w:p>
    <w:p w:rsidR="008A23F2" w:rsidRDefault="00316481">
      <w:pPr>
        <w:ind w:left="1500"/>
        <w:rPr>
          <w:sz w:val="21"/>
        </w:rPr>
      </w:pPr>
      <w:r>
        <w:rPr>
          <w:color w:val="4D4D4D"/>
          <w:w w:val="105"/>
          <w:sz w:val="21"/>
        </w:rPr>
        <w:t xml:space="preserve">,, </w:t>
      </w:r>
      <w:r>
        <w:rPr>
          <w:i/>
          <w:color w:val="4D4D4D"/>
          <w:w w:val="105"/>
          <w:sz w:val="21"/>
        </w:rPr>
        <w:t>1</w:t>
      </w:r>
      <w:r>
        <w:rPr>
          <w:i/>
          <w:color w:val="646666"/>
          <w:w w:val="105"/>
          <w:sz w:val="21"/>
        </w:rPr>
        <w:t xml:space="preserve">. </w:t>
      </w:r>
      <w:proofErr w:type="spellStart"/>
      <w:r>
        <w:rPr>
          <w:i/>
          <w:color w:val="4D4D4D"/>
          <w:w w:val="105"/>
          <w:sz w:val="21"/>
        </w:rPr>
        <w:t>Zhotovitel</w:t>
      </w:r>
      <w:proofErr w:type="spellEnd"/>
      <w:r>
        <w:rPr>
          <w:i/>
          <w:color w:val="4D4D4D"/>
          <w:w w:val="105"/>
          <w:sz w:val="21"/>
        </w:rPr>
        <w:t xml:space="preserve"> je </w:t>
      </w:r>
      <w:proofErr w:type="spellStart"/>
      <w:r>
        <w:rPr>
          <w:i/>
          <w:color w:val="4D4D4D"/>
          <w:w w:val="105"/>
          <w:sz w:val="21"/>
        </w:rPr>
        <w:t>povinen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předat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objednateli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celé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dílo</w:t>
      </w:r>
      <w:proofErr w:type="spellEnd"/>
      <w:r>
        <w:rPr>
          <w:i/>
          <w:color w:val="4D4D4D"/>
          <w:w w:val="105"/>
          <w:sz w:val="21"/>
        </w:rPr>
        <w:t xml:space="preserve"> </w:t>
      </w:r>
      <w:proofErr w:type="spellStart"/>
      <w:r>
        <w:rPr>
          <w:i/>
          <w:color w:val="4D4D4D"/>
          <w:w w:val="105"/>
          <w:sz w:val="21"/>
        </w:rPr>
        <w:t>nejpozději</w:t>
      </w:r>
      <w:proofErr w:type="spellEnd"/>
      <w:r>
        <w:rPr>
          <w:i/>
          <w:color w:val="4D4D4D"/>
          <w:w w:val="105"/>
          <w:sz w:val="21"/>
        </w:rPr>
        <w:t xml:space="preserve"> do 31</w:t>
      </w:r>
      <w:r>
        <w:rPr>
          <w:i/>
          <w:color w:val="646666"/>
          <w:w w:val="105"/>
          <w:sz w:val="21"/>
        </w:rPr>
        <w:t xml:space="preserve">. </w:t>
      </w:r>
      <w:r>
        <w:rPr>
          <w:i/>
          <w:color w:val="4D4D4D"/>
          <w:w w:val="105"/>
          <w:sz w:val="21"/>
        </w:rPr>
        <w:t>8</w:t>
      </w:r>
      <w:r>
        <w:rPr>
          <w:i/>
          <w:color w:val="646666"/>
          <w:w w:val="105"/>
          <w:sz w:val="21"/>
        </w:rPr>
        <w:t xml:space="preserve">. </w:t>
      </w:r>
      <w:r>
        <w:rPr>
          <w:i/>
          <w:color w:val="4D4D4D"/>
          <w:w w:val="105"/>
          <w:sz w:val="21"/>
        </w:rPr>
        <w:t>2017</w:t>
      </w:r>
      <w:r>
        <w:rPr>
          <w:i/>
          <w:color w:val="646666"/>
          <w:w w:val="105"/>
          <w:sz w:val="21"/>
        </w:rPr>
        <w:t xml:space="preserve">. </w:t>
      </w:r>
      <w:r>
        <w:rPr>
          <w:color w:val="646666"/>
          <w:w w:val="105"/>
          <w:sz w:val="21"/>
        </w:rPr>
        <w:t>"</w:t>
      </w:r>
      <w:r>
        <w:rPr>
          <w:color w:val="4D4D4D"/>
          <w:w w:val="105"/>
          <w:sz w:val="21"/>
        </w:rPr>
        <w:t>.</w:t>
      </w:r>
    </w:p>
    <w:p w:rsidR="008A23F2" w:rsidRDefault="008A23F2">
      <w:pPr>
        <w:pStyle w:val="Zkladntext"/>
        <w:rPr>
          <w:sz w:val="22"/>
        </w:rPr>
      </w:pPr>
    </w:p>
    <w:p w:rsidR="008A23F2" w:rsidRDefault="008A23F2">
      <w:pPr>
        <w:pStyle w:val="Zkladntext"/>
        <w:rPr>
          <w:sz w:val="22"/>
        </w:rPr>
      </w:pPr>
    </w:p>
    <w:p w:rsidR="008A23F2" w:rsidRDefault="008A23F2">
      <w:pPr>
        <w:pStyle w:val="Zkladntext"/>
        <w:spacing w:before="9"/>
      </w:pPr>
    </w:p>
    <w:p w:rsidR="008A23F2" w:rsidRDefault="00316481">
      <w:pPr>
        <w:pStyle w:val="Nadpis2"/>
        <w:ind w:left="5730" w:right="4386"/>
        <w:jc w:val="center"/>
      </w:pPr>
      <w:proofErr w:type="spellStart"/>
      <w:r>
        <w:rPr>
          <w:color w:val="4D4D4D"/>
          <w:w w:val="105"/>
        </w:rPr>
        <w:t>Čl</w:t>
      </w:r>
      <w:proofErr w:type="spellEnd"/>
      <w:r>
        <w:rPr>
          <w:color w:val="4D4D4D"/>
          <w:w w:val="105"/>
        </w:rPr>
        <w:t>. II</w:t>
      </w:r>
    </w:p>
    <w:p w:rsidR="008A23F2" w:rsidRDefault="008A23F2">
      <w:pPr>
        <w:pStyle w:val="Zkladntext"/>
        <w:spacing w:before="4"/>
        <w:rPr>
          <w:b/>
          <w:sz w:val="22"/>
        </w:rPr>
      </w:pPr>
    </w:p>
    <w:p w:rsidR="008A23F2" w:rsidRDefault="00316481">
      <w:pPr>
        <w:pStyle w:val="Odstavecseseznamem"/>
        <w:numPr>
          <w:ilvl w:val="0"/>
          <w:numId w:val="1"/>
        </w:numPr>
        <w:tabs>
          <w:tab w:val="left" w:pos="2215"/>
          <w:tab w:val="left" w:pos="2216"/>
        </w:tabs>
        <w:spacing w:line="252" w:lineRule="auto"/>
        <w:ind w:right="149" w:hanging="6"/>
        <w:rPr>
          <w:sz w:val="21"/>
        </w:rPr>
      </w:pPr>
      <w:proofErr w:type="spellStart"/>
      <w:r>
        <w:rPr>
          <w:color w:val="4D4D4D"/>
          <w:w w:val="105"/>
          <w:sz w:val="21"/>
        </w:rPr>
        <w:t>Tento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dodatek</w:t>
      </w:r>
      <w:proofErr w:type="spellEnd"/>
      <w:r>
        <w:rPr>
          <w:color w:val="4D4D4D"/>
          <w:w w:val="105"/>
          <w:sz w:val="21"/>
        </w:rPr>
        <w:t xml:space="preserve"> č. 1 </w:t>
      </w:r>
      <w:proofErr w:type="spellStart"/>
      <w:r>
        <w:rPr>
          <w:color w:val="4D4D4D"/>
          <w:w w:val="105"/>
          <w:sz w:val="21"/>
        </w:rPr>
        <w:t>smlouvy</w:t>
      </w:r>
      <w:proofErr w:type="spellEnd"/>
      <w:r>
        <w:rPr>
          <w:color w:val="4D4D4D"/>
          <w:w w:val="105"/>
          <w:sz w:val="21"/>
        </w:rPr>
        <w:t xml:space="preserve"> se </w:t>
      </w:r>
      <w:proofErr w:type="spellStart"/>
      <w:r>
        <w:rPr>
          <w:color w:val="4D4D4D"/>
          <w:w w:val="105"/>
          <w:sz w:val="21"/>
        </w:rPr>
        <w:t>vyhotovuje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ve</w:t>
      </w:r>
      <w:proofErr w:type="spellEnd"/>
      <w:r>
        <w:rPr>
          <w:color w:val="4D4D4D"/>
          <w:w w:val="105"/>
          <w:sz w:val="21"/>
        </w:rPr>
        <w:t xml:space="preserve"> 2 </w:t>
      </w:r>
      <w:proofErr w:type="spellStart"/>
      <w:r>
        <w:rPr>
          <w:color w:val="4D4D4D"/>
          <w:w w:val="105"/>
          <w:sz w:val="21"/>
        </w:rPr>
        <w:t>stejnopisech</w:t>
      </w:r>
      <w:proofErr w:type="spellEnd"/>
      <w:r>
        <w:rPr>
          <w:color w:val="4D4D4D"/>
          <w:w w:val="105"/>
          <w:sz w:val="21"/>
        </w:rPr>
        <w:t xml:space="preserve">, z </w:t>
      </w:r>
      <w:proofErr w:type="spellStart"/>
      <w:r>
        <w:rPr>
          <w:color w:val="4D4D4D"/>
          <w:w w:val="105"/>
          <w:sz w:val="21"/>
        </w:rPr>
        <w:t>nichž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každý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stejnopis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má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platnost</w:t>
      </w:r>
      <w:proofErr w:type="spellEnd"/>
      <w:r>
        <w:rPr>
          <w:color w:val="4D4D4D"/>
          <w:spacing w:val="-4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originálu</w:t>
      </w:r>
      <w:proofErr w:type="spellEnd"/>
      <w:r>
        <w:rPr>
          <w:color w:val="4D4D4D"/>
          <w:w w:val="105"/>
          <w:sz w:val="21"/>
        </w:rPr>
        <w:t>.</w:t>
      </w:r>
      <w:r>
        <w:rPr>
          <w:color w:val="4D4D4D"/>
          <w:spacing w:val="-8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Každá</w:t>
      </w:r>
      <w:proofErr w:type="spellEnd"/>
      <w:r>
        <w:rPr>
          <w:color w:val="4D4D4D"/>
          <w:spacing w:val="-8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ze</w:t>
      </w:r>
      <w:proofErr w:type="spellEnd"/>
      <w:r>
        <w:rPr>
          <w:color w:val="4D4D4D"/>
          <w:spacing w:val="-13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stran</w:t>
      </w:r>
      <w:proofErr w:type="spellEnd"/>
      <w:r>
        <w:rPr>
          <w:color w:val="4D4D4D"/>
          <w:spacing w:val="-5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obdrží</w:t>
      </w:r>
      <w:proofErr w:type="spellEnd"/>
      <w:r>
        <w:rPr>
          <w:color w:val="4D4D4D"/>
          <w:spacing w:val="-8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jeden</w:t>
      </w:r>
      <w:proofErr w:type="spellEnd"/>
      <w:r>
        <w:rPr>
          <w:color w:val="4D4D4D"/>
          <w:spacing w:val="-4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stejnopis</w:t>
      </w:r>
      <w:proofErr w:type="spellEnd"/>
      <w:r>
        <w:rPr>
          <w:color w:val="4D4D4D"/>
          <w:w w:val="105"/>
          <w:sz w:val="21"/>
        </w:rPr>
        <w:t>.</w:t>
      </w:r>
    </w:p>
    <w:p w:rsidR="008A23F2" w:rsidRDefault="008A23F2">
      <w:pPr>
        <w:pStyle w:val="Zkladntext"/>
        <w:spacing w:before="8"/>
      </w:pPr>
    </w:p>
    <w:p w:rsidR="008A23F2" w:rsidRDefault="00316481">
      <w:pPr>
        <w:pStyle w:val="Odstavecseseznamem"/>
        <w:numPr>
          <w:ilvl w:val="0"/>
          <w:numId w:val="1"/>
        </w:numPr>
        <w:tabs>
          <w:tab w:val="left" w:pos="2214"/>
          <w:tab w:val="left" w:pos="2215"/>
        </w:tabs>
        <w:spacing w:before="1"/>
        <w:ind w:left="2214" w:hanging="703"/>
        <w:rPr>
          <w:sz w:val="21"/>
        </w:rPr>
      </w:pPr>
      <w:proofErr w:type="spellStart"/>
      <w:proofErr w:type="gramStart"/>
      <w:r>
        <w:rPr>
          <w:color w:val="4D4D4D"/>
          <w:sz w:val="21"/>
        </w:rPr>
        <w:t>Ostatní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ujednání</w:t>
      </w:r>
      <w:proofErr w:type="spellEnd"/>
      <w:proofErr w:type="gramEnd"/>
      <w:r>
        <w:rPr>
          <w:color w:val="4D4D4D"/>
          <w:sz w:val="21"/>
        </w:rPr>
        <w:t xml:space="preserve"> </w:t>
      </w:r>
      <w:proofErr w:type="spellStart"/>
      <w:r>
        <w:rPr>
          <w:color w:val="4D4D4D"/>
          <w:sz w:val="21"/>
        </w:rPr>
        <w:t>smlouvy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zůstávají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tímto</w:t>
      </w:r>
      <w:proofErr w:type="spellEnd"/>
      <w:r>
        <w:rPr>
          <w:color w:val="4D4D4D"/>
          <w:sz w:val="21"/>
        </w:rPr>
        <w:t xml:space="preserve"> </w:t>
      </w:r>
      <w:proofErr w:type="spellStart"/>
      <w:r>
        <w:rPr>
          <w:color w:val="4D4D4D"/>
          <w:sz w:val="21"/>
        </w:rPr>
        <w:t>dodatkem</w:t>
      </w:r>
      <w:proofErr w:type="spellEnd"/>
      <w:r>
        <w:rPr>
          <w:color w:val="4D4D4D"/>
          <w:sz w:val="21"/>
        </w:rPr>
        <w:t xml:space="preserve">  č.  I</w:t>
      </w:r>
      <w:r>
        <w:rPr>
          <w:color w:val="4D4D4D"/>
          <w:spacing w:val="-9"/>
          <w:sz w:val="21"/>
        </w:rPr>
        <w:t xml:space="preserve"> </w:t>
      </w:r>
      <w:proofErr w:type="spellStart"/>
      <w:r>
        <w:rPr>
          <w:color w:val="4D4D4D"/>
          <w:sz w:val="21"/>
        </w:rPr>
        <w:t>nezměněny</w:t>
      </w:r>
      <w:proofErr w:type="spellEnd"/>
      <w:r>
        <w:rPr>
          <w:color w:val="4D4D4D"/>
          <w:sz w:val="21"/>
        </w:rPr>
        <w:t>.</w:t>
      </w:r>
    </w:p>
    <w:p w:rsidR="008A23F2" w:rsidRDefault="008A23F2">
      <w:pPr>
        <w:pStyle w:val="Zkladntext"/>
        <w:spacing w:before="2"/>
        <w:rPr>
          <w:sz w:val="23"/>
        </w:rPr>
      </w:pPr>
    </w:p>
    <w:p w:rsidR="008A23F2" w:rsidRDefault="00316481">
      <w:pPr>
        <w:pStyle w:val="Odstavecseseznamem"/>
        <w:numPr>
          <w:ilvl w:val="0"/>
          <w:numId w:val="1"/>
        </w:numPr>
        <w:tabs>
          <w:tab w:val="left" w:pos="2227"/>
          <w:tab w:val="left" w:pos="2228"/>
        </w:tabs>
        <w:spacing w:before="1"/>
        <w:ind w:left="2227" w:hanging="715"/>
        <w:rPr>
          <w:sz w:val="21"/>
        </w:rPr>
      </w:pPr>
      <w:proofErr w:type="spellStart"/>
      <w:r>
        <w:rPr>
          <w:color w:val="4D4D4D"/>
          <w:w w:val="105"/>
          <w:sz w:val="21"/>
        </w:rPr>
        <w:t>Dodatek</w:t>
      </w:r>
      <w:proofErr w:type="spellEnd"/>
      <w:r>
        <w:rPr>
          <w:color w:val="4D4D4D"/>
          <w:spacing w:val="-9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č</w:t>
      </w:r>
      <w:r>
        <w:rPr>
          <w:color w:val="646666"/>
          <w:w w:val="105"/>
          <w:sz w:val="21"/>
        </w:rPr>
        <w:t>.</w:t>
      </w:r>
      <w:r>
        <w:rPr>
          <w:color w:val="646666"/>
          <w:spacing w:val="-10"/>
          <w:w w:val="105"/>
          <w:sz w:val="21"/>
        </w:rPr>
        <w:t xml:space="preserve"> </w:t>
      </w:r>
      <w:r>
        <w:rPr>
          <w:color w:val="646666"/>
          <w:w w:val="105"/>
          <w:sz w:val="21"/>
        </w:rPr>
        <w:t>1</w:t>
      </w:r>
      <w:r>
        <w:rPr>
          <w:color w:val="646666"/>
          <w:spacing w:val="-14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se</w:t>
      </w:r>
      <w:r>
        <w:rPr>
          <w:color w:val="4D4D4D"/>
          <w:spacing w:val="-7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řídí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právním</w:t>
      </w:r>
      <w:proofErr w:type="spellEnd"/>
      <w:r>
        <w:rPr>
          <w:color w:val="4D4D4D"/>
          <w:spacing w:val="6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režimem</w:t>
      </w:r>
      <w:proofErr w:type="spellEnd"/>
      <w:r>
        <w:rPr>
          <w:color w:val="4D4D4D"/>
          <w:spacing w:val="-3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smlouvy</w:t>
      </w:r>
      <w:proofErr w:type="spellEnd"/>
      <w:r>
        <w:rPr>
          <w:color w:val="4D4D4D"/>
          <w:spacing w:val="-5"/>
          <w:w w:val="105"/>
          <w:sz w:val="21"/>
        </w:rPr>
        <w:t xml:space="preserve"> </w:t>
      </w:r>
      <w:r>
        <w:rPr>
          <w:color w:val="4D4D4D"/>
          <w:w w:val="105"/>
          <w:sz w:val="21"/>
        </w:rPr>
        <w:t>a</w:t>
      </w:r>
      <w:r>
        <w:rPr>
          <w:color w:val="4D4D4D"/>
          <w:spacing w:val="-15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tvoří</w:t>
      </w:r>
      <w:proofErr w:type="spellEnd"/>
      <w:r>
        <w:rPr>
          <w:color w:val="4D4D4D"/>
          <w:spacing w:val="-15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její</w:t>
      </w:r>
      <w:proofErr w:type="spellEnd"/>
      <w:r>
        <w:rPr>
          <w:color w:val="4D4D4D"/>
          <w:spacing w:val="-2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nedílnou</w:t>
      </w:r>
      <w:proofErr w:type="spellEnd"/>
      <w:r>
        <w:rPr>
          <w:color w:val="4D4D4D"/>
          <w:w w:val="105"/>
          <w:sz w:val="21"/>
        </w:rPr>
        <w:t xml:space="preserve"> </w:t>
      </w:r>
      <w:proofErr w:type="spellStart"/>
      <w:r>
        <w:rPr>
          <w:color w:val="4D4D4D"/>
          <w:w w:val="105"/>
          <w:sz w:val="21"/>
        </w:rPr>
        <w:t>součást</w:t>
      </w:r>
      <w:proofErr w:type="spellEnd"/>
      <w:r>
        <w:rPr>
          <w:color w:val="4D4D4D"/>
          <w:w w:val="105"/>
          <w:sz w:val="21"/>
        </w:rPr>
        <w:t>.</w:t>
      </w:r>
    </w:p>
    <w:p w:rsidR="008A23F2" w:rsidRDefault="008A23F2">
      <w:pPr>
        <w:pStyle w:val="Zkladntext"/>
        <w:spacing w:before="9"/>
        <w:rPr>
          <w:sz w:val="22"/>
        </w:rPr>
      </w:pPr>
    </w:p>
    <w:p w:rsidR="008A23F2" w:rsidRDefault="00316481">
      <w:pPr>
        <w:pStyle w:val="Odstavecseseznamem"/>
        <w:numPr>
          <w:ilvl w:val="0"/>
          <w:numId w:val="1"/>
        </w:numPr>
        <w:tabs>
          <w:tab w:val="left" w:pos="2222"/>
          <w:tab w:val="left" w:pos="2223"/>
        </w:tabs>
        <w:ind w:left="2222" w:hanging="710"/>
        <w:rPr>
          <w:sz w:val="21"/>
        </w:rPr>
      </w:pPr>
      <w:proofErr w:type="spellStart"/>
      <w:r>
        <w:rPr>
          <w:color w:val="4D4D4D"/>
          <w:sz w:val="21"/>
        </w:rPr>
        <w:t>Dodatek</w:t>
      </w:r>
      <w:proofErr w:type="spellEnd"/>
      <w:r>
        <w:rPr>
          <w:color w:val="4D4D4D"/>
          <w:sz w:val="21"/>
        </w:rPr>
        <w:t xml:space="preserve"> č</w:t>
      </w:r>
      <w:r>
        <w:rPr>
          <w:color w:val="646666"/>
          <w:sz w:val="21"/>
        </w:rPr>
        <w:t xml:space="preserve">.  </w:t>
      </w:r>
      <w:r>
        <w:rPr>
          <w:color w:val="4D4D4D"/>
          <w:sz w:val="21"/>
        </w:rPr>
        <w:t xml:space="preserve">I </w:t>
      </w:r>
      <w:proofErr w:type="spellStart"/>
      <w:proofErr w:type="gramStart"/>
      <w:r>
        <w:rPr>
          <w:color w:val="4D4D4D"/>
          <w:sz w:val="21"/>
        </w:rPr>
        <w:t>nabývá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platnosti</w:t>
      </w:r>
      <w:proofErr w:type="spellEnd"/>
      <w:proofErr w:type="gramEnd"/>
      <w:r>
        <w:rPr>
          <w:color w:val="4D4D4D"/>
          <w:sz w:val="21"/>
        </w:rPr>
        <w:t xml:space="preserve"> a </w:t>
      </w:r>
      <w:proofErr w:type="spellStart"/>
      <w:r>
        <w:rPr>
          <w:color w:val="4D4D4D"/>
          <w:sz w:val="21"/>
        </w:rPr>
        <w:t>účinnosti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dnem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podpisu</w:t>
      </w:r>
      <w:proofErr w:type="spellEnd"/>
      <w:r>
        <w:rPr>
          <w:color w:val="4D4D4D"/>
          <w:sz w:val="21"/>
        </w:rPr>
        <w:t xml:space="preserve">  </w:t>
      </w:r>
      <w:proofErr w:type="spellStart"/>
      <w:r>
        <w:rPr>
          <w:color w:val="4D4D4D"/>
          <w:sz w:val="21"/>
        </w:rPr>
        <w:t>smluvními</w:t>
      </w:r>
      <w:proofErr w:type="spellEnd"/>
      <w:r>
        <w:rPr>
          <w:color w:val="4D4D4D"/>
          <w:spacing w:val="4"/>
          <w:sz w:val="21"/>
        </w:rPr>
        <w:t xml:space="preserve"> </w:t>
      </w:r>
      <w:proofErr w:type="spellStart"/>
      <w:r>
        <w:rPr>
          <w:color w:val="4D4D4D"/>
          <w:spacing w:val="2"/>
          <w:sz w:val="21"/>
        </w:rPr>
        <w:t>stranami</w:t>
      </w:r>
      <w:proofErr w:type="spellEnd"/>
      <w:r>
        <w:rPr>
          <w:color w:val="646666"/>
          <w:spacing w:val="2"/>
          <w:sz w:val="21"/>
        </w:rPr>
        <w:t>.</w:t>
      </w: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spacing w:before="6"/>
        <w:rPr>
          <w:sz w:val="24"/>
        </w:rPr>
      </w:pPr>
    </w:p>
    <w:p w:rsidR="008A23F2" w:rsidRDefault="008A23F2">
      <w:pPr>
        <w:rPr>
          <w:sz w:val="24"/>
        </w:rPr>
        <w:sectPr w:rsidR="008A23F2">
          <w:pgSz w:w="11900" w:h="16820"/>
          <w:pgMar w:top="60" w:right="1240" w:bottom="1260" w:left="0" w:header="0" w:footer="1068" w:gutter="0"/>
          <w:cols w:space="708"/>
        </w:sectPr>
      </w:pPr>
    </w:p>
    <w:p w:rsidR="008A23F2" w:rsidRDefault="00316481">
      <w:pPr>
        <w:pStyle w:val="Zkladntext"/>
        <w:spacing w:before="92"/>
        <w:ind w:left="1518"/>
      </w:pPr>
      <w:proofErr w:type="spellStart"/>
      <w:r>
        <w:rPr>
          <w:color w:val="4D4D4D"/>
        </w:rPr>
        <w:t>Za</w:t>
      </w:r>
      <w:proofErr w:type="spellEnd"/>
      <w:r>
        <w:rPr>
          <w:color w:val="4D4D4D"/>
        </w:rPr>
        <w:t xml:space="preserve"> </w:t>
      </w:r>
      <w:proofErr w:type="spellStart"/>
      <w:proofErr w:type="gramStart"/>
      <w:r>
        <w:rPr>
          <w:color w:val="4D4D4D"/>
        </w:rPr>
        <w:t>objednatele</w:t>
      </w:r>
      <w:proofErr w:type="spellEnd"/>
      <w:r>
        <w:rPr>
          <w:color w:val="4D4D4D"/>
        </w:rPr>
        <w:t xml:space="preserve"> </w:t>
      </w:r>
      <w:r>
        <w:rPr>
          <w:color w:val="646666"/>
        </w:rPr>
        <w:t>:</w:t>
      </w:r>
      <w:proofErr w:type="gramEnd"/>
    </w:p>
    <w:p w:rsidR="008A23F2" w:rsidRDefault="008A23F2">
      <w:pPr>
        <w:pStyle w:val="Zkladntext"/>
        <w:spacing w:before="2"/>
        <w:rPr>
          <w:sz w:val="23"/>
        </w:rPr>
      </w:pPr>
    </w:p>
    <w:p w:rsidR="008A23F2" w:rsidRDefault="00316481">
      <w:pPr>
        <w:pStyle w:val="Zkladntext"/>
        <w:ind w:left="1519"/>
      </w:pPr>
      <w:r>
        <w:rPr>
          <w:color w:val="4D4D4D"/>
          <w:w w:val="105"/>
        </w:rPr>
        <w:t xml:space="preserve">V </w:t>
      </w:r>
      <w:proofErr w:type="spellStart"/>
      <w:r>
        <w:rPr>
          <w:color w:val="4D4D4D"/>
          <w:w w:val="105"/>
        </w:rPr>
        <w:t>Praze</w:t>
      </w:r>
      <w:proofErr w:type="spellEnd"/>
      <w:r>
        <w:rPr>
          <w:color w:val="4D4D4D"/>
          <w:w w:val="105"/>
        </w:rPr>
        <w:t xml:space="preserve"> </w:t>
      </w:r>
      <w:proofErr w:type="spellStart"/>
      <w:proofErr w:type="gramStart"/>
      <w:r>
        <w:rPr>
          <w:color w:val="4D4D4D"/>
          <w:w w:val="105"/>
        </w:rPr>
        <w:t>dne</w:t>
      </w:r>
      <w:proofErr w:type="spellEnd"/>
      <w:r>
        <w:rPr>
          <w:color w:val="4D4D4D"/>
          <w:w w:val="105"/>
        </w:rPr>
        <w:t xml:space="preserve">  21.8.2017</w:t>
      </w:r>
      <w:proofErr w:type="gramEnd"/>
    </w:p>
    <w:p w:rsidR="008A23F2" w:rsidRDefault="00316481">
      <w:pPr>
        <w:pStyle w:val="Zkladntext"/>
        <w:spacing w:before="92"/>
        <w:ind w:left="1518"/>
      </w:pPr>
      <w:r>
        <w:br w:type="column"/>
      </w:r>
      <w:proofErr w:type="spellStart"/>
      <w:r>
        <w:rPr>
          <w:color w:val="4D4D4D"/>
        </w:rPr>
        <w:t>Za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zhotovitele</w:t>
      </w:r>
      <w:proofErr w:type="spellEnd"/>
      <w:r>
        <w:rPr>
          <w:color w:val="4D4D4D"/>
        </w:rPr>
        <w:t>:</w:t>
      </w:r>
    </w:p>
    <w:p w:rsidR="008A23F2" w:rsidRDefault="008A23F2">
      <w:pPr>
        <w:pStyle w:val="Zkladntext"/>
        <w:spacing w:before="9"/>
        <w:rPr>
          <w:sz w:val="22"/>
        </w:rPr>
      </w:pPr>
    </w:p>
    <w:p w:rsidR="008A23F2" w:rsidRDefault="00316481">
      <w:pPr>
        <w:pStyle w:val="Zkladntext"/>
        <w:ind w:left="1519"/>
      </w:pPr>
      <w:r>
        <w:rPr>
          <w:color w:val="4D4D4D"/>
          <w:w w:val="105"/>
        </w:rPr>
        <w:t xml:space="preserve">V </w:t>
      </w:r>
      <w:proofErr w:type="spellStart"/>
      <w:r>
        <w:rPr>
          <w:color w:val="4D4D4D"/>
          <w:w w:val="105"/>
        </w:rPr>
        <w:t>Praze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dne</w:t>
      </w:r>
      <w:proofErr w:type="spellEnd"/>
      <w:r>
        <w:rPr>
          <w:color w:val="4D4D4D"/>
          <w:w w:val="105"/>
        </w:rPr>
        <w:t xml:space="preserve"> 21. 8</w:t>
      </w:r>
      <w:r>
        <w:rPr>
          <w:color w:val="646666"/>
          <w:w w:val="105"/>
        </w:rPr>
        <w:t xml:space="preserve">. </w:t>
      </w:r>
      <w:r>
        <w:rPr>
          <w:color w:val="4D4D4D"/>
          <w:w w:val="105"/>
        </w:rPr>
        <w:t>2017</w:t>
      </w:r>
    </w:p>
    <w:p w:rsidR="008A23F2" w:rsidRDefault="008A23F2">
      <w:pPr>
        <w:sectPr w:rsidR="008A23F2">
          <w:type w:val="continuous"/>
          <w:pgSz w:w="11900" w:h="16820"/>
          <w:pgMar w:top="80" w:right="1240" w:bottom="1260" w:left="0" w:header="708" w:footer="708" w:gutter="0"/>
          <w:cols w:num="2" w:space="708" w:equalWidth="0">
            <w:col w:w="3616" w:space="1336"/>
            <w:col w:w="5708"/>
          </w:cols>
        </w:sectPr>
      </w:pPr>
    </w:p>
    <w:p w:rsidR="008A23F2" w:rsidRDefault="008A23F2">
      <w:pPr>
        <w:pStyle w:val="Zkladntext"/>
        <w:rPr>
          <w:sz w:val="20"/>
        </w:rPr>
      </w:pPr>
    </w:p>
    <w:p w:rsidR="008A23F2" w:rsidRDefault="008A23F2">
      <w:pPr>
        <w:pStyle w:val="Zkladntext"/>
        <w:spacing w:before="10"/>
        <w:rPr>
          <w:sz w:val="23"/>
        </w:rPr>
      </w:pPr>
    </w:p>
    <w:p w:rsidR="008A23F2" w:rsidRDefault="008A23F2">
      <w:pPr>
        <w:rPr>
          <w:sz w:val="23"/>
        </w:rPr>
      </w:pPr>
    </w:p>
    <w:p w:rsidR="00EB57BF" w:rsidRDefault="00EB57BF">
      <w:pPr>
        <w:rPr>
          <w:sz w:val="23"/>
        </w:rPr>
        <w:sectPr w:rsidR="00EB57BF">
          <w:type w:val="continuous"/>
          <w:pgSz w:w="11900" w:h="16820"/>
          <w:pgMar w:top="80" w:right="1240" w:bottom="1260" w:left="0" w:header="708" w:footer="708" w:gutter="0"/>
          <w:cols w:space="708"/>
        </w:sectPr>
      </w:pPr>
    </w:p>
    <w:p w:rsidR="008A23F2" w:rsidRDefault="008A23F2">
      <w:pPr>
        <w:pStyle w:val="Zkladntext"/>
        <w:spacing w:before="3"/>
        <w:rPr>
          <w:sz w:val="28"/>
        </w:rPr>
      </w:pPr>
    </w:p>
    <w:p w:rsidR="008A23F2" w:rsidRDefault="008A23F2">
      <w:pPr>
        <w:pStyle w:val="Zkladntext"/>
        <w:ind w:left="1516" w:right="-40"/>
        <w:rPr>
          <w:sz w:val="20"/>
        </w:rPr>
      </w:pPr>
    </w:p>
    <w:p w:rsidR="00EB57BF" w:rsidRDefault="00EB57BF">
      <w:pPr>
        <w:pStyle w:val="Zkladntext"/>
        <w:ind w:left="1516" w:right="-40"/>
        <w:rPr>
          <w:sz w:val="20"/>
        </w:rPr>
      </w:pPr>
    </w:p>
    <w:p w:rsidR="008A23F2" w:rsidRDefault="00316481">
      <w:pPr>
        <w:pStyle w:val="Nadpis1"/>
        <w:spacing w:before="18" w:line="247" w:lineRule="auto"/>
        <w:ind w:left="1529" w:right="450" w:hanging="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1.8pt;margin-top:53.7pt;width:5.15pt;height:11.2pt;z-index:-5320;mso-position-horizontal-relative:page" filled="f" stroked="f">
            <v:textbox inset="0,0,0,0">
              <w:txbxContent>
                <w:p w:rsidR="008A23F2" w:rsidRDefault="00316481">
                  <w:pPr>
                    <w:spacing w:line="223" w:lineRule="exac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4D4D4D"/>
                      <w:spacing w:val="-15"/>
                      <w:w w:val="55"/>
                      <w:sz w:val="20"/>
                    </w:rPr>
                    <w:t>1</w:t>
                  </w:r>
                  <w:r>
                    <w:rPr>
                      <w:rFonts w:ascii="Arial"/>
                      <w:color w:val="646666"/>
                      <w:spacing w:val="-15"/>
                      <w:w w:val="55"/>
                      <w:sz w:val="20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4D4D4D"/>
        </w:rPr>
        <w:t>Mgr</w:t>
      </w:r>
      <w:r>
        <w:rPr>
          <w:color w:val="646666"/>
        </w:rPr>
        <w:t xml:space="preserve">. </w:t>
      </w:r>
      <w:r>
        <w:rPr>
          <w:color w:val="4D4D4D"/>
        </w:rPr>
        <w:t xml:space="preserve">Ondřej </w:t>
      </w:r>
      <w:proofErr w:type="spellStart"/>
      <w:r>
        <w:rPr>
          <w:color w:val="4D4D4D"/>
        </w:rPr>
        <w:t>Boháč</w:t>
      </w:r>
      <w:proofErr w:type="spellEnd"/>
      <w:r>
        <w:rPr>
          <w:color w:val="4D4D4D"/>
        </w:rPr>
        <w:t xml:space="preserve"> </w:t>
      </w:r>
      <w:proofErr w:type="spellStart"/>
      <w:r>
        <w:rPr>
          <w:color w:val="4D4D4D"/>
        </w:rPr>
        <w:t>ředitel</w:t>
      </w:r>
      <w:proofErr w:type="spellEnd"/>
    </w:p>
    <w:p w:rsidR="00EB57BF" w:rsidRDefault="00316481" w:rsidP="00EB57BF">
      <w:pPr>
        <w:tabs>
          <w:tab w:val="left" w:pos="2526"/>
        </w:tabs>
        <w:spacing w:before="78" w:line="505" w:lineRule="exact"/>
        <w:ind w:left="535"/>
        <w:jc w:val="center"/>
        <w:rPr>
          <w:rFonts w:ascii="Arial"/>
          <w:color w:val="4D4D4D"/>
          <w:w w:val="99"/>
          <w:sz w:val="18"/>
        </w:rPr>
      </w:pPr>
      <w:r>
        <w:br w:type="column"/>
      </w:r>
    </w:p>
    <w:p w:rsidR="008A23F2" w:rsidRDefault="00316481">
      <w:pPr>
        <w:tabs>
          <w:tab w:val="left" w:pos="2840"/>
          <w:tab w:val="left" w:pos="4232"/>
        </w:tabs>
        <w:spacing w:line="460" w:lineRule="exact"/>
        <w:ind w:left="1521"/>
        <w:rPr>
          <w:rFonts w:ascii="Arial"/>
          <w:sz w:val="18"/>
        </w:rPr>
      </w:pP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sz w:val="18"/>
        </w:rPr>
        <w:t xml:space="preserve"> </w:t>
      </w:r>
      <w:r>
        <w:rPr>
          <w:rFonts w:ascii="Arial"/>
          <w:color w:val="4D4D4D"/>
          <w:spacing w:val="21"/>
          <w:sz w:val="18"/>
        </w:rPr>
        <w:t xml:space="preserve"> </w:t>
      </w: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spacing w:val="-33"/>
          <w:sz w:val="18"/>
        </w:rPr>
        <w:t xml:space="preserve"> </w:t>
      </w: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spacing w:val="-28"/>
          <w:sz w:val="18"/>
        </w:rPr>
        <w:t xml:space="preserve"> </w:t>
      </w:r>
      <w:r>
        <w:rPr>
          <w:rFonts w:ascii="Arial"/>
          <w:color w:val="646666"/>
          <w:w w:val="99"/>
          <w:sz w:val="18"/>
        </w:rPr>
        <w:t>.</w:t>
      </w:r>
      <w:r>
        <w:rPr>
          <w:rFonts w:ascii="Arial"/>
          <w:color w:val="646666"/>
          <w:sz w:val="18"/>
        </w:rPr>
        <w:tab/>
      </w:r>
      <w:r>
        <w:rPr>
          <w:rFonts w:ascii="Arial"/>
          <w:color w:val="646666"/>
          <w:w w:val="99"/>
          <w:sz w:val="18"/>
        </w:rPr>
        <w:t>.</w:t>
      </w:r>
      <w:r>
        <w:rPr>
          <w:rFonts w:ascii="Arial"/>
          <w:color w:val="646666"/>
          <w:spacing w:val="-33"/>
          <w:sz w:val="18"/>
        </w:rPr>
        <w:t xml:space="preserve"> </w:t>
      </w: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spacing w:val="-19"/>
          <w:sz w:val="18"/>
        </w:rPr>
        <w:t xml:space="preserve"> </w:t>
      </w: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spacing w:val="-28"/>
          <w:sz w:val="18"/>
        </w:rPr>
        <w:t xml:space="preserve"> </w:t>
      </w:r>
      <w:r>
        <w:rPr>
          <w:rFonts w:ascii="Arial"/>
          <w:color w:val="4D4D4D"/>
          <w:w w:val="99"/>
          <w:sz w:val="18"/>
        </w:rPr>
        <w:t>.</w:t>
      </w:r>
      <w:r>
        <w:rPr>
          <w:rFonts w:ascii="Arial"/>
          <w:color w:val="4D4D4D"/>
          <w:spacing w:val="-33"/>
          <w:sz w:val="18"/>
        </w:rPr>
        <w:t xml:space="preserve"> </w:t>
      </w:r>
      <w:r>
        <w:rPr>
          <w:rFonts w:ascii="Arial"/>
          <w:color w:val="797979"/>
          <w:w w:val="99"/>
          <w:sz w:val="18"/>
        </w:rPr>
        <w:t>.</w:t>
      </w:r>
      <w:r>
        <w:rPr>
          <w:rFonts w:ascii="Arial"/>
          <w:color w:val="797979"/>
          <w:spacing w:val="-24"/>
          <w:sz w:val="18"/>
        </w:rPr>
        <w:t xml:space="preserve"> </w:t>
      </w:r>
      <w:r>
        <w:rPr>
          <w:rFonts w:ascii="Arial"/>
          <w:color w:val="646666"/>
          <w:w w:val="99"/>
          <w:sz w:val="18"/>
        </w:rPr>
        <w:t>.</w:t>
      </w:r>
    </w:p>
    <w:p w:rsidR="008A23F2" w:rsidRDefault="00316481">
      <w:pPr>
        <w:pStyle w:val="Nadpis1"/>
        <w:spacing w:line="232" w:lineRule="exact"/>
      </w:pPr>
      <w:r>
        <w:rPr>
          <w:color w:val="4D4D4D"/>
          <w:w w:val="105"/>
        </w:rPr>
        <w:t xml:space="preserve">Ing. </w:t>
      </w:r>
      <w:proofErr w:type="spellStart"/>
      <w:r>
        <w:rPr>
          <w:color w:val="4D4D4D"/>
          <w:w w:val="105"/>
        </w:rPr>
        <w:t>Miloš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Havránek</w:t>
      </w:r>
      <w:proofErr w:type="spellEnd"/>
    </w:p>
    <w:p w:rsidR="008A23F2" w:rsidRDefault="00316481">
      <w:pPr>
        <w:spacing w:before="9"/>
        <w:ind w:left="1516"/>
        <w:rPr>
          <w:sz w:val="23"/>
        </w:rPr>
      </w:pPr>
      <w:proofErr w:type="spellStart"/>
      <w:proofErr w:type="gramStart"/>
      <w:r>
        <w:rPr>
          <w:color w:val="4D4D4D"/>
          <w:sz w:val="23"/>
        </w:rPr>
        <w:t>jednatel</w:t>
      </w:r>
      <w:proofErr w:type="spellEnd"/>
      <w:proofErr w:type="gram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společnosti</w:t>
      </w:r>
      <w:proofErr w:type="spellEnd"/>
    </w:p>
    <w:p w:rsidR="008A23F2" w:rsidRDefault="008A23F2">
      <w:pPr>
        <w:rPr>
          <w:sz w:val="23"/>
        </w:rPr>
        <w:sectPr w:rsidR="008A23F2">
          <w:type w:val="continuous"/>
          <w:pgSz w:w="11900" w:h="16820"/>
          <w:pgMar w:top="80" w:right="1240" w:bottom="1260" w:left="0" w:header="708" w:footer="708" w:gutter="0"/>
          <w:cols w:num="2" w:space="708" w:equalWidth="0">
            <w:col w:w="4340" w:space="620"/>
            <w:col w:w="5700"/>
          </w:cols>
        </w:sectPr>
      </w:pPr>
    </w:p>
    <w:p w:rsidR="008A23F2" w:rsidRDefault="008A23F2">
      <w:pPr>
        <w:pStyle w:val="Zkladntext"/>
        <w:spacing w:before="6"/>
        <w:rPr>
          <w:sz w:val="11"/>
        </w:rPr>
      </w:pPr>
    </w:p>
    <w:p w:rsidR="008A23F2" w:rsidRDefault="008A23F2">
      <w:pPr>
        <w:rPr>
          <w:sz w:val="11"/>
        </w:rPr>
        <w:sectPr w:rsidR="008A23F2">
          <w:type w:val="continuous"/>
          <w:pgSz w:w="11900" w:h="16820"/>
          <w:pgMar w:top="80" w:right="1240" w:bottom="1260" w:left="0" w:header="708" w:footer="708" w:gutter="0"/>
          <w:cols w:space="708"/>
        </w:sectPr>
      </w:pPr>
    </w:p>
    <w:p w:rsidR="008A23F2" w:rsidRDefault="00316481" w:rsidP="00316481">
      <w:pPr>
        <w:pStyle w:val="Zkladntext"/>
      </w:pPr>
      <w:bookmarkStart w:id="0" w:name="_GoBack"/>
      <w:bookmarkEnd w:id="0"/>
      <w:r>
        <w:rPr>
          <w:rFonts w:ascii="Arial" w:hAnsi="Arial"/>
          <w:color w:val="74AFE4"/>
          <w:spacing w:val="-15"/>
          <w:sz w:val="11"/>
        </w:rPr>
        <w:t xml:space="preserve"> </w:t>
      </w:r>
    </w:p>
    <w:sectPr w:rsidR="008A23F2" w:rsidSect="00316481">
      <w:type w:val="continuous"/>
      <w:pgSz w:w="11900" w:h="16820"/>
      <w:pgMar w:top="80" w:right="1240" w:bottom="1260" w:left="0" w:header="708" w:footer="708" w:gutter="0"/>
      <w:cols w:num="3" w:space="708" w:equalWidth="0">
        <w:col w:w="3665" w:space="1991"/>
        <w:col w:w="3136" w:space="40"/>
        <w:col w:w="182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6481">
      <w:r>
        <w:separator/>
      </w:r>
    </w:p>
  </w:endnote>
  <w:endnote w:type="continuationSeparator" w:id="0">
    <w:p w:rsidR="00000000" w:rsidRDefault="0031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3F2" w:rsidRDefault="00316481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0.15pt;margin-top:775.95pt;width:48.4pt;height:13.75pt;z-index:-251658752;mso-position-horizontal-relative:page;mso-position-vertical-relative:page" filled="f" stroked="f">
          <v:textbox inset="0,0,0,0">
            <w:txbxContent>
              <w:p w:rsidR="008A23F2" w:rsidRDefault="00316481">
                <w:pPr>
                  <w:spacing w:before="25"/>
                  <w:ind w:left="20"/>
                  <w:rPr>
                    <w:b/>
                    <w:sz w:val="20"/>
                  </w:rPr>
                </w:pPr>
                <w:proofErr w:type="spellStart"/>
                <w:r>
                  <w:rPr>
                    <w:color w:val="4D4D4D"/>
                    <w:w w:val="105"/>
                    <w:sz w:val="19"/>
                  </w:rPr>
                  <w:t>Stránka</w:t>
                </w:r>
                <w:proofErr w:type="spellEnd"/>
                <w:r>
                  <w:rPr>
                    <w:color w:val="4D4D4D"/>
                    <w:w w:val="105"/>
                    <w:sz w:val="19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color w:val="4D4D4D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b/>
                    <w:noProof/>
                    <w:color w:val="4D4D4D"/>
                    <w:w w:val="105"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b/>
                    <w:color w:val="646666"/>
                    <w:w w:val="105"/>
                    <w:sz w:val="20"/>
                  </w:rPr>
                  <w:t>/</w:t>
                </w:r>
                <w:r>
                  <w:rPr>
                    <w:b/>
                    <w:color w:val="4D4D4D"/>
                    <w:w w:val="105"/>
                    <w:sz w:val="20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6481">
      <w:r>
        <w:separator/>
      </w:r>
    </w:p>
  </w:footnote>
  <w:footnote w:type="continuationSeparator" w:id="0">
    <w:p w:rsidR="00000000" w:rsidRDefault="00316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50D3E"/>
    <w:multiLevelType w:val="hybridMultilevel"/>
    <w:tmpl w:val="77D0C706"/>
    <w:lvl w:ilvl="0" w:tplc="C05AB6E2">
      <w:start w:val="1"/>
      <w:numFmt w:val="decimal"/>
      <w:lvlText w:val="%1."/>
      <w:lvlJc w:val="left"/>
      <w:pPr>
        <w:ind w:left="2243" w:hanging="708"/>
        <w:jc w:val="left"/>
      </w:pPr>
      <w:rPr>
        <w:rFonts w:hint="default"/>
        <w:w w:val="103"/>
      </w:rPr>
    </w:lvl>
    <w:lvl w:ilvl="1" w:tplc="6C66EB72">
      <w:numFmt w:val="bullet"/>
      <w:lvlText w:val="•"/>
      <w:lvlJc w:val="left"/>
      <w:pPr>
        <w:ind w:left="2241" w:hanging="349"/>
      </w:pPr>
      <w:rPr>
        <w:rFonts w:hint="default"/>
        <w:w w:val="105"/>
      </w:rPr>
    </w:lvl>
    <w:lvl w:ilvl="2" w:tplc="FDEE3B6E">
      <w:numFmt w:val="bullet"/>
      <w:lvlText w:val="•"/>
      <w:lvlJc w:val="left"/>
      <w:pPr>
        <w:ind w:left="3916" w:hanging="349"/>
      </w:pPr>
      <w:rPr>
        <w:rFonts w:hint="default"/>
      </w:rPr>
    </w:lvl>
    <w:lvl w:ilvl="3" w:tplc="623E4224">
      <w:numFmt w:val="bullet"/>
      <w:lvlText w:val="•"/>
      <w:lvlJc w:val="left"/>
      <w:pPr>
        <w:ind w:left="4754" w:hanging="349"/>
      </w:pPr>
      <w:rPr>
        <w:rFonts w:hint="default"/>
      </w:rPr>
    </w:lvl>
    <w:lvl w:ilvl="4" w:tplc="E180A2FC">
      <w:numFmt w:val="bullet"/>
      <w:lvlText w:val="•"/>
      <w:lvlJc w:val="left"/>
      <w:pPr>
        <w:ind w:left="5592" w:hanging="349"/>
      </w:pPr>
      <w:rPr>
        <w:rFonts w:hint="default"/>
      </w:rPr>
    </w:lvl>
    <w:lvl w:ilvl="5" w:tplc="43323336">
      <w:numFmt w:val="bullet"/>
      <w:lvlText w:val="•"/>
      <w:lvlJc w:val="left"/>
      <w:pPr>
        <w:ind w:left="6430" w:hanging="349"/>
      </w:pPr>
      <w:rPr>
        <w:rFonts w:hint="default"/>
      </w:rPr>
    </w:lvl>
    <w:lvl w:ilvl="6" w:tplc="F77881AC">
      <w:numFmt w:val="bullet"/>
      <w:lvlText w:val="•"/>
      <w:lvlJc w:val="left"/>
      <w:pPr>
        <w:ind w:left="7268" w:hanging="349"/>
      </w:pPr>
      <w:rPr>
        <w:rFonts w:hint="default"/>
      </w:rPr>
    </w:lvl>
    <w:lvl w:ilvl="7" w:tplc="3C1E9574">
      <w:numFmt w:val="bullet"/>
      <w:lvlText w:val="•"/>
      <w:lvlJc w:val="left"/>
      <w:pPr>
        <w:ind w:left="8106" w:hanging="349"/>
      </w:pPr>
      <w:rPr>
        <w:rFonts w:hint="default"/>
      </w:rPr>
    </w:lvl>
    <w:lvl w:ilvl="8" w:tplc="FE44FBC4">
      <w:numFmt w:val="bullet"/>
      <w:lvlText w:val="•"/>
      <w:lvlJc w:val="left"/>
      <w:pPr>
        <w:ind w:left="8944" w:hanging="349"/>
      </w:pPr>
      <w:rPr>
        <w:rFonts w:hint="default"/>
      </w:rPr>
    </w:lvl>
  </w:abstractNum>
  <w:abstractNum w:abstractNumId="1" w15:restartNumberingAfterBreak="0">
    <w:nsid w:val="3FAF5BB5"/>
    <w:multiLevelType w:val="hybridMultilevel"/>
    <w:tmpl w:val="D45AFAE4"/>
    <w:lvl w:ilvl="0" w:tplc="89D42A32">
      <w:start w:val="1"/>
      <w:numFmt w:val="decimal"/>
      <w:lvlText w:val="%1."/>
      <w:lvlJc w:val="left"/>
      <w:pPr>
        <w:ind w:left="1517" w:hanging="705"/>
        <w:jc w:val="left"/>
      </w:pPr>
      <w:rPr>
        <w:rFonts w:ascii="Times New Roman" w:eastAsia="Times New Roman" w:hAnsi="Times New Roman" w:cs="Times New Roman" w:hint="default"/>
        <w:color w:val="4D4D4D"/>
        <w:w w:val="108"/>
        <w:sz w:val="21"/>
        <w:szCs w:val="21"/>
      </w:rPr>
    </w:lvl>
    <w:lvl w:ilvl="1" w:tplc="4B209822">
      <w:numFmt w:val="bullet"/>
      <w:lvlText w:val="•"/>
      <w:lvlJc w:val="left"/>
      <w:pPr>
        <w:ind w:left="2434" w:hanging="705"/>
      </w:pPr>
      <w:rPr>
        <w:rFonts w:hint="default"/>
      </w:rPr>
    </w:lvl>
    <w:lvl w:ilvl="2" w:tplc="FA52B734">
      <w:numFmt w:val="bullet"/>
      <w:lvlText w:val="•"/>
      <w:lvlJc w:val="left"/>
      <w:pPr>
        <w:ind w:left="3348" w:hanging="705"/>
      </w:pPr>
      <w:rPr>
        <w:rFonts w:hint="default"/>
      </w:rPr>
    </w:lvl>
    <w:lvl w:ilvl="3" w:tplc="ECECDEF0">
      <w:numFmt w:val="bullet"/>
      <w:lvlText w:val="•"/>
      <w:lvlJc w:val="left"/>
      <w:pPr>
        <w:ind w:left="4262" w:hanging="705"/>
      </w:pPr>
      <w:rPr>
        <w:rFonts w:hint="default"/>
      </w:rPr>
    </w:lvl>
    <w:lvl w:ilvl="4" w:tplc="2A16D5B6">
      <w:numFmt w:val="bullet"/>
      <w:lvlText w:val="•"/>
      <w:lvlJc w:val="left"/>
      <w:pPr>
        <w:ind w:left="5176" w:hanging="705"/>
      </w:pPr>
      <w:rPr>
        <w:rFonts w:hint="default"/>
      </w:rPr>
    </w:lvl>
    <w:lvl w:ilvl="5" w:tplc="22F0CE40">
      <w:numFmt w:val="bullet"/>
      <w:lvlText w:val="•"/>
      <w:lvlJc w:val="left"/>
      <w:pPr>
        <w:ind w:left="6090" w:hanging="705"/>
      </w:pPr>
      <w:rPr>
        <w:rFonts w:hint="default"/>
      </w:rPr>
    </w:lvl>
    <w:lvl w:ilvl="6" w:tplc="E550D098">
      <w:numFmt w:val="bullet"/>
      <w:lvlText w:val="•"/>
      <w:lvlJc w:val="left"/>
      <w:pPr>
        <w:ind w:left="7004" w:hanging="705"/>
      </w:pPr>
      <w:rPr>
        <w:rFonts w:hint="default"/>
      </w:rPr>
    </w:lvl>
    <w:lvl w:ilvl="7" w:tplc="11486B0E">
      <w:numFmt w:val="bullet"/>
      <w:lvlText w:val="•"/>
      <w:lvlJc w:val="left"/>
      <w:pPr>
        <w:ind w:left="7918" w:hanging="705"/>
      </w:pPr>
      <w:rPr>
        <w:rFonts w:hint="default"/>
      </w:rPr>
    </w:lvl>
    <w:lvl w:ilvl="8" w:tplc="89261212">
      <w:numFmt w:val="bullet"/>
      <w:lvlText w:val="•"/>
      <w:lvlJc w:val="left"/>
      <w:pPr>
        <w:ind w:left="8832" w:hanging="70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A23F2"/>
    <w:rsid w:val="00316481"/>
    <w:rsid w:val="008A23F2"/>
    <w:rsid w:val="00EB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B2FEB015-5976-47EB-B434-F894BC75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16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ind w:left="1527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2209" w:hanging="71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377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KMC308-C-Chodba4p412-20170901101202</dc:title>
  <cp:lastModifiedBy>Raffayová Markéta (IPR/R)</cp:lastModifiedBy>
  <cp:revision>3</cp:revision>
  <dcterms:created xsi:type="dcterms:W3CDTF">2017-09-01T10:54:00Z</dcterms:created>
  <dcterms:modified xsi:type="dcterms:W3CDTF">2017-09-01T08:57:00Z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2017-09-01T00:00:00Z</vt:filetime>
  </property>
</Properties>
</file>