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7D4F" w14:textId="49814503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Dodatek č. 1</w:t>
      </w:r>
      <w:r w:rsidR="00537D34" w:rsidRPr="00537D34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</w:p>
    <w:p w14:paraId="6F3218A3" w14:textId="77777777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37D34">
        <w:rPr>
          <w:rFonts w:asciiTheme="minorHAnsi" w:hAnsiTheme="minorHAnsi" w:cstheme="minorHAnsi"/>
          <w:color w:val="000000"/>
          <w:sz w:val="22"/>
          <w:szCs w:val="22"/>
        </w:rPr>
        <w:t>ke smlouvě o zemědělském pachtu ze dne 21.11.2014</w:t>
      </w:r>
    </w:p>
    <w:p w14:paraId="6FE8165B" w14:textId="77777777" w:rsidR="00D71BE8" w:rsidRPr="00537D34" w:rsidRDefault="00D71BE8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5AE85B0" w14:textId="77777777" w:rsidR="00D71BE8" w:rsidRPr="00537D34" w:rsidRDefault="00D71BE8">
      <w:pPr>
        <w:pStyle w:val="Normlnweb"/>
        <w:spacing w:before="0" w:after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23AE76FE" w14:textId="77777777" w:rsidR="00537D34" w:rsidRPr="00486409" w:rsidRDefault="00537D34" w:rsidP="00537D34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Níže uvedeného dne, měsíce a roku uzavřely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smluvní strany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14:paraId="7717BB99" w14:textId="77777777" w:rsidR="00537D34" w:rsidRPr="00486409" w:rsidRDefault="00537D34" w:rsidP="00537D34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484C7CD" w14:textId="77777777" w:rsidR="00537D34" w:rsidRPr="004C44F2" w:rsidRDefault="00537D34" w:rsidP="00537D34">
      <w:pPr>
        <w:pStyle w:val="Standard"/>
        <w:jc w:val="both"/>
        <w:rPr>
          <w:rFonts w:asciiTheme="minorHAnsi" w:hAnsiTheme="minorHAnsi" w:cstheme="minorHAnsi"/>
        </w:rPr>
      </w:pPr>
      <w:r w:rsidRPr="004C44F2">
        <w:rPr>
          <w:rFonts w:asciiTheme="minorHAnsi" w:hAnsiTheme="minorHAnsi" w:cstheme="minorHAnsi"/>
          <w:b/>
          <w:bCs/>
          <w:color w:val="000000"/>
          <w:sz w:val="22"/>
        </w:rPr>
        <w:t xml:space="preserve">město Domažlice,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>se sídlem náměstí Míru 1, Domažlice</w:t>
      </w:r>
      <w:r>
        <w:rPr>
          <w:rFonts w:asciiTheme="minorHAnsi" w:hAnsiTheme="minorHAnsi" w:cstheme="minorHAnsi"/>
          <w:bCs/>
          <w:color w:val="000000"/>
          <w:sz w:val="22"/>
        </w:rPr>
        <w:t xml:space="preserve"> – Město, PSČ 344 01, IČ </w:t>
      </w:r>
      <w:r w:rsidRPr="004C44F2">
        <w:rPr>
          <w:rFonts w:asciiTheme="minorHAnsi" w:hAnsiTheme="minorHAnsi" w:cstheme="minorHAnsi"/>
          <w:bCs/>
          <w:color w:val="000000"/>
          <w:sz w:val="22"/>
        </w:rPr>
        <w:t xml:space="preserve">00253316, DIČ CZ00253316, </w:t>
      </w:r>
      <w:r w:rsidRPr="004C44F2">
        <w:rPr>
          <w:rFonts w:asciiTheme="minorHAnsi" w:hAnsiTheme="minorHAnsi" w:cstheme="minorHAnsi"/>
          <w:color w:val="000000"/>
          <w:sz w:val="22"/>
        </w:rPr>
        <w:t>zastoupené Bc. Stanislavem Antošem, starostou</w:t>
      </w:r>
    </w:p>
    <w:p w14:paraId="54F200FA" w14:textId="1FE8C47A" w:rsidR="00537D34" w:rsidRPr="004C44F2" w:rsidRDefault="00537D34" w:rsidP="00537D34">
      <w:pPr>
        <w:pStyle w:val="Standard"/>
        <w:rPr>
          <w:rFonts w:asciiTheme="minorHAnsi" w:hAnsiTheme="minorHAnsi" w:cstheme="minorHAnsi"/>
          <w:sz w:val="22"/>
        </w:rPr>
      </w:pPr>
      <w:r w:rsidRPr="004C44F2">
        <w:rPr>
          <w:rFonts w:asciiTheme="minorHAnsi" w:hAnsiTheme="minorHAnsi" w:cstheme="minorHAnsi"/>
          <w:i/>
          <w:iCs/>
          <w:sz w:val="22"/>
        </w:rPr>
        <w:t>na straně jedné (dále jen „</w:t>
      </w:r>
      <w:r>
        <w:rPr>
          <w:rFonts w:asciiTheme="minorHAnsi" w:hAnsiTheme="minorHAnsi" w:cstheme="minorHAnsi"/>
          <w:b/>
          <w:bCs/>
          <w:i/>
          <w:iCs/>
          <w:sz w:val="22"/>
        </w:rPr>
        <w:t>propachtovatel“</w:t>
      </w:r>
      <w:r w:rsidRPr="004C44F2">
        <w:rPr>
          <w:rFonts w:asciiTheme="minorHAnsi" w:hAnsiTheme="minorHAnsi" w:cstheme="minorHAnsi"/>
          <w:i/>
          <w:iCs/>
          <w:sz w:val="22"/>
        </w:rPr>
        <w:t>)</w:t>
      </w:r>
    </w:p>
    <w:p w14:paraId="631C5A2C" w14:textId="77777777" w:rsidR="00537D34" w:rsidRPr="00486409" w:rsidRDefault="00537D34" w:rsidP="00537D34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51BC44A4" w14:textId="77777777" w:rsidR="00537D34" w:rsidRPr="00486409" w:rsidRDefault="00537D34" w:rsidP="00537D34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>a</w:t>
      </w:r>
    </w:p>
    <w:p w14:paraId="3EA22EAE" w14:textId="77777777" w:rsidR="00537D34" w:rsidRPr="00486409" w:rsidRDefault="00537D34" w:rsidP="00537D34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03825B3A" w14:textId="77777777" w:rsidR="00040172" w:rsidRDefault="00040172" w:rsidP="00040172">
      <w:pPr>
        <w:pStyle w:val="Normlnweb"/>
        <w:spacing w:before="0"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AGRIMA DRAŽENOV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, </w:t>
      </w:r>
      <w:r w:rsidRPr="0048640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a. s.,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se sídlem Draženov 78, PSČ 344 01, IČ 00115436,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DIČ CZ00115436,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zapsaná v obchodním rejstříku vedeném Krajským soudem v Plzni pod sp. zn. B 1030,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zastoupená </w:t>
      </w:r>
      <w:r>
        <w:rPr>
          <w:rFonts w:asciiTheme="minorHAnsi" w:hAnsiTheme="minorHAnsi" w:cstheme="minorHAnsi"/>
          <w:color w:val="000000"/>
          <w:sz w:val="22"/>
          <w:szCs w:val="22"/>
        </w:rPr>
        <w:t>jedinou členkou představenstva Soňou Schleissovou</w:t>
      </w:r>
    </w:p>
    <w:p w14:paraId="7A50FF88" w14:textId="3374D838" w:rsidR="00537D34" w:rsidRPr="00BF66C5" w:rsidRDefault="00537D34" w:rsidP="00537D34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BF66C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na straně druhé </w:t>
      </w:r>
      <w:r w:rsidRPr="00BF66C5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Pr="00BF66C5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dále jen </w:t>
      </w:r>
      <w:r w:rsidRPr="00BF66C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pachtýř</w:t>
      </w:r>
      <w:r w:rsidRPr="00BF66C5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“</w:t>
      </w:r>
      <w:r w:rsidRPr="00BF66C5">
        <w:rPr>
          <w:rFonts w:asciiTheme="minorHAnsi" w:hAnsiTheme="minorHAnsi" w:cstheme="minorHAnsi"/>
          <w:color w:val="000000"/>
          <w:sz w:val="22"/>
          <w:szCs w:val="22"/>
        </w:rPr>
        <w:t>)</w:t>
      </w:r>
    </w:p>
    <w:p w14:paraId="0A06EDFC" w14:textId="77777777" w:rsidR="00D71BE8" w:rsidRPr="00537D34" w:rsidRDefault="00D71BE8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6E48289" w14:textId="77777777" w:rsidR="00D71BE8" w:rsidRPr="00537D34" w:rsidRDefault="003F2C17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37D34">
        <w:rPr>
          <w:rFonts w:asciiTheme="minorHAnsi" w:hAnsiTheme="minorHAnsi" w:cstheme="minorHAnsi"/>
          <w:sz w:val="22"/>
          <w:szCs w:val="22"/>
        </w:rPr>
        <w:t>tento</w:t>
      </w:r>
    </w:p>
    <w:p w14:paraId="47709F21" w14:textId="59BD8197" w:rsidR="00D71BE8" w:rsidRDefault="00D71BE8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46959B44" w14:textId="5805DB25" w:rsidR="00D71BE8" w:rsidRDefault="00D71BE8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3B50729" w14:textId="77777777" w:rsidR="00EF3B86" w:rsidRPr="00537D34" w:rsidRDefault="00EF3B86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</w:p>
    <w:p w14:paraId="74725737" w14:textId="6C4EAE12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dodatek č. 1</w:t>
      </w:r>
      <w:r w:rsidR="00537D34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14:paraId="6188DF2D" w14:textId="77777777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  <w:r w:rsidRPr="00537D34">
        <w:rPr>
          <w:rFonts w:asciiTheme="minorHAnsi" w:hAnsiTheme="minorHAnsi" w:cstheme="minorHAnsi"/>
          <w:sz w:val="22"/>
          <w:szCs w:val="22"/>
        </w:rPr>
        <w:t>ke smlouvě o zemědělském pachtu ze dne 21.11.2014</w:t>
      </w:r>
    </w:p>
    <w:p w14:paraId="5AE6A779" w14:textId="77777777" w:rsidR="00D71BE8" w:rsidRPr="00537D34" w:rsidRDefault="00D71BE8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5DB3BCE6" w14:textId="02E09F3E" w:rsidR="00D71BE8" w:rsidRDefault="00D71BE8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7E49BE00" w14:textId="77777777" w:rsidR="00EF3B86" w:rsidRPr="00537D34" w:rsidRDefault="00EF3B86">
      <w:pPr>
        <w:pStyle w:val="Normlnweb"/>
        <w:spacing w:before="0" w:after="0"/>
        <w:jc w:val="center"/>
        <w:rPr>
          <w:rFonts w:asciiTheme="minorHAnsi" w:hAnsiTheme="minorHAnsi" w:cstheme="minorHAnsi"/>
          <w:sz w:val="22"/>
          <w:szCs w:val="22"/>
        </w:rPr>
      </w:pPr>
    </w:p>
    <w:p w14:paraId="5362ABA1" w14:textId="77777777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0B5F24CB" w14:textId="77777777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5C134966" w14:textId="77777777" w:rsidR="00D71BE8" w:rsidRPr="00537D34" w:rsidRDefault="003F2C17">
      <w:pPr>
        <w:pStyle w:val="Normlnweb"/>
        <w:spacing w:before="0" w:after="0"/>
        <w:jc w:val="both"/>
        <w:rPr>
          <w:rFonts w:asciiTheme="minorHAnsi" w:hAnsiTheme="minorHAnsi" w:cstheme="minorHAnsi"/>
          <w:sz w:val="22"/>
          <w:szCs w:val="22"/>
        </w:rPr>
      </w:pPr>
      <w:r w:rsidRPr="00537D34">
        <w:rPr>
          <w:rFonts w:asciiTheme="minorHAnsi" w:hAnsiTheme="minorHAnsi" w:cstheme="minorHAnsi"/>
          <w:sz w:val="22"/>
          <w:szCs w:val="22"/>
        </w:rPr>
        <w:t xml:space="preserve">Smluvní strany uzavřely dne 21.11.2014 smlouvu o zemědělském pachtu na propachtování pozemků uvedených v článku I. této smlouvy za účelem zemědělského hospodaření (dále jen </w:t>
      </w:r>
      <w:r w:rsidRPr="00537D34">
        <w:rPr>
          <w:rFonts w:asciiTheme="minorHAnsi" w:hAnsiTheme="minorHAnsi" w:cstheme="minorHAnsi"/>
          <w:b/>
          <w:bCs/>
          <w:sz w:val="22"/>
          <w:szCs w:val="22"/>
        </w:rPr>
        <w:t>"Smlouva"</w:t>
      </w:r>
      <w:r w:rsidRPr="00537D34">
        <w:rPr>
          <w:rFonts w:asciiTheme="minorHAnsi" w:hAnsiTheme="minorHAnsi" w:cstheme="minorHAnsi"/>
          <w:sz w:val="22"/>
          <w:szCs w:val="22"/>
        </w:rPr>
        <w:t>).</w:t>
      </w:r>
    </w:p>
    <w:p w14:paraId="6AF3BD19" w14:textId="6E0AF3D8" w:rsidR="00D71BE8" w:rsidRDefault="00D71BE8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539A154" w14:textId="77777777" w:rsidR="00EF3B86" w:rsidRPr="00537D34" w:rsidRDefault="00EF3B86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3AA4944" w14:textId="77777777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0B38F454" w14:textId="0A67288C" w:rsidR="00D71BE8" w:rsidRPr="00537D34" w:rsidRDefault="003F2C17" w:rsidP="00537D34">
      <w:pPr>
        <w:pStyle w:val="Normlnweb"/>
        <w:spacing w:before="0" w:after="0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Předmět dodatku</w:t>
      </w:r>
    </w:p>
    <w:p w14:paraId="32F70A56" w14:textId="58C61F45" w:rsidR="00D71BE8" w:rsidRDefault="00537D34" w:rsidP="00EF3B86">
      <w:pPr>
        <w:pStyle w:val="Standard"/>
        <w:jc w:val="both"/>
        <w:rPr>
          <w:rFonts w:asciiTheme="minorHAnsi" w:hAnsiTheme="minorHAnsi" w:cstheme="minorHAnsi"/>
          <w:color w:val="000000"/>
          <w:sz w:val="22"/>
        </w:rPr>
      </w:pPr>
      <w:r w:rsidRPr="00486409">
        <w:rPr>
          <w:rFonts w:asciiTheme="minorHAnsi" w:hAnsiTheme="minorHAnsi" w:cstheme="minorHAnsi"/>
          <w:bCs/>
          <w:color w:val="000000"/>
          <w:sz w:val="22"/>
        </w:rPr>
        <w:t>S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mluvní strany tímto dodatkem sjednávají změnu výše </w:t>
      </w:r>
      <w:r>
        <w:rPr>
          <w:rFonts w:asciiTheme="minorHAnsi" w:hAnsiTheme="minorHAnsi" w:cstheme="minorHAnsi"/>
          <w:color w:val="000000"/>
          <w:sz w:val="22"/>
        </w:rPr>
        <w:t>pachtovného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, které s účinností </w:t>
      </w:r>
      <w:r w:rsidRPr="00EF3B86">
        <w:rPr>
          <w:rFonts w:asciiTheme="minorHAnsi" w:hAnsiTheme="minorHAnsi" w:cstheme="minorHAnsi"/>
          <w:color w:val="000000"/>
          <w:sz w:val="22"/>
        </w:rPr>
        <w:t xml:space="preserve">od </w:t>
      </w:r>
      <w:r w:rsidR="00D15EE6" w:rsidRPr="00EF3B86">
        <w:rPr>
          <w:rFonts w:asciiTheme="minorHAnsi" w:hAnsiTheme="minorHAnsi" w:cstheme="minorHAnsi"/>
          <w:color w:val="000000"/>
          <w:kern w:val="0"/>
          <w:sz w:val="22"/>
        </w:rPr>
        <w:t>01.01.2026 č</w:t>
      </w:r>
      <w:r w:rsidRPr="00EF3B86">
        <w:rPr>
          <w:rFonts w:asciiTheme="minorHAnsi" w:hAnsiTheme="minorHAnsi" w:cstheme="minorHAnsi"/>
          <w:color w:val="000000"/>
          <w:sz w:val="22"/>
        </w:rPr>
        <w:t>iní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</w:rPr>
        <w:t>5</w:t>
      </w:r>
      <w:r w:rsidRPr="00486409">
        <w:rPr>
          <w:rFonts w:asciiTheme="minorHAnsi" w:hAnsiTheme="minorHAnsi" w:cstheme="minorHAnsi"/>
          <w:color w:val="000000"/>
          <w:sz w:val="22"/>
        </w:rPr>
        <w:t>.</w:t>
      </w:r>
      <w:r>
        <w:rPr>
          <w:rFonts w:asciiTheme="minorHAnsi" w:hAnsiTheme="minorHAnsi" w:cstheme="minorHAnsi"/>
          <w:color w:val="000000"/>
          <w:sz w:val="22"/>
        </w:rPr>
        <w:t>000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 Kč/ha/rok, tj. </w:t>
      </w:r>
      <w:r w:rsidR="002F2A5B">
        <w:rPr>
          <w:rFonts w:asciiTheme="minorHAnsi" w:hAnsiTheme="minorHAnsi" w:cstheme="minorHAnsi"/>
          <w:b/>
          <w:bCs/>
          <w:color w:val="000000"/>
          <w:sz w:val="22"/>
        </w:rPr>
        <w:t>24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.</w:t>
      </w:r>
      <w:r w:rsidR="002F2A5B">
        <w:rPr>
          <w:rFonts w:asciiTheme="minorHAnsi" w:hAnsiTheme="minorHAnsi" w:cstheme="minorHAnsi"/>
          <w:b/>
          <w:bCs/>
          <w:color w:val="000000"/>
          <w:sz w:val="22"/>
        </w:rPr>
        <w:t>416</w:t>
      </w:r>
      <w:r w:rsidRPr="00486409">
        <w:rPr>
          <w:rFonts w:asciiTheme="minorHAnsi" w:hAnsiTheme="minorHAnsi" w:cstheme="minorHAnsi"/>
          <w:b/>
          <w:bCs/>
          <w:color w:val="000000"/>
          <w:sz w:val="22"/>
        </w:rPr>
        <w:t>,00 Kč</w:t>
      </w:r>
      <w:r w:rsidRPr="00486409">
        <w:rPr>
          <w:rFonts w:asciiTheme="minorHAnsi" w:hAnsiTheme="minorHAnsi" w:cstheme="minorHAnsi"/>
          <w:color w:val="000000"/>
          <w:sz w:val="22"/>
        </w:rPr>
        <w:t xml:space="preserve"> ročně za celý předmět </w:t>
      </w:r>
      <w:r w:rsidR="002F2A5B">
        <w:rPr>
          <w:rFonts w:asciiTheme="minorHAnsi" w:hAnsiTheme="minorHAnsi" w:cstheme="minorHAnsi"/>
          <w:color w:val="000000"/>
          <w:sz w:val="22"/>
        </w:rPr>
        <w:t>pachtu</w:t>
      </w:r>
      <w:r w:rsidRPr="00486409">
        <w:rPr>
          <w:rFonts w:asciiTheme="minorHAnsi" w:hAnsiTheme="minorHAnsi" w:cstheme="minorHAnsi"/>
          <w:color w:val="000000"/>
          <w:sz w:val="22"/>
        </w:rPr>
        <w:t>.</w:t>
      </w:r>
    </w:p>
    <w:p w14:paraId="43AA8969" w14:textId="77777777" w:rsidR="00EF3B86" w:rsidRDefault="00EF3B86" w:rsidP="00EF3B86">
      <w:pPr>
        <w:pStyle w:val="Standard"/>
        <w:jc w:val="both"/>
        <w:rPr>
          <w:rFonts w:asciiTheme="minorHAnsi" w:hAnsiTheme="minorHAnsi" w:cstheme="minorHAnsi"/>
          <w:color w:val="000000"/>
          <w:sz w:val="22"/>
        </w:rPr>
      </w:pPr>
    </w:p>
    <w:p w14:paraId="357C1617" w14:textId="77777777" w:rsidR="00EF3B86" w:rsidRPr="00537D34" w:rsidRDefault="00EF3B86" w:rsidP="00EF3B86">
      <w:pPr>
        <w:pStyle w:val="Standard"/>
        <w:ind w:left="425"/>
        <w:jc w:val="both"/>
        <w:rPr>
          <w:rFonts w:asciiTheme="minorHAnsi" w:hAnsiTheme="minorHAnsi" w:cstheme="minorHAnsi"/>
          <w:color w:val="000000"/>
          <w:sz w:val="22"/>
        </w:rPr>
      </w:pPr>
    </w:p>
    <w:p w14:paraId="4A545C62" w14:textId="77777777" w:rsidR="00D71BE8" w:rsidRPr="00537D34" w:rsidRDefault="003F2C17">
      <w:pPr>
        <w:pStyle w:val="Normlnweb"/>
        <w:spacing w:before="0" w:after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37D34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2168FEF5" w14:textId="77777777" w:rsidR="00D71BE8" w:rsidRPr="00537D34" w:rsidRDefault="003F2C17">
      <w:pPr>
        <w:pStyle w:val="Standard"/>
        <w:jc w:val="center"/>
        <w:rPr>
          <w:rFonts w:asciiTheme="minorHAnsi" w:hAnsiTheme="minorHAnsi" w:cstheme="minorHAnsi"/>
          <w:b/>
          <w:sz w:val="22"/>
        </w:rPr>
      </w:pPr>
      <w:r w:rsidRPr="00537D34">
        <w:rPr>
          <w:rFonts w:asciiTheme="minorHAnsi" w:hAnsiTheme="minorHAnsi" w:cstheme="minorHAnsi"/>
          <w:b/>
          <w:sz w:val="22"/>
        </w:rPr>
        <w:t>Závěrečná ustanovení</w:t>
      </w:r>
    </w:p>
    <w:p w14:paraId="557F23E5" w14:textId="77777777" w:rsidR="00D71BE8" w:rsidRPr="00537D34" w:rsidRDefault="003F2C17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37D34">
        <w:rPr>
          <w:rFonts w:asciiTheme="minorHAnsi" w:hAnsiTheme="minorHAnsi" w:cstheme="minorHAnsi"/>
          <w:color w:val="000000"/>
          <w:sz w:val="22"/>
        </w:rPr>
        <w:t>Ustanovení Smlouvy, která nejsou tímto dodatkem výslovně dotčena, se nemění a zůstávají nadále v účinnosti.</w:t>
      </w:r>
    </w:p>
    <w:p w14:paraId="0990F7EA" w14:textId="0BC76C0E" w:rsidR="00D71BE8" w:rsidRDefault="003F2C17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37D34">
        <w:rPr>
          <w:rFonts w:asciiTheme="minorHAnsi" w:hAnsiTheme="minorHAnsi" w:cstheme="minorHAnsi"/>
          <w:sz w:val="22"/>
        </w:rPr>
        <w:t>Pachtýř souhlasí s tím, aby propachtovatel uveřejnil tento dodatek včetně všech dodatků dříve uzavřených, včetně Smlouvy, ke které se předmětné dodatky vztahují, včetně všech příloh, a to i způsobem umožňujícím dálkový přístup (prostřednictvím internetu). Pachtýř uděluje tento souhlas zejména pro situaci, kdy povinnost zveřejnit smlouvu vyplývá z platných právních předpisů (zákon o</w:t>
      </w:r>
      <w:r w:rsidR="00C74713">
        <w:rPr>
          <w:rFonts w:asciiTheme="minorHAnsi" w:hAnsiTheme="minorHAnsi" w:cstheme="minorHAnsi"/>
          <w:sz w:val="22"/>
        </w:rPr>
        <w:t> </w:t>
      </w:r>
      <w:r w:rsidRPr="00537D34">
        <w:rPr>
          <w:rFonts w:asciiTheme="minorHAnsi" w:hAnsiTheme="minorHAnsi" w:cstheme="minorHAnsi"/>
          <w:sz w:val="22"/>
        </w:rPr>
        <w:t>zvláštních podmínkách účinnosti některých smluv, uveřejňování těchto smluv a o registru smluv). Smluvní strany prohlašují, že tento dodatek ani žádná z jeho příloh neobsahuje žádnou skutečnost, kterou by chránily jako své obchodní tajemství, ani jiné informace, které vyžadují zvláštní způsob ochrany. Toto ujednání platí i pro další změny (dodatky), včetně Smlouvy.</w:t>
      </w:r>
    </w:p>
    <w:p w14:paraId="7C88FAFF" w14:textId="2E120565" w:rsidR="00EF3B86" w:rsidRDefault="00EF3B86" w:rsidP="00EF3B86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0465B7CE" w14:textId="4D491195" w:rsidR="00EF3B86" w:rsidRDefault="00EF3B86" w:rsidP="00EF3B86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0734605E" w14:textId="7F61A473" w:rsidR="00EF3B86" w:rsidRDefault="00EF3B86" w:rsidP="00EF3B86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5FEED9B8" w14:textId="6923511E" w:rsidR="00EF3B86" w:rsidRDefault="00EF3B86" w:rsidP="00EF3B86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0AEBCD9C" w14:textId="77777777" w:rsidR="00EF3B86" w:rsidRPr="00537D34" w:rsidRDefault="00EF3B86" w:rsidP="00EF3B86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198378D1" w14:textId="77777777" w:rsidR="00D71BE8" w:rsidRPr="00537D34" w:rsidRDefault="003F2C17">
      <w:pPr>
        <w:pStyle w:val="Standard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</w:rPr>
      </w:pPr>
      <w:r w:rsidRPr="00537D34">
        <w:rPr>
          <w:rFonts w:asciiTheme="minorHAnsi" w:hAnsiTheme="minorHAnsi" w:cstheme="minorHAnsi"/>
          <w:sz w:val="22"/>
        </w:rPr>
        <w:t>Tento dodatek se vyhotovuje ve dvou stejnopisech, každá ze smluvních stran obdrží po jednom vyhotovení.</w:t>
      </w:r>
    </w:p>
    <w:p w14:paraId="63BEB53A" w14:textId="133B87C1" w:rsidR="00D71BE8" w:rsidRDefault="00D71BE8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6DD3C5C9" w14:textId="77777777" w:rsidR="00EF3B86" w:rsidRPr="00537D34" w:rsidRDefault="00EF3B86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010844D1" w14:textId="4FE6540A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Domažlice </w:t>
      </w:r>
      <w:r w:rsidR="00CC5E44">
        <w:rPr>
          <w:rFonts w:asciiTheme="minorHAnsi" w:hAnsiTheme="minorHAnsi" w:cstheme="minorHAnsi"/>
          <w:color w:val="000000"/>
          <w:sz w:val="22"/>
          <w:szCs w:val="22"/>
        </w:rPr>
        <w:t>22.09.2025</w:t>
      </w:r>
      <w:r w:rsidR="00CC5E4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C5E4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C5E4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C5E44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CC5E44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Draženov </w:t>
      </w:r>
      <w:r w:rsidR="00CC5E44">
        <w:rPr>
          <w:rFonts w:asciiTheme="minorHAnsi" w:hAnsiTheme="minorHAnsi" w:cstheme="minorHAnsi"/>
          <w:color w:val="000000"/>
          <w:sz w:val="22"/>
          <w:szCs w:val="22"/>
        </w:rPr>
        <w:t>08.09.2025</w:t>
      </w:r>
    </w:p>
    <w:p w14:paraId="3544B009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7222642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42280E9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AB8656B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F1771EB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17A191E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…............................................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  <w:t>…..............................................</w:t>
      </w:r>
    </w:p>
    <w:p w14:paraId="34225816" w14:textId="689DCCAB" w:rsidR="00C74713" w:rsidRPr="00486409" w:rsidRDefault="0074600F" w:rsidP="00C74713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propachtovatel</w:t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  <w:t>pachtýř</w:t>
      </w:r>
    </w:p>
    <w:p w14:paraId="249A02B6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ěsto Domažlice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  <w:t>AGRIMA Draženov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a. s.</w:t>
      </w:r>
    </w:p>
    <w:p w14:paraId="4366B4DE" w14:textId="77777777" w:rsidR="00C74713" w:rsidRDefault="00C74713" w:rsidP="00C74713">
      <w:pPr>
        <w:pStyle w:val="Normlnweb"/>
        <w:spacing w:before="0" w:after="0"/>
        <w:ind w:left="4950" w:hanging="495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Bc. Stanislav Antoš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 xml:space="preserve">, starosta 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>Soňa Schleissová, jediná členka</w:t>
      </w:r>
    </w:p>
    <w:p w14:paraId="56357DB1" w14:textId="77777777" w:rsidR="00C74713" w:rsidRPr="00486409" w:rsidRDefault="00C74713" w:rsidP="00C74713">
      <w:pPr>
        <w:pStyle w:val="Normlnweb"/>
        <w:spacing w:before="0" w:after="0"/>
        <w:ind w:left="495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p</w:t>
      </w:r>
      <w:r w:rsidRPr="00486409">
        <w:rPr>
          <w:rFonts w:asciiTheme="minorHAnsi" w:hAnsiTheme="minorHAnsi" w:cstheme="minorHAnsi"/>
          <w:color w:val="000000"/>
          <w:sz w:val="22"/>
          <w:szCs w:val="22"/>
        </w:rPr>
        <w:t>ředstavenstva</w:t>
      </w:r>
    </w:p>
    <w:p w14:paraId="5D23CF5B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1D6D104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91D6310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76E4A22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D1ED4B7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2D34C92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F2D3994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506D9FA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2E5255C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BD71696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58A3C00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332CBF17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6ABAF32" w14:textId="77777777" w:rsidR="00C74713" w:rsidRPr="00486409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36CE2D7" w14:textId="77777777" w:rsidR="00C74713" w:rsidRPr="004C44F2" w:rsidRDefault="00C74713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3470521" w14:textId="77777777" w:rsidR="00C74713" w:rsidRPr="00133C10" w:rsidRDefault="00C74713" w:rsidP="00C74713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Doložka</w:t>
      </w:r>
    </w:p>
    <w:p w14:paraId="669CB793" w14:textId="77777777" w:rsidR="00C74713" w:rsidRPr="00133C10" w:rsidRDefault="00C74713" w:rsidP="00C74713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podle § 41 zákona č. 128/2000 Sb., ve znění změn a doplňků</w:t>
      </w:r>
    </w:p>
    <w:p w14:paraId="253B7485" w14:textId="77777777" w:rsidR="00C74713" w:rsidRPr="00133C10" w:rsidRDefault="00C74713" w:rsidP="00C74713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74F1DE4A" w14:textId="77777777" w:rsidR="00C74713" w:rsidRPr="00133C10" w:rsidRDefault="00C74713" w:rsidP="00C74713">
      <w:pPr>
        <w:tabs>
          <w:tab w:val="left" w:pos="532"/>
        </w:tabs>
        <w:spacing w:after="113"/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Město Domažlice ve smyslu ust. § 41 zákona č. 128/2000 Sb., o obcích, v platném znění, tímto potvrzuje, že u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právních jednání obsažených v tomto dodatku byly ze strany města Domažlice splněny veškeré zákonem č.</w:t>
      </w:r>
      <w:r>
        <w:rPr>
          <w:rFonts w:asciiTheme="minorHAnsi" w:hAnsiTheme="minorHAnsi" w:cstheme="minorHAnsi"/>
          <w:color w:val="000000"/>
          <w:sz w:val="22"/>
        </w:rPr>
        <w:t> </w:t>
      </w:r>
      <w:r w:rsidRPr="00133C10">
        <w:rPr>
          <w:rFonts w:asciiTheme="minorHAnsi" w:hAnsiTheme="minorHAnsi" w:cstheme="minorHAnsi"/>
          <w:color w:val="000000"/>
          <w:sz w:val="22"/>
        </w:rPr>
        <w:t>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7DE9C420" w14:textId="6CCCBEB2" w:rsidR="00C74713" w:rsidRDefault="00C74713" w:rsidP="00C74713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Uzavření dodatku k</w:t>
      </w:r>
      <w:r w:rsidR="00480EED">
        <w:rPr>
          <w:rFonts w:asciiTheme="minorHAnsi" w:hAnsiTheme="minorHAnsi" w:cstheme="minorHAnsi"/>
          <w:color w:val="000000"/>
          <w:sz w:val="22"/>
        </w:rPr>
        <w:t>e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smlouvě</w:t>
      </w:r>
      <w:r w:rsidR="00480EED">
        <w:rPr>
          <w:rFonts w:asciiTheme="minorHAnsi" w:hAnsiTheme="minorHAnsi" w:cstheme="minorHAnsi"/>
          <w:color w:val="000000"/>
          <w:sz w:val="22"/>
        </w:rPr>
        <w:t xml:space="preserve"> o zemědělském pachtu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schválila rada města na své </w:t>
      </w:r>
      <w:r w:rsidR="00EF3B86">
        <w:rPr>
          <w:rFonts w:asciiTheme="minorHAnsi" w:hAnsiTheme="minorHAnsi" w:cstheme="minorHAnsi"/>
          <w:color w:val="000000"/>
          <w:sz w:val="22"/>
        </w:rPr>
        <w:t>93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. schůzi konané dne </w:t>
      </w:r>
      <w:r w:rsidR="00EF3B86">
        <w:rPr>
          <w:rFonts w:asciiTheme="minorHAnsi" w:hAnsiTheme="minorHAnsi" w:cstheme="minorHAnsi"/>
          <w:color w:val="000000"/>
          <w:sz w:val="22"/>
        </w:rPr>
        <w:t xml:space="preserve">02.09.2025 </w:t>
      </w:r>
      <w:r w:rsidRPr="00133C10">
        <w:rPr>
          <w:rFonts w:asciiTheme="minorHAnsi" w:hAnsiTheme="minorHAnsi" w:cstheme="minorHAnsi"/>
          <w:color w:val="000000"/>
          <w:sz w:val="22"/>
        </w:rPr>
        <w:t>usnesením č. </w:t>
      </w:r>
      <w:r w:rsidR="00EF3B86">
        <w:rPr>
          <w:rFonts w:asciiTheme="minorHAnsi" w:hAnsiTheme="minorHAnsi" w:cstheme="minorHAnsi"/>
          <w:color w:val="000000"/>
          <w:sz w:val="22"/>
        </w:rPr>
        <w:t>3836</w:t>
      </w:r>
      <w:r>
        <w:rPr>
          <w:rFonts w:asciiTheme="minorHAnsi" w:hAnsiTheme="minorHAnsi" w:cstheme="minorHAnsi"/>
          <w:color w:val="000000"/>
          <w:sz w:val="22"/>
        </w:rPr>
        <w:t>.</w:t>
      </w:r>
    </w:p>
    <w:p w14:paraId="05BCA648" w14:textId="77777777" w:rsidR="00EF3B86" w:rsidRPr="00133C10" w:rsidRDefault="00EF3B86" w:rsidP="00C74713">
      <w:pPr>
        <w:tabs>
          <w:tab w:val="left" w:pos="532"/>
        </w:tabs>
        <w:jc w:val="both"/>
        <w:rPr>
          <w:rFonts w:asciiTheme="minorHAnsi" w:hAnsiTheme="minorHAnsi" w:cstheme="minorHAnsi"/>
          <w:sz w:val="22"/>
        </w:rPr>
      </w:pPr>
    </w:p>
    <w:p w14:paraId="0C15FA96" w14:textId="77777777" w:rsidR="00C74713" w:rsidRPr="00133C10" w:rsidRDefault="00C74713" w:rsidP="00C74713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423B02D1" w14:textId="77777777" w:rsidR="00C74713" w:rsidRPr="00133C10" w:rsidRDefault="00C74713" w:rsidP="00C74713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6CE7D9D9" w14:textId="77777777" w:rsidR="00C74713" w:rsidRPr="00133C10" w:rsidRDefault="00C74713" w:rsidP="00C74713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159D5671" w14:textId="77777777" w:rsidR="00C74713" w:rsidRPr="00133C10" w:rsidRDefault="00C74713" w:rsidP="00C74713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           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>…....................................</w:t>
      </w:r>
    </w:p>
    <w:p w14:paraId="5009E339" w14:textId="77777777" w:rsidR="00C74713" w:rsidRPr="00133C10" w:rsidRDefault="00C74713" w:rsidP="00C74713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>město Domažlice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</w:t>
      </w:r>
    </w:p>
    <w:p w14:paraId="265EE810" w14:textId="77777777" w:rsidR="00C74713" w:rsidRDefault="00C74713" w:rsidP="00C74713">
      <w:pPr>
        <w:jc w:val="both"/>
      </w:pP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color w:val="000000"/>
          <w:sz w:val="22"/>
        </w:rPr>
        <w:t xml:space="preserve">         </w:t>
      </w:r>
      <w:r>
        <w:rPr>
          <w:rFonts w:ascii="Calibri" w:hAnsi="Calibri" w:cs="Calibri"/>
          <w:color w:val="000000"/>
          <w:sz w:val="22"/>
        </w:rPr>
        <w:tab/>
        <w:t xml:space="preserve">Bc. Stanislav Antoš, starosta </w:t>
      </w:r>
    </w:p>
    <w:p w14:paraId="21F965F0" w14:textId="77777777" w:rsidR="00C74713" w:rsidRPr="00133C10" w:rsidRDefault="00C74713" w:rsidP="00C74713">
      <w:pPr>
        <w:jc w:val="both"/>
        <w:rPr>
          <w:rFonts w:asciiTheme="minorHAnsi" w:hAnsiTheme="minorHAnsi" w:cstheme="minorHAnsi"/>
          <w:sz w:val="22"/>
        </w:rPr>
      </w:pPr>
    </w:p>
    <w:p w14:paraId="03FE440B" w14:textId="3230465E" w:rsidR="00D71BE8" w:rsidRPr="00537D34" w:rsidRDefault="00D71BE8" w:rsidP="00C74713">
      <w:pPr>
        <w:pStyle w:val="Normlnweb"/>
        <w:spacing w:before="0" w:after="0"/>
        <w:rPr>
          <w:rFonts w:asciiTheme="minorHAnsi" w:hAnsiTheme="minorHAnsi" w:cstheme="minorHAnsi"/>
          <w:sz w:val="22"/>
          <w:szCs w:val="22"/>
        </w:rPr>
      </w:pPr>
    </w:p>
    <w:sectPr w:rsidR="00D71BE8" w:rsidRPr="00537D34" w:rsidSect="00EF3B86">
      <w:pgSz w:w="11906" w:h="16838"/>
      <w:pgMar w:top="1134" w:right="1304" w:bottom="1134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35EF4" w14:textId="77777777" w:rsidR="00AF09ED" w:rsidRDefault="003F2C17">
      <w:r>
        <w:separator/>
      </w:r>
    </w:p>
  </w:endnote>
  <w:endnote w:type="continuationSeparator" w:id="0">
    <w:p w14:paraId="756966BE" w14:textId="77777777" w:rsidR="00AF09ED" w:rsidRDefault="003F2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roid Sans Fallback">
    <w:altName w:val="Arial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 Mono">
    <w:charset w:val="00"/>
    <w:family w:val="modern"/>
    <w:pitch w:val="fixed"/>
  </w:font>
  <w:font w:name="Nimbus Roman No9 L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50C59" w14:textId="77777777" w:rsidR="00AF09ED" w:rsidRDefault="003F2C17">
      <w:r>
        <w:rPr>
          <w:color w:val="000000"/>
        </w:rPr>
        <w:separator/>
      </w:r>
    </w:p>
  </w:footnote>
  <w:footnote w:type="continuationSeparator" w:id="0">
    <w:p w14:paraId="19654185" w14:textId="77777777" w:rsidR="00AF09ED" w:rsidRDefault="003F2C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5234D"/>
    <w:multiLevelType w:val="multilevel"/>
    <w:tmpl w:val="FDCC0758"/>
    <w:lvl w:ilvl="0">
      <w:start w:val="1"/>
      <w:numFmt w:val="decimal"/>
      <w:lvlText w:val="%1."/>
      <w:lvlJc w:val="left"/>
      <w:pPr>
        <w:ind w:left="380" w:hanging="357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sz w:val="22"/>
        <w:szCs w:val="22"/>
      </w:rPr>
    </w:lvl>
  </w:abstractNum>
  <w:abstractNum w:abstractNumId="1" w15:restartNumberingAfterBreak="0">
    <w:nsid w:val="1C301343"/>
    <w:multiLevelType w:val="multilevel"/>
    <w:tmpl w:val="31D06494"/>
    <w:styleLink w:val="WW8Num1"/>
    <w:lvl w:ilvl="0">
      <w:start w:val="8"/>
      <w:numFmt w:val="decimal"/>
      <w:lvlText w:val="%1."/>
      <w:lvlJc w:val="left"/>
      <w:pPr>
        <w:ind w:left="720" w:hanging="360"/>
      </w:pPr>
      <w:rPr>
        <w:rFonts w:ascii="Calibri" w:hAnsi="Calibri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50BBE"/>
    <w:multiLevelType w:val="hybridMultilevel"/>
    <w:tmpl w:val="5290C9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BE8"/>
    <w:rsid w:val="00040172"/>
    <w:rsid w:val="002F2A5B"/>
    <w:rsid w:val="003F2C17"/>
    <w:rsid w:val="00480EED"/>
    <w:rsid w:val="00537D34"/>
    <w:rsid w:val="005C0DFC"/>
    <w:rsid w:val="0074600F"/>
    <w:rsid w:val="00926613"/>
    <w:rsid w:val="00AF09ED"/>
    <w:rsid w:val="00BC76A2"/>
    <w:rsid w:val="00C74713"/>
    <w:rsid w:val="00CC5E44"/>
    <w:rsid w:val="00D15EE6"/>
    <w:rsid w:val="00D71BE8"/>
    <w:rsid w:val="00EF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2B56"/>
  <w15:docId w15:val="{83043AB6-329C-419E-A384-06EBFC75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roid Sans Fallback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Calibri" w:cs="Times New Roman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Droid Sans Fallback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rmlnweb">
    <w:name w:val="Normal (Web)"/>
    <w:basedOn w:val="Standard"/>
    <w:pPr>
      <w:spacing w:before="280" w:after="119"/>
    </w:pPr>
    <w:rPr>
      <w:rFonts w:eastAsia="Times New Roman"/>
      <w:szCs w:val="24"/>
    </w:rPr>
  </w:style>
  <w:style w:type="paragraph" w:customStyle="1" w:styleId="PreformattedText">
    <w:name w:val="Preformatted Text"/>
    <w:basedOn w:val="Standard"/>
    <w:rPr>
      <w:rFonts w:ascii="DejaVu Sans Mono" w:eastAsia="Droid Sans Fallback" w:hAnsi="DejaVu Sans Mono" w:cs="DejaVu Sans Mono"/>
      <w:sz w:val="20"/>
      <w:szCs w:val="20"/>
    </w:rPr>
  </w:style>
  <w:style w:type="character" w:customStyle="1" w:styleId="WW8Num1z0">
    <w:name w:val="WW8Num1z0"/>
    <w:rPr>
      <w:rFonts w:ascii="Calibri" w:eastAsia="Calibri" w:hAnsi="Calibri" w:cs="Calibri"/>
      <w:color w:val="000000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character" w:customStyle="1" w:styleId="platne1">
    <w:name w:val="platne1"/>
    <w:rPr>
      <w:rFonts w:ascii="Nimbus Roman No9 L" w:eastAsia="Nimbus Roman No9 L" w:hAnsi="Nimbus Roman No9 L" w:cs="Nimbus Roman No9 L"/>
      <w:color w:val="auto"/>
      <w:sz w:val="24"/>
      <w:lang w:val="cs-CZ"/>
    </w:rPr>
  </w:style>
  <w:style w:type="character" w:customStyle="1" w:styleId="StrongEmphasis">
    <w:name w:val="Strong Emphasis"/>
    <w:rPr>
      <w:b/>
      <w:bCs/>
    </w:rPr>
  </w:style>
  <w:style w:type="numbering" w:customStyle="1" w:styleId="WW8Num1">
    <w:name w:val="WW8Num1"/>
    <w:basedOn w:val="Bezseznamu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478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</dc:creator>
  <cp:lastModifiedBy>Šárka Ticháčková</cp:lastModifiedBy>
  <cp:revision>4</cp:revision>
  <dcterms:created xsi:type="dcterms:W3CDTF">2025-09-04T08:28:00Z</dcterms:created>
  <dcterms:modified xsi:type="dcterms:W3CDTF">2025-09-22T09:05:00Z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e 1">
    <vt:lpwstr/>
  </property>
  <property fmtid="{D5CDD505-2E9C-101B-9397-08002B2CF9AE}" pid="3" name="Informace 2">
    <vt:lpwstr/>
  </property>
  <property fmtid="{D5CDD505-2E9C-101B-9397-08002B2CF9AE}" pid="4" name="Informace 3">
    <vt:lpwstr/>
  </property>
  <property fmtid="{D5CDD505-2E9C-101B-9397-08002B2CF9AE}" pid="5" name="Informace 4">
    <vt:lpwstr/>
  </property>
</Properties>
</file>