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244E" w14:textId="77777777" w:rsidR="009948E1" w:rsidRDefault="009948E1" w:rsidP="00D859C2">
      <w:pPr>
        <w:jc w:val="center"/>
        <w:rPr>
          <w:b/>
          <w:sz w:val="36"/>
          <w:szCs w:val="36"/>
        </w:rPr>
      </w:pPr>
    </w:p>
    <w:p w14:paraId="3925DCBF" w14:textId="00C0D40A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45218BEC" w14:textId="77777777" w:rsidR="008940F7" w:rsidRDefault="008940F7" w:rsidP="00D859C2">
      <w:pPr>
        <w:rPr>
          <w:b/>
        </w:rPr>
      </w:pPr>
      <w:r w:rsidRPr="008940F7">
        <w:rPr>
          <w:b/>
        </w:rPr>
        <w:t>FOMEI s.r.o.</w:t>
      </w:r>
    </w:p>
    <w:p w14:paraId="3DADA2B1" w14:textId="14950692" w:rsidR="00D859C2" w:rsidRDefault="00D859C2" w:rsidP="00D859C2">
      <w:r>
        <w:t xml:space="preserve">IČ: </w:t>
      </w:r>
      <w:r w:rsidR="00A34533" w:rsidRPr="00A34533">
        <w:t>46504869</w:t>
      </w:r>
    </w:p>
    <w:p w14:paraId="494735B8" w14:textId="75018ACD" w:rsidR="00D859C2" w:rsidRPr="00DE36B1" w:rsidRDefault="00D859C2" w:rsidP="00D859C2">
      <w:r w:rsidRPr="00DE36B1">
        <w:t xml:space="preserve">DIČ: </w:t>
      </w:r>
      <w:r w:rsidR="00A34533" w:rsidRPr="00DE36B1">
        <w:t>CZ46504869</w:t>
      </w:r>
    </w:p>
    <w:p w14:paraId="4BE4B061" w14:textId="26364A72" w:rsidR="00D859C2" w:rsidRPr="00512AB9" w:rsidRDefault="00D859C2" w:rsidP="00D859C2">
      <w:r>
        <w:t>se sídlem</w:t>
      </w:r>
      <w:r w:rsidRPr="00512AB9">
        <w:t xml:space="preserve">: </w:t>
      </w:r>
      <w:r w:rsidR="00DE36B1" w:rsidRPr="00DE36B1">
        <w:t>U libeňského pivovaru 2015/10</w:t>
      </w:r>
      <w:r w:rsidR="007A061F">
        <w:t xml:space="preserve">, </w:t>
      </w:r>
      <w:r w:rsidR="007A061F" w:rsidRPr="007A061F">
        <w:t>180 00 Praha 8</w:t>
      </w:r>
    </w:p>
    <w:p w14:paraId="1F4F5F98" w14:textId="05D48FA5" w:rsidR="00D859C2" w:rsidRPr="00512AB9" w:rsidRDefault="00D859C2" w:rsidP="00D859C2">
      <w:r>
        <w:t>zastoupena</w:t>
      </w:r>
      <w:r w:rsidRPr="00512AB9">
        <w:t xml:space="preserve">: </w:t>
      </w:r>
      <w:r w:rsidR="00BC47E8" w:rsidRPr="00BC47E8">
        <w:t>Jaroslavem Faltusem, prokuristou</w:t>
      </w:r>
    </w:p>
    <w:p w14:paraId="43130257" w14:textId="4CE6CF92" w:rsidR="00D859C2" w:rsidRPr="00512AB9" w:rsidRDefault="00D859C2" w:rsidP="00D859C2">
      <w:r w:rsidRPr="00512AB9">
        <w:t xml:space="preserve">bankovní spojení: </w:t>
      </w:r>
      <w:r w:rsidR="00863231" w:rsidRPr="005C306D">
        <w:t>Ko</w:t>
      </w:r>
      <w:r w:rsidR="005C306D">
        <w:t>m</w:t>
      </w:r>
      <w:r w:rsidR="00863231" w:rsidRPr="005C306D">
        <w:t>erční banka</w:t>
      </w:r>
      <w:r w:rsidR="00867379">
        <w:t>,</w:t>
      </w:r>
      <w:r w:rsidR="00863231" w:rsidRPr="005C306D">
        <w:t xml:space="preserve"> a</w:t>
      </w:r>
      <w:r w:rsidR="005C306D" w:rsidRPr="005C306D">
        <w:t>.s.</w:t>
      </w:r>
    </w:p>
    <w:p w14:paraId="4B4D9F51" w14:textId="3EED05BD" w:rsidR="00D859C2" w:rsidRPr="00512AB9" w:rsidRDefault="00D859C2" w:rsidP="00D859C2">
      <w:r w:rsidRPr="00512AB9">
        <w:t xml:space="preserve">číslo účtu: </w:t>
      </w:r>
      <w:r w:rsidR="00863231" w:rsidRPr="00863231">
        <w:t>8305511/0100</w:t>
      </w:r>
    </w:p>
    <w:p w14:paraId="7BE5CCD9" w14:textId="19286145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C52C79" w:rsidRPr="00C52C79">
        <w:t xml:space="preserve">Městským </w:t>
      </w:r>
      <w:r w:rsidRPr="00652864">
        <w:t>soudem v </w:t>
      </w:r>
      <w:r w:rsidR="00C52C79" w:rsidRPr="00C52C79">
        <w:t>Praze</w:t>
      </w:r>
      <w:r w:rsidRPr="00652864">
        <w:t xml:space="preserve">, oddíl </w:t>
      </w:r>
      <w:r w:rsidR="00947C9D">
        <w:t>C</w:t>
      </w:r>
      <w:r w:rsidRPr="00652864">
        <w:t xml:space="preserve">, vložka </w:t>
      </w:r>
      <w:r w:rsidR="00A4780F" w:rsidRPr="00A4780F">
        <w:t>275265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2DB64E4E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Pr="00F664C7">
        <w:rPr>
          <w:b/>
        </w:rPr>
        <w:t>„</w:t>
      </w:r>
      <w:r w:rsidR="007856E8" w:rsidRPr="00F664C7">
        <w:rPr>
          <w:b/>
        </w:rPr>
        <w:t>Ochrann</w:t>
      </w:r>
      <w:r w:rsidR="00F664C7" w:rsidRPr="00F664C7">
        <w:rPr>
          <w:b/>
        </w:rPr>
        <w:t xml:space="preserve">é RTG </w:t>
      </w:r>
      <w:r w:rsidR="007856E8" w:rsidRPr="00F664C7">
        <w:rPr>
          <w:b/>
        </w:rPr>
        <w:t>štít</w:t>
      </w:r>
      <w:r w:rsidR="00F664C7" w:rsidRPr="00F664C7">
        <w:rPr>
          <w:b/>
        </w:rPr>
        <w:t>y</w:t>
      </w:r>
      <w:r w:rsidR="007856E8" w:rsidRPr="00F664C7">
        <w:rPr>
          <w:b/>
        </w:rPr>
        <w:t xml:space="preserve"> </w:t>
      </w:r>
      <w:r w:rsidRPr="00F664C7">
        <w:rPr>
          <w:b/>
        </w:rPr>
        <w:t>“</w:t>
      </w:r>
      <w:r>
        <w:t xml:space="preserve">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00977992" w:rsidR="00C45456" w:rsidRDefault="00C45456" w:rsidP="00C4545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6D7742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63E7B2BE" w14:textId="418C2B22" w:rsidR="00095C75" w:rsidRDefault="00095C75" w:rsidP="00EE155A">
      <w:pPr>
        <w:pStyle w:val="Odstavecsmlouvy"/>
        <w:numPr>
          <w:ilvl w:val="0"/>
          <w:numId w:val="0"/>
        </w:numPr>
        <w:ind w:left="567"/>
      </w:pPr>
    </w:p>
    <w:p w14:paraId="0719D17C" w14:textId="0DB4BBFA" w:rsidR="00BA5EEC" w:rsidRDefault="00BA5EEC" w:rsidP="00BA5EEC">
      <w:pPr>
        <w:pStyle w:val="Odstavecsmlouvy"/>
        <w:numPr>
          <w:ilvl w:val="1"/>
          <w:numId w:val="1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4C10AE12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7B6D3A">
        <w:t xml:space="preserve"> 2+1</w:t>
      </w:r>
      <w:r w:rsidR="002F4F30" w:rsidRPr="00D859C2">
        <w:t xml:space="preserve"> ks </w:t>
      </w:r>
      <w:r w:rsidR="00AC3C8B">
        <w:t xml:space="preserve">RTG </w:t>
      </w:r>
      <w:r w:rsidR="0053622C">
        <w:t>mobilní</w:t>
      </w:r>
      <w:r w:rsidR="00AC3C8B">
        <w:t xml:space="preserve"> ochranný štít</w:t>
      </w:r>
      <w:r w:rsidR="008645D8" w:rsidRPr="00D859C2">
        <w:rPr>
          <w:b/>
        </w:rPr>
        <w:t xml:space="preserve">, typ: </w:t>
      </w:r>
      <w:r w:rsidR="00F9437B">
        <w:rPr>
          <w:b/>
        </w:rPr>
        <w:t>WD261 (2 ks) a WD257 (1 ks</w:t>
      </w:r>
      <w:r w:rsidR="000C3707">
        <w:rPr>
          <w:b/>
        </w:rPr>
        <w:t>)</w:t>
      </w:r>
      <w:r w:rsidR="004453FF" w:rsidRPr="00D859C2">
        <w:rPr>
          <w:b/>
        </w:rPr>
        <w:t xml:space="preserve">, výrobce </w:t>
      </w:r>
      <w:proofErr w:type="spellStart"/>
      <w:r w:rsidR="000C3707">
        <w:rPr>
          <w:b/>
        </w:rPr>
        <w:t>Mavig</w:t>
      </w:r>
      <w:proofErr w:type="spellEnd"/>
      <w:r w:rsidR="000C3707">
        <w:rPr>
          <w:b/>
        </w:rPr>
        <w:t xml:space="preserve"> </w:t>
      </w:r>
      <w:proofErr w:type="spellStart"/>
      <w:r w:rsidR="000C3707">
        <w:rPr>
          <w:b/>
        </w:rPr>
        <w:t>GmbH</w:t>
      </w:r>
      <w:proofErr w:type="spellEnd"/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lastRenderedPageBreak/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0AE10718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263F19">
        <w:t xml:space="preserve">do </w:t>
      </w:r>
      <w:r w:rsidR="004614E4" w:rsidRPr="004614E4">
        <w:rPr>
          <w:b/>
        </w:rPr>
        <w:t>10 týdnů</w:t>
      </w:r>
      <w:r w:rsidR="004614E4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31796877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7022BA">
        <w:t xml:space="preserve">pro část 1 a 2 </w:t>
      </w:r>
      <w:r w:rsidR="00D50BBE" w:rsidRPr="00D859C2">
        <w:t>je</w:t>
      </w:r>
      <w:r w:rsidR="007279E4">
        <w:t xml:space="preserve">, </w:t>
      </w:r>
      <w:r w:rsidR="007022BA">
        <w:t xml:space="preserve">Klinika radiologie a nukleární medicíny </w:t>
      </w:r>
      <w:r w:rsidR="007279E4">
        <w:t xml:space="preserve">Fakultní nemocnice Brno, </w:t>
      </w:r>
      <w:r w:rsidR="007022BA">
        <w:t xml:space="preserve">pracoviště Nemocnice Bohunice a Porodnice, </w:t>
      </w:r>
      <w:r w:rsidR="007856E8">
        <w:t>Jihlavská 20</w:t>
      </w:r>
      <w:r w:rsidR="007279E4">
        <w:t>, 6</w:t>
      </w:r>
      <w:r w:rsidR="007856E8">
        <w:t>25</w:t>
      </w:r>
      <w:r w:rsidR="007279E4">
        <w:t xml:space="preserve">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8C2DA31" w:rsidR="00D82704" w:rsidRDefault="009A3D16" w:rsidP="00253DB6">
      <w:pPr>
        <w:pStyle w:val="Odstavecsmlouvy"/>
        <w:tabs>
          <w:tab w:val="left" w:pos="709"/>
        </w:tabs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proofErr w:type="spellStart"/>
      <w:r w:rsidR="00B15807">
        <w:t>xxx</w:t>
      </w:r>
      <w:proofErr w:type="spellEnd"/>
      <w:r w:rsidR="00DE3A3F" w:rsidRPr="00D859C2">
        <w:t xml:space="preserve">, tel.: </w:t>
      </w:r>
      <w:proofErr w:type="spellStart"/>
      <w:r w:rsidR="00B15807">
        <w:t>xxx</w:t>
      </w:r>
      <w:proofErr w:type="spellEnd"/>
      <w:r w:rsidR="007279E4">
        <w:t xml:space="preserve"> </w:t>
      </w:r>
      <w:r w:rsidR="00DE3A3F" w:rsidRPr="00D859C2">
        <w:t>a písemně na e-mail</w:t>
      </w:r>
      <w:r w:rsidR="00B15807">
        <w:t xml:space="preserve"> </w:t>
      </w:r>
      <w:proofErr w:type="spellStart"/>
      <w:r w:rsidR="00B15807">
        <w:t>xxx</w:t>
      </w:r>
      <w:proofErr w:type="spellEnd"/>
      <w:r w:rsidR="00B15807">
        <w:t>.</w:t>
      </w:r>
      <w:r w:rsidR="007279E4">
        <w:t xml:space="preserve"> </w:t>
      </w:r>
      <w:r w:rsidRPr="00D859C2">
        <w:t xml:space="preserve"> Bez tohoto oznámení není Kupující povinen Zboží převzít.</w:t>
      </w:r>
      <w:r w:rsidR="00B91037" w:rsidRPr="00D859C2">
        <w:t xml:space="preserve"> </w:t>
      </w:r>
    </w:p>
    <w:p w14:paraId="533142AE" w14:textId="3187F58E" w:rsidR="004614E4" w:rsidRPr="004614E4" w:rsidRDefault="004614E4" w:rsidP="004614E4">
      <w:pPr>
        <w:pStyle w:val="Odstavecsmlouvy"/>
        <w:numPr>
          <w:ilvl w:val="0"/>
          <w:numId w:val="0"/>
        </w:numPr>
        <w:tabs>
          <w:tab w:val="left" w:pos="709"/>
        </w:tabs>
      </w:pPr>
    </w:p>
    <w:p w14:paraId="75136A70" w14:textId="15558537" w:rsidR="00E826DA" w:rsidRPr="00D859C2" w:rsidRDefault="00A131FD" w:rsidP="004820A4">
      <w:pPr>
        <w:pStyle w:val="Odstavecsmlouvy"/>
      </w:pPr>
      <w:r w:rsidRPr="00D859C2">
        <w:t>Součástí plnění dle této smlouvy je i provedení instalace Zboží vč</w:t>
      </w:r>
      <w:r w:rsidR="00094B12">
        <w:t>etně</w:t>
      </w:r>
      <w:r w:rsidRPr="00D859C2">
        <w:t xml:space="preserve"> konfigurace </w:t>
      </w:r>
      <w:r w:rsidRPr="009A7E08">
        <w:t xml:space="preserve">modalit (nastavení </w:t>
      </w:r>
      <w:proofErr w:type="spellStart"/>
      <w:r w:rsidRPr="009A7E08">
        <w:t>workflow</w:t>
      </w:r>
      <w:proofErr w:type="spellEnd"/>
      <w:r w:rsidRPr="009A7E08">
        <w:t>), uvedení Zboží do provozu, předvedení jeho funkční zkoušky vč</w:t>
      </w:r>
      <w:r w:rsidR="00094B12" w:rsidRPr="009A7E08">
        <w:t>etně</w:t>
      </w:r>
      <w:r w:rsidRPr="009A7E08">
        <w:t xml:space="preserve"> přejímací zkoušky dlouhodobé stability u Zboží, které této zkoušce podle zákona </w:t>
      </w:r>
      <w:r w:rsidR="003E4543" w:rsidRPr="009A7E08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009A7E08">
        <w:rPr>
          <w:b/>
        </w:rPr>
        <w:t>AZ</w:t>
      </w:r>
      <w:r w:rsidR="003E4543" w:rsidRPr="009A7E08">
        <w:t>“</w:t>
      </w:r>
      <w:r w:rsidR="00094B12" w:rsidRPr="009A7E08">
        <w:rPr>
          <w:bCs/>
        </w:rPr>
        <w:t>)</w:t>
      </w:r>
      <w:r w:rsidRPr="009A7E08">
        <w:t xml:space="preserve">, podléhá, </w:t>
      </w:r>
      <w:r w:rsidR="00094B12" w:rsidRPr="009A7E08">
        <w:t xml:space="preserve">dále </w:t>
      </w:r>
      <w:r w:rsidRPr="009A7E08">
        <w:t xml:space="preserve">vstupní validace či kalibrace (pouze u Zboží, u nějž je při provozu vyžadována), ověření přenosu dat do archivu </w:t>
      </w:r>
      <w:r w:rsidR="00AF0AFE" w:rsidRPr="009A7E08">
        <w:t>MARIE PACS</w:t>
      </w:r>
      <w:r w:rsidRPr="009A7E08">
        <w:t xml:space="preserve"> (pouze u Zboží, u nějž je vyžadováno) a odzkoušení bezproblémového provozu (např. formou testovacího provozu) za přítomnosti zástupců klinik, zaměs</w:t>
      </w:r>
      <w:r w:rsidR="00FB373A" w:rsidRPr="009A7E08">
        <w:t>tnance Obchodního</w:t>
      </w:r>
      <w:r w:rsidR="00FB373A" w:rsidRPr="00D859C2">
        <w:t xml:space="preserve"> oddělení</w:t>
      </w:r>
      <w:r w:rsidR="006E7930" w:rsidRPr="00D859C2">
        <w:t xml:space="preserve"> a</w:t>
      </w:r>
      <w:r w:rsidR="00FB373A" w:rsidRPr="00D859C2">
        <w:t xml:space="preserve"> </w:t>
      </w:r>
      <w:r w:rsidRPr="00D859C2">
        <w:t>Oddělení zdravotnické techniky</w:t>
      </w:r>
      <w:r w:rsidR="006E7930" w:rsidRPr="00D859C2">
        <w:t xml:space="preserve"> Kupujícího a </w:t>
      </w:r>
      <w:r w:rsidR="00BA5EEC">
        <w:t>provedení I</w:t>
      </w:r>
      <w:r w:rsidRPr="00D859C2"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 w:rsidRPr="00D859C2"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0F448CF8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45456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7DA51D71" w:rsidR="007D3CF9" w:rsidRPr="00D859C2" w:rsidRDefault="00C45456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</w:t>
      </w:r>
      <w:r w:rsidRPr="00C53B89">
        <w:lastRenderedPageBreak/>
        <w:t xml:space="preserve">Kupujícímu. </w:t>
      </w:r>
      <w:r>
        <w:t>Odmítne-li Kupující podepsat dodací list dle věty předchozí, má se za to, že dohoda smluvní stran dle věty předchozí ve vztahu k příslušným položkám Zboží neexistuje.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 w:rsidRPr="00D859C2"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 w:rsidRPr="00D859C2">
        <w:t>, vč</w:t>
      </w:r>
      <w:r w:rsidR="00D859C2">
        <w:t>etně</w:t>
      </w:r>
      <w:r w:rsidRPr="00D859C2">
        <w:t> aktualizace příp</w:t>
      </w:r>
      <w:r w:rsidR="00D859C2">
        <w:t>adného</w:t>
      </w:r>
      <w:r w:rsidRPr="00D859C2">
        <w:t xml:space="preserve"> firmware, zkoušek dlouhodobé stability </w:t>
      </w:r>
      <w:r w:rsidRPr="00D859C2">
        <w:rPr>
          <w:bCs/>
        </w:rPr>
        <w:t xml:space="preserve">u Zboží, které této zkoušce podle </w:t>
      </w:r>
      <w:r w:rsidR="003E4543">
        <w:rPr>
          <w:bCs/>
        </w:rPr>
        <w:t>AZ</w:t>
      </w:r>
      <w:r w:rsidRPr="00D859C2">
        <w:rPr>
          <w:bCs/>
        </w:rPr>
        <w:t xml:space="preserve">, podléhá, </w:t>
      </w:r>
      <w:r w:rsidR="00D859C2">
        <w:rPr>
          <w:bCs/>
        </w:rPr>
        <w:t xml:space="preserve">dále </w:t>
      </w:r>
      <w:r w:rsidRPr="00D859C2">
        <w:t xml:space="preserve">validace nebo kalibrace parametrů </w:t>
      </w:r>
      <w:r w:rsidRPr="00D859C2">
        <w:rPr>
          <w:bCs/>
        </w:rPr>
        <w:t>(pouze u Zboží, u nějž je při provozu vyžadována)</w:t>
      </w:r>
      <w:r w:rsidRPr="00D859C2">
        <w:t>; tyto úkony bude Prodávající v záruční době provádět bez vyzvání Kupujícího, včet</w:t>
      </w:r>
      <w:r w:rsidR="000C5A3D" w:rsidRPr="00D859C2">
        <w:t>ně dodání potřebného materiálu, náhradních dílů a</w:t>
      </w:r>
      <w:r w:rsidR="00CB6A3D" w:rsidRPr="00D859C2">
        <w:t xml:space="preserve"> vystavení</w:t>
      </w:r>
      <w:r w:rsidR="000C5A3D" w:rsidRPr="00D859C2">
        <w:t xml:space="preserve"> </w:t>
      </w:r>
      <w:r w:rsidR="00E9244D" w:rsidRPr="00D859C2">
        <w:t>protokolu o provedení</w:t>
      </w:r>
      <w:r w:rsidR="000C5A3D" w:rsidRPr="00D859C2">
        <w:t xml:space="preserve"> servisní prohlídky</w:t>
      </w:r>
      <w:r w:rsidR="003F584A" w:rsidRPr="00D859C2">
        <w:t xml:space="preserve"> (kalibrací</w:t>
      </w:r>
      <w:r w:rsidR="00CB6A3D" w:rsidRPr="00D859C2">
        <w:t>, validací)</w:t>
      </w:r>
      <w:r w:rsidR="00D859C2">
        <w:t>,</w:t>
      </w:r>
      <w:r w:rsidRPr="00D859C2"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 xml:space="preserve"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</w:t>
      </w:r>
      <w:r>
        <w:lastRenderedPageBreak/>
        <w:t>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070DAA0F" w:rsidR="00AF2763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3241C423" w14:textId="4143EB13" w:rsidR="007022BA" w:rsidRDefault="007022BA" w:rsidP="007022BA">
      <w:pPr>
        <w:pStyle w:val="Odstavecsmlouvy"/>
        <w:numPr>
          <w:ilvl w:val="0"/>
          <w:numId w:val="0"/>
        </w:numPr>
        <w:ind w:left="567"/>
      </w:pPr>
    </w:p>
    <w:p w14:paraId="659E1FDD" w14:textId="42906C4D" w:rsidR="007022BA" w:rsidRPr="00D859C2" w:rsidRDefault="007022BA" w:rsidP="007022BA">
      <w:pPr>
        <w:pStyle w:val="Odstavecsmlouvy"/>
        <w:numPr>
          <w:ilvl w:val="0"/>
          <w:numId w:val="0"/>
        </w:numPr>
        <w:ind w:left="567"/>
      </w:pPr>
      <w:r>
        <w:t xml:space="preserve"> Část 1</w:t>
      </w:r>
    </w:p>
    <w:p w14:paraId="75136A7D" w14:textId="77777777" w:rsidR="00AF2763" w:rsidRPr="00D859C2" w:rsidRDefault="00AF2763" w:rsidP="00263F19">
      <w:pPr>
        <w:pStyle w:val="Zkladntext3"/>
        <w:spacing w:line="240" w:lineRule="auto"/>
        <w:ind w:left="1276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2"/>
        <w:gridCol w:w="3791"/>
      </w:tblGrid>
      <w:tr w:rsidR="00D859C2" w:rsidRPr="005B49AA" w14:paraId="6B619276" w14:textId="77777777" w:rsidTr="000E79CE">
        <w:tc>
          <w:tcPr>
            <w:tcW w:w="5211" w:type="dxa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07A54C02" w14:textId="774D39C1" w:rsidR="00D859C2" w:rsidRPr="005B49AA" w:rsidRDefault="0067596F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220.500</w:t>
            </w:r>
            <w:r w:rsidR="000525F9">
              <w:rPr>
                <w:b/>
                <w:sz w:val="22"/>
                <w:szCs w:val="22"/>
              </w:rPr>
              <w:t>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</w:tcPr>
          <w:p w14:paraId="193C9961" w14:textId="15F866F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020649">
              <w:rPr>
                <w:b/>
                <w:sz w:val="22"/>
                <w:szCs w:val="22"/>
              </w:rPr>
              <w:t>21%</w:t>
            </w:r>
            <w:r w:rsidRPr="005B49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</w:tcPr>
          <w:p w14:paraId="44D4CFEA" w14:textId="1ABE934F" w:rsidR="00D859C2" w:rsidRPr="005B49AA" w:rsidRDefault="00EC34BB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46.305,-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10D9C750" w14:textId="077CF65E" w:rsidR="00D859C2" w:rsidRPr="005B49AA" w:rsidRDefault="000525F9" w:rsidP="000E79CE">
            <w:pPr>
              <w:pStyle w:val="Zkladntext3"/>
              <w:rPr>
                <w:b/>
                <w:sz w:val="22"/>
                <w:szCs w:val="22"/>
              </w:rPr>
            </w:pPr>
            <w:r w:rsidRPr="000525F9">
              <w:rPr>
                <w:b/>
                <w:sz w:val="22"/>
                <w:szCs w:val="22"/>
              </w:rPr>
              <w:t>266.805,-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7C94426F" w14:textId="0B76670F" w:rsidR="007022BA" w:rsidRDefault="007022BA" w:rsidP="003E4543">
      <w:r>
        <w:tab/>
      </w:r>
    </w:p>
    <w:p w14:paraId="585C72AE" w14:textId="3235A119" w:rsidR="007022BA" w:rsidRDefault="007022BA" w:rsidP="003E4543">
      <w:r>
        <w:tab/>
        <w:t>Část 2</w:t>
      </w:r>
    </w:p>
    <w:p w14:paraId="4E72055D" w14:textId="77777777" w:rsidR="007022BA" w:rsidRDefault="007022BA" w:rsidP="003E4543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2"/>
        <w:gridCol w:w="3791"/>
      </w:tblGrid>
      <w:tr w:rsidR="007022BA" w:rsidRPr="005B49AA" w14:paraId="5D4F797F" w14:textId="77777777" w:rsidTr="003F21CB">
        <w:tc>
          <w:tcPr>
            <w:tcW w:w="5211" w:type="dxa"/>
          </w:tcPr>
          <w:p w14:paraId="5EC5A67E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5F911E97" w14:textId="6CB391D9" w:rsidR="007022BA" w:rsidRPr="005B49AA" w:rsidRDefault="004C12CF" w:rsidP="003F21CB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5682F">
              <w:rPr>
                <w:b/>
                <w:sz w:val="22"/>
                <w:szCs w:val="22"/>
              </w:rPr>
              <w:t>94.500,-</w:t>
            </w:r>
            <w:r w:rsidR="007022B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7AA6E230" w14:textId="77777777" w:rsidTr="003F21CB">
        <w:tc>
          <w:tcPr>
            <w:tcW w:w="5211" w:type="dxa"/>
          </w:tcPr>
          <w:p w14:paraId="4CF4D387" w14:textId="5EE4B2F3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72782E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>%:</w:t>
            </w:r>
          </w:p>
        </w:tc>
        <w:tc>
          <w:tcPr>
            <w:tcW w:w="4253" w:type="dxa"/>
          </w:tcPr>
          <w:p w14:paraId="6763CC70" w14:textId="4AD5E0BF" w:rsidR="007022BA" w:rsidRPr="005B49AA" w:rsidRDefault="00E30A1C" w:rsidP="003F21CB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19.845</w:t>
            </w:r>
            <w:r w:rsidR="004C12CF">
              <w:rPr>
                <w:b/>
                <w:sz w:val="22"/>
                <w:szCs w:val="22"/>
              </w:rPr>
              <w:t>,-</w:t>
            </w:r>
            <w:r w:rsidR="007022B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7F784C91" w14:textId="77777777" w:rsidTr="003F21CB">
        <w:tc>
          <w:tcPr>
            <w:tcW w:w="5211" w:type="dxa"/>
          </w:tcPr>
          <w:p w14:paraId="6F405527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120FB3FB" w14:textId="70939308" w:rsidR="007022BA" w:rsidRPr="005B49AA" w:rsidRDefault="00473E47" w:rsidP="003F21CB">
            <w:pPr>
              <w:pStyle w:val="Zkladntext3"/>
              <w:rPr>
                <w:b/>
                <w:sz w:val="22"/>
                <w:szCs w:val="22"/>
              </w:rPr>
            </w:pPr>
            <w:r w:rsidRPr="00473E47">
              <w:rPr>
                <w:b/>
                <w:sz w:val="22"/>
                <w:szCs w:val="22"/>
              </w:rPr>
              <w:t>114.</w:t>
            </w:r>
            <w:r>
              <w:rPr>
                <w:b/>
                <w:sz w:val="22"/>
                <w:szCs w:val="22"/>
              </w:rPr>
              <w:t>345,-</w:t>
            </w:r>
            <w:r w:rsidR="007022B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0F6ED7DA" w:rsidR="00D859C2" w:rsidRDefault="00D859C2" w:rsidP="003E4543"/>
    <w:p w14:paraId="7A191200" w14:textId="7DDB56BD" w:rsidR="007022BA" w:rsidRDefault="007022BA" w:rsidP="003E4543">
      <w:r>
        <w:tab/>
        <w:t>Celková cena za část 1 a 2</w:t>
      </w:r>
    </w:p>
    <w:p w14:paraId="629B98A7" w14:textId="77777777" w:rsidR="007022BA" w:rsidRDefault="007022BA" w:rsidP="003E4543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2"/>
        <w:gridCol w:w="3791"/>
      </w:tblGrid>
      <w:tr w:rsidR="007022BA" w:rsidRPr="005B49AA" w14:paraId="7430393D" w14:textId="77777777" w:rsidTr="003F21CB">
        <w:tc>
          <w:tcPr>
            <w:tcW w:w="5211" w:type="dxa"/>
          </w:tcPr>
          <w:p w14:paraId="2ED48FD3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2B9E5504" w14:textId="6D5B61F2" w:rsidR="007022BA" w:rsidRPr="005B49AA" w:rsidRDefault="004C12CF" w:rsidP="003F21CB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315.000,-</w:t>
            </w:r>
            <w:r w:rsidR="007022B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34303FD0" w14:textId="77777777" w:rsidTr="003F21CB">
        <w:tc>
          <w:tcPr>
            <w:tcW w:w="5211" w:type="dxa"/>
          </w:tcPr>
          <w:p w14:paraId="7910E19A" w14:textId="5BB3399B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72782E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>%:</w:t>
            </w:r>
          </w:p>
        </w:tc>
        <w:tc>
          <w:tcPr>
            <w:tcW w:w="4253" w:type="dxa"/>
          </w:tcPr>
          <w:p w14:paraId="17ABC84F" w14:textId="727463BE" w:rsidR="007022BA" w:rsidRPr="005B49AA" w:rsidRDefault="008B2F6F" w:rsidP="003F21CB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66.150,-</w:t>
            </w:r>
            <w:r w:rsidR="007022B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51A96362" w14:textId="77777777" w:rsidTr="003F21CB">
        <w:tc>
          <w:tcPr>
            <w:tcW w:w="5211" w:type="dxa"/>
          </w:tcPr>
          <w:p w14:paraId="3A0CE27C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1B59734F" w14:textId="2BE000FF" w:rsidR="007022BA" w:rsidRPr="005B49AA" w:rsidRDefault="00EB52D4" w:rsidP="003F21CB">
            <w:pPr>
              <w:pStyle w:val="Zkladntext3"/>
              <w:rPr>
                <w:b/>
                <w:sz w:val="22"/>
                <w:szCs w:val="22"/>
              </w:rPr>
            </w:pPr>
            <w:r w:rsidRPr="00EB52D4">
              <w:rPr>
                <w:b/>
                <w:sz w:val="22"/>
                <w:szCs w:val="22"/>
              </w:rPr>
              <w:t>381.150,-</w:t>
            </w:r>
            <w:r w:rsidR="007022BA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A5B715B" w14:textId="443D2DF6" w:rsidR="007022BA" w:rsidRDefault="007022BA" w:rsidP="003E4543"/>
    <w:p w14:paraId="5A41E830" w14:textId="2F6DF40F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>, ověření přenosu dat do archivu MARIE PACS a odzkoušení bezproblémového provozu, recyklační p</w:t>
      </w:r>
      <w:r w:rsidR="00DB3CD2">
        <w:t>říspěvek</w:t>
      </w:r>
      <w:r w:rsidRPr="00D859C2">
        <w:t xml:space="preserve"> (pouze u Zboží, které tomuto </w:t>
      </w:r>
      <w:proofErr w:type="spellStart"/>
      <w:r w:rsidRPr="00D859C2">
        <w:t>p</w:t>
      </w:r>
      <w:r w:rsidR="00DB3CD2">
        <w:t>příspěvku</w:t>
      </w:r>
      <w:proofErr w:type="spellEnd"/>
      <w:r w:rsidRPr="00D859C2">
        <w:t xml:space="preserve">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2F101AC0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</w:t>
      </w:r>
      <w:r w:rsidR="00D50BBE" w:rsidRPr="00D859C2">
        <w:lastRenderedPageBreak/>
        <w:t xml:space="preserve">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2385B225" w:rsidR="00183727" w:rsidRPr="00D859C2" w:rsidRDefault="000C2EA1" w:rsidP="00094B12">
      <w:pPr>
        <w:pStyle w:val="Odstavecsmlouvy"/>
      </w:pPr>
      <w:r>
        <w:rPr>
          <w:rStyle w:val="normaltextrun"/>
          <w:color w:val="000000"/>
          <w:bdr w:val="none" w:sz="0" w:space="0" w:color="auto" w:frame="1"/>
        </w:rPr>
        <w:t>V případě, kdy tak stanoví zákon č. 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</w:t>
      </w:r>
      <w:r w:rsidRPr="00D859C2">
        <w:lastRenderedPageBreak/>
        <w:t xml:space="preserve">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</w:t>
      </w:r>
      <w:r>
        <w:lastRenderedPageBreak/>
        <w:t xml:space="preserve">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2AB7A0F5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6D7742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4CF1AAE8" w14:textId="23910440" w:rsidR="004A1880" w:rsidRDefault="004A1880" w:rsidP="007279E4">
      <w:pPr>
        <w:pStyle w:val="Odstavecsmlouvy"/>
        <w:numPr>
          <w:ilvl w:val="0"/>
          <w:numId w:val="0"/>
        </w:numPr>
        <w:ind w:left="567"/>
      </w:pP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87BC581" w14:textId="3D0254B3" w:rsidR="00FC0959" w:rsidRDefault="00FC0959" w:rsidP="00FC0959">
      <w:pPr>
        <w:pStyle w:val="Odstavecsmlouvy"/>
        <w:numPr>
          <w:ilvl w:val="1"/>
          <w:numId w:val="1"/>
        </w:numPr>
      </w:pPr>
      <w:r>
        <w:t>V případě, že bude Prodávající</w:t>
      </w:r>
      <w:r w:rsidRPr="002B77A6">
        <w:t xml:space="preserve"> </w:t>
      </w:r>
      <w:r>
        <w:t>v prodlení se svoláním Realizačního týmu nebo s předložením zápisu z jednání Realizačního týmu,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3000,- Kč (slovy: </w:t>
      </w:r>
      <w:proofErr w:type="spellStart"/>
      <w:r>
        <w:t>třitisíce</w:t>
      </w:r>
      <w:proofErr w:type="spellEnd"/>
      <w:r>
        <w:t xml:space="preserve"> korun českých), a to</w:t>
      </w:r>
      <w:r w:rsidRPr="003E18B2">
        <w:t xml:space="preserve"> za každý </w:t>
      </w:r>
      <w:r>
        <w:t xml:space="preserve">takový případ a za každý i </w:t>
      </w:r>
      <w:r w:rsidRPr="003E18B2">
        <w:t xml:space="preserve">započatý </w:t>
      </w:r>
      <w:r>
        <w:t xml:space="preserve">pracovní </w:t>
      </w:r>
      <w:r w:rsidRPr="003E18B2">
        <w:t>den prodlení.</w:t>
      </w:r>
    </w:p>
    <w:p w14:paraId="6F54CD56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lastRenderedPageBreak/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lastRenderedPageBreak/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A1DF552" w:rsidR="00327588" w:rsidRPr="00D859C2" w:rsidRDefault="00CC12D2" w:rsidP="00094B12">
      <w:pPr>
        <w:pStyle w:val="Odstavecsmlouvy"/>
        <w:rPr>
          <w:snapToGrid w:val="0"/>
        </w:rPr>
      </w:pPr>
      <w:r w:rsidRPr="00187CFF">
        <w:rPr>
          <w:snapToGrid w:val="0"/>
        </w:rPr>
        <w:t xml:space="preserve">Tato smlouva je sepsána ve </w:t>
      </w:r>
      <w:r w:rsidR="00AF0406" w:rsidRPr="00187CFF">
        <w:rPr>
          <w:snapToGrid w:val="0"/>
        </w:rPr>
        <w:t>dvou</w:t>
      </w:r>
      <w:r w:rsidRPr="00187CFF">
        <w:rPr>
          <w:snapToGrid w:val="0"/>
        </w:rPr>
        <w:t xml:space="preserve"> vyhotoveních stejné platnosti a závaznosti, </w:t>
      </w:r>
      <w:r w:rsidR="00160D16" w:rsidRPr="00187CFF">
        <w:rPr>
          <w:snapToGrid w:val="0"/>
        </w:rPr>
        <w:t>přičemž každá smluvní strana obdrží jedno vyhotovení</w:t>
      </w:r>
      <w:r w:rsidR="00187CFF" w:rsidRPr="00187CFF">
        <w:rPr>
          <w:snapToGrid w:val="0"/>
        </w:rPr>
        <w:t>.</w:t>
      </w:r>
      <w:r w:rsidR="00160D16" w:rsidRPr="00187CFF">
        <w:rPr>
          <w:snapToGrid w:val="0"/>
        </w:rPr>
        <w:t xml:space="preserve"> </w:t>
      </w:r>
      <w:r w:rsidR="00A51E29" w:rsidRPr="00187CFF">
        <w:rPr>
          <w:snapToGrid w:val="0"/>
        </w:rPr>
        <w:t>Případně je tato smlouva vyhotovena elektronicky a podepsána uznávaným elektronickým</w:t>
      </w:r>
      <w:r w:rsidR="00A51E29" w:rsidRPr="00D231CC">
        <w:rPr>
          <w:snapToGrid w:val="0"/>
        </w:rPr>
        <w:t xml:space="preserve">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4"/>
        <w:gridCol w:w="1001"/>
        <w:gridCol w:w="3800"/>
      </w:tblGrid>
      <w:tr w:rsidR="00094B12" w:rsidRPr="00D722DC" w14:paraId="3036FF83" w14:textId="77777777" w:rsidTr="00160D16">
        <w:tc>
          <w:tcPr>
            <w:tcW w:w="3802" w:type="dxa"/>
          </w:tcPr>
          <w:p w14:paraId="69B3B101" w14:textId="784DEE70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B7F86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B15807">
              <w:rPr>
                <w:sz w:val="22"/>
                <w:szCs w:val="22"/>
              </w:rPr>
              <w:t xml:space="preserve"> 12. 9. 2025</w:t>
            </w:r>
          </w:p>
        </w:tc>
        <w:tc>
          <w:tcPr>
            <w:tcW w:w="1030" w:type="dxa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16901309" w14:textId="4686A460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B15807">
              <w:rPr>
                <w:sz w:val="22"/>
                <w:szCs w:val="22"/>
              </w:rPr>
              <w:t xml:space="preserve"> 19. 9. 2025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F38266A" w14:textId="77777777" w:rsidR="00B90D36" w:rsidRDefault="00B90D36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</w:tcPr>
          <w:p w14:paraId="4E3D6E79" w14:textId="77777777" w:rsidR="00F9024D" w:rsidRDefault="00F9024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  <w:highlight w:val="yellow"/>
              </w:rPr>
            </w:pPr>
            <w:r w:rsidRPr="00F9024D">
              <w:rPr>
                <w:b/>
                <w:sz w:val="22"/>
                <w:szCs w:val="22"/>
              </w:rPr>
              <w:t>FOMEI s.r.o.</w:t>
            </w:r>
            <w:r w:rsidRPr="00F9024D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  <w:p w14:paraId="17D23793" w14:textId="6EB65909" w:rsidR="00094B12" w:rsidRPr="00D722DC" w:rsidRDefault="0043518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3518D">
              <w:rPr>
                <w:sz w:val="22"/>
                <w:szCs w:val="22"/>
              </w:rPr>
              <w:t>Jaroslav Faltus</w:t>
            </w:r>
            <w:r>
              <w:rPr>
                <w:sz w:val="22"/>
                <w:szCs w:val="22"/>
              </w:rPr>
              <w:t>, jednatel</w:t>
            </w:r>
          </w:p>
        </w:tc>
        <w:tc>
          <w:tcPr>
            <w:tcW w:w="1030" w:type="dxa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1E41DE0F" w:rsidR="00094B12" w:rsidRDefault="00094B12">
      <w:pPr>
        <w:spacing w:line="240" w:lineRule="auto"/>
        <w:jc w:val="left"/>
      </w:pPr>
    </w:p>
    <w:p w14:paraId="5869C330" w14:textId="77777777" w:rsidR="00094B12" w:rsidRPr="003A03F1" w:rsidRDefault="00094B12" w:rsidP="00094B12">
      <w:pPr>
        <w:jc w:val="center"/>
        <w:rPr>
          <w:b/>
        </w:rPr>
      </w:pPr>
      <w:r w:rsidRPr="003A03F1">
        <w:rPr>
          <w:b/>
        </w:rPr>
        <w:t>PŘÍLOHA Č. 1</w:t>
      </w:r>
    </w:p>
    <w:p w14:paraId="6C71EEB6" w14:textId="77777777" w:rsidR="00094B12" w:rsidRPr="003A03F1" w:rsidRDefault="00094B12" w:rsidP="00094B12">
      <w:pPr>
        <w:jc w:val="center"/>
        <w:rPr>
          <w:b/>
        </w:rPr>
      </w:pPr>
    </w:p>
    <w:p w14:paraId="69DFB9FF" w14:textId="11EDEFE8" w:rsidR="00094B12" w:rsidRPr="003A03F1" w:rsidRDefault="00094B12" w:rsidP="00094B12">
      <w:pPr>
        <w:jc w:val="center"/>
        <w:rPr>
          <w:b/>
        </w:rPr>
      </w:pPr>
      <w:r w:rsidRPr="003A03F1">
        <w:rPr>
          <w:b/>
        </w:rPr>
        <w:t>Detailní specifikace Zboží</w:t>
      </w:r>
      <w:r w:rsidR="00C45456" w:rsidRPr="003A03F1">
        <w:rPr>
          <w:b/>
        </w:rPr>
        <w:t xml:space="preserve"> a dalších plnění</w:t>
      </w:r>
    </w:p>
    <w:p w14:paraId="46EF4B78" w14:textId="77777777" w:rsidR="00094B12" w:rsidRPr="003A03F1" w:rsidRDefault="00094B12" w:rsidP="00094B12"/>
    <w:p w14:paraId="662D8220" w14:textId="24A2B393" w:rsidR="003A6416" w:rsidRPr="003A03F1" w:rsidRDefault="003A6416" w:rsidP="00704F77">
      <w:pPr>
        <w:pStyle w:val="Odstavecseseznamem"/>
        <w:numPr>
          <w:ilvl w:val="0"/>
          <w:numId w:val="16"/>
        </w:numPr>
        <w:rPr>
          <w:rFonts w:ascii="Arial" w:hAnsi="Arial"/>
          <w:b/>
          <w:bCs/>
          <w:sz w:val="28"/>
          <w:szCs w:val="28"/>
          <w:u w:val="single"/>
        </w:rPr>
      </w:pPr>
      <w:r w:rsidRPr="003A03F1">
        <w:rPr>
          <w:rFonts w:ascii="Arial" w:hAnsi="Arial"/>
          <w:b/>
          <w:bCs/>
          <w:sz w:val="28"/>
          <w:szCs w:val="28"/>
          <w:u w:val="single"/>
        </w:rPr>
        <w:t xml:space="preserve">MOBILNÍ </w:t>
      </w:r>
      <w:r w:rsidR="00F57FF5" w:rsidRPr="00F57FF5">
        <w:rPr>
          <w:rFonts w:ascii="Arial" w:hAnsi="Arial"/>
          <w:b/>
          <w:bCs/>
          <w:sz w:val="28"/>
          <w:szCs w:val="28"/>
          <w:u w:val="single"/>
        </w:rPr>
        <w:t xml:space="preserve">RADIAČNÍ </w:t>
      </w:r>
      <w:r w:rsidRPr="003A03F1">
        <w:rPr>
          <w:rFonts w:ascii="Arial" w:hAnsi="Arial"/>
          <w:b/>
          <w:bCs/>
          <w:sz w:val="28"/>
          <w:szCs w:val="28"/>
          <w:u w:val="single"/>
        </w:rPr>
        <w:t>OCHRANNÝ ŠTÍT WD261</w:t>
      </w:r>
      <w:r w:rsidR="00BA2609" w:rsidRPr="003A03F1">
        <w:rPr>
          <w:rFonts w:ascii="Arial" w:hAnsi="Arial"/>
          <w:b/>
          <w:bCs/>
          <w:sz w:val="28"/>
          <w:szCs w:val="28"/>
          <w:u w:val="single"/>
        </w:rPr>
        <w:t xml:space="preserve"> (2 ks)</w:t>
      </w:r>
    </w:p>
    <w:p w14:paraId="1616DCA1" w14:textId="77777777" w:rsidR="00BA2609" w:rsidRPr="003A03F1" w:rsidRDefault="00BA2609" w:rsidP="003A6416">
      <w:pPr>
        <w:ind w:left="284" w:hanging="5"/>
      </w:pPr>
    </w:p>
    <w:p w14:paraId="621C0E7C" w14:textId="4830A598" w:rsidR="003A6416" w:rsidRPr="003A03F1" w:rsidRDefault="006269F3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M</w:t>
      </w:r>
      <w:r w:rsidR="003A6416" w:rsidRPr="003A03F1">
        <w:rPr>
          <w:rFonts w:ascii="Arial" w:hAnsi="Arial"/>
        </w:rPr>
        <w:t>obilní ochran</w:t>
      </w:r>
      <w:r w:rsidRPr="003A03F1">
        <w:rPr>
          <w:rFonts w:ascii="Arial" w:hAnsi="Arial"/>
        </w:rPr>
        <w:t>a</w:t>
      </w:r>
      <w:r w:rsidR="003A6416" w:rsidRPr="003A03F1">
        <w:rPr>
          <w:rFonts w:ascii="Arial" w:hAnsi="Arial"/>
        </w:rPr>
        <w:t xml:space="preserve"> před rentgenovým zářením</w:t>
      </w:r>
    </w:p>
    <w:p w14:paraId="518CBBA7" w14:textId="77EB3455" w:rsidR="003A6416" w:rsidRPr="003A03F1" w:rsidRDefault="0055199D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S</w:t>
      </w:r>
      <w:r w:rsidR="003A6416" w:rsidRPr="003A03F1">
        <w:rPr>
          <w:rFonts w:ascii="Arial" w:hAnsi="Arial"/>
        </w:rPr>
        <w:t>nadné nastavení výšky dle individuálních potřeb</w:t>
      </w:r>
    </w:p>
    <w:p w14:paraId="1F07CDDC" w14:textId="77777777" w:rsidR="003A6416" w:rsidRPr="003A03F1" w:rsidRDefault="003A6416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Anatomicky tvarovaný pro těsné přilnutí k tělu</w:t>
      </w:r>
    </w:p>
    <w:p w14:paraId="097142BF" w14:textId="77777777" w:rsidR="003A6416" w:rsidRPr="003A03F1" w:rsidRDefault="003A6416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Snadné a pohodlné ovládání pomocí pedálu</w:t>
      </w:r>
    </w:p>
    <w:p w14:paraId="591A5A59" w14:textId="410E33CE" w:rsidR="003A6416" w:rsidRPr="003A03F1" w:rsidRDefault="003A6416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Elektr</w:t>
      </w:r>
      <w:r w:rsidR="00820273" w:rsidRPr="003A03F1">
        <w:rPr>
          <w:rFonts w:ascii="Arial" w:hAnsi="Arial"/>
        </w:rPr>
        <w:t>o</w:t>
      </w:r>
      <w:r w:rsidR="007F7476" w:rsidRPr="003A03F1">
        <w:rPr>
          <w:rFonts w:ascii="Arial" w:hAnsi="Arial"/>
        </w:rPr>
        <w:t xml:space="preserve">staticky </w:t>
      </w:r>
      <w:r w:rsidR="00820273" w:rsidRPr="003A03F1">
        <w:rPr>
          <w:rFonts w:ascii="Arial" w:hAnsi="Arial"/>
        </w:rPr>
        <w:t>vodi</w:t>
      </w:r>
      <w:r w:rsidRPr="003A03F1">
        <w:rPr>
          <w:rFonts w:ascii="Arial" w:hAnsi="Arial"/>
        </w:rPr>
        <w:t xml:space="preserve">vá kolečka s brzdami (vzadu) a </w:t>
      </w:r>
      <w:r w:rsidR="007F7476" w:rsidRPr="003A03F1">
        <w:rPr>
          <w:rFonts w:ascii="Arial" w:hAnsi="Arial"/>
        </w:rPr>
        <w:t>ochranou proti přejetí</w:t>
      </w:r>
      <w:r w:rsidRPr="003A03F1">
        <w:rPr>
          <w:rFonts w:ascii="Arial" w:hAnsi="Arial"/>
        </w:rPr>
        <w:t xml:space="preserve"> kabelů (vpředu)</w:t>
      </w:r>
    </w:p>
    <w:p w14:paraId="6308F4AD" w14:textId="77777777" w:rsidR="003A6416" w:rsidRPr="003A03F1" w:rsidRDefault="003A6416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 xml:space="preserve">Odolný a snadno čistitelný vnější materiál: MAVIG </w:t>
      </w:r>
      <w:proofErr w:type="spellStart"/>
      <w:r w:rsidRPr="003A03F1">
        <w:rPr>
          <w:rFonts w:ascii="Arial" w:hAnsi="Arial"/>
        </w:rPr>
        <w:t>ComforTex</w:t>
      </w:r>
      <w:proofErr w:type="spellEnd"/>
      <w:r w:rsidRPr="003A03F1">
        <w:rPr>
          <w:rFonts w:ascii="Arial" w:hAnsi="Arial"/>
        </w:rPr>
        <w:t>® HPMF</w:t>
      </w:r>
    </w:p>
    <w:p w14:paraId="278CC86B" w14:textId="7853D07D" w:rsidR="003A6416" w:rsidRPr="003A03F1" w:rsidRDefault="003A6416" w:rsidP="00512427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Rozměry: Výška: 1060 - 1360 mm</w:t>
      </w:r>
      <w:r w:rsidR="001046F7" w:rsidRPr="003A03F1">
        <w:rPr>
          <w:rFonts w:ascii="Arial" w:hAnsi="Arial"/>
        </w:rPr>
        <w:t xml:space="preserve"> / </w:t>
      </w:r>
      <w:r w:rsidRPr="003A03F1">
        <w:rPr>
          <w:rFonts w:ascii="Arial" w:hAnsi="Arial"/>
        </w:rPr>
        <w:t>Šířka: 635 mm / Hloubka: 562 mm</w:t>
      </w:r>
    </w:p>
    <w:p w14:paraId="5EF1688B" w14:textId="77777777" w:rsidR="003A6416" w:rsidRPr="003A03F1" w:rsidRDefault="003A6416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 xml:space="preserve">Ekvivalent olova: 0,50 mm </w:t>
      </w:r>
      <w:proofErr w:type="spellStart"/>
      <w:r w:rsidRPr="003A03F1">
        <w:rPr>
          <w:rFonts w:ascii="Arial" w:hAnsi="Arial"/>
        </w:rPr>
        <w:t>Pb</w:t>
      </w:r>
      <w:proofErr w:type="spellEnd"/>
    </w:p>
    <w:p w14:paraId="3F806710" w14:textId="24C7144C" w:rsidR="00A05D45" w:rsidRPr="003A03F1" w:rsidRDefault="003A6416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 xml:space="preserve">Materiál závěsu: </w:t>
      </w:r>
      <w:proofErr w:type="spellStart"/>
      <w:r w:rsidRPr="003A03F1">
        <w:rPr>
          <w:rFonts w:ascii="Arial" w:hAnsi="Arial"/>
        </w:rPr>
        <w:t>ComforTex</w:t>
      </w:r>
      <w:proofErr w:type="spellEnd"/>
      <w:r w:rsidRPr="003A03F1">
        <w:rPr>
          <w:rFonts w:ascii="Arial" w:hAnsi="Arial"/>
        </w:rPr>
        <w:t xml:space="preserve">® HPMF, dvoubarevný design </w:t>
      </w:r>
      <w:r w:rsidR="00B22294" w:rsidRPr="003A03F1">
        <w:rPr>
          <w:rFonts w:ascii="Arial" w:hAnsi="Arial"/>
        </w:rPr>
        <w:t xml:space="preserve">(vnější </w:t>
      </w:r>
      <w:r w:rsidRPr="003A03F1">
        <w:rPr>
          <w:rFonts w:ascii="Arial" w:hAnsi="Arial"/>
        </w:rPr>
        <w:t>mandar</w:t>
      </w:r>
      <w:r w:rsidR="00B22294" w:rsidRPr="003A03F1">
        <w:rPr>
          <w:rFonts w:ascii="Arial" w:hAnsi="Arial"/>
        </w:rPr>
        <w:t>i</w:t>
      </w:r>
      <w:r w:rsidRPr="003A03F1">
        <w:rPr>
          <w:rFonts w:ascii="Arial" w:hAnsi="Arial"/>
        </w:rPr>
        <w:t>nková</w:t>
      </w:r>
      <w:r w:rsidR="00B22294" w:rsidRPr="003A03F1">
        <w:rPr>
          <w:rFonts w:ascii="Arial" w:hAnsi="Arial"/>
        </w:rPr>
        <w:t>, vnitřní</w:t>
      </w:r>
      <w:r w:rsidRPr="003A03F1">
        <w:rPr>
          <w:rFonts w:ascii="Arial" w:hAnsi="Arial"/>
        </w:rPr>
        <w:t xml:space="preserve"> titanová)</w:t>
      </w:r>
    </w:p>
    <w:p w14:paraId="0FDEECE0" w14:textId="692ABC67" w:rsidR="0084193D" w:rsidRPr="003A03F1" w:rsidRDefault="005203C5" w:rsidP="008B7C06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Sada sterilních jednorázových kry</w:t>
      </w:r>
      <w:r w:rsidR="00A14108" w:rsidRPr="003A03F1">
        <w:rPr>
          <w:rFonts w:ascii="Arial" w:hAnsi="Arial"/>
        </w:rPr>
        <w:t>tů (20 ks)</w:t>
      </w:r>
    </w:p>
    <w:p w14:paraId="5D44895B" w14:textId="2ED3C5C7" w:rsidR="003A53D3" w:rsidRDefault="00784F10" w:rsidP="00C0455D">
      <w:pPr>
        <w:pStyle w:val="Odstavecseseznamem"/>
        <w:numPr>
          <w:ilvl w:val="0"/>
          <w:numId w:val="15"/>
        </w:numPr>
        <w:rPr>
          <w:rFonts w:ascii="Arial" w:hAnsi="Arial"/>
        </w:rPr>
      </w:pPr>
      <w:r w:rsidRPr="003A03F1">
        <w:rPr>
          <w:rFonts w:ascii="Arial" w:hAnsi="Arial"/>
        </w:rPr>
        <w:t>Kód výrobku WD261</w:t>
      </w:r>
      <w:r w:rsidR="003A53D3" w:rsidRPr="003A03F1">
        <w:rPr>
          <w:rFonts w:ascii="Arial" w:hAnsi="Arial"/>
        </w:rPr>
        <w:t>05</w:t>
      </w:r>
    </w:p>
    <w:p w14:paraId="5FC1789A" w14:textId="77777777" w:rsidR="00C0455D" w:rsidRPr="00C0455D" w:rsidRDefault="00C0455D" w:rsidP="00C0455D">
      <w:pPr>
        <w:pStyle w:val="Odstavecseseznamem"/>
        <w:ind w:left="999"/>
        <w:rPr>
          <w:rFonts w:ascii="Arial" w:hAnsi="Arial"/>
        </w:rPr>
      </w:pPr>
    </w:p>
    <w:p w14:paraId="70752055" w14:textId="3C5FF797" w:rsidR="003A53D3" w:rsidRDefault="00955889" w:rsidP="00C0455D">
      <w:pPr>
        <w:pStyle w:val="Odstavecseseznamem"/>
        <w:ind w:left="0"/>
        <w:jc w:val="center"/>
        <w:rPr>
          <w:rFonts w:ascii="Arial" w:hAnsi="Arial"/>
        </w:rPr>
      </w:pPr>
      <w:r w:rsidRPr="003A03F1">
        <w:rPr>
          <w:rFonts w:ascii="Arial" w:hAnsi="Arial"/>
          <w:noProof/>
          <w:lang w:eastAsia="cs-CZ"/>
        </w:rPr>
        <w:drawing>
          <wp:inline distT="0" distB="0" distL="0" distR="0" wp14:anchorId="48AA1EB1" wp14:editId="1A06BBDF">
            <wp:extent cx="3059391" cy="3466769"/>
            <wp:effectExtent l="0" t="0" r="8255" b="635"/>
            <wp:docPr id="8208006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006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6544" cy="376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5C40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289BB9E0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793689CF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3C51B652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25CC45D3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289F87EB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0B2E1B2A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02D4D71B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3A4CC6CE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2E7395D2" w14:textId="77777777" w:rsidR="00431B1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2347609F" w14:textId="77777777" w:rsidR="00431B11" w:rsidRPr="003A03F1" w:rsidRDefault="00431B11" w:rsidP="00C0455D">
      <w:pPr>
        <w:pStyle w:val="Odstavecseseznamem"/>
        <w:ind w:left="0"/>
        <w:jc w:val="center"/>
        <w:rPr>
          <w:rFonts w:ascii="Arial" w:hAnsi="Arial"/>
        </w:rPr>
      </w:pPr>
    </w:p>
    <w:p w14:paraId="587EBC5B" w14:textId="096551BD" w:rsidR="00F57FF5" w:rsidRDefault="00F57FF5" w:rsidP="00F57FF5">
      <w:pPr>
        <w:pStyle w:val="Odstavecseseznamem"/>
        <w:numPr>
          <w:ilvl w:val="0"/>
          <w:numId w:val="16"/>
        </w:numPr>
        <w:rPr>
          <w:rFonts w:ascii="Arial" w:hAnsi="Arial"/>
          <w:b/>
          <w:bCs/>
          <w:sz w:val="28"/>
          <w:szCs w:val="28"/>
          <w:u w:val="single"/>
        </w:rPr>
      </w:pPr>
      <w:r w:rsidRPr="00126C11">
        <w:rPr>
          <w:rFonts w:ascii="Arial" w:hAnsi="Arial"/>
          <w:b/>
          <w:bCs/>
          <w:sz w:val="28"/>
          <w:szCs w:val="28"/>
          <w:u w:val="single"/>
        </w:rPr>
        <w:t>MOBILNÍ RADIAČNÍ OCHRANNÝ ŠTÍT WD257 – ŘADA G (1 ks)</w:t>
      </w:r>
    </w:p>
    <w:p w14:paraId="379A743D" w14:textId="77777777" w:rsidR="00126C11" w:rsidRPr="00126C11" w:rsidRDefault="00126C11" w:rsidP="00126C11">
      <w:pPr>
        <w:pStyle w:val="Odstavecseseznamem"/>
        <w:ind w:left="639"/>
        <w:rPr>
          <w:rFonts w:ascii="Arial" w:hAnsi="Arial"/>
          <w:b/>
          <w:bCs/>
          <w:sz w:val="28"/>
          <w:szCs w:val="28"/>
          <w:u w:val="single"/>
        </w:rPr>
      </w:pPr>
    </w:p>
    <w:p w14:paraId="1AEB3B17" w14:textId="77777777" w:rsidR="008F43BF" w:rsidRPr="003A03F1" w:rsidRDefault="008F43BF" w:rsidP="008F43BF">
      <w:pPr>
        <w:pStyle w:val="Odstavecseseznamem"/>
        <w:numPr>
          <w:ilvl w:val="0"/>
          <w:numId w:val="17"/>
        </w:numPr>
        <w:rPr>
          <w:rFonts w:ascii="Arial" w:hAnsi="Arial"/>
        </w:rPr>
      </w:pPr>
      <w:r w:rsidRPr="003A03F1">
        <w:rPr>
          <w:rFonts w:ascii="Arial" w:hAnsi="Arial"/>
        </w:rPr>
        <w:t>Mobilní ochrana před rentgenovým zářením</w:t>
      </w:r>
    </w:p>
    <w:p w14:paraId="41AB553A" w14:textId="67F591CA" w:rsidR="00C85E57" w:rsidRDefault="00C30F24" w:rsidP="00604B64">
      <w:pPr>
        <w:pStyle w:val="Odstavecseseznamem"/>
        <w:numPr>
          <w:ilvl w:val="0"/>
          <w:numId w:val="17"/>
        </w:numPr>
        <w:jc w:val="left"/>
        <w:rPr>
          <w:rFonts w:ascii="Arial" w:hAnsi="Arial"/>
        </w:rPr>
      </w:pPr>
      <w:r w:rsidRPr="00126C11">
        <w:rPr>
          <w:rFonts w:ascii="Arial" w:hAnsi="Arial"/>
        </w:rPr>
        <w:t>Horní a spodní část ochran</w:t>
      </w:r>
      <w:r w:rsidR="00DE4C93">
        <w:rPr>
          <w:rFonts w:ascii="Arial" w:hAnsi="Arial"/>
        </w:rPr>
        <w:t>ného štítu</w:t>
      </w:r>
      <w:r w:rsidRPr="00126C11">
        <w:rPr>
          <w:rFonts w:ascii="Arial" w:hAnsi="Arial"/>
        </w:rPr>
        <w:t xml:space="preserve"> jsou sloučeny do jednoho mobilního systému</w:t>
      </w:r>
    </w:p>
    <w:p w14:paraId="0796B8BA" w14:textId="3C15C259" w:rsidR="00C30F24" w:rsidRPr="00126C11" w:rsidRDefault="00C30F24" w:rsidP="00604B64">
      <w:pPr>
        <w:pStyle w:val="Odstavecseseznamem"/>
        <w:numPr>
          <w:ilvl w:val="0"/>
          <w:numId w:val="17"/>
        </w:numPr>
        <w:jc w:val="left"/>
        <w:rPr>
          <w:rFonts w:ascii="Arial" w:hAnsi="Arial"/>
        </w:rPr>
      </w:pPr>
      <w:r w:rsidRPr="00126C11">
        <w:rPr>
          <w:rFonts w:ascii="Arial" w:hAnsi="Arial"/>
        </w:rPr>
        <w:t xml:space="preserve">Horní část </w:t>
      </w:r>
      <w:r w:rsidR="00F141D4">
        <w:rPr>
          <w:rFonts w:ascii="Arial" w:hAnsi="Arial"/>
        </w:rPr>
        <w:t>tvoří</w:t>
      </w:r>
      <w:r w:rsidRPr="00126C11">
        <w:rPr>
          <w:rFonts w:ascii="Arial" w:hAnsi="Arial"/>
        </w:rPr>
        <w:t xml:space="preserve"> průhledn</w:t>
      </w:r>
      <w:r w:rsidR="00F141D4">
        <w:rPr>
          <w:rFonts w:ascii="Arial" w:hAnsi="Arial"/>
        </w:rPr>
        <w:t>ý</w:t>
      </w:r>
      <w:r w:rsidRPr="00126C11">
        <w:rPr>
          <w:rFonts w:ascii="Arial" w:hAnsi="Arial"/>
        </w:rPr>
        <w:t xml:space="preserve"> panel z olovnatého skla </w:t>
      </w:r>
      <w:proofErr w:type="spellStart"/>
      <w:r w:rsidRPr="00126C11">
        <w:rPr>
          <w:rFonts w:ascii="Arial" w:hAnsi="Arial"/>
        </w:rPr>
        <w:t>Pb</w:t>
      </w:r>
      <w:proofErr w:type="spellEnd"/>
      <w:r w:rsidRPr="00126C11">
        <w:rPr>
          <w:rFonts w:ascii="Arial" w:hAnsi="Arial"/>
        </w:rPr>
        <w:t xml:space="preserve"> 0,50 mm </w:t>
      </w:r>
      <w:r w:rsidR="00F141D4">
        <w:rPr>
          <w:rFonts w:ascii="Arial" w:hAnsi="Arial"/>
        </w:rPr>
        <w:t>o</w:t>
      </w:r>
      <w:r w:rsidRPr="00126C11">
        <w:rPr>
          <w:rFonts w:ascii="Arial" w:hAnsi="Arial"/>
        </w:rPr>
        <w:t xml:space="preserve"> šíř</w:t>
      </w:r>
      <w:r w:rsidR="00F141D4">
        <w:rPr>
          <w:rFonts w:ascii="Arial" w:hAnsi="Arial"/>
        </w:rPr>
        <w:t>ce</w:t>
      </w:r>
      <w:r w:rsidRPr="00126C11">
        <w:rPr>
          <w:rFonts w:ascii="Arial" w:hAnsi="Arial"/>
        </w:rPr>
        <w:t xml:space="preserve"> 700 mm</w:t>
      </w:r>
    </w:p>
    <w:p w14:paraId="0330ED00" w14:textId="5E8D8A0B" w:rsidR="00C30F24" w:rsidRPr="00AC2F40" w:rsidRDefault="00C30F24" w:rsidP="00604B64">
      <w:pPr>
        <w:pStyle w:val="Odstavecseseznamem"/>
        <w:numPr>
          <w:ilvl w:val="0"/>
          <w:numId w:val="17"/>
        </w:numPr>
        <w:jc w:val="left"/>
        <w:rPr>
          <w:rFonts w:ascii="Arial" w:hAnsi="Arial"/>
        </w:rPr>
      </w:pPr>
      <w:r w:rsidRPr="00AC2F40">
        <w:rPr>
          <w:rFonts w:ascii="Arial" w:hAnsi="Arial"/>
        </w:rPr>
        <w:t xml:space="preserve">Spodní </w:t>
      </w:r>
      <w:r w:rsidR="00895053" w:rsidRPr="00AC2F40">
        <w:rPr>
          <w:rFonts w:ascii="Arial" w:hAnsi="Arial"/>
        </w:rPr>
        <w:t>stabilní ocelov</w:t>
      </w:r>
      <w:r w:rsidR="000D7743">
        <w:rPr>
          <w:rFonts w:ascii="Arial" w:hAnsi="Arial"/>
        </w:rPr>
        <w:t>á</w:t>
      </w:r>
      <w:r w:rsidR="00895053" w:rsidRPr="00AC2F40">
        <w:rPr>
          <w:rFonts w:ascii="Arial" w:hAnsi="Arial"/>
        </w:rPr>
        <w:t xml:space="preserve"> </w:t>
      </w:r>
      <w:r w:rsidRPr="00AC2F40">
        <w:rPr>
          <w:rFonts w:ascii="Arial" w:hAnsi="Arial"/>
        </w:rPr>
        <w:t>část</w:t>
      </w:r>
      <w:r w:rsidR="00AC2F40">
        <w:rPr>
          <w:rFonts w:ascii="Arial" w:hAnsi="Arial"/>
        </w:rPr>
        <w:t xml:space="preserve"> </w:t>
      </w:r>
      <w:r w:rsidR="00F807FA">
        <w:rPr>
          <w:rFonts w:ascii="Arial" w:hAnsi="Arial"/>
        </w:rPr>
        <w:t>(</w:t>
      </w:r>
      <w:r w:rsidRPr="00AC2F40">
        <w:rPr>
          <w:rFonts w:ascii="Arial" w:hAnsi="Arial"/>
        </w:rPr>
        <w:t>barv</w:t>
      </w:r>
      <w:r w:rsidR="00F807FA">
        <w:rPr>
          <w:rFonts w:ascii="Arial" w:hAnsi="Arial"/>
        </w:rPr>
        <w:t>a</w:t>
      </w:r>
      <w:r w:rsidRPr="00AC2F40">
        <w:rPr>
          <w:rFonts w:ascii="Arial" w:hAnsi="Arial"/>
        </w:rPr>
        <w:t xml:space="preserve"> RAL 9010 bílá) nabízí radiační ochranu 1 mm </w:t>
      </w:r>
      <w:proofErr w:type="spellStart"/>
      <w:r w:rsidRPr="00AC2F40">
        <w:rPr>
          <w:rFonts w:ascii="Arial" w:hAnsi="Arial"/>
        </w:rPr>
        <w:t>Pb</w:t>
      </w:r>
      <w:proofErr w:type="spellEnd"/>
      <w:r w:rsidRPr="00AC2F40">
        <w:rPr>
          <w:rFonts w:ascii="Arial" w:hAnsi="Arial"/>
        </w:rPr>
        <w:t xml:space="preserve"> na ploše 780 x 950 mm (Š x V)</w:t>
      </w:r>
      <w:r w:rsidR="00A262CC">
        <w:rPr>
          <w:rFonts w:ascii="Arial" w:hAnsi="Arial"/>
        </w:rPr>
        <w:t xml:space="preserve">, celková výška </w:t>
      </w:r>
      <w:r w:rsidR="00B348A7">
        <w:rPr>
          <w:rFonts w:ascii="Arial" w:hAnsi="Arial"/>
        </w:rPr>
        <w:t>spodní části je 10</w:t>
      </w:r>
      <w:r w:rsidR="007C4777">
        <w:rPr>
          <w:rFonts w:ascii="Arial" w:hAnsi="Arial"/>
        </w:rPr>
        <w:t>5</w:t>
      </w:r>
      <w:r w:rsidR="00B348A7">
        <w:rPr>
          <w:rFonts w:ascii="Arial" w:hAnsi="Arial"/>
        </w:rPr>
        <w:t>0 mm</w:t>
      </w:r>
    </w:p>
    <w:p w14:paraId="51D2467C" w14:textId="079C1778" w:rsidR="00BF797B" w:rsidRPr="00001095" w:rsidRDefault="00C30F24" w:rsidP="00604B64">
      <w:pPr>
        <w:pStyle w:val="Odstavecseseznamem"/>
        <w:numPr>
          <w:ilvl w:val="0"/>
          <w:numId w:val="17"/>
        </w:numPr>
        <w:jc w:val="left"/>
        <w:rPr>
          <w:rFonts w:ascii="Arial" w:hAnsi="Arial"/>
        </w:rPr>
      </w:pPr>
      <w:r w:rsidRPr="00001095">
        <w:rPr>
          <w:rFonts w:ascii="Arial" w:hAnsi="Arial"/>
        </w:rPr>
        <w:t>Díky pružinové podpěře ve spodní části lze ochranný panel plynule nastavovat na výšku od 1150 mm</w:t>
      </w:r>
      <w:r w:rsidR="002D5F0C" w:rsidRPr="00001095">
        <w:rPr>
          <w:rFonts w:ascii="Arial" w:hAnsi="Arial"/>
        </w:rPr>
        <w:t xml:space="preserve"> </w:t>
      </w:r>
      <w:r w:rsidRPr="00001095">
        <w:rPr>
          <w:rFonts w:ascii="Arial" w:hAnsi="Arial"/>
        </w:rPr>
        <w:t>(min. výška stěny) do 1880 mm (max. ochranná výška) a lze jej</w:t>
      </w:r>
      <w:r w:rsidR="00001095">
        <w:rPr>
          <w:rFonts w:ascii="Arial" w:hAnsi="Arial"/>
        </w:rPr>
        <w:t xml:space="preserve"> </w:t>
      </w:r>
      <w:r w:rsidRPr="00001095">
        <w:rPr>
          <w:rFonts w:ascii="Arial" w:hAnsi="Arial"/>
        </w:rPr>
        <w:t xml:space="preserve">téměř úplně zasunout do </w:t>
      </w:r>
      <w:r w:rsidR="00C45FF1">
        <w:rPr>
          <w:rFonts w:ascii="Arial" w:hAnsi="Arial"/>
        </w:rPr>
        <w:t>spodní části</w:t>
      </w:r>
      <w:r w:rsidRPr="00001095">
        <w:rPr>
          <w:rFonts w:ascii="Arial" w:hAnsi="Arial"/>
        </w:rPr>
        <w:t xml:space="preserve"> </w:t>
      </w:r>
    </w:p>
    <w:p w14:paraId="6093F0CA" w14:textId="7CAD0972" w:rsidR="00451D21" w:rsidRDefault="00451D21" w:rsidP="00451D21">
      <w:pPr>
        <w:pStyle w:val="Odstavecseseznamem"/>
        <w:numPr>
          <w:ilvl w:val="0"/>
          <w:numId w:val="17"/>
        </w:numPr>
        <w:rPr>
          <w:rFonts w:ascii="Arial" w:hAnsi="Arial"/>
        </w:rPr>
      </w:pPr>
      <w:r w:rsidRPr="003A03F1">
        <w:rPr>
          <w:rFonts w:ascii="Arial" w:hAnsi="Arial"/>
        </w:rPr>
        <w:t>Kód výrobku WD2</w:t>
      </w:r>
      <w:r w:rsidR="00250F1D">
        <w:rPr>
          <w:rFonts w:ascii="Arial" w:hAnsi="Arial"/>
        </w:rPr>
        <w:t>571G</w:t>
      </w:r>
    </w:p>
    <w:p w14:paraId="139CD13C" w14:textId="4411990D" w:rsidR="00A05D45" w:rsidRPr="00126C28" w:rsidRDefault="00126C28" w:rsidP="00126C28">
      <w:pPr>
        <w:jc w:val="center"/>
      </w:pPr>
      <w:r w:rsidRPr="00126C28">
        <w:rPr>
          <w:noProof/>
        </w:rPr>
        <w:drawing>
          <wp:inline distT="0" distB="0" distL="0" distR="0" wp14:anchorId="2E4925C4" wp14:editId="184E3E88">
            <wp:extent cx="3401736" cy="4540194"/>
            <wp:effectExtent l="0" t="0" r="8255" b="0"/>
            <wp:docPr id="14381356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160" cy="46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D45" w:rsidRPr="00126C28" w:rsidSect="00D071E8">
      <w:headerReference w:type="default" r:id="rId13"/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3E81" w14:textId="77777777" w:rsidR="00083882" w:rsidRDefault="00083882" w:rsidP="00FF18EB">
      <w:pPr>
        <w:spacing w:line="240" w:lineRule="auto"/>
      </w:pPr>
      <w:r>
        <w:separator/>
      </w:r>
    </w:p>
    <w:p w14:paraId="7938D093" w14:textId="77777777" w:rsidR="00083882" w:rsidRDefault="00083882"/>
  </w:endnote>
  <w:endnote w:type="continuationSeparator" w:id="0">
    <w:p w14:paraId="75641179" w14:textId="77777777" w:rsidR="00083882" w:rsidRDefault="00083882" w:rsidP="00FF18EB">
      <w:pPr>
        <w:spacing w:line="240" w:lineRule="auto"/>
      </w:pPr>
      <w:r>
        <w:continuationSeparator/>
      </w:r>
    </w:p>
    <w:p w14:paraId="1AFF384F" w14:textId="77777777" w:rsidR="00083882" w:rsidRDefault="00083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24CE89C6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4651C1" w:rsidRPr="004651C1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47D8" w14:textId="77777777" w:rsidR="00083882" w:rsidRDefault="00083882" w:rsidP="00FF18EB">
      <w:pPr>
        <w:spacing w:line="240" w:lineRule="auto"/>
      </w:pPr>
      <w:r>
        <w:separator/>
      </w:r>
    </w:p>
    <w:p w14:paraId="477DE6FC" w14:textId="77777777" w:rsidR="00083882" w:rsidRDefault="00083882"/>
  </w:footnote>
  <w:footnote w:type="continuationSeparator" w:id="0">
    <w:p w14:paraId="2F2F1E3B" w14:textId="77777777" w:rsidR="00083882" w:rsidRDefault="00083882" w:rsidP="00FF18EB">
      <w:pPr>
        <w:spacing w:line="240" w:lineRule="auto"/>
      </w:pPr>
      <w:r>
        <w:continuationSeparator/>
      </w:r>
    </w:p>
    <w:p w14:paraId="3DA7977F" w14:textId="77777777" w:rsidR="00083882" w:rsidRDefault="00083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37D2" w14:textId="77777777" w:rsidR="00B90D36" w:rsidRPr="00B90D36" w:rsidRDefault="00B90D36" w:rsidP="00431B11">
    <w:pPr>
      <w:jc w:val="right"/>
    </w:pPr>
    <w:r w:rsidRPr="00B90D36">
      <w:t>P25V00000378</w:t>
    </w:r>
  </w:p>
  <w:p w14:paraId="6E688C67" w14:textId="1860297E" w:rsidR="00B90D36" w:rsidRPr="00431B11" w:rsidRDefault="00B90D36" w:rsidP="00431B11">
    <w:pPr>
      <w:pStyle w:val="Zhlav"/>
      <w:jc w:val="right"/>
      <w:rPr>
        <w:lang w:val="cs-CZ"/>
      </w:rPr>
    </w:pPr>
    <w:r w:rsidRPr="00B90D36">
      <w:rPr>
        <w:rFonts w:eastAsia="Calibri"/>
        <w:color w:val="000000"/>
      </w:rPr>
      <w:t>KP/3220/2025/</w:t>
    </w:r>
    <w:proofErr w:type="spellStart"/>
    <w:r w:rsidR="00431B11">
      <w:rPr>
        <w:rFonts w:eastAsia="Calibri"/>
        <w:color w:val="000000"/>
        <w:lang w:val="cs-CZ"/>
      </w:rPr>
      <w:t>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06E5"/>
    <w:multiLevelType w:val="hybridMultilevel"/>
    <w:tmpl w:val="52667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0034"/>
    <w:multiLevelType w:val="hybridMultilevel"/>
    <w:tmpl w:val="9E964956"/>
    <w:lvl w:ilvl="0" w:tplc="882809BA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9" w:hanging="360"/>
      </w:pPr>
    </w:lvl>
    <w:lvl w:ilvl="2" w:tplc="0405001B" w:tentative="1">
      <w:start w:val="1"/>
      <w:numFmt w:val="lowerRoman"/>
      <w:lvlText w:val="%3."/>
      <w:lvlJc w:val="right"/>
      <w:pPr>
        <w:ind w:left="2079" w:hanging="180"/>
      </w:pPr>
    </w:lvl>
    <w:lvl w:ilvl="3" w:tplc="0405000F" w:tentative="1">
      <w:start w:val="1"/>
      <w:numFmt w:val="decimal"/>
      <w:lvlText w:val="%4."/>
      <w:lvlJc w:val="left"/>
      <w:pPr>
        <w:ind w:left="2799" w:hanging="360"/>
      </w:pPr>
    </w:lvl>
    <w:lvl w:ilvl="4" w:tplc="04050019" w:tentative="1">
      <w:start w:val="1"/>
      <w:numFmt w:val="lowerLetter"/>
      <w:lvlText w:val="%5."/>
      <w:lvlJc w:val="left"/>
      <w:pPr>
        <w:ind w:left="3519" w:hanging="360"/>
      </w:pPr>
    </w:lvl>
    <w:lvl w:ilvl="5" w:tplc="0405001B" w:tentative="1">
      <w:start w:val="1"/>
      <w:numFmt w:val="lowerRoman"/>
      <w:lvlText w:val="%6."/>
      <w:lvlJc w:val="right"/>
      <w:pPr>
        <w:ind w:left="4239" w:hanging="180"/>
      </w:pPr>
    </w:lvl>
    <w:lvl w:ilvl="6" w:tplc="0405000F" w:tentative="1">
      <w:start w:val="1"/>
      <w:numFmt w:val="decimal"/>
      <w:lvlText w:val="%7."/>
      <w:lvlJc w:val="left"/>
      <w:pPr>
        <w:ind w:left="4959" w:hanging="360"/>
      </w:pPr>
    </w:lvl>
    <w:lvl w:ilvl="7" w:tplc="04050019" w:tentative="1">
      <w:start w:val="1"/>
      <w:numFmt w:val="lowerLetter"/>
      <w:lvlText w:val="%8."/>
      <w:lvlJc w:val="left"/>
      <w:pPr>
        <w:ind w:left="5679" w:hanging="360"/>
      </w:pPr>
    </w:lvl>
    <w:lvl w:ilvl="8" w:tplc="040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 w15:restartNumberingAfterBreak="0">
    <w:nsid w:val="4FE96B43"/>
    <w:multiLevelType w:val="hybridMultilevel"/>
    <w:tmpl w:val="500EB57E"/>
    <w:lvl w:ilvl="0" w:tplc="040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7436">
    <w:abstractNumId w:val="8"/>
  </w:num>
  <w:num w:numId="2" w16cid:durableId="2135098569">
    <w:abstractNumId w:val="8"/>
  </w:num>
  <w:num w:numId="3" w16cid:durableId="1041397307">
    <w:abstractNumId w:val="12"/>
  </w:num>
  <w:num w:numId="4" w16cid:durableId="2011634481">
    <w:abstractNumId w:val="9"/>
  </w:num>
  <w:num w:numId="5" w16cid:durableId="1348873503">
    <w:abstractNumId w:val="2"/>
  </w:num>
  <w:num w:numId="6" w16cid:durableId="2036072914">
    <w:abstractNumId w:val="5"/>
  </w:num>
  <w:num w:numId="7" w16cid:durableId="461924855">
    <w:abstractNumId w:val="13"/>
  </w:num>
  <w:num w:numId="8" w16cid:durableId="1828789938">
    <w:abstractNumId w:val="4"/>
  </w:num>
  <w:num w:numId="9" w16cid:durableId="1887716454">
    <w:abstractNumId w:val="10"/>
  </w:num>
  <w:num w:numId="10" w16cid:durableId="1337809556">
    <w:abstractNumId w:val="11"/>
  </w:num>
  <w:num w:numId="11" w16cid:durableId="387340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799806">
    <w:abstractNumId w:val="8"/>
  </w:num>
  <w:num w:numId="13" w16cid:durableId="475925464">
    <w:abstractNumId w:val="0"/>
  </w:num>
  <w:num w:numId="14" w16cid:durableId="2101674822">
    <w:abstractNumId w:val="3"/>
  </w:num>
  <w:num w:numId="15" w16cid:durableId="83887146">
    <w:abstractNumId w:val="7"/>
  </w:num>
  <w:num w:numId="16" w16cid:durableId="336928260">
    <w:abstractNumId w:val="6"/>
  </w:num>
  <w:num w:numId="17" w16cid:durableId="141743674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1095"/>
    <w:rsid w:val="0000295A"/>
    <w:rsid w:val="00015ED2"/>
    <w:rsid w:val="000177FB"/>
    <w:rsid w:val="00020649"/>
    <w:rsid w:val="000228F8"/>
    <w:rsid w:val="000242EC"/>
    <w:rsid w:val="00026FB0"/>
    <w:rsid w:val="00030B47"/>
    <w:rsid w:val="00032F0B"/>
    <w:rsid w:val="000333EF"/>
    <w:rsid w:val="000476DB"/>
    <w:rsid w:val="000525F9"/>
    <w:rsid w:val="00063C28"/>
    <w:rsid w:val="00064EF8"/>
    <w:rsid w:val="0006514B"/>
    <w:rsid w:val="000746D0"/>
    <w:rsid w:val="00082797"/>
    <w:rsid w:val="00082B4B"/>
    <w:rsid w:val="00083882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2EA1"/>
    <w:rsid w:val="000C3707"/>
    <w:rsid w:val="000C5A3D"/>
    <w:rsid w:val="000C69B9"/>
    <w:rsid w:val="000C793B"/>
    <w:rsid w:val="000D0498"/>
    <w:rsid w:val="000D7743"/>
    <w:rsid w:val="000F4C59"/>
    <w:rsid w:val="000F691A"/>
    <w:rsid w:val="001046F7"/>
    <w:rsid w:val="00113B40"/>
    <w:rsid w:val="00122BD8"/>
    <w:rsid w:val="001254C1"/>
    <w:rsid w:val="00126C11"/>
    <w:rsid w:val="00126C28"/>
    <w:rsid w:val="00130E87"/>
    <w:rsid w:val="00133D51"/>
    <w:rsid w:val="001341A7"/>
    <w:rsid w:val="00134BC1"/>
    <w:rsid w:val="00142BD2"/>
    <w:rsid w:val="001470F0"/>
    <w:rsid w:val="0014717B"/>
    <w:rsid w:val="001500FE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87CFF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1C4D"/>
    <w:rsid w:val="00222AEA"/>
    <w:rsid w:val="002373A7"/>
    <w:rsid w:val="00243FE4"/>
    <w:rsid w:val="002456A0"/>
    <w:rsid w:val="00250E90"/>
    <w:rsid w:val="00250F1D"/>
    <w:rsid w:val="00250F85"/>
    <w:rsid w:val="0025204E"/>
    <w:rsid w:val="0025616B"/>
    <w:rsid w:val="002575A6"/>
    <w:rsid w:val="00263F19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B6912"/>
    <w:rsid w:val="002C2981"/>
    <w:rsid w:val="002C7AE0"/>
    <w:rsid w:val="002D5F0C"/>
    <w:rsid w:val="002E1388"/>
    <w:rsid w:val="002E3B0B"/>
    <w:rsid w:val="002E48E0"/>
    <w:rsid w:val="002F4EDA"/>
    <w:rsid w:val="002F4F30"/>
    <w:rsid w:val="003073CD"/>
    <w:rsid w:val="003122E6"/>
    <w:rsid w:val="00312759"/>
    <w:rsid w:val="00315985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03F1"/>
    <w:rsid w:val="003A1056"/>
    <w:rsid w:val="003A53D3"/>
    <w:rsid w:val="003A6416"/>
    <w:rsid w:val="003A744D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5C4E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31B11"/>
    <w:rsid w:val="0043518D"/>
    <w:rsid w:val="004453FF"/>
    <w:rsid w:val="0044678A"/>
    <w:rsid w:val="00451D21"/>
    <w:rsid w:val="00457F76"/>
    <w:rsid w:val="004614E4"/>
    <w:rsid w:val="004651C1"/>
    <w:rsid w:val="00473E47"/>
    <w:rsid w:val="004820A4"/>
    <w:rsid w:val="00487BCE"/>
    <w:rsid w:val="00494052"/>
    <w:rsid w:val="004A1880"/>
    <w:rsid w:val="004A6335"/>
    <w:rsid w:val="004B52F7"/>
    <w:rsid w:val="004B647F"/>
    <w:rsid w:val="004B7BE2"/>
    <w:rsid w:val="004C12CF"/>
    <w:rsid w:val="004C2151"/>
    <w:rsid w:val="004C2242"/>
    <w:rsid w:val="004D0CA0"/>
    <w:rsid w:val="004D237F"/>
    <w:rsid w:val="004E74F7"/>
    <w:rsid w:val="004F3A6F"/>
    <w:rsid w:val="005013EF"/>
    <w:rsid w:val="00503008"/>
    <w:rsid w:val="005153A4"/>
    <w:rsid w:val="0051540C"/>
    <w:rsid w:val="005203B5"/>
    <w:rsid w:val="005203C5"/>
    <w:rsid w:val="00521953"/>
    <w:rsid w:val="00533036"/>
    <w:rsid w:val="0053622C"/>
    <w:rsid w:val="005371E9"/>
    <w:rsid w:val="00546C21"/>
    <w:rsid w:val="005515B0"/>
    <w:rsid w:val="0055199D"/>
    <w:rsid w:val="00560C16"/>
    <w:rsid w:val="00563528"/>
    <w:rsid w:val="00571D58"/>
    <w:rsid w:val="005768BB"/>
    <w:rsid w:val="0058691F"/>
    <w:rsid w:val="00586BB3"/>
    <w:rsid w:val="005A31F8"/>
    <w:rsid w:val="005A3B45"/>
    <w:rsid w:val="005A6D97"/>
    <w:rsid w:val="005C2EA6"/>
    <w:rsid w:val="005C306D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4B64"/>
    <w:rsid w:val="00605DB2"/>
    <w:rsid w:val="00605F71"/>
    <w:rsid w:val="006124A5"/>
    <w:rsid w:val="00614829"/>
    <w:rsid w:val="006151C2"/>
    <w:rsid w:val="00620394"/>
    <w:rsid w:val="00620A9D"/>
    <w:rsid w:val="006260B6"/>
    <w:rsid w:val="006269F3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596F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27E"/>
    <w:rsid w:val="006C6CD1"/>
    <w:rsid w:val="006D0F33"/>
    <w:rsid w:val="006D4738"/>
    <w:rsid w:val="006D7742"/>
    <w:rsid w:val="006E005D"/>
    <w:rsid w:val="006E2FF9"/>
    <w:rsid w:val="006E4EF6"/>
    <w:rsid w:val="006E54D0"/>
    <w:rsid w:val="006E7930"/>
    <w:rsid w:val="007022BA"/>
    <w:rsid w:val="00704F77"/>
    <w:rsid w:val="00705FC9"/>
    <w:rsid w:val="00706012"/>
    <w:rsid w:val="0070757B"/>
    <w:rsid w:val="00713B7F"/>
    <w:rsid w:val="0071478F"/>
    <w:rsid w:val="007157D9"/>
    <w:rsid w:val="0072782E"/>
    <w:rsid w:val="007279E4"/>
    <w:rsid w:val="00735D41"/>
    <w:rsid w:val="0073763C"/>
    <w:rsid w:val="00743435"/>
    <w:rsid w:val="00744E5D"/>
    <w:rsid w:val="0075205D"/>
    <w:rsid w:val="0075682F"/>
    <w:rsid w:val="00775695"/>
    <w:rsid w:val="00784F10"/>
    <w:rsid w:val="007856E8"/>
    <w:rsid w:val="00787C20"/>
    <w:rsid w:val="00794661"/>
    <w:rsid w:val="0079592F"/>
    <w:rsid w:val="007A061F"/>
    <w:rsid w:val="007A084F"/>
    <w:rsid w:val="007A70F3"/>
    <w:rsid w:val="007B6D3A"/>
    <w:rsid w:val="007C2A6B"/>
    <w:rsid w:val="007C4777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7F570E"/>
    <w:rsid w:val="007F7476"/>
    <w:rsid w:val="00802C50"/>
    <w:rsid w:val="00802C99"/>
    <w:rsid w:val="00807207"/>
    <w:rsid w:val="00820273"/>
    <w:rsid w:val="00821D5C"/>
    <w:rsid w:val="008338EF"/>
    <w:rsid w:val="00841443"/>
    <w:rsid w:val="0084193D"/>
    <w:rsid w:val="00842E4D"/>
    <w:rsid w:val="00842E64"/>
    <w:rsid w:val="0085307C"/>
    <w:rsid w:val="00863231"/>
    <w:rsid w:val="008645D8"/>
    <w:rsid w:val="00865A8C"/>
    <w:rsid w:val="00867379"/>
    <w:rsid w:val="00871625"/>
    <w:rsid w:val="008877B1"/>
    <w:rsid w:val="008903ED"/>
    <w:rsid w:val="008940F7"/>
    <w:rsid w:val="00895053"/>
    <w:rsid w:val="008A4B00"/>
    <w:rsid w:val="008B2F6F"/>
    <w:rsid w:val="008B7C06"/>
    <w:rsid w:val="008C0647"/>
    <w:rsid w:val="008D0213"/>
    <w:rsid w:val="008D17FE"/>
    <w:rsid w:val="008D45BA"/>
    <w:rsid w:val="008E5700"/>
    <w:rsid w:val="008F43BF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47C9D"/>
    <w:rsid w:val="00954321"/>
    <w:rsid w:val="009547FF"/>
    <w:rsid w:val="00955889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E1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108"/>
    <w:rsid w:val="00A146F1"/>
    <w:rsid w:val="00A17F49"/>
    <w:rsid w:val="00A24A8D"/>
    <w:rsid w:val="00A262CC"/>
    <w:rsid w:val="00A31178"/>
    <w:rsid w:val="00A34533"/>
    <w:rsid w:val="00A36B03"/>
    <w:rsid w:val="00A4060F"/>
    <w:rsid w:val="00A478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B7F86"/>
    <w:rsid w:val="00AC06B9"/>
    <w:rsid w:val="00AC2F40"/>
    <w:rsid w:val="00AC3C8B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5807"/>
    <w:rsid w:val="00B17D06"/>
    <w:rsid w:val="00B2012E"/>
    <w:rsid w:val="00B22294"/>
    <w:rsid w:val="00B3121F"/>
    <w:rsid w:val="00B348A7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0D36"/>
    <w:rsid w:val="00B91037"/>
    <w:rsid w:val="00B9193B"/>
    <w:rsid w:val="00B92F99"/>
    <w:rsid w:val="00B95871"/>
    <w:rsid w:val="00BA07E6"/>
    <w:rsid w:val="00BA2609"/>
    <w:rsid w:val="00BA5EEC"/>
    <w:rsid w:val="00BB16E5"/>
    <w:rsid w:val="00BB2CAF"/>
    <w:rsid w:val="00BC47E8"/>
    <w:rsid w:val="00BD06AB"/>
    <w:rsid w:val="00BD0B30"/>
    <w:rsid w:val="00BE2371"/>
    <w:rsid w:val="00BE6ACF"/>
    <w:rsid w:val="00BF5838"/>
    <w:rsid w:val="00BF65B9"/>
    <w:rsid w:val="00BF6761"/>
    <w:rsid w:val="00BF750F"/>
    <w:rsid w:val="00BF797B"/>
    <w:rsid w:val="00C006A4"/>
    <w:rsid w:val="00C0455D"/>
    <w:rsid w:val="00C142B5"/>
    <w:rsid w:val="00C1447C"/>
    <w:rsid w:val="00C268BD"/>
    <w:rsid w:val="00C2727E"/>
    <w:rsid w:val="00C27F0F"/>
    <w:rsid w:val="00C30F24"/>
    <w:rsid w:val="00C342FE"/>
    <w:rsid w:val="00C40168"/>
    <w:rsid w:val="00C45456"/>
    <w:rsid w:val="00C45FF1"/>
    <w:rsid w:val="00C52C79"/>
    <w:rsid w:val="00C61AD5"/>
    <w:rsid w:val="00C61C6C"/>
    <w:rsid w:val="00C65D56"/>
    <w:rsid w:val="00C7138F"/>
    <w:rsid w:val="00C71D12"/>
    <w:rsid w:val="00C73746"/>
    <w:rsid w:val="00C85E57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B3CD2"/>
    <w:rsid w:val="00DD3E47"/>
    <w:rsid w:val="00DE36B1"/>
    <w:rsid w:val="00DE3A3F"/>
    <w:rsid w:val="00DE4489"/>
    <w:rsid w:val="00DE4C93"/>
    <w:rsid w:val="00DF71F9"/>
    <w:rsid w:val="00E053D1"/>
    <w:rsid w:val="00E05BD2"/>
    <w:rsid w:val="00E13BA0"/>
    <w:rsid w:val="00E30A1C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6C2B"/>
    <w:rsid w:val="00E80D56"/>
    <w:rsid w:val="00E826DA"/>
    <w:rsid w:val="00E84314"/>
    <w:rsid w:val="00E9244D"/>
    <w:rsid w:val="00E928B3"/>
    <w:rsid w:val="00EA0F46"/>
    <w:rsid w:val="00EB52D4"/>
    <w:rsid w:val="00EB6947"/>
    <w:rsid w:val="00EB7849"/>
    <w:rsid w:val="00EC34BB"/>
    <w:rsid w:val="00ED3A3E"/>
    <w:rsid w:val="00EE155A"/>
    <w:rsid w:val="00EE477D"/>
    <w:rsid w:val="00EF4125"/>
    <w:rsid w:val="00EF46EE"/>
    <w:rsid w:val="00F01FFB"/>
    <w:rsid w:val="00F06B76"/>
    <w:rsid w:val="00F13124"/>
    <w:rsid w:val="00F141D4"/>
    <w:rsid w:val="00F1590C"/>
    <w:rsid w:val="00F17CE6"/>
    <w:rsid w:val="00F213A4"/>
    <w:rsid w:val="00F24FF5"/>
    <w:rsid w:val="00F25BC8"/>
    <w:rsid w:val="00F42D93"/>
    <w:rsid w:val="00F45113"/>
    <w:rsid w:val="00F5269B"/>
    <w:rsid w:val="00F57FF5"/>
    <w:rsid w:val="00F63181"/>
    <w:rsid w:val="00F65DE8"/>
    <w:rsid w:val="00F664C7"/>
    <w:rsid w:val="00F7334F"/>
    <w:rsid w:val="00F74782"/>
    <w:rsid w:val="00F807FA"/>
    <w:rsid w:val="00F8343D"/>
    <w:rsid w:val="00F86F9D"/>
    <w:rsid w:val="00F9024D"/>
    <w:rsid w:val="00F91A23"/>
    <w:rsid w:val="00F9437B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7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DDEAA906AFA428810E252883B1522" ma:contentTypeVersion="14" ma:contentTypeDescription="Vytvoří nový dokument" ma:contentTypeScope="" ma:versionID="6c57cac9c73f61ecb5ded47a746f34c6">
  <xsd:schema xmlns:xsd="http://www.w3.org/2001/XMLSchema" xmlns:xs="http://www.w3.org/2001/XMLSchema" xmlns:p="http://schemas.microsoft.com/office/2006/metadata/properties" xmlns:ns2="7a48924e-08fb-4c4a-99c3-0d2b0a465097" xmlns:ns3="cf0b8375-fcc6-4988-b7b3-c63865339697" targetNamespace="http://schemas.microsoft.com/office/2006/metadata/properties" ma:root="true" ma:fieldsID="55772cf98a765dff8fa532070fdb065a" ns2:_="" ns3:_="">
    <xsd:import namespace="7a48924e-08fb-4c4a-99c3-0d2b0a465097"/>
    <xsd:import namespace="cf0b8375-fcc6-4988-b7b3-c6386533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chivova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24e-08fb-4c4a-99c3-0d2b0a465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ovat" ma:index="12" nillable="true" ma:displayName="Archivovat" ma:format="RadioButtons" ma:internalName="Archivovat">
      <xsd:simpleType>
        <xsd:union memberTypes="dms:Text">
          <xsd:simpleType>
            <xsd:restriction base="dms:Choice">
              <xsd:enumeration value="Ano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69a38ac-715c-4920-9585-c3456b8be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b8375-fcc6-4988-b7b3-c63865339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27a845-6dd2-4ba2-beb6-b4645365f83b}" ma:internalName="TaxCatchAll" ma:showField="CatchAllData" ma:web="cf0b8375-fcc6-4988-b7b3-c6386533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0b8375-fcc6-4988-b7b3-c63865339697" xsi:nil="true"/>
    <lcf76f155ced4ddcb4097134ff3c332f xmlns="7a48924e-08fb-4c4a-99c3-0d2b0a465097">
      <Terms xmlns="http://schemas.microsoft.com/office/infopath/2007/PartnerControls"/>
    </lcf76f155ced4ddcb4097134ff3c332f>
    <Archivovat xmlns="7a48924e-08fb-4c4a-99c3-0d2b0a4650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658F6-2BBD-48DC-B708-9DB17FFEF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0AEC8-F508-4DE8-8586-25D065BA7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8924e-08fb-4c4a-99c3-0d2b0a465097"/>
    <ds:schemaRef ds:uri="cf0b8375-fcc6-4988-b7b3-c6386533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cf0b8375-fcc6-4988-b7b3-c63865339697"/>
    <ds:schemaRef ds:uri="7a48924e-08fb-4c4a-99c3-0d2b0a4650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4531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Štach Jiří</cp:lastModifiedBy>
  <cp:revision>2</cp:revision>
  <cp:lastPrinted>2025-08-12T07:01:00Z</cp:lastPrinted>
  <dcterms:created xsi:type="dcterms:W3CDTF">2025-09-22T11:52:00Z</dcterms:created>
  <dcterms:modified xsi:type="dcterms:W3CDTF">2025-09-22T11:52:00Z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0x01010002BDDEAA906AFA428810E252883B1522</vt:lpwstr>
  </property>
  <property fmtid="{D5CDD505-2E9C-101B-9397-08002B2CF9AE}" pid="3" name="_dlc_DocIdItemGuid">
    <vt:lpwstr>9d45215d-43a3-4936-bfee-03ab0340fa3d</vt:lpwstr>
  </property>
  <property fmtid="{D5CDD505-2E9C-101B-9397-08002B2CF9AE}" pid="4" name="MediaServiceImageTags">
    <vt:lpwstr/>
  </property>
</Properties>
</file>