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C8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ODBĚRATEL: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DODÁVKA NA ADRESU:</w:t>
      </w:r>
    </w:p>
    <w:p w14:paraId="1F94A72C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NEMOCNICE 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24DE04B3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Sadová 1596/33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746705F7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678 31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678 31   Blansko</w:t>
      </w:r>
    </w:p>
    <w:p w14:paraId="2F5CC4C0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4F4C28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Banka:   Moneta Blansko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FAKTURUJTE NA ADRESU:</w:t>
      </w:r>
    </w:p>
    <w:p w14:paraId="0CD6B704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Nemocnice Blansko</w:t>
      </w:r>
    </w:p>
    <w:p w14:paraId="2437DA5D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účet: 632109514/0600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Sadová  1596/33</w:t>
      </w:r>
    </w:p>
    <w:p w14:paraId="0DC0E75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678 31  Blansko</w:t>
      </w:r>
    </w:p>
    <w:p w14:paraId="3C76FDD8" w14:textId="456C7FC5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>IČO:00386634  DIČ:CZ00386634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Tel: </w:t>
      </w:r>
      <w:r w:rsidR="00877B77">
        <w:rPr>
          <w:rFonts w:ascii="Arial" w:hAnsi="Arial" w:cs="Arial"/>
          <w:sz w:val="18"/>
          <w:szCs w:val="18"/>
        </w:rPr>
        <w:t>xxxxx</w:t>
      </w:r>
      <w:r>
        <w:rPr>
          <w:rFonts w:ascii="Arial" w:hAnsi="Arial" w:cs="Arial"/>
        </w:rPr>
        <w:t xml:space="preserve"> </w:t>
      </w:r>
    </w:p>
    <w:p w14:paraId="3BF52521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69E3EC6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DB1F53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BK25-300-EVIS</w:t>
      </w:r>
    </w:p>
    <w:p w14:paraId="544D947C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463103" w14:textId="7777777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BK25-300-EVIS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OLYMPUS Czech Group, s.r.o.</w:t>
      </w:r>
    </w:p>
    <w:p w14:paraId="02D32360" w14:textId="2D3D9EC5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877B77">
        <w:rPr>
          <w:rFonts w:ascii="Arial" w:hAnsi="Arial" w:cs="Arial"/>
          <w:sz w:val="20"/>
          <w:szCs w:val="20"/>
        </w:rPr>
        <w:t>xxxxxxxxxxxxxxxxxxxx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Evropská 176,</w:t>
      </w:r>
    </w:p>
    <w:p w14:paraId="7900C0D6" w14:textId="5186B10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r w:rsidR="00877B77">
        <w:rPr>
          <w:rFonts w:ascii="Arial" w:hAnsi="Arial" w:cs="Arial"/>
          <w:sz w:val="20"/>
          <w:szCs w:val="20"/>
        </w:rPr>
        <w:t>xxxxxxxxxxxxxxxxxxx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160 41    Praha 6</w:t>
      </w:r>
    </w:p>
    <w:p w14:paraId="2CF2BCF8" w14:textId="7777777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 w:rsidR="0054236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IČ:27068641   DIČ:CZ27068641</w:t>
      </w:r>
    </w:p>
    <w:p w14:paraId="77483DCC" w14:textId="2C94889A" w:rsidR="00BF2BCF" w:rsidRDefault="00BF2BCF" w:rsidP="00542367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877B77">
        <w:rPr>
          <w:rFonts w:ascii="Arial" w:hAnsi="Arial" w:cs="Arial"/>
          <w:sz w:val="20"/>
          <w:szCs w:val="20"/>
        </w:rPr>
        <w:t>xxxxxxxxxxxxxxxxxxxxxxxxxxxx</w:t>
      </w:r>
      <w:r>
        <w:rPr>
          <w:rFonts w:ascii="Arial" w:hAnsi="Arial" w:cs="Arial"/>
          <w:sz w:val="18"/>
          <w:szCs w:val="18"/>
        </w:rPr>
        <w:tab/>
      </w:r>
    </w:p>
    <w:p w14:paraId="2977B4CB" w14:textId="05116AE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02.09.2025</w:t>
      </w:r>
      <w:r>
        <w:rPr>
          <w:rFonts w:ascii="Arial" w:hAnsi="Arial" w:cs="Arial"/>
          <w:sz w:val="18"/>
          <w:szCs w:val="18"/>
        </w:rPr>
        <w:tab/>
      </w:r>
      <w:r w:rsidR="00542367">
        <w:rPr>
          <w:rFonts w:ascii="Arial" w:hAnsi="Arial" w:cs="Arial"/>
          <w:sz w:val="18"/>
          <w:szCs w:val="18"/>
        </w:rPr>
        <w:tab/>
      </w:r>
      <w:r w:rsidR="0054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6"/>
          <w:szCs w:val="16"/>
        </w:rPr>
        <w:tab/>
      </w:r>
      <w:r w:rsidR="00877B77">
        <w:rPr>
          <w:rFonts w:ascii="Arial" w:hAnsi="Arial" w:cs="Arial"/>
          <w:sz w:val="16"/>
          <w:szCs w:val="16"/>
        </w:rPr>
        <w:t>xxxxxxxxxxxxxxxxx</w:t>
      </w:r>
    </w:p>
    <w:p w14:paraId="705FA8FC" w14:textId="7777777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E2B233" w14:textId="77777777" w:rsidR="00BF2BCF" w:rsidRDefault="00BF2BCF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DB22AC" w14:textId="77777777" w:rsidR="00542367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Objednáváme u vás</w:t>
      </w:r>
      <w:r w:rsidR="00542367">
        <w:rPr>
          <w:rFonts w:ascii="Arial" w:hAnsi="Arial" w:cs="Arial"/>
          <w:b/>
          <w:bCs/>
          <w:sz w:val="24"/>
          <w:szCs w:val="24"/>
        </w:rPr>
        <w:t xml:space="preserve"> na základě  CN Q-292548  opravu</w:t>
      </w:r>
    </w:p>
    <w:p w14:paraId="78CDF9A5" w14:textId="77777777" w:rsidR="00611DAF" w:rsidRDefault="0054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2367">
        <w:rPr>
          <w:rFonts w:ascii="Arial" w:hAnsi="Arial" w:cs="Arial"/>
        </w:rPr>
        <w:t xml:space="preserve">- instalace a zprovoznění zařízení TEAC UR 4AMD vč. DICOM licence </w:t>
      </w:r>
    </w:p>
    <w:p w14:paraId="10EF34FE" w14:textId="77777777" w:rsidR="00542367" w:rsidRPr="00542367" w:rsidRDefault="0061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endoskopické sestavy Olympus gastroenterologie</w:t>
      </w:r>
    </w:p>
    <w:p w14:paraId="43D0A61A" w14:textId="77777777" w:rsidR="00542367" w:rsidRPr="00542367" w:rsidRDefault="0054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2367">
        <w:rPr>
          <w:rFonts w:ascii="Arial" w:hAnsi="Arial" w:cs="Arial"/>
        </w:rPr>
        <w:t>- zabezpečení elektronického záznamu</w:t>
      </w:r>
      <w:r w:rsidR="00611DAF">
        <w:rPr>
          <w:rFonts w:ascii="Arial" w:hAnsi="Arial" w:cs="Arial"/>
        </w:rPr>
        <w:t xml:space="preserve"> a uk</w:t>
      </w:r>
      <w:r w:rsidR="0065474D">
        <w:rPr>
          <w:rFonts w:ascii="Arial" w:hAnsi="Arial" w:cs="Arial"/>
        </w:rPr>
        <w:t>l</w:t>
      </w:r>
      <w:r w:rsidR="00611DAF">
        <w:rPr>
          <w:rFonts w:ascii="Arial" w:hAnsi="Arial" w:cs="Arial"/>
        </w:rPr>
        <w:t>ádání</w:t>
      </w:r>
      <w:r w:rsidRPr="00542367">
        <w:rPr>
          <w:rFonts w:ascii="Arial" w:hAnsi="Arial" w:cs="Arial"/>
        </w:rPr>
        <w:t xml:space="preserve"> dat endoskpie Olympus po vyřazení                       </w:t>
      </w:r>
    </w:p>
    <w:p w14:paraId="36810545" w14:textId="77777777" w:rsidR="00BF2BCF" w:rsidRDefault="0054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42367">
        <w:rPr>
          <w:rFonts w:ascii="Arial" w:hAnsi="Arial" w:cs="Arial"/>
        </w:rPr>
        <w:t xml:space="preserve"> stávajícího systému USB200</w:t>
      </w:r>
      <w:r w:rsidRPr="00542367">
        <w:rPr>
          <w:rFonts w:ascii="Arial" w:hAnsi="Arial" w:cs="Arial"/>
          <w:b/>
          <w:bCs/>
        </w:rPr>
        <w:t>.</w:t>
      </w:r>
    </w:p>
    <w:p w14:paraId="0EB3E908" w14:textId="77777777" w:rsidR="00611DAF" w:rsidRDefault="0061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FF9DE4" w14:textId="77777777" w:rsidR="00611DAF" w:rsidRPr="00611DAF" w:rsidRDefault="00611DAF" w:rsidP="00611DAF">
      <w:pPr>
        <w:pStyle w:val="Bezmezer"/>
      </w:pPr>
      <w:r>
        <w:t xml:space="preserve">Vzhledem k ceně objednávky prosím o písemnou akceptaci naší objednávky v upravitelném  formátu - </w:t>
      </w:r>
      <w:r>
        <w:rPr>
          <w:u w:val="single"/>
        </w:rPr>
        <w:t>nejlépe .doc(x) - pro potřeby zveřejnění v registru smluv</w:t>
      </w:r>
      <w:r>
        <w:t xml:space="preserve">  </w:t>
      </w:r>
    </w:p>
    <w:p w14:paraId="37590055" w14:textId="77777777" w:rsidR="00BF2BCF" w:rsidRDefault="00BF2BC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C6E81D0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Předpokládaná cena celkem:  </w:t>
      </w:r>
      <w:r w:rsidR="00611DAF">
        <w:rPr>
          <w:rFonts w:ascii="Arial" w:hAnsi="Arial" w:cs="Arial"/>
          <w:b/>
          <w:bCs/>
        </w:rPr>
        <w:t>164726</w:t>
      </w:r>
      <w:r>
        <w:rPr>
          <w:rFonts w:ascii="Arial" w:hAnsi="Arial" w:cs="Arial"/>
          <w:b/>
          <w:bCs/>
        </w:rPr>
        <w:t>,- Kč</w:t>
      </w:r>
      <w:r w:rsidR="00611DAF">
        <w:rPr>
          <w:rFonts w:ascii="Arial" w:hAnsi="Arial" w:cs="Arial"/>
          <w:b/>
          <w:bCs/>
        </w:rPr>
        <w:t xml:space="preserve"> bez DPH,   199318,46 Kč vč. DPH</w:t>
      </w:r>
    </w:p>
    <w:p w14:paraId="6676E698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Zřizovací listina Nemocnice Blansko ze dne 10.2.1994</w:t>
      </w:r>
    </w:p>
    <w:p w14:paraId="7A7953EB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(aktualizované znění ze dne 13.9.2004)</w:t>
      </w:r>
    </w:p>
    <w:p w14:paraId="1B95647F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Organizace  zapsána v OR u KS Brno, oddíl Pr, vložka 1603</w:t>
      </w:r>
    </w:p>
    <w:p w14:paraId="4D3D150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5BC265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 fakturaci uvádějte číslo naší objednávky.</w:t>
      </w:r>
    </w:p>
    <w:p w14:paraId="4A3D8045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6EC044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Požadované datum servisu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do: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- </w:t>
      </w:r>
      <w:r w:rsidR="00611DAF">
        <w:rPr>
          <w:rFonts w:ascii="Arial" w:hAnsi="Arial" w:cs="Arial"/>
          <w:b/>
          <w:bCs/>
        </w:rPr>
        <w:tab/>
        <w:t>14.10.2025</w:t>
      </w:r>
    </w:p>
    <w:p w14:paraId="17D2CB7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úhrady:                  převod.přík.</w:t>
      </w:r>
    </w:p>
    <w:p w14:paraId="0CD3869F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E029B3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Jakékoliv případné právní jednání odesílatele této e-mailové zprávy je pouhým jednáním o uzavření smlouvy/objednávky, nikoliv návrhem na uzavření smlouvy/objednávky ve smyslu ustanovení § 1731 zákona č. 89/2012 Sb., občanský zákoník (dále jen „NOZ"), případně přijetím nabídky ve smyslu ustanovení § 1740 NOZ (s výjimkou dále popsanou), a tedy odesílatel neodpovídá za to, že nedojde k uzavření takovéto smlouvy/objednávky.</w:t>
      </w:r>
    </w:p>
    <w:p w14:paraId="17AC8AC0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 řádnou nabídku, tj. návrh na uzavření smlouvy/objednávky ve smyslu ustanovení § 1731 NOZ, případně přijetí nabídky ve smyslu ustanovení § 1740 NOZ, se považuje pouze taková nabídka/takové přijetí nabídky, z jejíhož/z jehož obsahu vyplývá, že se jedná o závaznou/konečnou nabídku či závazné/konečné přijetí nabídky (tj. obsahující v souladu s ustanovením § 1726 NOZ veškeré podstatné i pravidelné náležitosti smlouvy/objednávky). V případě, že bude nabídka takto vyjádřena, považuje se odpověď, resp. přijetí nabídky, s jakýmikoliv dodatky, odchylkami, či jakýmikoliv novými ujednáními, byť se jí podstatně nemění podmínky nabídky, vždy za novou nabídku. Také připojení obchodních podmínek či odkaz na obchodní podmínky k přijetí nabídky se považuje vždy za novou nabídku. Jakékoliv podmínky uvedené v průběhu jednání o uzavření smlouvy/objednávky lze měnit pouze ve stejné či přísnější formě; nebude-li tato forma dodržena, má se za to, že takovou změnou nechtějí být smluvní strany vázány. Smlouva/objednávka je uzavřena, jakmile si strany ujednaly její celý obsah výše uvedeným způsobem (zejména předmět smlouvy/objednávky, cenu, dodací podmínky, přechod vlastnictví, sankční ujednání, možnost ukončení smlouvy/objednávky)."</w:t>
      </w:r>
    </w:p>
    <w:p w14:paraId="5153AF9B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284AE9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729C1AD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                                     .............................................................</w:t>
      </w:r>
    </w:p>
    <w:p w14:paraId="67F7CAE2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dodavatel                                                                    odběratel</w:t>
      </w:r>
    </w:p>
    <w:p w14:paraId="282F336B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5D45841" w14:textId="77777777" w:rsidR="00BF2BCF" w:rsidRDefault="00BF2BC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MS Sans Serif" w:hAnsi="MS Sans Serif" w:cs="MS Sans Serif"/>
          <w:sz w:val="24"/>
          <w:szCs w:val="24"/>
        </w:rPr>
        <w:t xml:space="preserve"> </w:t>
      </w:r>
    </w:p>
    <w:p w14:paraId="2E4A7AEC" w14:textId="77777777" w:rsidR="00BF2BCF" w:rsidRDefault="00BF2BCF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BF2BCF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A0CA" w14:textId="77777777" w:rsidR="00BF2BCF" w:rsidRDefault="00BF2BCF">
      <w:pPr>
        <w:spacing w:after="0" w:line="240" w:lineRule="auto"/>
      </w:pPr>
      <w:r>
        <w:separator/>
      </w:r>
    </w:p>
  </w:endnote>
  <w:endnote w:type="continuationSeparator" w:id="0">
    <w:p w14:paraId="2978D091" w14:textId="77777777" w:rsidR="00BF2BCF" w:rsidRDefault="00BF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91E" w14:textId="77777777" w:rsidR="00BF2BCF" w:rsidRDefault="00BF2BCF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MS Sans Serif" w:hAnsi="MS Sans Serif" w:cs="MS Sans Serif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8A3F" w14:textId="77777777" w:rsidR="00BF2BCF" w:rsidRDefault="00BF2BCF">
      <w:pPr>
        <w:spacing w:after="0" w:line="240" w:lineRule="auto"/>
      </w:pPr>
      <w:r>
        <w:separator/>
      </w:r>
    </w:p>
  </w:footnote>
  <w:footnote w:type="continuationSeparator" w:id="0">
    <w:p w14:paraId="22A2D163" w14:textId="77777777" w:rsidR="00BF2BCF" w:rsidRDefault="00BF2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7"/>
    <w:rsid w:val="001A667C"/>
    <w:rsid w:val="00542367"/>
    <w:rsid w:val="00611DAF"/>
    <w:rsid w:val="0065474D"/>
    <w:rsid w:val="00877B77"/>
    <w:rsid w:val="008E2BC9"/>
    <w:rsid w:val="00BF2BCF"/>
    <w:rsid w:val="00E1008F"/>
    <w:rsid w:val="00F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47A40"/>
  <w14:defaultImageDpi w14:val="0"/>
  <w15:docId w15:val="{38F84775-0855-43C7-BCF0-8BC68011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1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Bohuslav</dc:creator>
  <cp:keywords/>
  <dc:description/>
  <cp:lastModifiedBy>Straka Antonín</cp:lastModifiedBy>
  <cp:revision>3</cp:revision>
  <dcterms:created xsi:type="dcterms:W3CDTF">2025-09-16T08:42:00Z</dcterms:created>
  <dcterms:modified xsi:type="dcterms:W3CDTF">2025-09-16T08:43:00Z</dcterms:modified>
</cp:coreProperties>
</file>