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1E663" w14:textId="67DBDCEB" w:rsidR="00970346" w:rsidRPr="00377FDD" w:rsidRDefault="00970346" w:rsidP="00BB1D10">
      <w:pPr>
        <w:jc w:val="center"/>
        <w:rPr>
          <w:b/>
        </w:rPr>
      </w:pPr>
      <w:r w:rsidRPr="00377FDD">
        <w:rPr>
          <w:b/>
        </w:rPr>
        <w:t>Smlouva o dílo</w:t>
      </w:r>
    </w:p>
    <w:p w14:paraId="09E285B6" w14:textId="12F9AD9F" w:rsidR="007E4752" w:rsidRDefault="007F64DF" w:rsidP="006E0F45">
      <w:pPr>
        <w:autoSpaceDE w:val="0"/>
        <w:autoSpaceDN w:val="0"/>
        <w:adjustRightInd w:val="0"/>
        <w:jc w:val="center"/>
        <w:rPr>
          <w:b/>
        </w:rPr>
      </w:pPr>
      <w:r w:rsidRPr="00723883">
        <w:rPr>
          <w:b/>
        </w:rPr>
        <w:t>ev.</w:t>
      </w:r>
      <w:r w:rsidR="009A3E24" w:rsidRPr="00723883">
        <w:rPr>
          <w:b/>
        </w:rPr>
        <w:t xml:space="preserve"> </w:t>
      </w:r>
      <w:r w:rsidRPr="00723883">
        <w:rPr>
          <w:b/>
        </w:rPr>
        <w:t>č.</w:t>
      </w:r>
      <w:r w:rsidR="00893F87" w:rsidRPr="00723883">
        <w:rPr>
          <w:b/>
        </w:rPr>
        <w:t xml:space="preserve"> TO/20</w:t>
      </w:r>
      <w:r w:rsidR="00B52095" w:rsidRPr="00723883">
        <w:rPr>
          <w:b/>
        </w:rPr>
        <w:t>2</w:t>
      </w:r>
      <w:r w:rsidR="00692B10">
        <w:rPr>
          <w:b/>
        </w:rPr>
        <w:t>5</w:t>
      </w:r>
      <w:r w:rsidR="005E2D96" w:rsidRPr="00723883">
        <w:rPr>
          <w:b/>
        </w:rPr>
        <w:t>/</w:t>
      </w:r>
      <w:r w:rsidR="00E21B02">
        <w:rPr>
          <w:b/>
        </w:rPr>
        <w:t>13</w:t>
      </w:r>
    </w:p>
    <w:p w14:paraId="6A2FB49E" w14:textId="68EF9E6C" w:rsidR="006E0F45" w:rsidRPr="000B3664" w:rsidRDefault="009A3E24" w:rsidP="006E0F45">
      <w:pPr>
        <w:autoSpaceDE w:val="0"/>
        <w:autoSpaceDN w:val="0"/>
        <w:adjustRightInd w:val="0"/>
        <w:jc w:val="center"/>
        <w:rPr>
          <w:rFonts w:cs="Tahoma"/>
          <w:b/>
          <w:bCs/>
        </w:rPr>
      </w:pPr>
      <w:r w:rsidRPr="00377FDD">
        <w:rPr>
          <w:b/>
        </w:rPr>
        <w:t>Podlahářské</w:t>
      </w:r>
      <w:r w:rsidR="005E65F3" w:rsidRPr="00377FDD">
        <w:rPr>
          <w:b/>
        </w:rPr>
        <w:t xml:space="preserve"> práce</w:t>
      </w:r>
      <w:r w:rsidR="006E0F45">
        <w:rPr>
          <w:b/>
        </w:rPr>
        <w:t xml:space="preserve"> </w:t>
      </w:r>
      <w:r w:rsidR="006E0F45" w:rsidRPr="00296BD8">
        <w:rPr>
          <w:b/>
          <w:bCs/>
        </w:rPr>
        <w:t>v Psychiatrické nemocnici v Opavě</w:t>
      </w:r>
    </w:p>
    <w:p w14:paraId="31027C2A" w14:textId="2C484CD7" w:rsidR="00970346" w:rsidRPr="00377FDD" w:rsidRDefault="007F64DF" w:rsidP="007343AA">
      <w:r w:rsidRPr="00377FDD">
        <w:t xml:space="preserve"> </w:t>
      </w:r>
    </w:p>
    <w:p w14:paraId="61F4FAFC" w14:textId="0E4D874B" w:rsidR="00012B68" w:rsidRDefault="00012B68" w:rsidP="007343AA">
      <w:pPr>
        <w:jc w:val="center"/>
        <w:rPr>
          <w:b/>
        </w:rPr>
      </w:pPr>
      <w:r>
        <w:rPr>
          <w:b/>
        </w:rPr>
        <w:t>I.</w:t>
      </w:r>
    </w:p>
    <w:p w14:paraId="476223C2" w14:textId="6CB898F6" w:rsidR="00970346" w:rsidRDefault="00970346" w:rsidP="007343AA">
      <w:pPr>
        <w:jc w:val="center"/>
        <w:rPr>
          <w:b/>
        </w:rPr>
      </w:pPr>
      <w:r w:rsidRPr="00012B68">
        <w:rPr>
          <w:b/>
        </w:rPr>
        <w:t>Smluvní strany.</w:t>
      </w:r>
    </w:p>
    <w:p w14:paraId="4507C5EE" w14:textId="77777777" w:rsidR="00A956B5" w:rsidRPr="00012B68" w:rsidRDefault="00A956B5" w:rsidP="007343AA">
      <w:pPr>
        <w:jc w:val="center"/>
        <w:rPr>
          <w:b/>
        </w:rPr>
      </w:pPr>
    </w:p>
    <w:p w14:paraId="46EECB6B" w14:textId="77777777" w:rsidR="005E65F3" w:rsidRPr="00377FDD" w:rsidRDefault="00893F87" w:rsidP="007343AA">
      <w:pPr>
        <w:jc w:val="both"/>
      </w:pPr>
      <w:r w:rsidRPr="00377FDD">
        <w:t>Psychiatrická nemocnice</w:t>
      </w:r>
      <w:r w:rsidR="00970346" w:rsidRPr="00377FDD">
        <w:t xml:space="preserve"> v Opavě, </w:t>
      </w:r>
    </w:p>
    <w:p w14:paraId="32466101" w14:textId="77777777" w:rsidR="005E65F3" w:rsidRPr="00377FDD" w:rsidRDefault="00970346" w:rsidP="007343AA">
      <w:pPr>
        <w:jc w:val="both"/>
      </w:pPr>
      <w:r w:rsidRPr="00377FDD">
        <w:t>Olomoucká 88/305, 746 01,</w:t>
      </w:r>
      <w:r w:rsidR="00191C89" w:rsidRPr="00377FDD">
        <w:t xml:space="preserve"> Opava, </w:t>
      </w:r>
    </w:p>
    <w:p w14:paraId="5509B36D" w14:textId="29AB4F2F" w:rsidR="002E310B" w:rsidRPr="00377FDD" w:rsidRDefault="00191C89" w:rsidP="007343AA">
      <w:pPr>
        <w:jc w:val="both"/>
      </w:pPr>
      <w:r w:rsidRPr="00377FDD">
        <w:t xml:space="preserve">zastoupená </w:t>
      </w:r>
      <w:r w:rsidR="005E65F3" w:rsidRPr="00377FDD">
        <w:t xml:space="preserve">ředitelem, </w:t>
      </w:r>
      <w:r w:rsidRPr="00377FDD">
        <w:t xml:space="preserve">Ing. Zdeňkem </w:t>
      </w:r>
      <w:r w:rsidR="002E310B" w:rsidRPr="00377FDD">
        <w:t>Jiříčkem</w:t>
      </w:r>
    </w:p>
    <w:p w14:paraId="70353FCD" w14:textId="77777777" w:rsidR="002E310B" w:rsidRPr="00377FDD" w:rsidRDefault="00970346" w:rsidP="007343AA">
      <w:r w:rsidRPr="00377FDD">
        <w:t xml:space="preserve">IČO:00844004, </w:t>
      </w:r>
    </w:p>
    <w:p w14:paraId="45DD8832" w14:textId="77777777" w:rsidR="002E310B" w:rsidRPr="00377FDD" w:rsidRDefault="00970346" w:rsidP="007343AA">
      <w:r w:rsidRPr="00377FDD">
        <w:t xml:space="preserve">DIČ: CZ00844004,  </w:t>
      </w:r>
    </w:p>
    <w:p w14:paraId="5EBEAF38" w14:textId="77777777" w:rsidR="002E310B" w:rsidRPr="00377FDD" w:rsidRDefault="00970346" w:rsidP="007343AA">
      <w:r w:rsidRPr="00377FDD">
        <w:t xml:space="preserve">Tel.: 553 695 111, Fax.: 553 713 443, e-mail: </w:t>
      </w:r>
      <w:hyperlink r:id="rId8" w:history="1">
        <w:r w:rsidR="002E310B" w:rsidRPr="00377FDD">
          <w:rPr>
            <w:rStyle w:val="Hypertextovodkaz"/>
          </w:rPr>
          <w:t>pnopava@pnopava.cz</w:t>
        </w:r>
      </w:hyperlink>
      <w:r w:rsidRPr="00377FDD">
        <w:t xml:space="preserve">, </w:t>
      </w:r>
    </w:p>
    <w:p w14:paraId="51FAEC0F" w14:textId="77777777" w:rsidR="008C7C38" w:rsidRPr="004F58B6" w:rsidRDefault="008C7C38" w:rsidP="008C7C38">
      <w:r w:rsidRPr="004F58B6">
        <w:t xml:space="preserve">bankovní spojení: Česká národní banka, č. </w:t>
      </w:r>
      <w:proofErr w:type="spellStart"/>
      <w:r w:rsidRPr="004F58B6">
        <w:t>ú.</w:t>
      </w:r>
      <w:proofErr w:type="spellEnd"/>
      <w:r w:rsidRPr="004F58B6">
        <w:t>: 10006-339821/0710</w:t>
      </w:r>
    </w:p>
    <w:p w14:paraId="557C6326" w14:textId="6329BFC8" w:rsidR="00970346" w:rsidRPr="00377FDD" w:rsidRDefault="002E310B" w:rsidP="008C7C38">
      <w:r w:rsidRPr="00377FDD">
        <w:t>(dále jen „objednatel“ nebo „PNO“</w:t>
      </w:r>
      <w:r w:rsidR="005E65F3" w:rsidRPr="00377FDD">
        <w:t>)</w:t>
      </w:r>
    </w:p>
    <w:p w14:paraId="1FF49634" w14:textId="77777777" w:rsidR="002E310B" w:rsidRPr="00377FDD" w:rsidRDefault="002E310B" w:rsidP="007343AA"/>
    <w:p w14:paraId="053303DD" w14:textId="77777777" w:rsidR="00970346" w:rsidRPr="00377FDD" w:rsidRDefault="00970346" w:rsidP="007343AA">
      <w:r w:rsidRPr="00377FDD">
        <w:tab/>
      </w:r>
      <w:r w:rsidRPr="00377FDD">
        <w:tab/>
      </w:r>
      <w:r w:rsidRPr="00377FDD">
        <w:tab/>
      </w:r>
      <w:r w:rsidRPr="00377FDD">
        <w:tab/>
      </w:r>
      <w:r w:rsidRPr="00377FDD">
        <w:tab/>
      </w:r>
      <w:r w:rsidRPr="00377FDD">
        <w:tab/>
        <w:t>a</w:t>
      </w:r>
    </w:p>
    <w:p w14:paraId="1127E6E4" w14:textId="77777777" w:rsidR="00970346" w:rsidRDefault="00970346" w:rsidP="007343AA"/>
    <w:tbl>
      <w:tblPr>
        <w:tblW w:w="0" w:type="auto"/>
        <w:tblLook w:val="04A0" w:firstRow="1" w:lastRow="0" w:firstColumn="1" w:lastColumn="0" w:noHBand="0" w:noVBand="1"/>
      </w:tblPr>
      <w:tblGrid>
        <w:gridCol w:w="2943"/>
        <w:gridCol w:w="6269"/>
      </w:tblGrid>
      <w:tr w:rsidR="008C7C38" w:rsidRPr="0008656C" w14:paraId="626000A4" w14:textId="77777777" w:rsidTr="00114BB8">
        <w:tc>
          <w:tcPr>
            <w:tcW w:w="2943" w:type="dxa"/>
            <w:shd w:val="clear" w:color="auto" w:fill="auto"/>
          </w:tcPr>
          <w:p w14:paraId="06CFC5C1" w14:textId="77777777" w:rsidR="008C7C38" w:rsidRPr="00916B9E" w:rsidRDefault="008C7C38" w:rsidP="00114BB8">
            <w:pPr>
              <w:tabs>
                <w:tab w:val="left" w:pos="2268"/>
              </w:tabs>
              <w:rPr>
                <w:b/>
              </w:rPr>
            </w:pPr>
            <w:r w:rsidRPr="00916B9E">
              <w:rPr>
                <w:b/>
              </w:rPr>
              <w:t>Firma - obchodní název:</w:t>
            </w:r>
          </w:p>
        </w:tc>
        <w:tc>
          <w:tcPr>
            <w:tcW w:w="6269" w:type="dxa"/>
            <w:shd w:val="clear" w:color="auto" w:fill="auto"/>
          </w:tcPr>
          <w:p w14:paraId="6BE24438" w14:textId="50307548" w:rsidR="008C7C38" w:rsidRPr="00E9665A" w:rsidRDefault="002F54A3" w:rsidP="00114BB8">
            <w:pPr>
              <w:tabs>
                <w:tab w:val="left" w:pos="2268"/>
              </w:tabs>
            </w:pPr>
            <w:r>
              <w:t xml:space="preserve">Martin </w:t>
            </w:r>
            <w:proofErr w:type="spellStart"/>
            <w:r>
              <w:t>Balner</w:t>
            </w:r>
            <w:proofErr w:type="spellEnd"/>
          </w:p>
        </w:tc>
      </w:tr>
      <w:tr w:rsidR="008C7C38" w:rsidRPr="004F58B6" w14:paraId="048725A8" w14:textId="77777777" w:rsidTr="00114BB8">
        <w:tc>
          <w:tcPr>
            <w:tcW w:w="2943" w:type="dxa"/>
            <w:shd w:val="clear" w:color="auto" w:fill="auto"/>
          </w:tcPr>
          <w:p w14:paraId="18058DCA" w14:textId="77777777" w:rsidR="008C7C38" w:rsidRPr="004F58B6" w:rsidRDefault="008C7C38" w:rsidP="00114BB8">
            <w:pPr>
              <w:tabs>
                <w:tab w:val="left" w:pos="2268"/>
              </w:tabs>
            </w:pPr>
            <w:r w:rsidRPr="004F58B6">
              <w:t>Sídlo:</w:t>
            </w:r>
          </w:p>
        </w:tc>
        <w:tc>
          <w:tcPr>
            <w:tcW w:w="6269" w:type="dxa"/>
            <w:shd w:val="clear" w:color="auto" w:fill="auto"/>
          </w:tcPr>
          <w:p w14:paraId="281D3BAD" w14:textId="366A3B65" w:rsidR="008C7C38" w:rsidRPr="00E9665A" w:rsidRDefault="005F6B4D" w:rsidP="00114BB8">
            <w:pPr>
              <w:tabs>
                <w:tab w:val="left" w:pos="2268"/>
              </w:tabs>
            </w:pPr>
            <w:r>
              <w:t xml:space="preserve">Mahenova 421/1, 747 07 </w:t>
            </w:r>
            <w:proofErr w:type="gramStart"/>
            <w:r>
              <w:t xml:space="preserve">Opava - </w:t>
            </w:r>
            <w:proofErr w:type="spellStart"/>
            <w:r>
              <w:t>Jaktař</w:t>
            </w:r>
            <w:proofErr w:type="spellEnd"/>
            <w:proofErr w:type="gramEnd"/>
          </w:p>
        </w:tc>
      </w:tr>
      <w:tr w:rsidR="008C7C38" w:rsidRPr="004F58B6" w14:paraId="4D07BCA5" w14:textId="77777777" w:rsidTr="00114BB8">
        <w:tc>
          <w:tcPr>
            <w:tcW w:w="2943" w:type="dxa"/>
            <w:shd w:val="clear" w:color="auto" w:fill="auto"/>
          </w:tcPr>
          <w:p w14:paraId="4FBC4E49" w14:textId="77777777" w:rsidR="008C7C38" w:rsidRPr="004F58B6" w:rsidRDefault="008C7C38" w:rsidP="00114BB8">
            <w:pPr>
              <w:tabs>
                <w:tab w:val="left" w:pos="2268"/>
              </w:tabs>
            </w:pPr>
            <w:r w:rsidRPr="004F58B6">
              <w:t>Zápis v OR (živ. rejstříku):</w:t>
            </w:r>
          </w:p>
        </w:tc>
        <w:tc>
          <w:tcPr>
            <w:tcW w:w="6269" w:type="dxa"/>
            <w:shd w:val="clear" w:color="auto" w:fill="auto"/>
          </w:tcPr>
          <w:p w14:paraId="06141F77" w14:textId="3CE9D04B" w:rsidR="008C7C38" w:rsidRPr="004F58B6" w:rsidRDefault="008C7C38" w:rsidP="00114BB8">
            <w:pPr>
              <w:tabs>
                <w:tab w:val="left" w:pos="2268"/>
              </w:tabs>
            </w:pPr>
          </w:p>
        </w:tc>
      </w:tr>
      <w:tr w:rsidR="008C7C38" w:rsidRPr="004F58B6" w14:paraId="39BDA561" w14:textId="77777777" w:rsidTr="00114BB8">
        <w:tc>
          <w:tcPr>
            <w:tcW w:w="2943" w:type="dxa"/>
            <w:shd w:val="clear" w:color="auto" w:fill="auto"/>
          </w:tcPr>
          <w:p w14:paraId="3CDCEA6C" w14:textId="77777777" w:rsidR="008C7C38" w:rsidRPr="004F58B6" w:rsidRDefault="008C7C38" w:rsidP="00114BB8">
            <w:pPr>
              <w:tabs>
                <w:tab w:val="left" w:pos="2268"/>
              </w:tabs>
            </w:pPr>
            <w:r w:rsidRPr="004F58B6">
              <w:t>Statutární orgán:</w:t>
            </w:r>
          </w:p>
        </w:tc>
        <w:tc>
          <w:tcPr>
            <w:tcW w:w="6269" w:type="dxa"/>
            <w:shd w:val="clear" w:color="auto" w:fill="auto"/>
          </w:tcPr>
          <w:p w14:paraId="0219FAF8" w14:textId="3357F61D" w:rsidR="008C7C38" w:rsidRPr="004F58B6" w:rsidRDefault="0056676D" w:rsidP="00114BB8">
            <w:pPr>
              <w:tabs>
                <w:tab w:val="left" w:pos="2268"/>
              </w:tabs>
            </w:pPr>
            <w:r>
              <w:t xml:space="preserve">Martin </w:t>
            </w:r>
            <w:proofErr w:type="spellStart"/>
            <w:r>
              <w:t>Balner</w:t>
            </w:r>
            <w:proofErr w:type="spellEnd"/>
          </w:p>
        </w:tc>
      </w:tr>
      <w:tr w:rsidR="008C7C38" w:rsidRPr="004F58B6" w14:paraId="7849962B" w14:textId="77777777" w:rsidTr="00114BB8">
        <w:tc>
          <w:tcPr>
            <w:tcW w:w="2943" w:type="dxa"/>
            <w:shd w:val="clear" w:color="auto" w:fill="auto"/>
          </w:tcPr>
          <w:p w14:paraId="3B7E574D" w14:textId="77777777" w:rsidR="008C7C38" w:rsidRPr="004F58B6" w:rsidRDefault="008C7C38" w:rsidP="00114BB8">
            <w:pPr>
              <w:tabs>
                <w:tab w:val="left" w:pos="2268"/>
              </w:tabs>
            </w:pPr>
            <w:r w:rsidRPr="004F58B6">
              <w:t>Technický zástupce:</w:t>
            </w:r>
          </w:p>
        </w:tc>
        <w:tc>
          <w:tcPr>
            <w:tcW w:w="6269" w:type="dxa"/>
            <w:shd w:val="clear" w:color="auto" w:fill="auto"/>
          </w:tcPr>
          <w:p w14:paraId="78E80660" w14:textId="028EA014" w:rsidR="008C7C38" w:rsidRPr="004F58B6" w:rsidRDefault="0056676D" w:rsidP="00114BB8">
            <w:pPr>
              <w:tabs>
                <w:tab w:val="left" w:pos="2268"/>
              </w:tabs>
            </w:pPr>
            <w:r>
              <w:t xml:space="preserve">Martin </w:t>
            </w:r>
            <w:proofErr w:type="spellStart"/>
            <w:r>
              <w:t>Balner</w:t>
            </w:r>
            <w:proofErr w:type="spellEnd"/>
          </w:p>
        </w:tc>
      </w:tr>
      <w:tr w:rsidR="008C7C38" w:rsidRPr="004F58B6" w14:paraId="7AFF4889" w14:textId="77777777" w:rsidTr="00114BB8">
        <w:tc>
          <w:tcPr>
            <w:tcW w:w="2943" w:type="dxa"/>
            <w:shd w:val="clear" w:color="auto" w:fill="auto"/>
          </w:tcPr>
          <w:p w14:paraId="3A12F538" w14:textId="77777777" w:rsidR="008C7C38" w:rsidRPr="004F58B6" w:rsidRDefault="008C7C38" w:rsidP="00114BB8">
            <w:pPr>
              <w:tabs>
                <w:tab w:val="left" w:pos="2268"/>
              </w:tabs>
            </w:pPr>
            <w:r w:rsidRPr="004F58B6">
              <w:t>Kontaktní osoba:</w:t>
            </w:r>
          </w:p>
        </w:tc>
        <w:tc>
          <w:tcPr>
            <w:tcW w:w="6269" w:type="dxa"/>
            <w:shd w:val="clear" w:color="auto" w:fill="auto"/>
          </w:tcPr>
          <w:p w14:paraId="04563A17" w14:textId="349FD092" w:rsidR="008C7C38" w:rsidRPr="004F58B6" w:rsidRDefault="0056676D" w:rsidP="00114BB8">
            <w:pPr>
              <w:tabs>
                <w:tab w:val="left" w:pos="2268"/>
              </w:tabs>
            </w:pPr>
            <w:r>
              <w:t xml:space="preserve">Martin </w:t>
            </w:r>
            <w:proofErr w:type="spellStart"/>
            <w:r>
              <w:t>Balner</w:t>
            </w:r>
            <w:proofErr w:type="spellEnd"/>
          </w:p>
        </w:tc>
      </w:tr>
      <w:tr w:rsidR="008C7C38" w:rsidRPr="004F58B6" w14:paraId="00D377DA" w14:textId="77777777" w:rsidTr="00114BB8">
        <w:tc>
          <w:tcPr>
            <w:tcW w:w="2943" w:type="dxa"/>
            <w:shd w:val="clear" w:color="auto" w:fill="auto"/>
          </w:tcPr>
          <w:p w14:paraId="2E8EBB36" w14:textId="77777777" w:rsidR="008C7C38" w:rsidRPr="004F58B6" w:rsidRDefault="008C7C38" w:rsidP="00114BB8">
            <w:pPr>
              <w:tabs>
                <w:tab w:val="left" w:pos="2268"/>
              </w:tabs>
            </w:pPr>
            <w:r w:rsidRPr="004F58B6">
              <w:t>IČ:</w:t>
            </w:r>
          </w:p>
        </w:tc>
        <w:tc>
          <w:tcPr>
            <w:tcW w:w="6269" w:type="dxa"/>
            <w:shd w:val="clear" w:color="auto" w:fill="auto"/>
          </w:tcPr>
          <w:p w14:paraId="34B0E1CE" w14:textId="4CC7E882" w:rsidR="008C7C38" w:rsidRPr="004F58B6" w:rsidRDefault="0056676D" w:rsidP="00114BB8">
            <w:pPr>
              <w:tabs>
                <w:tab w:val="left" w:pos="2268"/>
              </w:tabs>
            </w:pPr>
            <w:r>
              <w:t>03918602</w:t>
            </w:r>
          </w:p>
        </w:tc>
      </w:tr>
      <w:tr w:rsidR="008C7C38" w:rsidRPr="004F58B6" w14:paraId="0779D154" w14:textId="77777777" w:rsidTr="00114BB8">
        <w:tc>
          <w:tcPr>
            <w:tcW w:w="2943" w:type="dxa"/>
            <w:shd w:val="clear" w:color="auto" w:fill="auto"/>
          </w:tcPr>
          <w:p w14:paraId="4BA99BC5" w14:textId="77777777" w:rsidR="008C7C38" w:rsidRPr="004F58B6" w:rsidRDefault="008C7C38" w:rsidP="00114BB8">
            <w:pPr>
              <w:tabs>
                <w:tab w:val="left" w:pos="2268"/>
              </w:tabs>
            </w:pPr>
            <w:r w:rsidRPr="004F58B6">
              <w:t>DIČ:</w:t>
            </w:r>
          </w:p>
        </w:tc>
        <w:tc>
          <w:tcPr>
            <w:tcW w:w="6269" w:type="dxa"/>
            <w:shd w:val="clear" w:color="auto" w:fill="auto"/>
          </w:tcPr>
          <w:p w14:paraId="44C9A989" w14:textId="5720C5C2" w:rsidR="008C7C38" w:rsidRPr="004F58B6" w:rsidRDefault="0056676D" w:rsidP="00114BB8">
            <w:pPr>
              <w:tabs>
                <w:tab w:val="left" w:pos="2268"/>
              </w:tabs>
            </w:pPr>
            <w:r>
              <w:t>CZ7809105425</w:t>
            </w:r>
          </w:p>
        </w:tc>
      </w:tr>
      <w:tr w:rsidR="008C7C38" w:rsidRPr="004F58B6" w14:paraId="78ECC9A4" w14:textId="77777777" w:rsidTr="00114BB8">
        <w:tc>
          <w:tcPr>
            <w:tcW w:w="2943" w:type="dxa"/>
            <w:shd w:val="clear" w:color="auto" w:fill="auto"/>
          </w:tcPr>
          <w:p w14:paraId="67602DD9" w14:textId="77777777" w:rsidR="008C7C38" w:rsidRPr="004F58B6" w:rsidRDefault="008C7C38" w:rsidP="00114BB8">
            <w:pPr>
              <w:tabs>
                <w:tab w:val="left" w:pos="2268"/>
              </w:tabs>
            </w:pPr>
            <w:r w:rsidRPr="004F58B6">
              <w:t>Bankovní spojení:</w:t>
            </w:r>
          </w:p>
        </w:tc>
        <w:tc>
          <w:tcPr>
            <w:tcW w:w="6269" w:type="dxa"/>
            <w:shd w:val="clear" w:color="auto" w:fill="auto"/>
          </w:tcPr>
          <w:p w14:paraId="6FCBCFB8" w14:textId="1D125FBA" w:rsidR="008C7C38" w:rsidRPr="004F58B6" w:rsidRDefault="006A1C51" w:rsidP="00114BB8">
            <w:pPr>
              <w:tabs>
                <w:tab w:val="left" w:pos="2268"/>
              </w:tabs>
            </w:pPr>
            <w:r>
              <w:t>XXXXXXXXXX</w:t>
            </w:r>
          </w:p>
        </w:tc>
      </w:tr>
      <w:tr w:rsidR="008C7C38" w:rsidRPr="004F58B6" w14:paraId="0602CD55" w14:textId="77777777" w:rsidTr="00114BB8">
        <w:tc>
          <w:tcPr>
            <w:tcW w:w="2943" w:type="dxa"/>
            <w:shd w:val="clear" w:color="auto" w:fill="auto"/>
          </w:tcPr>
          <w:p w14:paraId="2F0085E6" w14:textId="77777777" w:rsidR="008C7C38" w:rsidRPr="004F58B6" w:rsidRDefault="008C7C38" w:rsidP="00114BB8">
            <w:pPr>
              <w:tabs>
                <w:tab w:val="left" w:pos="2268"/>
              </w:tabs>
            </w:pPr>
            <w:r w:rsidRPr="004F58B6">
              <w:t>Číslo účtu:</w:t>
            </w:r>
          </w:p>
        </w:tc>
        <w:tc>
          <w:tcPr>
            <w:tcW w:w="6269" w:type="dxa"/>
            <w:shd w:val="clear" w:color="auto" w:fill="auto"/>
          </w:tcPr>
          <w:p w14:paraId="421DA2FE" w14:textId="7DAFE9A8" w:rsidR="008C7C38" w:rsidRPr="00E9665A" w:rsidRDefault="006A1C51" w:rsidP="00114BB8">
            <w:pPr>
              <w:tabs>
                <w:tab w:val="left" w:pos="2268"/>
              </w:tabs>
            </w:pPr>
            <w:r>
              <w:t>XXXXXXXXXX</w:t>
            </w:r>
          </w:p>
        </w:tc>
      </w:tr>
      <w:tr w:rsidR="008C7C38" w:rsidRPr="004F58B6" w14:paraId="3303411C" w14:textId="77777777" w:rsidTr="00114BB8">
        <w:tc>
          <w:tcPr>
            <w:tcW w:w="2943" w:type="dxa"/>
            <w:shd w:val="clear" w:color="auto" w:fill="auto"/>
          </w:tcPr>
          <w:p w14:paraId="348BEE4D" w14:textId="77777777" w:rsidR="008C7C38" w:rsidRPr="004F58B6" w:rsidRDefault="008C7C38" w:rsidP="00114BB8">
            <w:pPr>
              <w:tabs>
                <w:tab w:val="left" w:pos="2268"/>
              </w:tabs>
            </w:pPr>
            <w:r w:rsidRPr="004F58B6">
              <w:t>Telefon</w:t>
            </w:r>
            <w:r>
              <w:t xml:space="preserve"> / mobil</w:t>
            </w:r>
            <w:r w:rsidRPr="004F58B6">
              <w:t>:</w:t>
            </w:r>
          </w:p>
        </w:tc>
        <w:tc>
          <w:tcPr>
            <w:tcW w:w="6269" w:type="dxa"/>
            <w:shd w:val="clear" w:color="auto" w:fill="auto"/>
          </w:tcPr>
          <w:p w14:paraId="7741D131" w14:textId="01E21CCF" w:rsidR="008C7C38" w:rsidRPr="004F58B6" w:rsidRDefault="006A1C51" w:rsidP="00114BB8">
            <w:pPr>
              <w:tabs>
                <w:tab w:val="left" w:pos="2268"/>
              </w:tabs>
            </w:pPr>
            <w:r>
              <w:t>XXXXXXXXXX</w:t>
            </w:r>
          </w:p>
        </w:tc>
      </w:tr>
      <w:tr w:rsidR="008C7C38" w:rsidRPr="004F58B6" w14:paraId="11BF7BF8" w14:textId="77777777" w:rsidTr="00114BB8">
        <w:tc>
          <w:tcPr>
            <w:tcW w:w="2943" w:type="dxa"/>
            <w:shd w:val="clear" w:color="auto" w:fill="auto"/>
          </w:tcPr>
          <w:p w14:paraId="1EE58FD6" w14:textId="77777777" w:rsidR="008C7C38" w:rsidRPr="004F58B6" w:rsidRDefault="008C7C38" w:rsidP="00114BB8">
            <w:pPr>
              <w:tabs>
                <w:tab w:val="left" w:pos="2268"/>
              </w:tabs>
            </w:pPr>
            <w:r w:rsidRPr="004F58B6">
              <w:t>e-mail:</w:t>
            </w:r>
          </w:p>
        </w:tc>
        <w:tc>
          <w:tcPr>
            <w:tcW w:w="6269" w:type="dxa"/>
            <w:shd w:val="clear" w:color="auto" w:fill="auto"/>
          </w:tcPr>
          <w:p w14:paraId="67CBD537" w14:textId="7E9B2C97" w:rsidR="00EE60D7" w:rsidRPr="004F58B6" w:rsidRDefault="006A1C51" w:rsidP="00114BB8">
            <w:pPr>
              <w:tabs>
                <w:tab w:val="left" w:pos="2268"/>
              </w:tabs>
            </w:pPr>
            <w:r>
              <w:t>XXXXXXXXXX</w:t>
            </w:r>
          </w:p>
        </w:tc>
      </w:tr>
    </w:tbl>
    <w:p w14:paraId="5E4EDF87" w14:textId="14987381" w:rsidR="00970346" w:rsidRPr="00377FDD" w:rsidRDefault="005E65F3" w:rsidP="007343AA">
      <w:r w:rsidRPr="00377FDD">
        <w:t>(dále jen „zhotovitel“)</w:t>
      </w:r>
      <w:r w:rsidR="00970346" w:rsidRPr="00377FDD">
        <w:t xml:space="preserve"> </w:t>
      </w:r>
    </w:p>
    <w:p w14:paraId="12E2157D" w14:textId="77777777" w:rsidR="00970346" w:rsidRPr="00377FDD" w:rsidRDefault="00970346" w:rsidP="007343AA"/>
    <w:p w14:paraId="2F780BBA" w14:textId="1DA9723C" w:rsidR="00012B68" w:rsidRPr="004F58B6" w:rsidRDefault="00012B68" w:rsidP="00012B68">
      <w:pPr>
        <w:autoSpaceDE w:val="0"/>
        <w:autoSpaceDN w:val="0"/>
        <w:adjustRightInd w:val="0"/>
        <w:jc w:val="both"/>
        <w:rPr>
          <w:b/>
          <w:bCs/>
        </w:rPr>
      </w:pPr>
      <w:r>
        <w:rPr>
          <w:b/>
          <w:bCs/>
        </w:rPr>
        <w:t>se dohodly níže uvedeného dne, měsíce a roku u</w:t>
      </w:r>
      <w:r w:rsidRPr="004F58B6">
        <w:rPr>
          <w:b/>
          <w:bCs/>
        </w:rPr>
        <w:t>zav</w:t>
      </w:r>
      <w:r>
        <w:rPr>
          <w:b/>
          <w:bCs/>
        </w:rPr>
        <w:t xml:space="preserve">řít </w:t>
      </w:r>
      <w:r w:rsidRPr="004F58B6">
        <w:rPr>
          <w:b/>
          <w:bCs/>
        </w:rPr>
        <w:t>ve smyslu § 2586 a následujících zák. č. 89/2012 Sb., občanského zákoníku v platném znění, tuto smlouvu o dílo</w:t>
      </w:r>
      <w:r>
        <w:rPr>
          <w:b/>
          <w:bCs/>
        </w:rPr>
        <w:t>.</w:t>
      </w:r>
    </w:p>
    <w:p w14:paraId="065F1D4D" w14:textId="77777777" w:rsidR="00970346" w:rsidRPr="00377FDD" w:rsidRDefault="00970346" w:rsidP="007343AA"/>
    <w:p w14:paraId="09F3D1FE" w14:textId="64CCBBF8" w:rsidR="00970346" w:rsidRPr="00377FDD" w:rsidRDefault="00970346" w:rsidP="00851D98">
      <w:pPr>
        <w:jc w:val="center"/>
        <w:rPr>
          <w:b/>
        </w:rPr>
      </w:pPr>
      <w:r w:rsidRPr="00377FDD">
        <w:rPr>
          <w:b/>
        </w:rPr>
        <w:t>I</w:t>
      </w:r>
      <w:r w:rsidR="00012B68">
        <w:rPr>
          <w:b/>
        </w:rPr>
        <w:t>I</w:t>
      </w:r>
      <w:r w:rsidRPr="00377FDD">
        <w:rPr>
          <w:b/>
        </w:rPr>
        <w:t>.</w:t>
      </w:r>
    </w:p>
    <w:p w14:paraId="69CBA788" w14:textId="1D5400B9" w:rsidR="00970346" w:rsidRDefault="00970346" w:rsidP="00851D98">
      <w:pPr>
        <w:jc w:val="center"/>
        <w:rPr>
          <w:b/>
        </w:rPr>
      </w:pPr>
      <w:r w:rsidRPr="00377FDD">
        <w:rPr>
          <w:b/>
        </w:rPr>
        <w:t>Předmět smlouvy-díla.</w:t>
      </w:r>
    </w:p>
    <w:p w14:paraId="3084640B" w14:textId="77777777" w:rsidR="00FE1DC3" w:rsidRDefault="00FE1DC3" w:rsidP="007343AA">
      <w:pPr>
        <w:rPr>
          <w:b/>
        </w:rPr>
      </w:pPr>
    </w:p>
    <w:p w14:paraId="5F7F8D2B" w14:textId="7765F6FE" w:rsidR="00EE6BE1" w:rsidRDefault="00970346" w:rsidP="007343AA">
      <w:pPr>
        <w:pStyle w:val="Odstavecseseznamem"/>
        <w:numPr>
          <w:ilvl w:val="0"/>
          <w:numId w:val="7"/>
        </w:numPr>
        <w:spacing w:line="240" w:lineRule="auto"/>
        <w:jc w:val="both"/>
        <w:rPr>
          <w:rFonts w:ascii="Times New Roman" w:hAnsi="Times New Roman"/>
          <w:sz w:val="24"/>
          <w:szCs w:val="24"/>
          <w:lang w:eastAsia="ar-SA"/>
        </w:rPr>
      </w:pPr>
      <w:r w:rsidRPr="007343AA">
        <w:rPr>
          <w:rFonts w:ascii="Times New Roman" w:hAnsi="Times New Roman"/>
          <w:sz w:val="24"/>
          <w:szCs w:val="24"/>
          <w:lang w:eastAsia="ar-SA"/>
        </w:rPr>
        <w:t>Předmětem této smlouvy je realizace zakázky</w:t>
      </w:r>
      <w:r w:rsidR="001B7521">
        <w:rPr>
          <w:rFonts w:ascii="Times New Roman" w:hAnsi="Times New Roman"/>
          <w:sz w:val="24"/>
          <w:szCs w:val="24"/>
          <w:lang w:eastAsia="ar-SA"/>
        </w:rPr>
        <w:t xml:space="preserve"> malého rozsahu</w:t>
      </w:r>
      <w:r w:rsidRPr="007343AA">
        <w:rPr>
          <w:rFonts w:ascii="Times New Roman" w:hAnsi="Times New Roman"/>
          <w:sz w:val="24"/>
          <w:szCs w:val="24"/>
          <w:lang w:eastAsia="ar-SA"/>
        </w:rPr>
        <w:t xml:space="preserve">, jejíž plnění zhotovitelem spočívá v provádění stavebních prací PSV v oboru </w:t>
      </w:r>
      <w:r w:rsidR="002E310B" w:rsidRPr="007343AA">
        <w:rPr>
          <w:rFonts w:ascii="Times New Roman" w:hAnsi="Times New Roman"/>
          <w:sz w:val="24"/>
          <w:szCs w:val="24"/>
          <w:lang w:eastAsia="ar-SA"/>
        </w:rPr>
        <w:t>podlahář</w:t>
      </w:r>
      <w:r w:rsidR="001B7521">
        <w:rPr>
          <w:rFonts w:ascii="Times New Roman" w:hAnsi="Times New Roman"/>
          <w:sz w:val="24"/>
          <w:szCs w:val="24"/>
          <w:lang w:eastAsia="ar-SA"/>
        </w:rPr>
        <w:t xml:space="preserve"> </w:t>
      </w:r>
      <w:r w:rsidR="002E310B" w:rsidRPr="007343AA">
        <w:rPr>
          <w:rFonts w:ascii="Times New Roman" w:hAnsi="Times New Roman"/>
          <w:sz w:val="24"/>
          <w:szCs w:val="24"/>
          <w:lang w:eastAsia="ar-SA"/>
        </w:rPr>
        <w:t>-</w:t>
      </w:r>
      <w:r w:rsidR="001B7521">
        <w:rPr>
          <w:rFonts w:ascii="Times New Roman" w:hAnsi="Times New Roman"/>
          <w:sz w:val="24"/>
          <w:szCs w:val="24"/>
          <w:lang w:eastAsia="ar-SA"/>
        </w:rPr>
        <w:t xml:space="preserve"> </w:t>
      </w:r>
      <w:r w:rsidR="002E310B" w:rsidRPr="007343AA">
        <w:rPr>
          <w:rFonts w:ascii="Times New Roman" w:hAnsi="Times New Roman"/>
          <w:sz w:val="24"/>
          <w:szCs w:val="24"/>
          <w:lang w:eastAsia="ar-SA"/>
        </w:rPr>
        <w:t xml:space="preserve">parketář, tj. </w:t>
      </w:r>
      <w:r w:rsidRPr="007343AA">
        <w:rPr>
          <w:rFonts w:ascii="Times New Roman" w:hAnsi="Times New Roman"/>
          <w:sz w:val="24"/>
          <w:szCs w:val="24"/>
          <w:lang w:eastAsia="ar-SA"/>
        </w:rPr>
        <w:t>oprav</w:t>
      </w:r>
      <w:r w:rsidR="001B7521">
        <w:rPr>
          <w:rFonts w:ascii="Times New Roman" w:hAnsi="Times New Roman"/>
          <w:sz w:val="24"/>
          <w:szCs w:val="24"/>
          <w:lang w:eastAsia="ar-SA"/>
        </w:rPr>
        <w:t>a</w:t>
      </w:r>
      <w:r w:rsidRPr="007343AA">
        <w:rPr>
          <w:rFonts w:ascii="Times New Roman" w:hAnsi="Times New Roman"/>
          <w:sz w:val="24"/>
          <w:szCs w:val="24"/>
          <w:lang w:eastAsia="ar-SA"/>
        </w:rPr>
        <w:t>, údržb</w:t>
      </w:r>
      <w:r w:rsidR="001B7521">
        <w:rPr>
          <w:rFonts w:ascii="Times New Roman" w:hAnsi="Times New Roman"/>
          <w:sz w:val="24"/>
          <w:szCs w:val="24"/>
          <w:lang w:eastAsia="ar-SA"/>
        </w:rPr>
        <w:t>a</w:t>
      </w:r>
      <w:r w:rsidRPr="007343AA">
        <w:rPr>
          <w:rFonts w:ascii="Times New Roman" w:hAnsi="Times New Roman"/>
          <w:sz w:val="24"/>
          <w:szCs w:val="24"/>
          <w:lang w:eastAsia="ar-SA"/>
        </w:rPr>
        <w:t xml:space="preserve"> (převažující objem) a stavební pr</w:t>
      </w:r>
      <w:r w:rsidR="001B7521">
        <w:rPr>
          <w:rFonts w:ascii="Times New Roman" w:hAnsi="Times New Roman"/>
          <w:sz w:val="24"/>
          <w:szCs w:val="24"/>
          <w:lang w:eastAsia="ar-SA"/>
        </w:rPr>
        <w:t>á</w:t>
      </w:r>
      <w:r w:rsidRPr="007343AA">
        <w:rPr>
          <w:rFonts w:ascii="Times New Roman" w:hAnsi="Times New Roman"/>
          <w:sz w:val="24"/>
          <w:szCs w:val="24"/>
          <w:lang w:eastAsia="ar-SA"/>
        </w:rPr>
        <w:t>c</w:t>
      </w:r>
      <w:r w:rsidR="001B7521">
        <w:rPr>
          <w:rFonts w:ascii="Times New Roman" w:hAnsi="Times New Roman"/>
          <w:sz w:val="24"/>
          <w:szCs w:val="24"/>
          <w:lang w:eastAsia="ar-SA"/>
        </w:rPr>
        <w:t>e</w:t>
      </w:r>
      <w:r w:rsidRPr="007343AA">
        <w:rPr>
          <w:rFonts w:ascii="Times New Roman" w:hAnsi="Times New Roman"/>
          <w:sz w:val="24"/>
          <w:szCs w:val="24"/>
          <w:lang w:eastAsia="ar-SA"/>
        </w:rPr>
        <w:t xml:space="preserve"> na technickém zhodnocení objektů = drobných investi</w:t>
      </w:r>
      <w:r w:rsidR="002E310B" w:rsidRPr="007343AA">
        <w:rPr>
          <w:rFonts w:ascii="Times New Roman" w:hAnsi="Times New Roman"/>
          <w:sz w:val="24"/>
          <w:szCs w:val="24"/>
          <w:lang w:eastAsia="ar-SA"/>
        </w:rPr>
        <w:t xml:space="preserve">c </w:t>
      </w:r>
      <w:proofErr w:type="spellStart"/>
      <w:r w:rsidR="002E310B" w:rsidRPr="007343AA">
        <w:rPr>
          <w:rFonts w:ascii="Times New Roman" w:hAnsi="Times New Roman"/>
          <w:sz w:val="24"/>
          <w:szCs w:val="24"/>
          <w:lang w:eastAsia="ar-SA"/>
        </w:rPr>
        <w:t>dodavatelsky</w:t>
      </w:r>
      <w:proofErr w:type="spellEnd"/>
      <w:r w:rsidR="002E310B" w:rsidRPr="007343AA">
        <w:rPr>
          <w:rFonts w:ascii="Times New Roman" w:hAnsi="Times New Roman"/>
          <w:sz w:val="24"/>
          <w:szCs w:val="24"/>
          <w:lang w:eastAsia="ar-SA"/>
        </w:rPr>
        <w:t>, na které nemá PN</w:t>
      </w:r>
      <w:r w:rsidRPr="007343AA">
        <w:rPr>
          <w:rFonts w:ascii="Times New Roman" w:hAnsi="Times New Roman"/>
          <w:sz w:val="24"/>
          <w:szCs w:val="24"/>
          <w:lang w:eastAsia="ar-SA"/>
        </w:rPr>
        <w:t xml:space="preserve"> v Opavě potřebné kapacity vlastní údržby, nebo jsou pro provedení vlastní údržbou, s ohledem na její profesní skladbu, složité a příliš náročné anebo svým rozsahem v potřebném čase nerealizovatelné. </w:t>
      </w:r>
    </w:p>
    <w:p w14:paraId="2908D4BB" w14:textId="3B578A4E" w:rsidR="007F64DF" w:rsidRPr="007343AA" w:rsidRDefault="00970346" w:rsidP="007343AA">
      <w:pPr>
        <w:pStyle w:val="Odstavecseseznamem"/>
        <w:numPr>
          <w:ilvl w:val="0"/>
          <w:numId w:val="7"/>
        </w:numPr>
        <w:spacing w:line="240" w:lineRule="auto"/>
        <w:jc w:val="both"/>
        <w:rPr>
          <w:rFonts w:ascii="Times New Roman" w:hAnsi="Times New Roman"/>
          <w:sz w:val="24"/>
          <w:szCs w:val="24"/>
          <w:lang w:eastAsia="ar-SA"/>
        </w:rPr>
      </w:pPr>
      <w:r w:rsidRPr="007343AA">
        <w:rPr>
          <w:rFonts w:ascii="Times New Roman" w:hAnsi="Times New Roman"/>
          <w:sz w:val="24"/>
          <w:szCs w:val="24"/>
          <w:lang w:eastAsia="ar-SA"/>
        </w:rPr>
        <w:t xml:space="preserve">Plnění sestává z dílčích částí díla, sjednaných podle potřeb objednatele předem na období jednoho měsíce a také v tomto období přebíraných. Tzn., že zhotovitel se plně podřídí provozním a finančním podmínkám objednatele, stavu objektů po drobných haváriích a potřebě odstranění nevhodných hygienických podmínek. </w:t>
      </w:r>
    </w:p>
    <w:p w14:paraId="6BAB3312" w14:textId="52D5DB88" w:rsidR="00970346" w:rsidRPr="007343AA" w:rsidRDefault="00970346" w:rsidP="007343AA">
      <w:pPr>
        <w:pStyle w:val="Odstavecseseznamem"/>
        <w:numPr>
          <w:ilvl w:val="0"/>
          <w:numId w:val="7"/>
        </w:numPr>
        <w:spacing w:line="240" w:lineRule="auto"/>
        <w:jc w:val="both"/>
        <w:rPr>
          <w:rFonts w:ascii="Times New Roman" w:hAnsi="Times New Roman"/>
          <w:sz w:val="24"/>
          <w:szCs w:val="24"/>
          <w:lang w:eastAsia="ar-SA"/>
        </w:rPr>
      </w:pPr>
      <w:r w:rsidRPr="007343AA">
        <w:rPr>
          <w:rFonts w:ascii="Times New Roman" w:hAnsi="Times New Roman"/>
          <w:sz w:val="24"/>
          <w:szCs w:val="24"/>
          <w:lang w:eastAsia="ar-SA"/>
        </w:rPr>
        <w:t>Z hlediska začlenění dle kódů CPV se jedná o:</w:t>
      </w:r>
    </w:p>
    <w:p w14:paraId="3C756123" w14:textId="77777777" w:rsidR="00970346" w:rsidRPr="007343AA" w:rsidRDefault="00970346" w:rsidP="007343AA">
      <w:pPr>
        <w:pStyle w:val="Odstavecseseznamem"/>
        <w:spacing w:line="240" w:lineRule="auto"/>
        <w:ind w:left="360"/>
        <w:jc w:val="both"/>
        <w:rPr>
          <w:rFonts w:ascii="Times New Roman" w:hAnsi="Times New Roman"/>
          <w:sz w:val="24"/>
          <w:szCs w:val="24"/>
          <w:lang w:eastAsia="ar-SA"/>
        </w:rPr>
      </w:pPr>
      <w:r w:rsidRPr="007343AA">
        <w:rPr>
          <w:rFonts w:ascii="Times New Roman" w:hAnsi="Times New Roman"/>
          <w:sz w:val="24"/>
          <w:szCs w:val="24"/>
          <w:lang w:eastAsia="ar-SA"/>
        </w:rPr>
        <w:t>45432100-5 – pokládka podlah a podlahových krytin,</w:t>
      </w:r>
    </w:p>
    <w:p w14:paraId="7E1C5121" w14:textId="77777777" w:rsidR="00970346" w:rsidRPr="007343AA" w:rsidRDefault="00970346" w:rsidP="007343AA">
      <w:pPr>
        <w:pStyle w:val="Odstavecseseznamem"/>
        <w:spacing w:line="240" w:lineRule="auto"/>
        <w:ind w:left="360"/>
        <w:jc w:val="both"/>
        <w:rPr>
          <w:rFonts w:ascii="Times New Roman" w:hAnsi="Times New Roman"/>
          <w:sz w:val="24"/>
          <w:szCs w:val="24"/>
          <w:lang w:eastAsia="ar-SA"/>
        </w:rPr>
      </w:pPr>
      <w:r w:rsidRPr="007343AA">
        <w:rPr>
          <w:rFonts w:ascii="Times New Roman" w:hAnsi="Times New Roman"/>
          <w:sz w:val="24"/>
          <w:szCs w:val="24"/>
          <w:lang w:eastAsia="ar-SA"/>
        </w:rPr>
        <w:t>45432111-5 – pokládka poddajných podlahových krytin</w:t>
      </w:r>
    </w:p>
    <w:p w14:paraId="1F6161E4" w14:textId="77777777" w:rsidR="00970346" w:rsidRPr="007343AA" w:rsidRDefault="00970346" w:rsidP="007343AA">
      <w:pPr>
        <w:pStyle w:val="Odstavecseseznamem"/>
        <w:spacing w:line="240" w:lineRule="auto"/>
        <w:ind w:left="360"/>
        <w:jc w:val="both"/>
        <w:rPr>
          <w:rFonts w:ascii="Times New Roman" w:hAnsi="Times New Roman"/>
          <w:sz w:val="24"/>
          <w:szCs w:val="24"/>
          <w:lang w:eastAsia="ar-SA"/>
        </w:rPr>
      </w:pPr>
      <w:r w:rsidRPr="007343AA">
        <w:rPr>
          <w:rFonts w:ascii="Times New Roman" w:hAnsi="Times New Roman"/>
          <w:sz w:val="24"/>
          <w:szCs w:val="24"/>
          <w:lang w:eastAsia="ar-SA"/>
        </w:rPr>
        <w:lastRenderedPageBreak/>
        <w:t>45432113-9 – pokládka parket,</w:t>
      </w:r>
    </w:p>
    <w:p w14:paraId="75F527E4" w14:textId="77777777" w:rsidR="00970346" w:rsidRPr="007343AA" w:rsidRDefault="00970346" w:rsidP="007343AA">
      <w:pPr>
        <w:pStyle w:val="Odstavecseseznamem"/>
        <w:spacing w:line="240" w:lineRule="auto"/>
        <w:ind w:left="360"/>
        <w:jc w:val="both"/>
        <w:rPr>
          <w:rFonts w:ascii="Times New Roman" w:hAnsi="Times New Roman"/>
          <w:sz w:val="24"/>
          <w:szCs w:val="24"/>
          <w:lang w:eastAsia="ar-SA"/>
        </w:rPr>
      </w:pPr>
      <w:r w:rsidRPr="007343AA">
        <w:rPr>
          <w:rFonts w:ascii="Times New Roman" w:hAnsi="Times New Roman"/>
          <w:sz w:val="24"/>
          <w:szCs w:val="24"/>
          <w:lang w:eastAsia="ar-SA"/>
        </w:rPr>
        <w:t>45432114-6 – pokládka dřevěných podlah,</w:t>
      </w:r>
    </w:p>
    <w:p w14:paraId="59083B48" w14:textId="77777777" w:rsidR="00970346" w:rsidRPr="007343AA" w:rsidRDefault="00970346" w:rsidP="007343AA">
      <w:pPr>
        <w:pStyle w:val="Odstavecseseznamem"/>
        <w:spacing w:line="240" w:lineRule="auto"/>
        <w:ind w:left="360"/>
        <w:jc w:val="both"/>
        <w:rPr>
          <w:rFonts w:ascii="Times New Roman" w:hAnsi="Times New Roman"/>
          <w:sz w:val="24"/>
          <w:szCs w:val="24"/>
          <w:lang w:eastAsia="ar-SA"/>
        </w:rPr>
      </w:pPr>
      <w:r w:rsidRPr="007343AA">
        <w:rPr>
          <w:rFonts w:ascii="Times New Roman" w:hAnsi="Times New Roman"/>
          <w:sz w:val="24"/>
          <w:szCs w:val="24"/>
          <w:lang w:eastAsia="ar-SA"/>
        </w:rPr>
        <w:t>45432120-1 – pokládka dvojitých podlah</w:t>
      </w:r>
    </w:p>
    <w:p w14:paraId="74B015ED" w14:textId="70CF5477" w:rsidR="00970346" w:rsidRPr="007343AA" w:rsidRDefault="00970346" w:rsidP="007343AA">
      <w:pPr>
        <w:pStyle w:val="Odstavecseseznamem"/>
        <w:spacing w:line="240" w:lineRule="auto"/>
        <w:ind w:left="360"/>
        <w:jc w:val="both"/>
        <w:rPr>
          <w:rFonts w:ascii="Times New Roman" w:hAnsi="Times New Roman"/>
          <w:sz w:val="24"/>
          <w:szCs w:val="24"/>
          <w:lang w:eastAsia="ar-SA"/>
        </w:rPr>
      </w:pPr>
      <w:r w:rsidRPr="007343AA">
        <w:rPr>
          <w:rFonts w:ascii="Times New Roman" w:hAnsi="Times New Roman"/>
          <w:sz w:val="24"/>
          <w:szCs w:val="24"/>
          <w:lang w:eastAsia="ar-SA"/>
        </w:rPr>
        <w:t>45432130</w:t>
      </w:r>
      <w:r w:rsidR="004E3C46" w:rsidRPr="007343AA">
        <w:rPr>
          <w:rFonts w:ascii="Times New Roman" w:hAnsi="Times New Roman"/>
          <w:sz w:val="24"/>
          <w:szCs w:val="24"/>
          <w:lang w:eastAsia="ar-SA"/>
        </w:rPr>
        <w:t>-4 – pokládka podlahových krytin</w:t>
      </w:r>
    </w:p>
    <w:p w14:paraId="780C0CFA" w14:textId="3AAC74B3" w:rsidR="00970346" w:rsidRPr="00377FDD" w:rsidRDefault="00970346" w:rsidP="00851D98">
      <w:pPr>
        <w:jc w:val="center"/>
        <w:rPr>
          <w:b/>
        </w:rPr>
      </w:pPr>
      <w:r w:rsidRPr="00377FDD">
        <w:rPr>
          <w:b/>
        </w:rPr>
        <w:t>I</w:t>
      </w:r>
      <w:r w:rsidR="00012B68">
        <w:rPr>
          <w:b/>
        </w:rPr>
        <w:t>I</w:t>
      </w:r>
      <w:r w:rsidRPr="00377FDD">
        <w:rPr>
          <w:b/>
        </w:rPr>
        <w:t>I.</w:t>
      </w:r>
    </w:p>
    <w:p w14:paraId="015ABB6D" w14:textId="0505D96A" w:rsidR="00970346" w:rsidRDefault="00970346" w:rsidP="00851D98">
      <w:pPr>
        <w:jc w:val="center"/>
        <w:rPr>
          <w:b/>
        </w:rPr>
      </w:pPr>
      <w:r w:rsidRPr="00377FDD">
        <w:rPr>
          <w:b/>
        </w:rPr>
        <w:t>Lhůta plnění díla.</w:t>
      </w:r>
    </w:p>
    <w:p w14:paraId="61FEC1ED" w14:textId="77777777" w:rsidR="00FE1DC3" w:rsidRDefault="00FE1DC3" w:rsidP="007343AA">
      <w:pPr>
        <w:rPr>
          <w:b/>
        </w:rPr>
      </w:pPr>
    </w:p>
    <w:p w14:paraId="7E2C41EF" w14:textId="7FF50E34" w:rsidR="00B208BC" w:rsidRPr="00723883" w:rsidRDefault="00B208BC" w:rsidP="00B208BC">
      <w:pPr>
        <w:numPr>
          <w:ilvl w:val="0"/>
          <w:numId w:val="1"/>
        </w:numPr>
        <w:jc w:val="both"/>
      </w:pPr>
      <w:r w:rsidRPr="00723883">
        <w:t xml:space="preserve">Smluvní strany sjednávají tuto smlouvu na dobu určitou tak, že její platnost bude ukončena </w:t>
      </w:r>
      <w:r w:rsidRPr="00723883">
        <w:rPr>
          <w:b/>
        </w:rPr>
        <w:t xml:space="preserve">vyčerpáním finančního limitu dle čl. V., odst. 2. této smlouvy nebo po </w:t>
      </w:r>
      <w:r w:rsidR="00692B10">
        <w:rPr>
          <w:b/>
        </w:rPr>
        <w:t>24</w:t>
      </w:r>
      <w:r w:rsidR="005E2D96" w:rsidRPr="00723883">
        <w:rPr>
          <w:b/>
        </w:rPr>
        <w:t xml:space="preserve"> </w:t>
      </w:r>
      <w:r w:rsidRPr="00723883">
        <w:rPr>
          <w:b/>
        </w:rPr>
        <w:t>měsících</w:t>
      </w:r>
      <w:r w:rsidRPr="00723883">
        <w:t xml:space="preserve"> ode dne podpisu této smlouvy oběma smluvními stranami.</w:t>
      </w:r>
    </w:p>
    <w:p w14:paraId="7CBF0800" w14:textId="77777777" w:rsidR="00F81E73" w:rsidRDefault="00970346" w:rsidP="00F81E73">
      <w:pPr>
        <w:pStyle w:val="Odstavecseseznamem"/>
        <w:numPr>
          <w:ilvl w:val="0"/>
          <w:numId w:val="1"/>
        </w:numPr>
        <w:spacing w:line="240" w:lineRule="auto"/>
        <w:jc w:val="both"/>
        <w:rPr>
          <w:rFonts w:ascii="Times New Roman" w:hAnsi="Times New Roman"/>
          <w:sz w:val="24"/>
          <w:szCs w:val="24"/>
        </w:rPr>
      </w:pPr>
      <w:r w:rsidRPr="00F81E73">
        <w:rPr>
          <w:rFonts w:ascii="Times New Roman" w:hAnsi="Times New Roman"/>
          <w:sz w:val="24"/>
          <w:szCs w:val="24"/>
        </w:rPr>
        <w:t>Termíny předání částí díla, dílčího plnění budou sjednány vždy předem na období jednoho měsíce s výjimkou nepředvídatelných situací podle konkrétních podmínek</w:t>
      </w:r>
      <w:r w:rsidR="005E65F3" w:rsidRPr="00F81E73">
        <w:rPr>
          <w:rFonts w:ascii="Times New Roman" w:hAnsi="Times New Roman"/>
          <w:sz w:val="24"/>
          <w:szCs w:val="24"/>
        </w:rPr>
        <w:t xml:space="preserve">. </w:t>
      </w:r>
    </w:p>
    <w:p w14:paraId="52C55F07" w14:textId="24EFDBED" w:rsidR="00970346" w:rsidRDefault="00970346" w:rsidP="00F81E73">
      <w:pPr>
        <w:pStyle w:val="Odstavecseseznamem"/>
        <w:numPr>
          <w:ilvl w:val="0"/>
          <w:numId w:val="1"/>
        </w:numPr>
        <w:spacing w:line="240" w:lineRule="auto"/>
        <w:jc w:val="both"/>
        <w:rPr>
          <w:rFonts w:ascii="Times New Roman" w:hAnsi="Times New Roman"/>
          <w:sz w:val="24"/>
          <w:szCs w:val="24"/>
        </w:rPr>
      </w:pPr>
      <w:r w:rsidRPr="00F81E73">
        <w:rPr>
          <w:rFonts w:ascii="Times New Roman" w:hAnsi="Times New Roman"/>
          <w:sz w:val="24"/>
          <w:szCs w:val="24"/>
        </w:rPr>
        <w:t xml:space="preserve">Zhotovitel </w:t>
      </w:r>
      <w:r w:rsidR="008E1221">
        <w:rPr>
          <w:rFonts w:ascii="Times New Roman" w:hAnsi="Times New Roman"/>
          <w:sz w:val="24"/>
          <w:szCs w:val="24"/>
        </w:rPr>
        <w:t>zahájí</w:t>
      </w:r>
      <w:r w:rsidRPr="00F81E73">
        <w:rPr>
          <w:rFonts w:ascii="Times New Roman" w:hAnsi="Times New Roman"/>
          <w:sz w:val="24"/>
          <w:szCs w:val="24"/>
        </w:rPr>
        <w:t xml:space="preserve"> provedení části díla v případě potřeby objednatele do 48 hodin od nahlášení požadavku </w:t>
      </w:r>
      <w:r w:rsidR="008E1221">
        <w:rPr>
          <w:rFonts w:ascii="Times New Roman" w:hAnsi="Times New Roman"/>
          <w:sz w:val="24"/>
          <w:szCs w:val="24"/>
        </w:rPr>
        <w:t xml:space="preserve">objednatele </w:t>
      </w:r>
      <w:r w:rsidRPr="00F81E73">
        <w:rPr>
          <w:rFonts w:ascii="Times New Roman" w:hAnsi="Times New Roman"/>
          <w:sz w:val="24"/>
          <w:szCs w:val="24"/>
        </w:rPr>
        <w:t xml:space="preserve">zhotoviteli telefonickým avízem na číslo telefonu: </w:t>
      </w:r>
      <w:r w:rsidR="00ED1DAB">
        <w:t>603273160</w:t>
      </w:r>
      <w:r w:rsidRPr="00F81E73">
        <w:rPr>
          <w:rFonts w:ascii="Times New Roman" w:hAnsi="Times New Roman"/>
          <w:sz w:val="24"/>
          <w:szCs w:val="24"/>
        </w:rPr>
        <w:t xml:space="preserve"> (doplní zhotovitel)</w:t>
      </w:r>
      <w:r w:rsidR="004E3C46" w:rsidRPr="00F81E73">
        <w:rPr>
          <w:rFonts w:ascii="Times New Roman" w:hAnsi="Times New Roman"/>
          <w:sz w:val="24"/>
          <w:szCs w:val="24"/>
        </w:rPr>
        <w:t>.</w:t>
      </w:r>
    </w:p>
    <w:p w14:paraId="29C9EFC0" w14:textId="3C1D5902" w:rsidR="00F81E73" w:rsidRPr="00F81E73" w:rsidRDefault="00F81E73" w:rsidP="00F81E73">
      <w:pPr>
        <w:pStyle w:val="Odstavecseseznamem"/>
        <w:numPr>
          <w:ilvl w:val="0"/>
          <w:numId w:val="1"/>
        </w:numPr>
        <w:spacing w:line="240" w:lineRule="auto"/>
        <w:jc w:val="both"/>
        <w:rPr>
          <w:rFonts w:ascii="Times New Roman" w:hAnsi="Times New Roman"/>
          <w:sz w:val="24"/>
          <w:szCs w:val="24"/>
        </w:rPr>
      </w:pPr>
      <w:r w:rsidRPr="00F81E73">
        <w:rPr>
          <w:rFonts w:ascii="Times New Roman" w:hAnsi="Times New Roman"/>
          <w:sz w:val="24"/>
          <w:szCs w:val="24"/>
        </w:rPr>
        <w:t xml:space="preserve">Měsíčně budou dílčí plnění odsouhlasena a převzata na základě výkazů práce - faktur. </w:t>
      </w:r>
    </w:p>
    <w:p w14:paraId="13F23B8D" w14:textId="4FC1A7FB" w:rsidR="00970346" w:rsidRPr="00377FDD" w:rsidRDefault="004E3C46" w:rsidP="00012B68">
      <w:pPr>
        <w:jc w:val="center"/>
        <w:rPr>
          <w:b/>
        </w:rPr>
      </w:pPr>
      <w:r w:rsidRPr="00377FDD">
        <w:rPr>
          <w:b/>
        </w:rPr>
        <w:t>I</w:t>
      </w:r>
      <w:r w:rsidR="00012B68">
        <w:rPr>
          <w:b/>
        </w:rPr>
        <w:t>V</w:t>
      </w:r>
      <w:r w:rsidR="00970346" w:rsidRPr="00377FDD">
        <w:rPr>
          <w:b/>
        </w:rPr>
        <w:t>.</w:t>
      </w:r>
    </w:p>
    <w:p w14:paraId="4EE3542F" w14:textId="53563774" w:rsidR="00970346" w:rsidRDefault="00970346" w:rsidP="00012B68">
      <w:pPr>
        <w:jc w:val="center"/>
        <w:rPr>
          <w:b/>
        </w:rPr>
      </w:pPr>
      <w:r w:rsidRPr="00377FDD">
        <w:rPr>
          <w:b/>
        </w:rPr>
        <w:t>Místo provedení díla.</w:t>
      </w:r>
    </w:p>
    <w:p w14:paraId="05628954" w14:textId="77777777" w:rsidR="00FE1DC3" w:rsidRDefault="00FE1DC3" w:rsidP="00012B68">
      <w:pPr>
        <w:jc w:val="center"/>
        <w:rPr>
          <w:b/>
        </w:rPr>
      </w:pPr>
    </w:p>
    <w:p w14:paraId="554FDB5D" w14:textId="6325EC97" w:rsidR="00970346" w:rsidRPr="00377FDD" w:rsidRDefault="00970346" w:rsidP="007343AA">
      <w:pPr>
        <w:jc w:val="both"/>
      </w:pPr>
      <w:r w:rsidRPr="00377FDD">
        <w:t>Míst</w:t>
      </w:r>
      <w:r w:rsidR="00F81E73">
        <w:t>y</w:t>
      </w:r>
      <w:r w:rsidRPr="00377FDD">
        <w:t xml:space="preserve"> pr</w:t>
      </w:r>
      <w:r w:rsidR="007F341B" w:rsidRPr="00377FDD">
        <w:t xml:space="preserve">ovedení díla </w:t>
      </w:r>
      <w:r w:rsidR="00F81E73">
        <w:t>jsou</w:t>
      </w:r>
      <w:r w:rsidR="007F341B" w:rsidRPr="00377FDD">
        <w:t xml:space="preserve"> areál PNO</w:t>
      </w:r>
      <w:r w:rsidR="005E65F3" w:rsidRPr="00377FDD">
        <w:t>, Olomoucká ulice</w:t>
      </w:r>
      <w:r w:rsidRPr="00377FDD">
        <w:t xml:space="preserve"> </w:t>
      </w:r>
      <w:r w:rsidR="00B54E0C">
        <w:t xml:space="preserve">305/88 </w:t>
      </w:r>
      <w:r w:rsidR="005E65F3" w:rsidRPr="00377FDD">
        <w:t xml:space="preserve">v Opavě </w:t>
      </w:r>
      <w:r w:rsidRPr="00377FDD">
        <w:t>a areál  DS  v Holčovicích, tj. v</w:t>
      </w:r>
      <w:r w:rsidR="005E65F3" w:rsidRPr="00377FDD">
        <w:t xml:space="preserve">šechny budovy, objekty </w:t>
      </w:r>
      <w:r w:rsidRPr="00377FDD">
        <w:t>a z</w:t>
      </w:r>
      <w:r w:rsidR="007F341B" w:rsidRPr="00377FDD">
        <w:t>ařízení, ke kterým má PNO</w:t>
      </w:r>
      <w:r w:rsidRPr="00377FDD">
        <w:t xml:space="preserve"> právo hospodaření zapsáno v kata</w:t>
      </w:r>
      <w:r w:rsidR="007F341B" w:rsidRPr="00377FDD">
        <w:t>stru nemovitostí u příslušného k</w:t>
      </w:r>
      <w:r w:rsidRPr="00377FDD">
        <w:t>atastrálního úřadu.</w:t>
      </w:r>
    </w:p>
    <w:p w14:paraId="0E3EA02E" w14:textId="77777777" w:rsidR="00DF0AAD" w:rsidRDefault="00DF0AAD" w:rsidP="007343AA"/>
    <w:p w14:paraId="7D770D94" w14:textId="2D9A2CDE" w:rsidR="00970346" w:rsidRPr="00377FDD" w:rsidRDefault="00970346" w:rsidP="00012B68">
      <w:pPr>
        <w:jc w:val="center"/>
        <w:rPr>
          <w:b/>
        </w:rPr>
      </w:pPr>
      <w:r w:rsidRPr="00377FDD">
        <w:rPr>
          <w:b/>
        </w:rPr>
        <w:t>V.</w:t>
      </w:r>
    </w:p>
    <w:p w14:paraId="79CD0B50" w14:textId="0EB7FE51" w:rsidR="00970346" w:rsidRDefault="00970346" w:rsidP="00012B68">
      <w:pPr>
        <w:jc w:val="center"/>
        <w:rPr>
          <w:b/>
        </w:rPr>
      </w:pPr>
      <w:r w:rsidRPr="00377FDD">
        <w:rPr>
          <w:b/>
        </w:rPr>
        <w:t>Cena díla</w:t>
      </w:r>
      <w:r w:rsidR="004E3C46" w:rsidRPr="00377FDD">
        <w:rPr>
          <w:b/>
        </w:rPr>
        <w:t>.</w:t>
      </w:r>
    </w:p>
    <w:p w14:paraId="303B0208" w14:textId="77777777" w:rsidR="00FE1DC3" w:rsidRDefault="00FE1DC3" w:rsidP="00012B68">
      <w:pPr>
        <w:jc w:val="center"/>
        <w:rPr>
          <w:b/>
        </w:rPr>
      </w:pPr>
    </w:p>
    <w:p w14:paraId="70FA7D18" w14:textId="3402EE89" w:rsidR="00B208BC" w:rsidRDefault="004E3C46" w:rsidP="00B208BC">
      <w:pPr>
        <w:pStyle w:val="Odstavecseseznamem"/>
        <w:numPr>
          <w:ilvl w:val="0"/>
          <w:numId w:val="10"/>
        </w:numPr>
        <w:spacing w:line="240" w:lineRule="auto"/>
        <w:jc w:val="both"/>
        <w:rPr>
          <w:rFonts w:ascii="Times New Roman" w:hAnsi="Times New Roman"/>
          <w:sz w:val="24"/>
          <w:szCs w:val="24"/>
        </w:rPr>
      </w:pPr>
      <w:r w:rsidRPr="00377FDD">
        <w:rPr>
          <w:rFonts w:ascii="Times New Roman" w:hAnsi="Times New Roman"/>
          <w:sz w:val="24"/>
          <w:szCs w:val="24"/>
        </w:rPr>
        <w:t xml:space="preserve">Je stanovena v Příloze č. 1 této smlouvy v soupise položek nejčastěji požadovaných prací. </w:t>
      </w:r>
    </w:p>
    <w:p w14:paraId="6F85D5A8" w14:textId="2B4E1B36" w:rsidR="00B949E2" w:rsidRDefault="00B949E2" w:rsidP="00B949E2">
      <w:pPr>
        <w:pStyle w:val="Odstavecseseznamem"/>
        <w:autoSpaceDE w:val="0"/>
        <w:autoSpaceDN w:val="0"/>
        <w:adjustRightInd w:val="0"/>
        <w:ind w:left="360"/>
        <w:jc w:val="both"/>
        <w:rPr>
          <w:rFonts w:ascii="Times New Roman" w:hAnsi="Times New Roman"/>
          <w:sz w:val="24"/>
          <w:szCs w:val="24"/>
        </w:rPr>
      </w:pPr>
      <w:r w:rsidRPr="00B949E2">
        <w:rPr>
          <w:rFonts w:ascii="Times New Roman" w:hAnsi="Times New Roman"/>
          <w:sz w:val="24"/>
          <w:szCs w:val="24"/>
        </w:rPr>
        <w:t>V uvedených cenách budou zapracovány náklady na dopravu, přesun hmot do místa prováděných prací, úklid staveniště, naložení a odvoz suti, uložení a poplatku za skládku (skládkovné).</w:t>
      </w:r>
    </w:p>
    <w:p w14:paraId="56796B97" w14:textId="4BF45278" w:rsidR="00447535" w:rsidRPr="00723883" w:rsidRDefault="00447535" w:rsidP="00F81E73">
      <w:pPr>
        <w:pStyle w:val="Odstavecseseznamem"/>
        <w:numPr>
          <w:ilvl w:val="0"/>
          <w:numId w:val="10"/>
        </w:numPr>
        <w:spacing w:after="0" w:line="240" w:lineRule="auto"/>
        <w:jc w:val="both"/>
        <w:rPr>
          <w:rFonts w:ascii="Times New Roman" w:hAnsi="Times New Roman"/>
          <w:sz w:val="24"/>
          <w:szCs w:val="24"/>
        </w:rPr>
      </w:pPr>
      <w:r w:rsidRPr="00723883">
        <w:rPr>
          <w:rFonts w:ascii="Times New Roman" w:hAnsi="Times New Roman"/>
          <w:sz w:val="24"/>
          <w:szCs w:val="24"/>
        </w:rPr>
        <w:t xml:space="preserve">Smluvní strany se dohodly, že finanční </w:t>
      </w:r>
      <w:proofErr w:type="gramStart"/>
      <w:r w:rsidRPr="00723883">
        <w:rPr>
          <w:rFonts w:ascii="Times New Roman" w:hAnsi="Times New Roman"/>
          <w:sz w:val="24"/>
          <w:szCs w:val="24"/>
        </w:rPr>
        <w:t>plnění - fakturace</w:t>
      </w:r>
      <w:proofErr w:type="gramEnd"/>
      <w:r w:rsidRPr="00723883">
        <w:rPr>
          <w:rFonts w:ascii="Times New Roman" w:hAnsi="Times New Roman"/>
          <w:sz w:val="24"/>
          <w:szCs w:val="24"/>
        </w:rPr>
        <w:t xml:space="preserve"> zhotovitele za smluvní období nepřesáhne částku </w:t>
      </w:r>
      <w:r w:rsidR="00692B10">
        <w:rPr>
          <w:rFonts w:ascii="Times New Roman" w:hAnsi="Times New Roman"/>
          <w:sz w:val="24"/>
          <w:szCs w:val="24"/>
        </w:rPr>
        <w:t>3</w:t>
      </w:r>
      <w:r w:rsidR="00FB0A0A" w:rsidRPr="00723883">
        <w:rPr>
          <w:rFonts w:ascii="Times New Roman" w:hAnsi="Times New Roman"/>
          <w:sz w:val="24"/>
          <w:szCs w:val="24"/>
        </w:rPr>
        <w:t xml:space="preserve"> </w:t>
      </w:r>
      <w:r w:rsidR="00692B10">
        <w:rPr>
          <w:rFonts w:ascii="Times New Roman" w:hAnsi="Times New Roman"/>
          <w:sz w:val="24"/>
          <w:szCs w:val="24"/>
        </w:rPr>
        <w:t>0</w:t>
      </w:r>
      <w:r w:rsidRPr="00723883">
        <w:rPr>
          <w:rFonts w:ascii="Times New Roman" w:hAnsi="Times New Roman"/>
          <w:sz w:val="24"/>
          <w:szCs w:val="24"/>
        </w:rPr>
        <w:t>00 000,- Kč bez DPH, slovy</w:t>
      </w:r>
      <w:r w:rsidR="00666B4C" w:rsidRPr="00723883">
        <w:rPr>
          <w:rFonts w:ascii="Times New Roman" w:hAnsi="Times New Roman"/>
          <w:sz w:val="24"/>
          <w:szCs w:val="24"/>
        </w:rPr>
        <w:t xml:space="preserve"> </w:t>
      </w:r>
      <w:r w:rsidR="00692B10">
        <w:rPr>
          <w:rFonts w:ascii="Times New Roman" w:hAnsi="Times New Roman"/>
          <w:sz w:val="24"/>
          <w:szCs w:val="24"/>
        </w:rPr>
        <w:t xml:space="preserve">tři milióny </w:t>
      </w:r>
      <w:r w:rsidRPr="00723883">
        <w:rPr>
          <w:rFonts w:ascii="Times New Roman" w:hAnsi="Times New Roman"/>
          <w:sz w:val="24"/>
          <w:szCs w:val="24"/>
        </w:rPr>
        <w:t>korun</w:t>
      </w:r>
      <w:r w:rsidR="00FB0A0A" w:rsidRPr="00723883">
        <w:rPr>
          <w:rFonts w:ascii="Times New Roman" w:hAnsi="Times New Roman"/>
          <w:sz w:val="24"/>
          <w:szCs w:val="24"/>
        </w:rPr>
        <w:t xml:space="preserve"> českých</w:t>
      </w:r>
      <w:r w:rsidR="00692B10">
        <w:rPr>
          <w:rFonts w:ascii="Times New Roman" w:hAnsi="Times New Roman"/>
          <w:sz w:val="24"/>
          <w:szCs w:val="24"/>
        </w:rPr>
        <w:t xml:space="preserve"> bez DPH</w:t>
      </w:r>
      <w:r w:rsidRPr="00723883">
        <w:rPr>
          <w:rFonts w:ascii="Times New Roman" w:hAnsi="Times New Roman"/>
          <w:sz w:val="24"/>
          <w:szCs w:val="24"/>
        </w:rPr>
        <w:t>.</w:t>
      </w:r>
    </w:p>
    <w:p w14:paraId="6839D58A" w14:textId="0377C82D" w:rsidR="004E3C46" w:rsidRPr="00377FDD" w:rsidRDefault="004E3C46" w:rsidP="00F81E73">
      <w:pPr>
        <w:pStyle w:val="Odstavecseseznamem"/>
        <w:numPr>
          <w:ilvl w:val="0"/>
          <w:numId w:val="10"/>
        </w:numPr>
        <w:spacing w:after="0" w:line="240" w:lineRule="auto"/>
        <w:jc w:val="both"/>
        <w:rPr>
          <w:rFonts w:ascii="Times New Roman" w:hAnsi="Times New Roman"/>
          <w:sz w:val="24"/>
          <w:szCs w:val="24"/>
        </w:rPr>
      </w:pPr>
      <w:r w:rsidRPr="00377FDD">
        <w:rPr>
          <w:rFonts w:ascii="Times New Roman" w:hAnsi="Times New Roman"/>
          <w:sz w:val="24"/>
          <w:szCs w:val="24"/>
        </w:rPr>
        <w:t>Zhotovitel se zavazuje,</w:t>
      </w:r>
      <w:r w:rsidR="0096481B">
        <w:rPr>
          <w:rFonts w:ascii="Times New Roman" w:hAnsi="Times New Roman"/>
          <w:sz w:val="24"/>
          <w:szCs w:val="24"/>
        </w:rPr>
        <w:t xml:space="preserve"> </w:t>
      </w:r>
      <w:r w:rsidRPr="00377FDD">
        <w:rPr>
          <w:rFonts w:ascii="Times New Roman" w:hAnsi="Times New Roman"/>
          <w:sz w:val="24"/>
          <w:szCs w:val="24"/>
        </w:rPr>
        <w:t>po celou dobu smluvního vztahu, neuplatnit případný inflační nárůst cen.</w:t>
      </w:r>
    </w:p>
    <w:p w14:paraId="0DC20419" w14:textId="77777777" w:rsidR="004E3C46" w:rsidRPr="00377FDD" w:rsidRDefault="004E3C46" w:rsidP="00F81E73">
      <w:pPr>
        <w:pStyle w:val="Odstavecseseznamem"/>
        <w:numPr>
          <w:ilvl w:val="0"/>
          <w:numId w:val="10"/>
        </w:numPr>
        <w:spacing w:after="0" w:line="240" w:lineRule="auto"/>
        <w:jc w:val="both"/>
        <w:rPr>
          <w:rFonts w:ascii="Times New Roman" w:hAnsi="Times New Roman"/>
          <w:sz w:val="24"/>
          <w:szCs w:val="24"/>
        </w:rPr>
      </w:pPr>
      <w:r w:rsidRPr="00377FDD">
        <w:rPr>
          <w:rFonts w:ascii="Times New Roman" w:hAnsi="Times New Roman"/>
          <w:sz w:val="24"/>
          <w:szCs w:val="24"/>
        </w:rPr>
        <w:t xml:space="preserve">Smluvní strany se dohodly, že veškeré platby mezi nimi proběhnout bezhotovostně prostřednictvím účtů, zřízených u jejich bankovních ústavů, uvedených v záhlaví této smlouvy a v české měně. </w:t>
      </w:r>
    </w:p>
    <w:p w14:paraId="201E2F02" w14:textId="77777777" w:rsidR="004E3C46" w:rsidRPr="00377FDD" w:rsidRDefault="004E3C46" w:rsidP="00F81E73">
      <w:pPr>
        <w:pStyle w:val="Odstavecseseznamem"/>
        <w:numPr>
          <w:ilvl w:val="0"/>
          <w:numId w:val="10"/>
        </w:numPr>
        <w:spacing w:after="0" w:line="240" w:lineRule="auto"/>
        <w:jc w:val="both"/>
        <w:rPr>
          <w:rFonts w:ascii="Times New Roman" w:hAnsi="Times New Roman"/>
          <w:sz w:val="24"/>
          <w:szCs w:val="24"/>
        </w:rPr>
      </w:pPr>
      <w:r w:rsidRPr="00377FDD">
        <w:rPr>
          <w:rFonts w:ascii="Times New Roman" w:hAnsi="Times New Roman"/>
          <w:sz w:val="24"/>
          <w:szCs w:val="24"/>
        </w:rPr>
        <w:t>Objednatel neposkytuje zhotoviteli žádné zálohové platby.</w:t>
      </w:r>
    </w:p>
    <w:p w14:paraId="33703C8F" w14:textId="40FE299B" w:rsidR="004E3C46" w:rsidRPr="00377FDD" w:rsidRDefault="004E3C46" w:rsidP="00F81E73">
      <w:pPr>
        <w:pStyle w:val="Odstavecseseznamem"/>
        <w:numPr>
          <w:ilvl w:val="0"/>
          <w:numId w:val="10"/>
        </w:numPr>
        <w:spacing w:after="0" w:line="240" w:lineRule="auto"/>
        <w:jc w:val="both"/>
        <w:rPr>
          <w:rFonts w:ascii="Times New Roman" w:hAnsi="Times New Roman"/>
          <w:sz w:val="24"/>
          <w:szCs w:val="24"/>
        </w:rPr>
      </w:pPr>
      <w:r w:rsidRPr="00377FDD">
        <w:rPr>
          <w:rFonts w:ascii="Times New Roman" w:hAnsi="Times New Roman"/>
          <w:sz w:val="24"/>
          <w:szCs w:val="24"/>
        </w:rPr>
        <w:t>Každá faktura vystavená zhotovitelem musí splňovat náležitosti daňového dokladu dle zákona č. 235/2004 Sb., o dani z přidané hodnoty v platném znění.</w:t>
      </w:r>
    </w:p>
    <w:p w14:paraId="1588B203" w14:textId="27F020C6" w:rsidR="004E3C46" w:rsidRDefault="004E3C46" w:rsidP="00F81E73">
      <w:pPr>
        <w:pStyle w:val="Odstavecseseznamem"/>
        <w:numPr>
          <w:ilvl w:val="0"/>
          <w:numId w:val="10"/>
        </w:numPr>
        <w:spacing w:after="0" w:line="240" w:lineRule="auto"/>
        <w:jc w:val="both"/>
        <w:rPr>
          <w:rFonts w:ascii="Times New Roman" w:hAnsi="Times New Roman"/>
          <w:sz w:val="24"/>
          <w:szCs w:val="24"/>
        </w:rPr>
      </w:pPr>
      <w:r w:rsidRPr="00377FDD">
        <w:rPr>
          <w:rFonts w:ascii="Times New Roman" w:hAnsi="Times New Roman"/>
          <w:sz w:val="24"/>
          <w:szCs w:val="24"/>
        </w:rPr>
        <w:t xml:space="preserve">Smluvní strany dohodly na předávání dílčích částí díla podle vzniklé potřeby jejich zhotovení po měsících, rovněž fakturace výkonů bude prováděna dílčími či měsíčními fakturami, vystavenými na základě objednatelem potvrzených faktur-soupisu prací, v případě že v daném měsíci došlo k předání části provedeného díla. </w:t>
      </w:r>
    </w:p>
    <w:p w14:paraId="718EFCE4" w14:textId="385F2893" w:rsidR="004E3C46" w:rsidRPr="00377FDD" w:rsidRDefault="004E3C46" w:rsidP="00F81E73">
      <w:pPr>
        <w:pStyle w:val="Odstavecseseznamem"/>
        <w:numPr>
          <w:ilvl w:val="0"/>
          <w:numId w:val="10"/>
        </w:numPr>
        <w:spacing w:after="0" w:line="240" w:lineRule="auto"/>
        <w:jc w:val="both"/>
        <w:rPr>
          <w:rFonts w:ascii="Times New Roman" w:hAnsi="Times New Roman"/>
          <w:sz w:val="24"/>
          <w:szCs w:val="24"/>
        </w:rPr>
      </w:pPr>
      <w:r w:rsidRPr="00377FDD">
        <w:rPr>
          <w:rFonts w:ascii="Times New Roman" w:hAnsi="Times New Roman"/>
          <w:sz w:val="24"/>
          <w:szCs w:val="24"/>
        </w:rPr>
        <w:t>Každou fakturu</w:t>
      </w:r>
      <w:r w:rsidR="005E65F3" w:rsidRPr="00377FDD">
        <w:rPr>
          <w:rFonts w:ascii="Times New Roman" w:hAnsi="Times New Roman"/>
          <w:sz w:val="24"/>
          <w:szCs w:val="24"/>
        </w:rPr>
        <w:t xml:space="preserve"> musí odsouhlasit </w:t>
      </w:r>
      <w:proofErr w:type="gramStart"/>
      <w:r w:rsidR="00692B10">
        <w:rPr>
          <w:rFonts w:ascii="Times New Roman" w:hAnsi="Times New Roman"/>
          <w:sz w:val="24"/>
          <w:szCs w:val="24"/>
        </w:rPr>
        <w:t>TDS - René</w:t>
      </w:r>
      <w:proofErr w:type="gramEnd"/>
      <w:r w:rsidR="00692B10">
        <w:rPr>
          <w:rFonts w:ascii="Times New Roman" w:hAnsi="Times New Roman"/>
          <w:sz w:val="24"/>
          <w:szCs w:val="24"/>
        </w:rPr>
        <w:t xml:space="preserve"> Matýsek stavební technik PNO</w:t>
      </w:r>
      <w:r w:rsidR="00363D38">
        <w:rPr>
          <w:rFonts w:ascii="Times New Roman" w:hAnsi="Times New Roman"/>
          <w:sz w:val="24"/>
          <w:szCs w:val="24"/>
        </w:rPr>
        <w:t>.</w:t>
      </w:r>
    </w:p>
    <w:p w14:paraId="73D01BBA" w14:textId="77777777" w:rsidR="004E3C46" w:rsidRPr="00377FDD" w:rsidRDefault="004E3C46" w:rsidP="00F81E73">
      <w:pPr>
        <w:pStyle w:val="Odstavecseseznamem"/>
        <w:numPr>
          <w:ilvl w:val="0"/>
          <w:numId w:val="10"/>
        </w:numPr>
        <w:spacing w:after="0" w:line="240" w:lineRule="auto"/>
        <w:jc w:val="both"/>
        <w:rPr>
          <w:rFonts w:ascii="Times New Roman" w:hAnsi="Times New Roman"/>
          <w:sz w:val="24"/>
          <w:szCs w:val="24"/>
        </w:rPr>
      </w:pPr>
      <w:r w:rsidRPr="00377FDD">
        <w:rPr>
          <w:rFonts w:ascii="Times New Roman" w:hAnsi="Times New Roman"/>
          <w:sz w:val="24"/>
          <w:szCs w:val="24"/>
        </w:rPr>
        <w:t xml:space="preserve">V případě, že zaslaná faktura nebude mít náležitosti daňového dokladu, bude neúplná či nesprávná, je objednatel oprávněn fakturu ve lhůtě splatnosti vrátit k opravě či doplnění. V takovém případě se objednatel nedostává do prodlení a platí, že nová lhůta splatnosti faktury běží až od okamžiku doručení opravené faktury objednateli. </w:t>
      </w:r>
    </w:p>
    <w:p w14:paraId="11C4B059" w14:textId="77777777" w:rsidR="004E3C46" w:rsidRPr="00377FDD" w:rsidRDefault="004E3C46" w:rsidP="00F81E73">
      <w:pPr>
        <w:pStyle w:val="Odstavecseseznamem"/>
        <w:numPr>
          <w:ilvl w:val="0"/>
          <w:numId w:val="10"/>
        </w:numPr>
        <w:spacing w:after="0" w:line="240" w:lineRule="auto"/>
        <w:jc w:val="both"/>
        <w:rPr>
          <w:rFonts w:ascii="Times New Roman" w:hAnsi="Times New Roman"/>
          <w:b/>
          <w:sz w:val="24"/>
          <w:szCs w:val="24"/>
        </w:rPr>
      </w:pPr>
      <w:r w:rsidRPr="00377FDD">
        <w:rPr>
          <w:rFonts w:ascii="Times New Roman" w:hAnsi="Times New Roman"/>
          <w:sz w:val="24"/>
          <w:szCs w:val="24"/>
        </w:rPr>
        <w:lastRenderedPageBreak/>
        <w:t xml:space="preserve">Objednatel se zavazuje uhradit zhotoviteli cenu za provedení díla do </w:t>
      </w:r>
      <w:r w:rsidRPr="00425FA4">
        <w:rPr>
          <w:rFonts w:ascii="Times New Roman" w:hAnsi="Times New Roman"/>
          <w:b/>
          <w:sz w:val="24"/>
          <w:szCs w:val="24"/>
        </w:rPr>
        <w:t>30 kalendářních dnů</w:t>
      </w:r>
      <w:r w:rsidRPr="00377FDD">
        <w:rPr>
          <w:rFonts w:ascii="Times New Roman" w:hAnsi="Times New Roman"/>
          <w:sz w:val="24"/>
          <w:szCs w:val="24"/>
        </w:rPr>
        <w:t xml:space="preserve"> ode dne prokazatelného doručení faktury</w:t>
      </w:r>
      <w:r w:rsidRPr="00377FDD">
        <w:rPr>
          <w:rFonts w:ascii="Times New Roman" w:hAnsi="Times New Roman"/>
          <w:b/>
          <w:sz w:val="24"/>
          <w:szCs w:val="24"/>
        </w:rPr>
        <w:t>.</w:t>
      </w:r>
    </w:p>
    <w:p w14:paraId="41AE10E3" w14:textId="77777777" w:rsidR="004E3C46" w:rsidRPr="00377FDD" w:rsidRDefault="004E3C46" w:rsidP="00F81E73">
      <w:pPr>
        <w:pStyle w:val="Odstavecseseznamem"/>
        <w:numPr>
          <w:ilvl w:val="0"/>
          <w:numId w:val="10"/>
        </w:numPr>
        <w:spacing w:after="0" w:line="240" w:lineRule="auto"/>
        <w:jc w:val="both"/>
        <w:rPr>
          <w:rFonts w:ascii="Times New Roman" w:hAnsi="Times New Roman"/>
          <w:sz w:val="24"/>
          <w:szCs w:val="24"/>
        </w:rPr>
      </w:pPr>
      <w:r w:rsidRPr="00377FDD">
        <w:rPr>
          <w:rFonts w:ascii="Times New Roman" w:hAnsi="Times New Roman"/>
          <w:sz w:val="24"/>
          <w:szCs w:val="24"/>
        </w:rPr>
        <w:t>Případná pohledávka, vzniklá na základě této smlouvy nebo v souvislosti s ní, nesmí být postoupena zhotovitelem třetí straně bez předchozího písemného souhlasu objednatele.</w:t>
      </w:r>
    </w:p>
    <w:p w14:paraId="7203E9B9" w14:textId="77777777" w:rsidR="004E3C46" w:rsidRPr="00377FDD" w:rsidRDefault="004E3C46" w:rsidP="007343AA">
      <w:pPr>
        <w:pStyle w:val="Odstavecseseznamem"/>
        <w:spacing w:after="0" w:line="240" w:lineRule="auto"/>
        <w:ind w:left="360"/>
        <w:jc w:val="both"/>
        <w:rPr>
          <w:rFonts w:ascii="Times New Roman" w:hAnsi="Times New Roman"/>
          <w:sz w:val="24"/>
          <w:szCs w:val="24"/>
        </w:rPr>
      </w:pPr>
    </w:p>
    <w:p w14:paraId="1B2A5319" w14:textId="179FF615" w:rsidR="004E3C46" w:rsidRPr="00377FDD" w:rsidRDefault="00D9608F" w:rsidP="007343AA">
      <w:pPr>
        <w:pStyle w:val="Odstavecseseznamem"/>
        <w:spacing w:after="0" w:line="240" w:lineRule="auto"/>
        <w:ind w:left="3556" w:firstLine="698"/>
        <w:jc w:val="both"/>
        <w:rPr>
          <w:rFonts w:ascii="Times New Roman" w:hAnsi="Times New Roman"/>
          <w:sz w:val="24"/>
          <w:szCs w:val="24"/>
        </w:rPr>
      </w:pPr>
      <w:r w:rsidRPr="00377FDD">
        <w:rPr>
          <w:rFonts w:ascii="Times New Roman" w:hAnsi="Times New Roman"/>
          <w:b/>
          <w:bCs/>
          <w:sz w:val="24"/>
          <w:szCs w:val="24"/>
        </w:rPr>
        <w:t>V</w:t>
      </w:r>
      <w:r w:rsidR="00012B68">
        <w:rPr>
          <w:rFonts w:ascii="Times New Roman" w:hAnsi="Times New Roman"/>
          <w:b/>
          <w:bCs/>
          <w:sz w:val="24"/>
          <w:szCs w:val="24"/>
        </w:rPr>
        <w:t>I</w:t>
      </w:r>
      <w:r w:rsidR="004E3C46" w:rsidRPr="00377FDD">
        <w:rPr>
          <w:rFonts w:ascii="Times New Roman" w:hAnsi="Times New Roman"/>
          <w:b/>
          <w:bCs/>
          <w:sz w:val="24"/>
          <w:szCs w:val="24"/>
        </w:rPr>
        <w:t>.</w:t>
      </w:r>
    </w:p>
    <w:p w14:paraId="41C2A758" w14:textId="77777777" w:rsidR="004E3C46" w:rsidRDefault="004E3C46" w:rsidP="007343AA">
      <w:pPr>
        <w:autoSpaceDE w:val="0"/>
        <w:autoSpaceDN w:val="0"/>
        <w:adjustRightInd w:val="0"/>
        <w:jc w:val="center"/>
        <w:rPr>
          <w:b/>
          <w:bCs/>
        </w:rPr>
      </w:pPr>
      <w:r w:rsidRPr="00377FDD">
        <w:rPr>
          <w:b/>
          <w:bCs/>
        </w:rPr>
        <w:t>Záruční doba a zodpovědnost za vady.</w:t>
      </w:r>
    </w:p>
    <w:p w14:paraId="50FF4E2A" w14:textId="77777777" w:rsidR="00FE1DC3" w:rsidRDefault="00FE1DC3" w:rsidP="007343AA">
      <w:pPr>
        <w:autoSpaceDE w:val="0"/>
        <w:autoSpaceDN w:val="0"/>
        <w:adjustRightInd w:val="0"/>
        <w:jc w:val="center"/>
        <w:rPr>
          <w:b/>
          <w:bCs/>
        </w:rPr>
      </w:pPr>
    </w:p>
    <w:p w14:paraId="639ABCD3" w14:textId="77777777" w:rsidR="004E3C46" w:rsidRPr="00377FDD" w:rsidRDefault="004E3C46" w:rsidP="007343AA">
      <w:pPr>
        <w:numPr>
          <w:ilvl w:val="0"/>
          <w:numId w:val="2"/>
        </w:numPr>
        <w:suppressAutoHyphens w:val="0"/>
        <w:autoSpaceDE w:val="0"/>
        <w:autoSpaceDN w:val="0"/>
        <w:adjustRightInd w:val="0"/>
        <w:jc w:val="both"/>
      </w:pPr>
      <w:r w:rsidRPr="00377FDD">
        <w:t>Zhotovitel ručí za vady předmětu díla vzniklé jeho vadným plněním či použitím vadného materiálu, či materiálu s prošlou záruční dobou takto:</w:t>
      </w:r>
    </w:p>
    <w:p w14:paraId="424ACD09" w14:textId="77777777" w:rsidR="004E3C46" w:rsidRPr="00377FDD" w:rsidRDefault="004E3C46" w:rsidP="007343AA">
      <w:pPr>
        <w:autoSpaceDE w:val="0"/>
        <w:autoSpaceDN w:val="0"/>
        <w:adjustRightInd w:val="0"/>
        <w:ind w:left="360"/>
        <w:jc w:val="both"/>
      </w:pPr>
      <w:r w:rsidRPr="00377FDD">
        <w:t>- zhotovitel odpovídá i za vady, které se neobjevily po odevzdání díla, či jeho části, jestliže byly způsobeny porušením technologických postupů nebo použitím nevhodných technologických postupů nebo použitím vadných či nevhodných materiálů (skryté vady).</w:t>
      </w:r>
    </w:p>
    <w:p w14:paraId="4AA898B4" w14:textId="77777777" w:rsidR="004E3C46" w:rsidRPr="00377FDD" w:rsidRDefault="004E3C46" w:rsidP="007343AA">
      <w:pPr>
        <w:numPr>
          <w:ilvl w:val="0"/>
          <w:numId w:val="2"/>
        </w:numPr>
        <w:suppressAutoHyphens w:val="0"/>
        <w:autoSpaceDE w:val="0"/>
        <w:autoSpaceDN w:val="0"/>
        <w:adjustRightInd w:val="0"/>
        <w:jc w:val="both"/>
        <w:rPr>
          <w:b/>
        </w:rPr>
      </w:pPr>
      <w:r w:rsidRPr="00377FDD">
        <w:rPr>
          <w:b/>
        </w:rPr>
        <w:t>Záruční doby činí:</w:t>
      </w:r>
    </w:p>
    <w:p w14:paraId="40F70157" w14:textId="49051C45" w:rsidR="004E3C46" w:rsidRPr="00377FDD" w:rsidRDefault="004E3C46" w:rsidP="007343AA">
      <w:pPr>
        <w:autoSpaceDE w:val="0"/>
        <w:autoSpaceDN w:val="0"/>
        <w:adjustRightInd w:val="0"/>
        <w:ind w:left="360"/>
        <w:jc w:val="both"/>
      </w:pPr>
      <w:r w:rsidRPr="00377FDD">
        <w:t xml:space="preserve">a) </w:t>
      </w:r>
      <w:r w:rsidRPr="00377FDD">
        <w:rPr>
          <w:b/>
        </w:rPr>
        <w:t>u stavebních prací</w:t>
      </w:r>
      <w:r w:rsidRPr="00377FDD">
        <w:t xml:space="preserve"> provedených zhotovitelem přímo či jeho případnými </w:t>
      </w:r>
      <w:r w:rsidR="00D66DBB">
        <w:t>poddodav</w:t>
      </w:r>
      <w:r w:rsidRPr="00377FDD">
        <w:t xml:space="preserve">ateli </w:t>
      </w:r>
      <w:r w:rsidR="00ED1DAB">
        <w:t xml:space="preserve">60 </w:t>
      </w:r>
      <w:r w:rsidRPr="00377FDD">
        <w:rPr>
          <w:b/>
          <w:bCs/>
        </w:rPr>
        <w:t xml:space="preserve">měsíců, </w:t>
      </w:r>
      <w:r w:rsidRPr="00377FDD">
        <w:t xml:space="preserve">minimálně 60 měsíců. </w:t>
      </w:r>
    </w:p>
    <w:p w14:paraId="5EFB392D" w14:textId="4B3CFD65" w:rsidR="004E3C46" w:rsidRPr="00377FDD" w:rsidRDefault="004E3C46" w:rsidP="007343AA">
      <w:pPr>
        <w:autoSpaceDE w:val="0"/>
        <w:autoSpaceDN w:val="0"/>
        <w:adjustRightInd w:val="0"/>
        <w:ind w:left="360"/>
        <w:jc w:val="both"/>
      </w:pPr>
      <w:r w:rsidRPr="00377FDD">
        <w:t xml:space="preserve">b) </w:t>
      </w:r>
      <w:r w:rsidRPr="00377FDD">
        <w:rPr>
          <w:b/>
        </w:rPr>
        <w:t>u materiálů</w:t>
      </w:r>
      <w:r w:rsidRPr="00377FDD">
        <w:t xml:space="preserve">, použitých k provedení díla či jeho částí </w:t>
      </w:r>
      <w:r w:rsidR="00ED1DAB">
        <w:t>24</w:t>
      </w:r>
      <w:r w:rsidRPr="00377FDD">
        <w:rPr>
          <w:b/>
          <w:bCs/>
        </w:rPr>
        <w:t xml:space="preserve"> měsíců</w:t>
      </w:r>
      <w:r w:rsidRPr="00377FDD">
        <w:t xml:space="preserve">, nejméně </w:t>
      </w:r>
      <w:r w:rsidR="00692B10">
        <w:t>24</w:t>
      </w:r>
      <w:r w:rsidRPr="00377FDD">
        <w:t xml:space="preserve"> měsíců. </w:t>
      </w:r>
    </w:p>
    <w:p w14:paraId="66CD53A1" w14:textId="39F7E660" w:rsidR="004E3C46" w:rsidRPr="00377FDD" w:rsidRDefault="004E3C46" w:rsidP="007343AA">
      <w:pPr>
        <w:numPr>
          <w:ilvl w:val="0"/>
          <w:numId w:val="2"/>
        </w:numPr>
        <w:suppressAutoHyphens w:val="0"/>
        <w:autoSpaceDE w:val="0"/>
        <w:autoSpaceDN w:val="0"/>
        <w:adjustRightInd w:val="0"/>
        <w:jc w:val="both"/>
      </w:pPr>
      <w:r w:rsidRPr="00377FDD">
        <w:t>Záruční doba počíná běžet dnem převzetí prací-díla podpisem odpovědné osoby objednatele Protokolem o předání a převzetí díla bez vad a nedodělků. Touto osobou objednatele</w:t>
      </w:r>
      <w:r w:rsidR="00363D38">
        <w:t xml:space="preserve"> je</w:t>
      </w:r>
      <w:r w:rsidRPr="00377FDD">
        <w:t xml:space="preserve"> </w:t>
      </w:r>
      <w:r w:rsidR="00363D38">
        <w:t>zaměstnanec technického oddělení</w:t>
      </w:r>
      <w:r w:rsidRPr="00377FDD">
        <w:t>.</w:t>
      </w:r>
    </w:p>
    <w:p w14:paraId="6E0E30FC" w14:textId="77777777" w:rsidR="004E3C46" w:rsidRPr="00377FDD" w:rsidRDefault="004E3C46" w:rsidP="007343AA">
      <w:pPr>
        <w:numPr>
          <w:ilvl w:val="0"/>
          <w:numId w:val="2"/>
        </w:numPr>
        <w:suppressAutoHyphens w:val="0"/>
        <w:autoSpaceDE w:val="0"/>
        <w:autoSpaceDN w:val="0"/>
        <w:adjustRightInd w:val="0"/>
        <w:jc w:val="both"/>
      </w:pPr>
      <w:r w:rsidRPr="00377FDD">
        <w:t>Objednatel se zavazuje, že případnou reklamaci vady uplatní u zhotovitele bezodkladně po jejím zjištění, nejpozději do 3 kalendářních dní, a to prokazatelně písemnou formou - výzvou zaslanou na doručenku,</w:t>
      </w:r>
    </w:p>
    <w:p w14:paraId="317A2A29" w14:textId="77777777" w:rsidR="004E3C46" w:rsidRPr="00377FDD" w:rsidRDefault="004E3C46" w:rsidP="007343AA">
      <w:pPr>
        <w:numPr>
          <w:ilvl w:val="0"/>
          <w:numId w:val="2"/>
        </w:numPr>
        <w:suppressAutoHyphens w:val="0"/>
        <w:autoSpaceDE w:val="0"/>
        <w:autoSpaceDN w:val="0"/>
        <w:adjustRightInd w:val="0"/>
        <w:jc w:val="both"/>
      </w:pPr>
      <w:r w:rsidRPr="00377FDD">
        <w:t>Zhotovitel se zavazuje začít s odstraňováním případných vad předmětu plnění-díla, či jeho části, neprodleně od uplatnění reklamace a vady odstranit v co nejkratším možném termínu.</w:t>
      </w:r>
    </w:p>
    <w:p w14:paraId="36B02F0D" w14:textId="77777777" w:rsidR="004E3C46" w:rsidRPr="00377FDD" w:rsidRDefault="004E3C46" w:rsidP="007343AA">
      <w:pPr>
        <w:numPr>
          <w:ilvl w:val="0"/>
          <w:numId w:val="2"/>
        </w:numPr>
        <w:suppressAutoHyphens w:val="0"/>
        <w:autoSpaceDE w:val="0"/>
        <w:autoSpaceDN w:val="0"/>
        <w:adjustRightInd w:val="0"/>
        <w:jc w:val="both"/>
      </w:pPr>
      <w:r w:rsidRPr="00377FDD">
        <w:t>Termíny odstranění závad (v návaznosti na povětrnostní podmínky, technologické procesy a provoz v PNO) se vždy po uplatnění reklamace dohodnou písemnou formou, nesmí však přesáhnout (s výjimkou prací závislých na počasí) 30 kalendářních dní ode dne oznámení vady zhotoviteli (od přijetí písemné reklamace, stvrzené zhotovitelem na doručence). Po ohlášení reklamované vady zhotoviteli sepíší zodpovědní zaměstnanci objednatele i zhotovitele o způsobu odstranění vady a i o jejím odstranění zápis.</w:t>
      </w:r>
    </w:p>
    <w:p w14:paraId="355C8E4A" w14:textId="77777777" w:rsidR="004E3C46" w:rsidRPr="00377FDD" w:rsidRDefault="004E3C46" w:rsidP="007343AA">
      <w:pPr>
        <w:autoSpaceDE w:val="0"/>
        <w:autoSpaceDN w:val="0"/>
        <w:adjustRightInd w:val="0"/>
        <w:jc w:val="both"/>
      </w:pPr>
    </w:p>
    <w:p w14:paraId="3ACB6F6B" w14:textId="6EB05393" w:rsidR="004E3C46" w:rsidRPr="00377FDD" w:rsidRDefault="00017AF7" w:rsidP="007343AA">
      <w:pPr>
        <w:autoSpaceDE w:val="0"/>
        <w:autoSpaceDN w:val="0"/>
        <w:adjustRightInd w:val="0"/>
        <w:jc w:val="center"/>
        <w:rPr>
          <w:b/>
          <w:bCs/>
        </w:rPr>
      </w:pPr>
      <w:r w:rsidRPr="00377FDD">
        <w:rPr>
          <w:b/>
          <w:bCs/>
        </w:rPr>
        <w:t>V</w:t>
      </w:r>
      <w:r w:rsidR="00012B68">
        <w:rPr>
          <w:b/>
          <w:bCs/>
        </w:rPr>
        <w:t>I</w:t>
      </w:r>
      <w:r w:rsidR="004E3C46" w:rsidRPr="00377FDD">
        <w:rPr>
          <w:b/>
          <w:bCs/>
        </w:rPr>
        <w:t>I.</w:t>
      </w:r>
    </w:p>
    <w:p w14:paraId="297E411A" w14:textId="77777777" w:rsidR="004E3C46" w:rsidRDefault="004E3C46" w:rsidP="007343AA">
      <w:pPr>
        <w:autoSpaceDE w:val="0"/>
        <w:autoSpaceDN w:val="0"/>
        <w:adjustRightInd w:val="0"/>
        <w:jc w:val="center"/>
        <w:rPr>
          <w:b/>
          <w:bCs/>
        </w:rPr>
      </w:pPr>
      <w:r w:rsidRPr="00377FDD">
        <w:rPr>
          <w:b/>
          <w:bCs/>
        </w:rPr>
        <w:t>Podmínky provedení díla.</w:t>
      </w:r>
    </w:p>
    <w:p w14:paraId="6D668882" w14:textId="77777777" w:rsidR="00FE1DC3" w:rsidRDefault="00FE1DC3" w:rsidP="007343AA">
      <w:pPr>
        <w:autoSpaceDE w:val="0"/>
        <w:autoSpaceDN w:val="0"/>
        <w:adjustRightInd w:val="0"/>
        <w:jc w:val="center"/>
        <w:rPr>
          <w:b/>
          <w:bCs/>
        </w:rPr>
      </w:pPr>
    </w:p>
    <w:p w14:paraId="6B944521" w14:textId="77777777" w:rsidR="004E3C46" w:rsidRPr="00377FDD" w:rsidRDefault="004E3C46" w:rsidP="007343AA">
      <w:pPr>
        <w:numPr>
          <w:ilvl w:val="0"/>
          <w:numId w:val="3"/>
        </w:numPr>
        <w:suppressAutoHyphens w:val="0"/>
        <w:autoSpaceDE w:val="0"/>
        <w:autoSpaceDN w:val="0"/>
        <w:adjustRightInd w:val="0"/>
        <w:jc w:val="both"/>
      </w:pPr>
      <w:r w:rsidRPr="00377FDD">
        <w:t>K převzetí díla či jeho částí si objednatel může přizvat autorizovanou osobu, soudního znalce či jiného odborníka, má-li pochybnosti o kvalitě provedeného díla či jeho části.</w:t>
      </w:r>
    </w:p>
    <w:p w14:paraId="593D223E" w14:textId="79247D40" w:rsidR="004E3C46" w:rsidRPr="00377FDD" w:rsidRDefault="004E3C46" w:rsidP="007343AA">
      <w:pPr>
        <w:numPr>
          <w:ilvl w:val="0"/>
          <w:numId w:val="3"/>
        </w:numPr>
        <w:suppressAutoHyphens w:val="0"/>
        <w:autoSpaceDE w:val="0"/>
        <w:autoSpaceDN w:val="0"/>
        <w:adjustRightInd w:val="0"/>
        <w:jc w:val="both"/>
      </w:pPr>
      <w:r w:rsidRPr="00377FDD">
        <w:t xml:space="preserve">Zhotovitel provede práce v kvalitě definované seznamem technických norem a </w:t>
      </w:r>
      <w:r w:rsidR="00D9608F" w:rsidRPr="00377FDD">
        <w:t xml:space="preserve">předpisů a </w:t>
      </w:r>
      <w:r w:rsidRPr="00377FDD">
        <w:t xml:space="preserve">podle platných technologických postupů a norem. </w:t>
      </w:r>
    </w:p>
    <w:p w14:paraId="19577A2C" w14:textId="0941E3B8" w:rsidR="004E3C46" w:rsidRPr="00377FDD" w:rsidRDefault="004E3C46" w:rsidP="007343AA">
      <w:pPr>
        <w:numPr>
          <w:ilvl w:val="0"/>
          <w:numId w:val="3"/>
        </w:numPr>
        <w:suppressAutoHyphens w:val="0"/>
        <w:autoSpaceDE w:val="0"/>
        <w:autoSpaceDN w:val="0"/>
        <w:adjustRightInd w:val="0"/>
        <w:jc w:val="both"/>
      </w:pPr>
      <w:r w:rsidRPr="00377FDD">
        <w:t>Zhotovitel se zavazuje, že k provedení díla použije pouze</w:t>
      </w:r>
      <w:r w:rsidRPr="00377FDD">
        <w:rPr>
          <w:b/>
          <w:bCs/>
          <w:color w:val="9B00D3"/>
        </w:rPr>
        <w:t xml:space="preserve"> </w:t>
      </w:r>
      <w:r w:rsidRPr="00377FDD">
        <w:rPr>
          <w:b/>
          <w:bCs/>
        </w:rPr>
        <w:t>kvalitních</w:t>
      </w:r>
      <w:r w:rsidRPr="00377FDD">
        <w:rPr>
          <w:b/>
          <w:bCs/>
          <w:color w:val="9B00D3"/>
        </w:rPr>
        <w:t xml:space="preserve"> </w:t>
      </w:r>
      <w:r w:rsidRPr="00377FDD">
        <w:t>materiálů, komponentů a zařízení, na něž má k dispozici „prohlášení o shodě dle zák. č. 22/1997 Sb., o technických požadavcích na výro</w:t>
      </w:r>
      <w:r w:rsidR="00912F90">
        <w:t>b</w:t>
      </w:r>
      <w:r w:rsidRPr="00377FDD">
        <w:t>ky, v platném znění a svými parametry odpovídají prováděcím nařízením vlády, a že použije materiály označené značkou „ekologicky šetrný výrobek“, pokud to t</w:t>
      </w:r>
      <w:r w:rsidR="00D9608F" w:rsidRPr="00377FDD">
        <w:t>echnologie a daný provoz dovolí.</w:t>
      </w:r>
    </w:p>
    <w:p w14:paraId="5173EEFA" w14:textId="77777777" w:rsidR="00D9608F" w:rsidRPr="00377FDD" w:rsidRDefault="004E3C46" w:rsidP="007343AA">
      <w:pPr>
        <w:numPr>
          <w:ilvl w:val="0"/>
          <w:numId w:val="3"/>
        </w:numPr>
        <w:suppressAutoHyphens w:val="0"/>
        <w:autoSpaceDE w:val="0"/>
        <w:autoSpaceDN w:val="0"/>
        <w:adjustRightInd w:val="0"/>
        <w:jc w:val="both"/>
      </w:pPr>
      <w:r w:rsidRPr="00377FDD">
        <w:t>Zhotovitel okamžikem zahájení prací prováděných za provozu objednatele, či jeho částečné odstávky přejímá v plném rozsahu zodpovědnost za vlastní řízení prací a za dodržování předpisů o bezpečnosti p</w:t>
      </w:r>
      <w:r w:rsidR="00D9608F" w:rsidRPr="00377FDD">
        <w:t>ráce a ochraně zdraví při práci.</w:t>
      </w:r>
    </w:p>
    <w:p w14:paraId="503FBB50" w14:textId="5FA44DB4" w:rsidR="004E3C46" w:rsidRPr="00377FDD" w:rsidRDefault="004E3C46" w:rsidP="007343AA">
      <w:pPr>
        <w:numPr>
          <w:ilvl w:val="0"/>
          <w:numId w:val="3"/>
        </w:numPr>
        <w:suppressAutoHyphens w:val="0"/>
        <w:autoSpaceDE w:val="0"/>
        <w:autoSpaceDN w:val="0"/>
        <w:adjustRightInd w:val="0"/>
        <w:jc w:val="both"/>
      </w:pPr>
      <w:r w:rsidRPr="00377FDD">
        <w:t xml:space="preserve">Zhotovitel se zavazuje udržovat pořádek na pracovišti v pracemi dotčených objektech a na pracemi dotčených pozemcích i v celém areálu objednatele a dodržovat bezpečnostní, požární, hygienické a ekologické předpisy a </w:t>
      </w:r>
      <w:r w:rsidRPr="00377FDD">
        <w:rPr>
          <w:b/>
        </w:rPr>
        <w:t xml:space="preserve">zajistí si na vlastní náklad i činnost </w:t>
      </w:r>
      <w:r w:rsidRPr="00377FDD">
        <w:rPr>
          <w:b/>
        </w:rPr>
        <w:lastRenderedPageBreak/>
        <w:t>koordinátora, (pokud to předpisy vyžadují),</w:t>
      </w:r>
      <w:r w:rsidRPr="00377FDD">
        <w:t xml:space="preserve"> a to vše v prostorách objednatele, a to i na pozemcích, sousedících s objekty, ve kterých provádí práce;</w:t>
      </w:r>
    </w:p>
    <w:p w14:paraId="3801CC7F" w14:textId="77777777" w:rsidR="004E3C46" w:rsidRPr="00377FDD" w:rsidRDefault="004E3C46" w:rsidP="007343AA">
      <w:pPr>
        <w:numPr>
          <w:ilvl w:val="0"/>
          <w:numId w:val="3"/>
        </w:numPr>
        <w:suppressAutoHyphens w:val="0"/>
        <w:autoSpaceDE w:val="0"/>
        <w:autoSpaceDN w:val="0"/>
        <w:adjustRightInd w:val="0"/>
        <w:jc w:val="both"/>
      </w:pPr>
      <w:r w:rsidRPr="00377FDD">
        <w:t xml:space="preserve">Ohlašovnou požárů je vrátnice Psychiatrické nemocnice v Opavě, tel. č. 553 695 222, umístěná v přízemí budovy "vrátnice a žurnálu " u vjezdu do nemocnice z Olomoucké ulice- závora; </w:t>
      </w:r>
    </w:p>
    <w:p w14:paraId="380EF536" w14:textId="77777777" w:rsidR="004E3C46" w:rsidRPr="00377FDD" w:rsidRDefault="004E3C46" w:rsidP="007343AA">
      <w:pPr>
        <w:numPr>
          <w:ilvl w:val="0"/>
          <w:numId w:val="3"/>
        </w:numPr>
        <w:suppressAutoHyphens w:val="0"/>
        <w:autoSpaceDE w:val="0"/>
        <w:autoSpaceDN w:val="0"/>
        <w:adjustRightInd w:val="0"/>
        <w:jc w:val="both"/>
      </w:pPr>
      <w:r w:rsidRPr="00377FDD">
        <w:t>Zhotovitel se zavazuje, že si zajistí vlastní dozor se soustavnou kontrolou nad bezpečností práce při činnosti v prostorách, objektech, v celém místě provádění díla, či jeho částí, ve smyslu § 103 odst. 1 Zákoníku práce, zvláště u prací se zvýšeným požárním nebezpečím;</w:t>
      </w:r>
    </w:p>
    <w:p w14:paraId="30E1E0A0" w14:textId="75830292" w:rsidR="004E3C46" w:rsidRPr="00377FDD" w:rsidRDefault="004E3C46" w:rsidP="007343AA">
      <w:pPr>
        <w:numPr>
          <w:ilvl w:val="0"/>
          <w:numId w:val="3"/>
        </w:numPr>
        <w:suppressAutoHyphens w:val="0"/>
        <w:autoSpaceDE w:val="0"/>
        <w:autoSpaceDN w:val="0"/>
        <w:adjustRightInd w:val="0"/>
        <w:jc w:val="both"/>
      </w:pPr>
      <w:r w:rsidRPr="00377FDD">
        <w:t xml:space="preserve">Zhotovitel zodpovídá  také v plném rozsahu za dodržování protipožár. předpisů a nese následky za škody vzniklé jejich porušením a za případné škody vzniklé při realizaci díla, zvlášť za práce a činnosti  se zvýšeným požárním nebezpečím, u kterých zodpovídá za vybavení požárních hlídek potřebnými hasebními prostředky, dodržení technologických postupů prací a technolog. přestávek, včetně zajištění pracovišť pro tyto práce a musí zajistit prokazatelné seznámení svých zaměstnanců a zaměstnanců </w:t>
      </w:r>
      <w:r w:rsidR="00D66DBB">
        <w:t>poddodav</w:t>
      </w:r>
      <w:r w:rsidRPr="00377FDD">
        <w:t>atelů s dokumentací prací se zvýšeným požárním nebezpečím. Rovněž odpovídá za provádění prací ve vyžadované kvalitě a stanovených termínech a za dodržování vlastních vnitřních předpisů, týkajících se zpracování výrobních a technologických postupů, provozních návodů, návodů k obsluze strojů a opatření, přijatých na základě konkrétně vyhodnocených rizik při provádění prací.</w:t>
      </w:r>
    </w:p>
    <w:p w14:paraId="647322F4" w14:textId="4E64362C" w:rsidR="004E3C46" w:rsidRPr="005128B6" w:rsidRDefault="004E3C46" w:rsidP="007343AA">
      <w:pPr>
        <w:numPr>
          <w:ilvl w:val="0"/>
          <w:numId w:val="3"/>
        </w:numPr>
        <w:suppressAutoHyphens w:val="0"/>
        <w:autoSpaceDE w:val="0"/>
        <w:autoSpaceDN w:val="0"/>
        <w:adjustRightInd w:val="0"/>
        <w:jc w:val="both"/>
      </w:pPr>
      <w:r w:rsidRPr="005128B6">
        <w:t xml:space="preserve">Zhotovitel se zavazuje provést dílo či jeho části svým jménem a na vlastní zodpovědnost, za podmínky dodržení zákona č. 435/2004 Sb., o zaměstnanosti, v platném znění na své nebezpečí se svými </w:t>
      </w:r>
      <w:proofErr w:type="spellStart"/>
      <w:r w:rsidRPr="005128B6">
        <w:t>kooperanty</w:t>
      </w:r>
      <w:proofErr w:type="spellEnd"/>
      <w:r w:rsidRPr="005128B6">
        <w:t xml:space="preserve"> </w:t>
      </w:r>
      <w:r w:rsidR="00363D38">
        <w:t>–</w:t>
      </w:r>
      <w:r w:rsidRPr="005128B6">
        <w:t xml:space="preserve"> </w:t>
      </w:r>
      <w:r w:rsidR="00D66DBB" w:rsidRPr="005128B6">
        <w:t>poddodav</w:t>
      </w:r>
      <w:r w:rsidRPr="005128B6">
        <w:t>ateli.</w:t>
      </w:r>
      <w:r w:rsidR="005128B6" w:rsidRPr="005128B6">
        <w:t xml:space="preserve"> Objednatel stanovil zhotoviteli povinnost při realizaci předmětu smlouvy </w:t>
      </w:r>
      <w:r w:rsidR="005128B6" w:rsidRPr="005128B6">
        <w:rPr>
          <w:rFonts w:cstheme="minorHAnsi"/>
        </w:rPr>
        <w:t xml:space="preserve">dodržovat a uplatňovat veškerá ustanovení zákona č. 435/2004 Sb., o zaměstnanosti, v platném znění, zejména pak ustanovení Hlavy II tohoto zákona, dále § 139 odst. 1. písm. c, a d) a § 140, odst. 1. písm. c) tohoto zákona. </w:t>
      </w:r>
      <w:r w:rsidR="005128B6" w:rsidRPr="005128B6">
        <w:rPr>
          <w:rFonts w:cstheme="minorHAnsi"/>
          <w:iCs/>
        </w:rPr>
        <w:t>Zhotovitel byl zavázán, aby při realizaci smlouvy dodržoval vůči svým zaměstnancům vykonávajícím práci související s předmětem smlouvy veškeré pracovněprávní předpisy, a to zejména, nikoliv však výlučně, předpisy upravující mzdy zaměstnanců, pracovní dobu, dobu odpočinku mezi směnami, placené přesčasy, bezpečnost práce apod.</w:t>
      </w:r>
    </w:p>
    <w:p w14:paraId="3010D9C3" w14:textId="00E68C62" w:rsidR="004E3C46" w:rsidRPr="00377FDD" w:rsidRDefault="004E3C46" w:rsidP="007343AA">
      <w:pPr>
        <w:numPr>
          <w:ilvl w:val="0"/>
          <w:numId w:val="3"/>
        </w:numPr>
        <w:suppressAutoHyphens w:val="0"/>
        <w:autoSpaceDE w:val="0"/>
        <w:autoSpaceDN w:val="0"/>
        <w:adjustRightInd w:val="0"/>
        <w:jc w:val="both"/>
      </w:pPr>
      <w:r w:rsidRPr="00377FDD">
        <w:t>Zhotovitel seznámí prostřednictv</w:t>
      </w:r>
      <w:r w:rsidR="00D9608F" w:rsidRPr="00377FDD">
        <w:t>ím technika BOZP a PO</w:t>
      </w:r>
      <w:r w:rsidRPr="00377FDD">
        <w:t xml:space="preserve"> objednatele, který je pověřeným zaměstnancem objednatele, zaměstnance své, případně svých </w:t>
      </w:r>
      <w:proofErr w:type="spellStart"/>
      <w:r w:rsidRPr="00377FDD">
        <w:t>kooperantů</w:t>
      </w:r>
      <w:proofErr w:type="spellEnd"/>
      <w:r w:rsidRPr="00377FDD">
        <w:t xml:space="preserve">, s riziky na pracovištích objednatele, vyhodnotí je, upozorní na ně zaměstnance, a případně sjednané </w:t>
      </w:r>
      <w:proofErr w:type="spellStart"/>
      <w:r w:rsidRPr="00377FDD">
        <w:t>kooperanty</w:t>
      </w:r>
      <w:proofErr w:type="spellEnd"/>
      <w:r w:rsidRPr="00377FDD">
        <w:t xml:space="preserve"> </w:t>
      </w:r>
      <w:r w:rsidR="00363D38">
        <w:t>–</w:t>
      </w:r>
      <w:r w:rsidRPr="00377FDD">
        <w:t xml:space="preserve"> </w:t>
      </w:r>
      <w:r w:rsidR="00D66DBB">
        <w:t>poddodav</w:t>
      </w:r>
      <w:r w:rsidRPr="00377FDD">
        <w:t>atele a určí způsob ochrany a prevence proti úrazům a jinému poškození zdraví;</w:t>
      </w:r>
    </w:p>
    <w:p w14:paraId="117ECFA1" w14:textId="04DA7AAF" w:rsidR="004E3C46" w:rsidRPr="00377FDD" w:rsidRDefault="004E3C46" w:rsidP="007343AA">
      <w:pPr>
        <w:numPr>
          <w:ilvl w:val="0"/>
          <w:numId w:val="3"/>
        </w:numPr>
        <w:suppressAutoHyphens w:val="0"/>
        <w:autoSpaceDE w:val="0"/>
        <w:autoSpaceDN w:val="0"/>
        <w:adjustRightInd w:val="0"/>
        <w:jc w:val="both"/>
      </w:pPr>
      <w:r w:rsidRPr="00377FDD">
        <w:t>Na požádání zhot</w:t>
      </w:r>
      <w:r w:rsidR="00D9608F" w:rsidRPr="00377FDD">
        <w:t>ovitele pak technik BOZP a PO</w:t>
      </w:r>
      <w:r w:rsidRPr="00377FDD">
        <w:t xml:space="preserve"> objednatele zajistí u vedení dotčeného pracoviště-úseku objednatele taková opatření, aby nedošlo k poškození zdraví osob, majetku, vyskytujícího se na pracovišti či v jeho okolí (např. transport nadměrných břemen, omezení provozu na vnitřních komunikacích, mimořádná zátěž prachem, hlukem, kouřem, pachy, atd.);</w:t>
      </w:r>
    </w:p>
    <w:p w14:paraId="48F01965" w14:textId="7CDA5923" w:rsidR="004E3C46" w:rsidRPr="00377FDD" w:rsidRDefault="004E3C46" w:rsidP="007343AA">
      <w:pPr>
        <w:numPr>
          <w:ilvl w:val="0"/>
          <w:numId w:val="3"/>
        </w:numPr>
        <w:suppressAutoHyphens w:val="0"/>
        <w:autoSpaceDE w:val="0"/>
        <w:autoSpaceDN w:val="0"/>
        <w:adjustRightInd w:val="0"/>
        <w:jc w:val="both"/>
      </w:pPr>
      <w:r w:rsidRPr="00377FDD">
        <w:t>Při nástupu</w:t>
      </w:r>
      <w:r w:rsidR="00D9608F" w:rsidRPr="00377FDD">
        <w:t xml:space="preserve"> k provedení prací se zaměstnanci</w:t>
      </w:r>
      <w:r w:rsidRPr="00377FDD">
        <w:t xml:space="preserve"> zhotovitele, provádějící tyto práce, seznámí u objednatele prostřednictv</w:t>
      </w:r>
      <w:r w:rsidR="00D9608F" w:rsidRPr="00377FDD">
        <w:t>ím technika BOZP a PO</w:t>
      </w:r>
      <w:r w:rsidRPr="00377FDD">
        <w:t xml:space="preserve"> objednatele s konkrétními podmínkami na budoucím pracovišti, s riziky, které jim případně hrozí ze strany pacientů a personálu. Vždy, a obzvlášť na požádání zhotovitele, je vedoucí zaměstnanec oddělení-úseku, kde mají být práce prováděny, povinen učinit taková opatření, aby nedošlo k poškození zdraví všech osob a majetku, vyskytujícího se na tomto pracovišti; dříve zhotovitel nezapočne s prováděním prací;</w:t>
      </w:r>
    </w:p>
    <w:p w14:paraId="4E2D0D6C" w14:textId="425198E4" w:rsidR="00851D98" w:rsidRDefault="004E3C46" w:rsidP="00851D98">
      <w:pPr>
        <w:numPr>
          <w:ilvl w:val="0"/>
          <w:numId w:val="3"/>
        </w:numPr>
        <w:suppressAutoHyphens w:val="0"/>
        <w:autoSpaceDE w:val="0"/>
        <w:autoSpaceDN w:val="0"/>
        <w:adjustRightInd w:val="0"/>
        <w:jc w:val="both"/>
      </w:pPr>
      <w:r w:rsidRPr="00377FDD">
        <w:t xml:space="preserve">V případě pracovního úrazu zaměstnance zhotovitele postupuje zhotovitel i objednatel podle NV č. 201/2010 Sb., o způsobu evidence úrazů, hlášení a zasílání záznamu o úrazu </w:t>
      </w:r>
      <w:r w:rsidR="008E1221">
        <w:t xml:space="preserve">v platném znění </w:t>
      </w:r>
      <w:r w:rsidRPr="00377FDD">
        <w:t xml:space="preserve">a § 105 ZP </w:t>
      </w:r>
      <w:r w:rsidR="00363D38">
        <w:t>–</w:t>
      </w:r>
      <w:r w:rsidRPr="00377FDD">
        <w:t xml:space="preserve"> hlášený pracovní úraz musí být šetřen oběma smluvními stranami;</w:t>
      </w:r>
    </w:p>
    <w:p w14:paraId="4C6120E9" w14:textId="0C23A2E6" w:rsidR="004E3C46" w:rsidRPr="00377FDD" w:rsidRDefault="004E3C46" w:rsidP="00851D98">
      <w:pPr>
        <w:numPr>
          <w:ilvl w:val="0"/>
          <w:numId w:val="3"/>
        </w:numPr>
        <w:suppressAutoHyphens w:val="0"/>
        <w:autoSpaceDE w:val="0"/>
        <w:autoSpaceDN w:val="0"/>
        <w:adjustRightInd w:val="0"/>
        <w:jc w:val="both"/>
      </w:pPr>
      <w:r w:rsidRPr="00377FDD">
        <w:lastRenderedPageBreak/>
        <w:t>Zhotovitel upozorní objednatele na okolnosti, které by mohly vést při jeho činnosti k ohrožení života a zdraví zaměstnanců objednatele nebo dalších osob, nebo ohrožení bezpečného stavu technických zařízení objednatele, rovněž bude neprodleně informovat objednatele o veškerých skutečnostech, které mohou mít vliv na změnu hygienických, bezpečnostních, protipožárních a provozních podmínek v areálu objednatele na Olomoucké ulici;</w:t>
      </w:r>
    </w:p>
    <w:p w14:paraId="4538684E" w14:textId="5A17DE20" w:rsidR="004E3C46" w:rsidRPr="00377FDD" w:rsidRDefault="004E3C46" w:rsidP="007343AA">
      <w:pPr>
        <w:numPr>
          <w:ilvl w:val="0"/>
          <w:numId w:val="3"/>
        </w:numPr>
        <w:suppressAutoHyphens w:val="0"/>
        <w:autoSpaceDE w:val="0"/>
        <w:autoSpaceDN w:val="0"/>
        <w:adjustRightInd w:val="0"/>
        <w:jc w:val="both"/>
      </w:pPr>
      <w:r w:rsidRPr="00377FDD">
        <w:t>Zhotovitel vybaví pracoviště lékárničkou pro poskytnutí první pomoci s obsahem, předepsaným závodním lékařem zhotovitele</w:t>
      </w:r>
      <w:r w:rsidR="008E1221">
        <w:t>;</w:t>
      </w:r>
      <w:r w:rsidRPr="00377FDD">
        <w:t xml:space="preserve"> </w:t>
      </w:r>
    </w:p>
    <w:p w14:paraId="20065420" w14:textId="28B7334E" w:rsidR="004E3C46" w:rsidRPr="00377FDD" w:rsidRDefault="004E3C46" w:rsidP="007343AA">
      <w:pPr>
        <w:numPr>
          <w:ilvl w:val="0"/>
          <w:numId w:val="3"/>
        </w:numPr>
        <w:suppressAutoHyphens w:val="0"/>
        <w:autoSpaceDE w:val="0"/>
        <w:autoSpaceDN w:val="0"/>
        <w:adjustRightInd w:val="0"/>
        <w:jc w:val="both"/>
      </w:pPr>
      <w:r w:rsidRPr="00377FDD">
        <w:t xml:space="preserve">Zaměstnancům zhotovitele a jeho </w:t>
      </w:r>
      <w:r w:rsidR="00D66DBB">
        <w:t>poddodav</w:t>
      </w:r>
      <w:r w:rsidRPr="00377FDD">
        <w:t>atelů</w:t>
      </w:r>
      <w:r w:rsidR="008E1221">
        <w:t>m</w:t>
      </w:r>
      <w:r w:rsidRPr="00377FDD">
        <w:t xml:space="preserve"> je zakázáno vstupovat do budov areálu objednatele za jiným účelem než k provedení prací;</w:t>
      </w:r>
    </w:p>
    <w:p w14:paraId="2DD616A9" w14:textId="70269F8F" w:rsidR="004E3C46" w:rsidRPr="00377FDD" w:rsidRDefault="004E3C46" w:rsidP="007343AA">
      <w:pPr>
        <w:numPr>
          <w:ilvl w:val="0"/>
          <w:numId w:val="3"/>
        </w:numPr>
        <w:suppressAutoHyphens w:val="0"/>
        <w:autoSpaceDE w:val="0"/>
        <w:autoSpaceDN w:val="0"/>
        <w:adjustRightInd w:val="0"/>
        <w:jc w:val="both"/>
      </w:pPr>
      <w:r w:rsidRPr="00377FDD">
        <w:t>Zhotovitel zodpovídá za to, že jeho zaměstnanci, jakož i další osoby, které přizve, či se budou podílet na provedení díla nebo jeho částí, jsou po stránce odborné i zdravotní plně způsobilí požadované práce provádět a jejich seznam bude dán na vědomí objednateli před zahájením prací pro provedení seznámení s</w:t>
      </w:r>
      <w:r w:rsidR="00363D38">
        <w:t> </w:t>
      </w:r>
      <w:r w:rsidRPr="00377FDD">
        <w:t>pracovištěm</w:t>
      </w:r>
      <w:r w:rsidR="00363D38">
        <w:t>.</w:t>
      </w:r>
    </w:p>
    <w:p w14:paraId="09300C5E" w14:textId="3168D299" w:rsidR="004E3C46" w:rsidRPr="00377FDD" w:rsidRDefault="004E3C46" w:rsidP="007343AA">
      <w:pPr>
        <w:numPr>
          <w:ilvl w:val="0"/>
          <w:numId w:val="3"/>
        </w:numPr>
        <w:suppressAutoHyphens w:val="0"/>
        <w:autoSpaceDE w:val="0"/>
        <w:autoSpaceDN w:val="0"/>
        <w:adjustRightInd w:val="0"/>
        <w:jc w:val="both"/>
      </w:pPr>
      <w:r w:rsidRPr="00377FDD">
        <w:t xml:space="preserve">Obě smluvní strany se dohodly na tom, že se zhotovitel plně podřídí potřebám léčebného procesu a všem podmínkám pro zajištění provozu všech úseků činnosti objednatele a nebude fakturovat náhrady za ztrátu času (prostoje); </w:t>
      </w:r>
    </w:p>
    <w:p w14:paraId="135723C1" w14:textId="75E53A69" w:rsidR="004E3C46" w:rsidRPr="00377FDD" w:rsidRDefault="004E3C46" w:rsidP="007343AA">
      <w:pPr>
        <w:numPr>
          <w:ilvl w:val="0"/>
          <w:numId w:val="3"/>
        </w:numPr>
        <w:suppressAutoHyphens w:val="0"/>
        <w:autoSpaceDE w:val="0"/>
        <w:autoSpaceDN w:val="0"/>
        <w:adjustRightInd w:val="0"/>
        <w:jc w:val="both"/>
      </w:pPr>
      <w:r w:rsidRPr="00377FDD">
        <w:t xml:space="preserve">Zhotovitel prohlašuje, že si zorganizuje práci tak, aby jeho zaměstnanci, či zaměstnanci případných </w:t>
      </w:r>
      <w:r w:rsidR="00D66DBB">
        <w:t>poddodav</w:t>
      </w:r>
      <w:r w:rsidRPr="00377FDD">
        <w:t>atelů, provádějící dílo nebo jeho část, měli zajištěnu náhradní práci;</w:t>
      </w:r>
    </w:p>
    <w:p w14:paraId="11036008" w14:textId="77777777" w:rsidR="004E3C46" w:rsidRPr="00377FDD" w:rsidRDefault="004E3C46" w:rsidP="007343AA">
      <w:pPr>
        <w:numPr>
          <w:ilvl w:val="0"/>
          <w:numId w:val="3"/>
        </w:numPr>
        <w:suppressAutoHyphens w:val="0"/>
        <w:autoSpaceDE w:val="0"/>
        <w:autoSpaceDN w:val="0"/>
        <w:adjustRightInd w:val="0"/>
        <w:jc w:val="both"/>
      </w:pPr>
      <w:r w:rsidRPr="00377FDD">
        <w:t xml:space="preserve">Zhotovitel zodpovídá za pořádek na pracovišti, je povinen odstraňovat na své náklady odpady (pokud objednatel nerozhodne před zahájením prací jinak), vzniklé jeho činností v rámci ceny díla a zajistit likvidaci těchto odpadů předepsaným zákonným způsobem prostřednictvím oprávněných firem či osob; </w:t>
      </w:r>
    </w:p>
    <w:p w14:paraId="4987E03B" w14:textId="0B0C8159" w:rsidR="004E3C46" w:rsidRPr="00377FDD" w:rsidRDefault="004E3C46" w:rsidP="007343AA">
      <w:pPr>
        <w:numPr>
          <w:ilvl w:val="0"/>
          <w:numId w:val="3"/>
        </w:numPr>
        <w:suppressAutoHyphens w:val="0"/>
        <w:autoSpaceDE w:val="0"/>
        <w:autoSpaceDN w:val="0"/>
        <w:adjustRightInd w:val="0"/>
        <w:jc w:val="both"/>
      </w:pPr>
      <w:r w:rsidRPr="00377FDD">
        <w:t xml:space="preserve">Veškerý vybouraný materiál, neurčí-li objednatel jinak, se stává majetkem zhotovitele, který přebírá zodpovědnost za nakládání s ním okamžikem jeho vybourání, za zákonný způsob jeho likvidace a za jeho uložení na skládku k tomu určenou. </w:t>
      </w:r>
    </w:p>
    <w:p w14:paraId="7CB222A7" w14:textId="77777777" w:rsidR="004E3C46" w:rsidRPr="00377FDD" w:rsidRDefault="004E3C46" w:rsidP="007343AA">
      <w:pPr>
        <w:numPr>
          <w:ilvl w:val="0"/>
          <w:numId w:val="3"/>
        </w:numPr>
        <w:suppressAutoHyphens w:val="0"/>
        <w:autoSpaceDE w:val="0"/>
        <w:autoSpaceDN w:val="0"/>
        <w:adjustRightInd w:val="0"/>
        <w:jc w:val="both"/>
      </w:pPr>
      <w:r w:rsidRPr="00377FDD">
        <w:t>Objednatel neručí za dodržování podmínek pro manipulaci s odpady při provádění díla nebo jeho části, vzniklými. Může se jednat o tyto odpady:</w:t>
      </w:r>
    </w:p>
    <w:p w14:paraId="58E85E19" w14:textId="77777777" w:rsidR="004E3C46" w:rsidRPr="00377FDD" w:rsidRDefault="004E3C46" w:rsidP="007343AA">
      <w:pPr>
        <w:autoSpaceDE w:val="0"/>
        <w:autoSpaceDN w:val="0"/>
        <w:adjustRightInd w:val="0"/>
        <w:jc w:val="both"/>
      </w:pPr>
    </w:p>
    <w:tbl>
      <w:tblPr>
        <w:tblStyle w:val="Mkatabulky"/>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90"/>
        <w:gridCol w:w="7252"/>
      </w:tblGrid>
      <w:tr w:rsidR="004E3C46" w:rsidRPr="00377FDD" w14:paraId="39BE9D83" w14:textId="77777777" w:rsidTr="004E3C46">
        <w:tc>
          <w:tcPr>
            <w:tcW w:w="0" w:type="auto"/>
            <w:hideMark/>
          </w:tcPr>
          <w:p w14:paraId="656EC19E" w14:textId="77777777" w:rsidR="004E3C46" w:rsidRPr="00377FDD" w:rsidRDefault="004E3C46" w:rsidP="007343AA">
            <w:pPr>
              <w:autoSpaceDE w:val="0"/>
              <w:autoSpaceDN w:val="0"/>
              <w:adjustRightInd w:val="0"/>
              <w:jc w:val="both"/>
              <w:rPr>
                <w:lang w:eastAsia="en-US"/>
              </w:rPr>
            </w:pPr>
            <w:r w:rsidRPr="00377FDD">
              <w:rPr>
                <w:lang w:eastAsia="en-US"/>
              </w:rPr>
              <w:t>200101</w:t>
            </w:r>
          </w:p>
        </w:tc>
        <w:tc>
          <w:tcPr>
            <w:tcW w:w="0" w:type="auto"/>
            <w:hideMark/>
          </w:tcPr>
          <w:p w14:paraId="6506B0C0"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4CB7943C" w14:textId="77777777" w:rsidR="004E3C46" w:rsidRPr="00377FDD" w:rsidRDefault="004E3C46" w:rsidP="007343AA">
            <w:pPr>
              <w:autoSpaceDE w:val="0"/>
              <w:autoSpaceDN w:val="0"/>
              <w:adjustRightInd w:val="0"/>
              <w:jc w:val="both"/>
              <w:rPr>
                <w:lang w:eastAsia="en-US"/>
              </w:rPr>
            </w:pPr>
            <w:r w:rsidRPr="00377FDD">
              <w:rPr>
                <w:lang w:eastAsia="en-US"/>
              </w:rPr>
              <w:t>papír a lepenka</w:t>
            </w:r>
          </w:p>
        </w:tc>
      </w:tr>
      <w:tr w:rsidR="004E3C46" w:rsidRPr="00377FDD" w14:paraId="2924FC13" w14:textId="77777777" w:rsidTr="004E3C46">
        <w:tc>
          <w:tcPr>
            <w:tcW w:w="0" w:type="auto"/>
            <w:hideMark/>
          </w:tcPr>
          <w:p w14:paraId="60AD6AA7" w14:textId="77777777" w:rsidR="004E3C46" w:rsidRPr="00377FDD" w:rsidRDefault="004E3C46" w:rsidP="007343AA">
            <w:pPr>
              <w:autoSpaceDE w:val="0"/>
              <w:autoSpaceDN w:val="0"/>
              <w:adjustRightInd w:val="0"/>
              <w:jc w:val="both"/>
              <w:rPr>
                <w:lang w:eastAsia="en-US"/>
              </w:rPr>
            </w:pPr>
            <w:r w:rsidRPr="00377FDD">
              <w:rPr>
                <w:lang w:eastAsia="en-US"/>
              </w:rPr>
              <w:t>200301</w:t>
            </w:r>
          </w:p>
        </w:tc>
        <w:tc>
          <w:tcPr>
            <w:tcW w:w="0" w:type="auto"/>
            <w:hideMark/>
          </w:tcPr>
          <w:p w14:paraId="77E16E1E"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1E4A72DB" w14:textId="77777777" w:rsidR="004E3C46" w:rsidRPr="00377FDD" w:rsidRDefault="004E3C46" w:rsidP="007343AA">
            <w:pPr>
              <w:autoSpaceDE w:val="0"/>
              <w:autoSpaceDN w:val="0"/>
              <w:adjustRightInd w:val="0"/>
              <w:jc w:val="both"/>
              <w:rPr>
                <w:lang w:eastAsia="en-US"/>
              </w:rPr>
            </w:pPr>
            <w:r w:rsidRPr="00377FDD">
              <w:rPr>
                <w:lang w:eastAsia="en-US"/>
              </w:rPr>
              <w:t>směsný komunální odpad</w:t>
            </w:r>
          </w:p>
        </w:tc>
      </w:tr>
      <w:tr w:rsidR="004E3C46" w:rsidRPr="00377FDD" w14:paraId="529A7640" w14:textId="77777777" w:rsidTr="004E3C46">
        <w:tc>
          <w:tcPr>
            <w:tcW w:w="0" w:type="auto"/>
            <w:hideMark/>
          </w:tcPr>
          <w:p w14:paraId="0AE72771" w14:textId="77777777" w:rsidR="004E3C46" w:rsidRPr="00377FDD" w:rsidRDefault="004E3C46" w:rsidP="007343AA">
            <w:pPr>
              <w:autoSpaceDE w:val="0"/>
              <w:autoSpaceDN w:val="0"/>
              <w:adjustRightInd w:val="0"/>
              <w:jc w:val="both"/>
              <w:rPr>
                <w:lang w:eastAsia="en-US"/>
              </w:rPr>
            </w:pPr>
            <w:r w:rsidRPr="00377FDD">
              <w:rPr>
                <w:lang w:eastAsia="en-US"/>
              </w:rPr>
              <w:t>200121</w:t>
            </w:r>
          </w:p>
        </w:tc>
        <w:tc>
          <w:tcPr>
            <w:tcW w:w="0" w:type="auto"/>
            <w:hideMark/>
          </w:tcPr>
          <w:p w14:paraId="60E0D8EA" w14:textId="77777777" w:rsidR="004E3C46" w:rsidRPr="00377FDD" w:rsidRDefault="004E3C46" w:rsidP="007343AA">
            <w:pPr>
              <w:autoSpaceDE w:val="0"/>
              <w:autoSpaceDN w:val="0"/>
              <w:adjustRightInd w:val="0"/>
              <w:jc w:val="both"/>
              <w:rPr>
                <w:lang w:eastAsia="en-US"/>
              </w:rPr>
            </w:pPr>
            <w:r w:rsidRPr="00377FDD">
              <w:rPr>
                <w:lang w:eastAsia="en-US"/>
              </w:rPr>
              <w:t>N</w:t>
            </w:r>
          </w:p>
        </w:tc>
        <w:tc>
          <w:tcPr>
            <w:tcW w:w="0" w:type="auto"/>
            <w:hideMark/>
          </w:tcPr>
          <w:p w14:paraId="2CEE720F" w14:textId="77777777" w:rsidR="004E3C46" w:rsidRPr="00377FDD" w:rsidRDefault="004E3C46" w:rsidP="007343AA">
            <w:pPr>
              <w:autoSpaceDE w:val="0"/>
              <w:autoSpaceDN w:val="0"/>
              <w:adjustRightInd w:val="0"/>
              <w:jc w:val="both"/>
              <w:rPr>
                <w:lang w:eastAsia="en-US"/>
              </w:rPr>
            </w:pPr>
            <w:r w:rsidRPr="00377FDD">
              <w:rPr>
                <w:lang w:eastAsia="en-US"/>
              </w:rPr>
              <w:t>zářivka</w:t>
            </w:r>
          </w:p>
        </w:tc>
      </w:tr>
      <w:tr w:rsidR="004E3C46" w:rsidRPr="00377FDD" w14:paraId="3839E1E8" w14:textId="77777777" w:rsidTr="004E3C46">
        <w:tc>
          <w:tcPr>
            <w:tcW w:w="0" w:type="auto"/>
            <w:hideMark/>
          </w:tcPr>
          <w:p w14:paraId="0AB75610" w14:textId="77777777" w:rsidR="004E3C46" w:rsidRPr="00377FDD" w:rsidRDefault="004E3C46" w:rsidP="007343AA">
            <w:pPr>
              <w:autoSpaceDE w:val="0"/>
              <w:autoSpaceDN w:val="0"/>
              <w:adjustRightInd w:val="0"/>
              <w:jc w:val="both"/>
              <w:rPr>
                <w:lang w:eastAsia="en-US"/>
              </w:rPr>
            </w:pPr>
            <w:r w:rsidRPr="00377FDD">
              <w:rPr>
                <w:lang w:eastAsia="en-US"/>
              </w:rPr>
              <w:t>030102</w:t>
            </w:r>
          </w:p>
        </w:tc>
        <w:tc>
          <w:tcPr>
            <w:tcW w:w="0" w:type="auto"/>
            <w:hideMark/>
          </w:tcPr>
          <w:p w14:paraId="366D4B00"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19E318C4" w14:textId="77777777" w:rsidR="004E3C46" w:rsidRPr="00377FDD" w:rsidRDefault="004E3C46" w:rsidP="007343AA">
            <w:pPr>
              <w:autoSpaceDE w:val="0"/>
              <w:autoSpaceDN w:val="0"/>
              <w:adjustRightInd w:val="0"/>
              <w:jc w:val="both"/>
              <w:rPr>
                <w:lang w:eastAsia="en-US"/>
              </w:rPr>
            </w:pPr>
            <w:r w:rsidRPr="00377FDD">
              <w:rPr>
                <w:lang w:eastAsia="en-US"/>
              </w:rPr>
              <w:t>piliny</w:t>
            </w:r>
          </w:p>
        </w:tc>
      </w:tr>
      <w:tr w:rsidR="004E3C46" w:rsidRPr="00377FDD" w14:paraId="4B939524" w14:textId="77777777" w:rsidTr="004E3C46">
        <w:tc>
          <w:tcPr>
            <w:tcW w:w="0" w:type="auto"/>
            <w:hideMark/>
          </w:tcPr>
          <w:p w14:paraId="1F9C5ECB" w14:textId="77777777" w:rsidR="004E3C46" w:rsidRPr="00377FDD" w:rsidRDefault="004E3C46" w:rsidP="007343AA">
            <w:pPr>
              <w:autoSpaceDE w:val="0"/>
              <w:autoSpaceDN w:val="0"/>
              <w:adjustRightInd w:val="0"/>
              <w:jc w:val="both"/>
              <w:rPr>
                <w:lang w:eastAsia="en-US"/>
              </w:rPr>
            </w:pPr>
            <w:r w:rsidRPr="00377FDD">
              <w:rPr>
                <w:lang w:eastAsia="en-US"/>
              </w:rPr>
              <w:t>150110</w:t>
            </w:r>
          </w:p>
        </w:tc>
        <w:tc>
          <w:tcPr>
            <w:tcW w:w="0" w:type="auto"/>
            <w:hideMark/>
          </w:tcPr>
          <w:p w14:paraId="4CED5F99" w14:textId="77777777" w:rsidR="004E3C46" w:rsidRPr="00377FDD" w:rsidRDefault="004E3C46" w:rsidP="007343AA">
            <w:pPr>
              <w:autoSpaceDE w:val="0"/>
              <w:autoSpaceDN w:val="0"/>
              <w:adjustRightInd w:val="0"/>
              <w:jc w:val="both"/>
              <w:rPr>
                <w:lang w:eastAsia="en-US"/>
              </w:rPr>
            </w:pPr>
            <w:r w:rsidRPr="00377FDD">
              <w:rPr>
                <w:lang w:eastAsia="en-US"/>
              </w:rPr>
              <w:t>N</w:t>
            </w:r>
          </w:p>
        </w:tc>
        <w:tc>
          <w:tcPr>
            <w:tcW w:w="0" w:type="auto"/>
            <w:hideMark/>
          </w:tcPr>
          <w:p w14:paraId="49793FDB" w14:textId="77777777" w:rsidR="004E3C46" w:rsidRPr="00377FDD" w:rsidRDefault="004E3C46" w:rsidP="007343AA">
            <w:pPr>
              <w:autoSpaceDE w:val="0"/>
              <w:autoSpaceDN w:val="0"/>
              <w:adjustRightInd w:val="0"/>
              <w:jc w:val="both"/>
              <w:rPr>
                <w:lang w:eastAsia="en-US"/>
              </w:rPr>
            </w:pPr>
            <w:r w:rsidRPr="00377FDD">
              <w:rPr>
                <w:lang w:eastAsia="en-US"/>
              </w:rPr>
              <w:t>obaly obsahující zbytky nebezpečných látek nebo obaly těmito látkami znečištěné</w:t>
            </w:r>
          </w:p>
        </w:tc>
      </w:tr>
      <w:tr w:rsidR="004E3C46" w:rsidRPr="00377FDD" w14:paraId="1665310E" w14:textId="77777777" w:rsidTr="004E3C46">
        <w:tc>
          <w:tcPr>
            <w:tcW w:w="0" w:type="auto"/>
            <w:hideMark/>
          </w:tcPr>
          <w:p w14:paraId="77CD6516" w14:textId="77777777" w:rsidR="004E3C46" w:rsidRPr="00377FDD" w:rsidRDefault="004E3C46" w:rsidP="007343AA">
            <w:pPr>
              <w:autoSpaceDE w:val="0"/>
              <w:autoSpaceDN w:val="0"/>
              <w:adjustRightInd w:val="0"/>
              <w:jc w:val="both"/>
              <w:rPr>
                <w:lang w:eastAsia="en-US"/>
              </w:rPr>
            </w:pPr>
            <w:r w:rsidRPr="00377FDD">
              <w:rPr>
                <w:lang w:eastAsia="en-US"/>
              </w:rPr>
              <w:t>170101</w:t>
            </w:r>
          </w:p>
        </w:tc>
        <w:tc>
          <w:tcPr>
            <w:tcW w:w="0" w:type="auto"/>
            <w:hideMark/>
          </w:tcPr>
          <w:p w14:paraId="1DABE31F"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6634E5EA" w14:textId="77777777" w:rsidR="004E3C46" w:rsidRPr="00377FDD" w:rsidRDefault="004E3C46" w:rsidP="007343AA">
            <w:pPr>
              <w:autoSpaceDE w:val="0"/>
              <w:autoSpaceDN w:val="0"/>
              <w:adjustRightInd w:val="0"/>
              <w:jc w:val="both"/>
              <w:rPr>
                <w:lang w:eastAsia="en-US"/>
              </w:rPr>
            </w:pPr>
            <w:r w:rsidRPr="00377FDD">
              <w:rPr>
                <w:lang w:eastAsia="en-US"/>
              </w:rPr>
              <w:t>beton</w:t>
            </w:r>
          </w:p>
        </w:tc>
      </w:tr>
      <w:tr w:rsidR="004E3C46" w:rsidRPr="00377FDD" w14:paraId="2A826F5C" w14:textId="77777777" w:rsidTr="004E3C46">
        <w:tc>
          <w:tcPr>
            <w:tcW w:w="0" w:type="auto"/>
            <w:hideMark/>
          </w:tcPr>
          <w:p w14:paraId="4317A0E8" w14:textId="77777777" w:rsidR="004E3C46" w:rsidRPr="00377FDD" w:rsidRDefault="004E3C46" w:rsidP="007343AA">
            <w:pPr>
              <w:autoSpaceDE w:val="0"/>
              <w:autoSpaceDN w:val="0"/>
              <w:adjustRightInd w:val="0"/>
              <w:jc w:val="both"/>
              <w:rPr>
                <w:lang w:eastAsia="en-US"/>
              </w:rPr>
            </w:pPr>
            <w:r w:rsidRPr="00377FDD">
              <w:rPr>
                <w:lang w:eastAsia="en-US"/>
              </w:rPr>
              <w:t>170102</w:t>
            </w:r>
          </w:p>
        </w:tc>
        <w:tc>
          <w:tcPr>
            <w:tcW w:w="0" w:type="auto"/>
            <w:hideMark/>
          </w:tcPr>
          <w:p w14:paraId="7C84AE4F"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091FF83A" w14:textId="77777777" w:rsidR="004E3C46" w:rsidRPr="00377FDD" w:rsidRDefault="004E3C46" w:rsidP="007343AA">
            <w:pPr>
              <w:autoSpaceDE w:val="0"/>
              <w:autoSpaceDN w:val="0"/>
              <w:adjustRightInd w:val="0"/>
              <w:jc w:val="both"/>
              <w:rPr>
                <w:lang w:eastAsia="en-US"/>
              </w:rPr>
            </w:pPr>
            <w:r w:rsidRPr="00377FDD">
              <w:rPr>
                <w:lang w:eastAsia="en-US"/>
              </w:rPr>
              <w:t>cihla</w:t>
            </w:r>
          </w:p>
        </w:tc>
      </w:tr>
      <w:tr w:rsidR="004E3C46" w:rsidRPr="00377FDD" w14:paraId="3DE4400D" w14:textId="77777777" w:rsidTr="004E3C46">
        <w:tc>
          <w:tcPr>
            <w:tcW w:w="0" w:type="auto"/>
            <w:hideMark/>
          </w:tcPr>
          <w:p w14:paraId="68F6EF4A" w14:textId="77777777" w:rsidR="004E3C46" w:rsidRPr="00377FDD" w:rsidRDefault="004E3C46" w:rsidP="007343AA">
            <w:pPr>
              <w:autoSpaceDE w:val="0"/>
              <w:autoSpaceDN w:val="0"/>
              <w:adjustRightInd w:val="0"/>
              <w:jc w:val="both"/>
              <w:rPr>
                <w:lang w:eastAsia="en-US"/>
              </w:rPr>
            </w:pPr>
            <w:r w:rsidRPr="00377FDD">
              <w:rPr>
                <w:lang w:eastAsia="en-US"/>
              </w:rPr>
              <w:t>170103</w:t>
            </w:r>
          </w:p>
        </w:tc>
        <w:tc>
          <w:tcPr>
            <w:tcW w:w="0" w:type="auto"/>
            <w:hideMark/>
          </w:tcPr>
          <w:p w14:paraId="6446E609"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0EF3E6A7" w14:textId="77777777" w:rsidR="004E3C46" w:rsidRPr="00377FDD" w:rsidRDefault="004E3C46" w:rsidP="007343AA">
            <w:pPr>
              <w:autoSpaceDE w:val="0"/>
              <w:autoSpaceDN w:val="0"/>
              <w:adjustRightInd w:val="0"/>
              <w:jc w:val="both"/>
              <w:rPr>
                <w:lang w:eastAsia="en-US"/>
              </w:rPr>
            </w:pPr>
            <w:r w:rsidRPr="00377FDD">
              <w:rPr>
                <w:lang w:eastAsia="en-US"/>
              </w:rPr>
              <w:t>keramika</w:t>
            </w:r>
          </w:p>
        </w:tc>
      </w:tr>
      <w:tr w:rsidR="004E3C46" w:rsidRPr="00377FDD" w14:paraId="44021C00" w14:textId="77777777" w:rsidTr="004E3C46">
        <w:tc>
          <w:tcPr>
            <w:tcW w:w="0" w:type="auto"/>
            <w:hideMark/>
          </w:tcPr>
          <w:p w14:paraId="787A1314" w14:textId="77777777" w:rsidR="004E3C46" w:rsidRPr="00377FDD" w:rsidRDefault="004E3C46" w:rsidP="007343AA">
            <w:pPr>
              <w:autoSpaceDE w:val="0"/>
              <w:autoSpaceDN w:val="0"/>
              <w:adjustRightInd w:val="0"/>
              <w:jc w:val="both"/>
              <w:rPr>
                <w:lang w:eastAsia="en-US"/>
              </w:rPr>
            </w:pPr>
            <w:r w:rsidRPr="00377FDD">
              <w:rPr>
                <w:lang w:eastAsia="en-US"/>
              </w:rPr>
              <w:t>170104</w:t>
            </w:r>
          </w:p>
        </w:tc>
        <w:tc>
          <w:tcPr>
            <w:tcW w:w="0" w:type="auto"/>
            <w:hideMark/>
          </w:tcPr>
          <w:p w14:paraId="7E3AD6BB"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324CB680" w14:textId="77777777" w:rsidR="004E3C46" w:rsidRPr="00377FDD" w:rsidRDefault="004E3C46" w:rsidP="007343AA">
            <w:pPr>
              <w:autoSpaceDE w:val="0"/>
              <w:autoSpaceDN w:val="0"/>
              <w:adjustRightInd w:val="0"/>
              <w:jc w:val="both"/>
              <w:rPr>
                <w:lang w:eastAsia="en-US"/>
              </w:rPr>
            </w:pPr>
            <w:r w:rsidRPr="00377FDD">
              <w:rPr>
                <w:lang w:eastAsia="en-US"/>
              </w:rPr>
              <w:t>sádrová stavební hmota</w:t>
            </w:r>
          </w:p>
        </w:tc>
      </w:tr>
      <w:tr w:rsidR="004E3C46" w:rsidRPr="00377FDD" w14:paraId="0F2E83CF" w14:textId="77777777" w:rsidTr="004E3C46">
        <w:tc>
          <w:tcPr>
            <w:tcW w:w="0" w:type="auto"/>
            <w:hideMark/>
          </w:tcPr>
          <w:p w14:paraId="1FF8FB20" w14:textId="77777777" w:rsidR="004E3C46" w:rsidRPr="00377FDD" w:rsidRDefault="004E3C46" w:rsidP="007343AA">
            <w:pPr>
              <w:autoSpaceDE w:val="0"/>
              <w:autoSpaceDN w:val="0"/>
              <w:adjustRightInd w:val="0"/>
              <w:jc w:val="both"/>
              <w:rPr>
                <w:lang w:eastAsia="en-US"/>
              </w:rPr>
            </w:pPr>
            <w:r w:rsidRPr="00377FDD">
              <w:rPr>
                <w:lang w:eastAsia="en-US"/>
              </w:rPr>
              <w:t>170105</w:t>
            </w:r>
          </w:p>
        </w:tc>
        <w:tc>
          <w:tcPr>
            <w:tcW w:w="0" w:type="auto"/>
            <w:hideMark/>
          </w:tcPr>
          <w:p w14:paraId="2DC6CD46"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3EBDB751" w14:textId="77777777" w:rsidR="004E3C46" w:rsidRPr="00377FDD" w:rsidRDefault="004E3C46" w:rsidP="007343AA">
            <w:pPr>
              <w:autoSpaceDE w:val="0"/>
              <w:autoSpaceDN w:val="0"/>
              <w:adjustRightInd w:val="0"/>
              <w:jc w:val="both"/>
              <w:rPr>
                <w:lang w:eastAsia="en-US"/>
              </w:rPr>
            </w:pPr>
            <w:r w:rsidRPr="00377FDD">
              <w:rPr>
                <w:lang w:eastAsia="en-US"/>
              </w:rPr>
              <w:t>azbestová stavební hmota</w:t>
            </w:r>
          </w:p>
        </w:tc>
      </w:tr>
      <w:tr w:rsidR="004E3C46" w:rsidRPr="00377FDD" w14:paraId="3EE96930" w14:textId="77777777" w:rsidTr="004E3C46">
        <w:tc>
          <w:tcPr>
            <w:tcW w:w="0" w:type="auto"/>
            <w:hideMark/>
          </w:tcPr>
          <w:p w14:paraId="06834676" w14:textId="77777777" w:rsidR="004E3C46" w:rsidRPr="00377FDD" w:rsidRDefault="004E3C46" w:rsidP="007343AA">
            <w:pPr>
              <w:autoSpaceDE w:val="0"/>
              <w:autoSpaceDN w:val="0"/>
              <w:adjustRightInd w:val="0"/>
              <w:jc w:val="both"/>
              <w:rPr>
                <w:lang w:eastAsia="en-US"/>
              </w:rPr>
            </w:pPr>
            <w:r w:rsidRPr="00377FDD">
              <w:rPr>
                <w:lang w:eastAsia="en-US"/>
              </w:rPr>
              <w:t>170201</w:t>
            </w:r>
          </w:p>
        </w:tc>
        <w:tc>
          <w:tcPr>
            <w:tcW w:w="0" w:type="auto"/>
            <w:hideMark/>
          </w:tcPr>
          <w:p w14:paraId="7532E16C"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3BFEF428" w14:textId="77777777" w:rsidR="004E3C46" w:rsidRPr="00377FDD" w:rsidRDefault="004E3C46" w:rsidP="007343AA">
            <w:pPr>
              <w:autoSpaceDE w:val="0"/>
              <w:autoSpaceDN w:val="0"/>
              <w:adjustRightInd w:val="0"/>
              <w:jc w:val="both"/>
              <w:rPr>
                <w:lang w:eastAsia="en-US"/>
              </w:rPr>
            </w:pPr>
            <w:r w:rsidRPr="00377FDD">
              <w:rPr>
                <w:lang w:eastAsia="en-US"/>
              </w:rPr>
              <w:t>dřevo</w:t>
            </w:r>
          </w:p>
        </w:tc>
      </w:tr>
      <w:tr w:rsidR="004E3C46" w:rsidRPr="00377FDD" w14:paraId="7085B2CA" w14:textId="77777777" w:rsidTr="004E3C46">
        <w:tc>
          <w:tcPr>
            <w:tcW w:w="0" w:type="auto"/>
            <w:hideMark/>
          </w:tcPr>
          <w:p w14:paraId="1B753B4B" w14:textId="77777777" w:rsidR="004E3C46" w:rsidRPr="00377FDD" w:rsidRDefault="004E3C46" w:rsidP="007343AA">
            <w:pPr>
              <w:autoSpaceDE w:val="0"/>
              <w:autoSpaceDN w:val="0"/>
              <w:adjustRightInd w:val="0"/>
              <w:jc w:val="both"/>
              <w:rPr>
                <w:lang w:eastAsia="en-US"/>
              </w:rPr>
            </w:pPr>
            <w:r w:rsidRPr="00377FDD">
              <w:rPr>
                <w:lang w:eastAsia="en-US"/>
              </w:rPr>
              <w:t>170202</w:t>
            </w:r>
          </w:p>
        </w:tc>
        <w:tc>
          <w:tcPr>
            <w:tcW w:w="0" w:type="auto"/>
            <w:hideMark/>
          </w:tcPr>
          <w:p w14:paraId="7B707273"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23E3AD8D" w14:textId="77777777" w:rsidR="004E3C46" w:rsidRPr="00377FDD" w:rsidRDefault="004E3C46" w:rsidP="007343AA">
            <w:pPr>
              <w:autoSpaceDE w:val="0"/>
              <w:autoSpaceDN w:val="0"/>
              <w:adjustRightInd w:val="0"/>
              <w:jc w:val="both"/>
              <w:rPr>
                <w:lang w:eastAsia="en-US"/>
              </w:rPr>
            </w:pPr>
            <w:r w:rsidRPr="00377FDD">
              <w:rPr>
                <w:lang w:eastAsia="en-US"/>
              </w:rPr>
              <w:t>sklo</w:t>
            </w:r>
          </w:p>
        </w:tc>
      </w:tr>
      <w:tr w:rsidR="004E3C46" w:rsidRPr="00377FDD" w14:paraId="3D802BB5" w14:textId="77777777" w:rsidTr="004E3C46">
        <w:tc>
          <w:tcPr>
            <w:tcW w:w="0" w:type="auto"/>
            <w:hideMark/>
          </w:tcPr>
          <w:p w14:paraId="5428F4E7" w14:textId="77777777" w:rsidR="004E3C46" w:rsidRPr="00377FDD" w:rsidRDefault="004E3C46" w:rsidP="007343AA">
            <w:pPr>
              <w:autoSpaceDE w:val="0"/>
              <w:autoSpaceDN w:val="0"/>
              <w:adjustRightInd w:val="0"/>
              <w:jc w:val="both"/>
              <w:rPr>
                <w:lang w:eastAsia="en-US"/>
              </w:rPr>
            </w:pPr>
            <w:r w:rsidRPr="00377FDD">
              <w:rPr>
                <w:lang w:eastAsia="en-US"/>
              </w:rPr>
              <w:t>170203</w:t>
            </w:r>
          </w:p>
        </w:tc>
        <w:tc>
          <w:tcPr>
            <w:tcW w:w="0" w:type="auto"/>
            <w:hideMark/>
          </w:tcPr>
          <w:p w14:paraId="42483622"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675185A0" w14:textId="77777777" w:rsidR="004E3C46" w:rsidRPr="00377FDD" w:rsidRDefault="004E3C46" w:rsidP="007343AA">
            <w:pPr>
              <w:autoSpaceDE w:val="0"/>
              <w:autoSpaceDN w:val="0"/>
              <w:adjustRightInd w:val="0"/>
              <w:jc w:val="both"/>
              <w:rPr>
                <w:lang w:eastAsia="en-US"/>
              </w:rPr>
            </w:pPr>
            <w:r w:rsidRPr="00377FDD">
              <w:rPr>
                <w:lang w:eastAsia="en-US"/>
              </w:rPr>
              <w:t>plast</w:t>
            </w:r>
          </w:p>
        </w:tc>
      </w:tr>
      <w:tr w:rsidR="004E3C46" w:rsidRPr="00377FDD" w14:paraId="7BC0746D" w14:textId="77777777" w:rsidTr="004E3C46">
        <w:tc>
          <w:tcPr>
            <w:tcW w:w="0" w:type="auto"/>
            <w:hideMark/>
          </w:tcPr>
          <w:p w14:paraId="79199DC3" w14:textId="77777777" w:rsidR="004E3C46" w:rsidRPr="00377FDD" w:rsidRDefault="004E3C46" w:rsidP="007343AA">
            <w:pPr>
              <w:autoSpaceDE w:val="0"/>
              <w:autoSpaceDN w:val="0"/>
              <w:adjustRightInd w:val="0"/>
              <w:jc w:val="both"/>
              <w:rPr>
                <w:lang w:eastAsia="en-US"/>
              </w:rPr>
            </w:pPr>
            <w:r w:rsidRPr="00377FDD">
              <w:rPr>
                <w:lang w:eastAsia="en-US"/>
              </w:rPr>
              <w:t>170303</w:t>
            </w:r>
          </w:p>
        </w:tc>
        <w:tc>
          <w:tcPr>
            <w:tcW w:w="0" w:type="auto"/>
            <w:hideMark/>
          </w:tcPr>
          <w:p w14:paraId="66C627F7" w14:textId="77777777" w:rsidR="004E3C46" w:rsidRPr="00377FDD" w:rsidRDefault="004E3C46" w:rsidP="007343AA">
            <w:pPr>
              <w:autoSpaceDE w:val="0"/>
              <w:autoSpaceDN w:val="0"/>
              <w:adjustRightInd w:val="0"/>
              <w:jc w:val="both"/>
              <w:rPr>
                <w:lang w:eastAsia="en-US"/>
              </w:rPr>
            </w:pPr>
            <w:r w:rsidRPr="00377FDD">
              <w:rPr>
                <w:lang w:eastAsia="en-US"/>
              </w:rPr>
              <w:t>N</w:t>
            </w:r>
          </w:p>
        </w:tc>
        <w:tc>
          <w:tcPr>
            <w:tcW w:w="0" w:type="auto"/>
            <w:hideMark/>
          </w:tcPr>
          <w:p w14:paraId="5AF81EBF" w14:textId="77777777" w:rsidR="004E3C46" w:rsidRPr="00377FDD" w:rsidRDefault="004E3C46" w:rsidP="007343AA">
            <w:pPr>
              <w:autoSpaceDE w:val="0"/>
              <w:autoSpaceDN w:val="0"/>
              <w:adjustRightInd w:val="0"/>
              <w:jc w:val="both"/>
              <w:rPr>
                <w:lang w:eastAsia="en-US"/>
              </w:rPr>
            </w:pPr>
            <w:r w:rsidRPr="00377FDD">
              <w:rPr>
                <w:lang w:eastAsia="en-US"/>
              </w:rPr>
              <w:t>výrobky z dehtu</w:t>
            </w:r>
          </w:p>
        </w:tc>
      </w:tr>
      <w:tr w:rsidR="004E3C46" w:rsidRPr="00377FDD" w14:paraId="4506E25E" w14:textId="77777777" w:rsidTr="004E3C46">
        <w:tc>
          <w:tcPr>
            <w:tcW w:w="0" w:type="auto"/>
            <w:hideMark/>
          </w:tcPr>
          <w:p w14:paraId="213F8125" w14:textId="77777777" w:rsidR="004E3C46" w:rsidRPr="00377FDD" w:rsidRDefault="004E3C46" w:rsidP="007343AA">
            <w:pPr>
              <w:autoSpaceDE w:val="0"/>
              <w:autoSpaceDN w:val="0"/>
              <w:adjustRightInd w:val="0"/>
              <w:jc w:val="both"/>
              <w:rPr>
                <w:lang w:eastAsia="en-US"/>
              </w:rPr>
            </w:pPr>
            <w:r w:rsidRPr="00377FDD">
              <w:rPr>
                <w:lang w:eastAsia="en-US"/>
              </w:rPr>
              <w:t>170401</w:t>
            </w:r>
          </w:p>
        </w:tc>
        <w:tc>
          <w:tcPr>
            <w:tcW w:w="0" w:type="auto"/>
            <w:hideMark/>
          </w:tcPr>
          <w:p w14:paraId="1C4A328C"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6581F0FC" w14:textId="77777777" w:rsidR="004E3C46" w:rsidRPr="00377FDD" w:rsidRDefault="004E3C46" w:rsidP="007343AA">
            <w:pPr>
              <w:autoSpaceDE w:val="0"/>
              <w:autoSpaceDN w:val="0"/>
              <w:adjustRightInd w:val="0"/>
              <w:jc w:val="both"/>
              <w:rPr>
                <w:lang w:eastAsia="en-US"/>
              </w:rPr>
            </w:pPr>
            <w:r w:rsidRPr="00377FDD">
              <w:rPr>
                <w:lang w:eastAsia="en-US"/>
              </w:rPr>
              <w:t>měď, mosaz</w:t>
            </w:r>
          </w:p>
        </w:tc>
      </w:tr>
      <w:tr w:rsidR="004E3C46" w:rsidRPr="00377FDD" w14:paraId="1D5060D8" w14:textId="77777777" w:rsidTr="004E3C46">
        <w:tc>
          <w:tcPr>
            <w:tcW w:w="0" w:type="auto"/>
            <w:hideMark/>
          </w:tcPr>
          <w:p w14:paraId="3426FC6D" w14:textId="77777777" w:rsidR="004E3C46" w:rsidRPr="00377FDD" w:rsidRDefault="004E3C46" w:rsidP="007343AA">
            <w:pPr>
              <w:autoSpaceDE w:val="0"/>
              <w:autoSpaceDN w:val="0"/>
              <w:adjustRightInd w:val="0"/>
              <w:jc w:val="both"/>
              <w:rPr>
                <w:lang w:eastAsia="en-US"/>
              </w:rPr>
            </w:pPr>
            <w:r w:rsidRPr="00377FDD">
              <w:rPr>
                <w:lang w:eastAsia="en-US"/>
              </w:rPr>
              <w:t>170402</w:t>
            </w:r>
          </w:p>
        </w:tc>
        <w:tc>
          <w:tcPr>
            <w:tcW w:w="0" w:type="auto"/>
            <w:hideMark/>
          </w:tcPr>
          <w:p w14:paraId="56AEB7FD"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07D54F50" w14:textId="77777777" w:rsidR="004E3C46" w:rsidRPr="00377FDD" w:rsidRDefault="004E3C46" w:rsidP="007343AA">
            <w:pPr>
              <w:autoSpaceDE w:val="0"/>
              <w:autoSpaceDN w:val="0"/>
              <w:adjustRightInd w:val="0"/>
              <w:jc w:val="both"/>
              <w:rPr>
                <w:lang w:eastAsia="en-US"/>
              </w:rPr>
            </w:pPr>
            <w:r w:rsidRPr="00377FDD">
              <w:rPr>
                <w:lang w:eastAsia="en-US"/>
              </w:rPr>
              <w:t>hliník</w:t>
            </w:r>
          </w:p>
        </w:tc>
      </w:tr>
      <w:tr w:rsidR="004E3C46" w:rsidRPr="00377FDD" w14:paraId="1EA3CF15" w14:textId="77777777" w:rsidTr="004E3C46">
        <w:tc>
          <w:tcPr>
            <w:tcW w:w="0" w:type="auto"/>
            <w:hideMark/>
          </w:tcPr>
          <w:p w14:paraId="2F9FFB76" w14:textId="77777777" w:rsidR="004E3C46" w:rsidRPr="00377FDD" w:rsidRDefault="004E3C46" w:rsidP="007343AA">
            <w:pPr>
              <w:autoSpaceDE w:val="0"/>
              <w:autoSpaceDN w:val="0"/>
              <w:adjustRightInd w:val="0"/>
              <w:jc w:val="both"/>
              <w:rPr>
                <w:lang w:eastAsia="en-US"/>
              </w:rPr>
            </w:pPr>
            <w:r w:rsidRPr="00377FDD">
              <w:rPr>
                <w:lang w:eastAsia="en-US"/>
              </w:rPr>
              <w:t>170405</w:t>
            </w:r>
          </w:p>
        </w:tc>
        <w:tc>
          <w:tcPr>
            <w:tcW w:w="0" w:type="auto"/>
            <w:hideMark/>
          </w:tcPr>
          <w:p w14:paraId="277EB22A"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4285B5FF" w14:textId="77777777" w:rsidR="004E3C46" w:rsidRPr="00377FDD" w:rsidRDefault="004E3C46" w:rsidP="007343AA">
            <w:pPr>
              <w:autoSpaceDE w:val="0"/>
              <w:autoSpaceDN w:val="0"/>
              <w:adjustRightInd w:val="0"/>
              <w:jc w:val="both"/>
              <w:rPr>
                <w:lang w:eastAsia="en-US"/>
              </w:rPr>
            </w:pPr>
            <w:r w:rsidRPr="00377FDD">
              <w:rPr>
                <w:lang w:eastAsia="en-US"/>
              </w:rPr>
              <w:t>železo nebo ocel</w:t>
            </w:r>
          </w:p>
        </w:tc>
      </w:tr>
      <w:tr w:rsidR="004E3C46" w:rsidRPr="00377FDD" w14:paraId="157F7D7F" w14:textId="77777777" w:rsidTr="004E3C46">
        <w:tc>
          <w:tcPr>
            <w:tcW w:w="0" w:type="auto"/>
            <w:hideMark/>
          </w:tcPr>
          <w:p w14:paraId="0D4C0B22" w14:textId="77777777" w:rsidR="004E3C46" w:rsidRPr="00377FDD" w:rsidRDefault="004E3C46" w:rsidP="007343AA">
            <w:pPr>
              <w:autoSpaceDE w:val="0"/>
              <w:autoSpaceDN w:val="0"/>
              <w:adjustRightInd w:val="0"/>
              <w:jc w:val="both"/>
              <w:rPr>
                <w:lang w:eastAsia="en-US"/>
              </w:rPr>
            </w:pPr>
            <w:r w:rsidRPr="00377FDD">
              <w:rPr>
                <w:lang w:eastAsia="en-US"/>
              </w:rPr>
              <w:t>170407</w:t>
            </w:r>
          </w:p>
        </w:tc>
        <w:tc>
          <w:tcPr>
            <w:tcW w:w="0" w:type="auto"/>
            <w:hideMark/>
          </w:tcPr>
          <w:p w14:paraId="3953DB2A" w14:textId="77777777" w:rsidR="004E3C46" w:rsidRPr="00377FDD" w:rsidRDefault="004E3C46" w:rsidP="007343AA">
            <w:pPr>
              <w:autoSpaceDE w:val="0"/>
              <w:autoSpaceDN w:val="0"/>
              <w:adjustRightInd w:val="0"/>
              <w:jc w:val="both"/>
              <w:rPr>
                <w:lang w:eastAsia="en-US"/>
              </w:rPr>
            </w:pPr>
            <w:r w:rsidRPr="00377FDD">
              <w:rPr>
                <w:lang w:eastAsia="en-US"/>
              </w:rPr>
              <w:t xml:space="preserve">O  </w:t>
            </w:r>
          </w:p>
        </w:tc>
        <w:tc>
          <w:tcPr>
            <w:tcW w:w="0" w:type="auto"/>
            <w:hideMark/>
          </w:tcPr>
          <w:p w14:paraId="610B9C7E" w14:textId="77777777" w:rsidR="004E3C46" w:rsidRPr="00377FDD" w:rsidRDefault="004E3C46" w:rsidP="007343AA">
            <w:pPr>
              <w:autoSpaceDE w:val="0"/>
              <w:autoSpaceDN w:val="0"/>
              <w:adjustRightInd w:val="0"/>
              <w:jc w:val="both"/>
              <w:rPr>
                <w:lang w:eastAsia="en-US"/>
              </w:rPr>
            </w:pPr>
            <w:r w:rsidRPr="00377FDD">
              <w:rPr>
                <w:lang w:eastAsia="en-US"/>
              </w:rPr>
              <w:t>směs kovu</w:t>
            </w:r>
          </w:p>
        </w:tc>
      </w:tr>
      <w:tr w:rsidR="004E3C46" w:rsidRPr="00377FDD" w14:paraId="799DB89E" w14:textId="77777777" w:rsidTr="004E3C46">
        <w:tc>
          <w:tcPr>
            <w:tcW w:w="0" w:type="auto"/>
            <w:hideMark/>
          </w:tcPr>
          <w:p w14:paraId="56FE1DF1" w14:textId="77777777" w:rsidR="004E3C46" w:rsidRPr="00377FDD" w:rsidRDefault="004E3C46" w:rsidP="007343AA">
            <w:pPr>
              <w:autoSpaceDE w:val="0"/>
              <w:autoSpaceDN w:val="0"/>
              <w:adjustRightInd w:val="0"/>
              <w:jc w:val="both"/>
              <w:rPr>
                <w:lang w:eastAsia="en-US"/>
              </w:rPr>
            </w:pPr>
            <w:r w:rsidRPr="00377FDD">
              <w:rPr>
                <w:lang w:eastAsia="en-US"/>
              </w:rPr>
              <w:t>170408</w:t>
            </w:r>
          </w:p>
        </w:tc>
        <w:tc>
          <w:tcPr>
            <w:tcW w:w="0" w:type="auto"/>
            <w:hideMark/>
          </w:tcPr>
          <w:p w14:paraId="6DCF9837"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500F64E0" w14:textId="77777777" w:rsidR="004E3C46" w:rsidRPr="00377FDD" w:rsidRDefault="004E3C46" w:rsidP="007343AA">
            <w:pPr>
              <w:autoSpaceDE w:val="0"/>
              <w:autoSpaceDN w:val="0"/>
              <w:adjustRightInd w:val="0"/>
              <w:jc w:val="both"/>
              <w:rPr>
                <w:lang w:eastAsia="en-US"/>
              </w:rPr>
            </w:pPr>
            <w:r w:rsidRPr="00377FDD">
              <w:rPr>
                <w:lang w:eastAsia="en-US"/>
              </w:rPr>
              <w:t>kabely</w:t>
            </w:r>
          </w:p>
        </w:tc>
      </w:tr>
      <w:tr w:rsidR="004E3C46" w:rsidRPr="00377FDD" w14:paraId="21AF56E9" w14:textId="77777777" w:rsidTr="004E3C46">
        <w:tc>
          <w:tcPr>
            <w:tcW w:w="0" w:type="auto"/>
            <w:hideMark/>
          </w:tcPr>
          <w:p w14:paraId="32C07E09" w14:textId="77777777" w:rsidR="004E3C46" w:rsidRPr="00377FDD" w:rsidRDefault="004E3C46" w:rsidP="007343AA">
            <w:pPr>
              <w:autoSpaceDE w:val="0"/>
              <w:autoSpaceDN w:val="0"/>
              <w:adjustRightInd w:val="0"/>
              <w:jc w:val="both"/>
              <w:rPr>
                <w:lang w:eastAsia="en-US"/>
              </w:rPr>
            </w:pPr>
            <w:r w:rsidRPr="00377FDD">
              <w:rPr>
                <w:lang w:eastAsia="en-US"/>
              </w:rPr>
              <w:t>170499</w:t>
            </w:r>
          </w:p>
        </w:tc>
        <w:tc>
          <w:tcPr>
            <w:tcW w:w="0" w:type="auto"/>
            <w:hideMark/>
          </w:tcPr>
          <w:p w14:paraId="1DAFE3D5"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7FC41D92" w14:textId="77777777" w:rsidR="004E3C46" w:rsidRPr="00377FDD" w:rsidRDefault="004E3C46" w:rsidP="007343AA">
            <w:pPr>
              <w:autoSpaceDE w:val="0"/>
              <w:autoSpaceDN w:val="0"/>
              <w:adjustRightInd w:val="0"/>
              <w:jc w:val="both"/>
              <w:rPr>
                <w:lang w:eastAsia="en-US"/>
              </w:rPr>
            </w:pPr>
            <w:r w:rsidRPr="00377FDD">
              <w:rPr>
                <w:lang w:eastAsia="en-US"/>
              </w:rPr>
              <w:t>odpad blíže neurčený</w:t>
            </w:r>
          </w:p>
        </w:tc>
      </w:tr>
      <w:tr w:rsidR="004E3C46" w:rsidRPr="00377FDD" w14:paraId="403C4051" w14:textId="77777777" w:rsidTr="004E3C46">
        <w:tc>
          <w:tcPr>
            <w:tcW w:w="0" w:type="auto"/>
            <w:hideMark/>
          </w:tcPr>
          <w:p w14:paraId="5EA5FFA2" w14:textId="77777777" w:rsidR="004E3C46" w:rsidRPr="00377FDD" w:rsidRDefault="004E3C46" w:rsidP="007343AA">
            <w:pPr>
              <w:autoSpaceDE w:val="0"/>
              <w:autoSpaceDN w:val="0"/>
              <w:adjustRightInd w:val="0"/>
              <w:jc w:val="both"/>
              <w:rPr>
                <w:lang w:eastAsia="en-US"/>
              </w:rPr>
            </w:pPr>
            <w:r w:rsidRPr="00377FDD">
              <w:rPr>
                <w:lang w:eastAsia="en-US"/>
              </w:rPr>
              <w:t>170701</w:t>
            </w:r>
          </w:p>
        </w:tc>
        <w:tc>
          <w:tcPr>
            <w:tcW w:w="0" w:type="auto"/>
            <w:hideMark/>
          </w:tcPr>
          <w:p w14:paraId="214CE5A3" w14:textId="77777777" w:rsidR="004E3C46" w:rsidRPr="00377FDD" w:rsidRDefault="004E3C46" w:rsidP="007343AA">
            <w:pPr>
              <w:autoSpaceDE w:val="0"/>
              <w:autoSpaceDN w:val="0"/>
              <w:adjustRightInd w:val="0"/>
              <w:jc w:val="both"/>
              <w:rPr>
                <w:lang w:eastAsia="en-US"/>
              </w:rPr>
            </w:pPr>
            <w:r w:rsidRPr="00377FDD">
              <w:rPr>
                <w:lang w:eastAsia="en-US"/>
              </w:rPr>
              <w:t>N</w:t>
            </w:r>
          </w:p>
        </w:tc>
        <w:tc>
          <w:tcPr>
            <w:tcW w:w="0" w:type="auto"/>
            <w:hideMark/>
          </w:tcPr>
          <w:p w14:paraId="1E125464" w14:textId="77777777" w:rsidR="004E3C46" w:rsidRPr="00377FDD" w:rsidRDefault="004E3C46" w:rsidP="007343AA">
            <w:pPr>
              <w:autoSpaceDE w:val="0"/>
              <w:autoSpaceDN w:val="0"/>
              <w:adjustRightInd w:val="0"/>
              <w:jc w:val="both"/>
              <w:rPr>
                <w:lang w:eastAsia="en-US"/>
              </w:rPr>
            </w:pPr>
            <w:r w:rsidRPr="00377FDD">
              <w:rPr>
                <w:lang w:eastAsia="en-US"/>
              </w:rPr>
              <w:t>směsný, stavební a demoliční odpad</w:t>
            </w:r>
          </w:p>
        </w:tc>
      </w:tr>
      <w:tr w:rsidR="004E3C46" w:rsidRPr="00377FDD" w14:paraId="4DFEFA80" w14:textId="77777777" w:rsidTr="004E3C46">
        <w:tc>
          <w:tcPr>
            <w:tcW w:w="0" w:type="auto"/>
            <w:hideMark/>
          </w:tcPr>
          <w:p w14:paraId="627C41E9" w14:textId="77777777" w:rsidR="004E3C46" w:rsidRPr="00377FDD" w:rsidRDefault="004E3C46" w:rsidP="007343AA">
            <w:pPr>
              <w:autoSpaceDE w:val="0"/>
              <w:autoSpaceDN w:val="0"/>
              <w:adjustRightInd w:val="0"/>
              <w:jc w:val="both"/>
              <w:rPr>
                <w:lang w:eastAsia="en-US"/>
              </w:rPr>
            </w:pPr>
            <w:r w:rsidRPr="00377FDD">
              <w:rPr>
                <w:lang w:eastAsia="en-US"/>
              </w:rPr>
              <w:lastRenderedPageBreak/>
              <w:t>170601</w:t>
            </w:r>
          </w:p>
        </w:tc>
        <w:tc>
          <w:tcPr>
            <w:tcW w:w="0" w:type="auto"/>
            <w:hideMark/>
          </w:tcPr>
          <w:p w14:paraId="53F9635B" w14:textId="77777777" w:rsidR="004E3C46" w:rsidRPr="00377FDD" w:rsidRDefault="004E3C46" w:rsidP="007343AA">
            <w:pPr>
              <w:autoSpaceDE w:val="0"/>
              <w:autoSpaceDN w:val="0"/>
              <w:adjustRightInd w:val="0"/>
              <w:jc w:val="both"/>
              <w:rPr>
                <w:lang w:eastAsia="en-US"/>
              </w:rPr>
            </w:pPr>
            <w:r w:rsidRPr="00377FDD">
              <w:rPr>
                <w:lang w:eastAsia="en-US"/>
              </w:rPr>
              <w:t>N</w:t>
            </w:r>
          </w:p>
        </w:tc>
        <w:tc>
          <w:tcPr>
            <w:tcW w:w="0" w:type="auto"/>
            <w:hideMark/>
          </w:tcPr>
          <w:p w14:paraId="2165807D" w14:textId="77777777" w:rsidR="004E3C46" w:rsidRPr="00377FDD" w:rsidRDefault="004E3C46" w:rsidP="007343AA">
            <w:pPr>
              <w:autoSpaceDE w:val="0"/>
              <w:autoSpaceDN w:val="0"/>
              <w:adjustRightInd w:val="0"/>
              <w:jc w:val="both"/>
              <w:rPr>
                <w:lang w:eastAsia="en-US"/>
              </w:rPr>
            </w:pPr>
            <w:r w:rsidRPr="00377FDD">
              <w:rPr>
                <w:lang w:eastAsia="en-US"/>
              </w:rPr>
              <w:t>izolační materiál s obsahem asbestu</w:t>
            </w:r>
          </w:p>
        </w:tc>
      </w:tr>
      <w:tr w:rsidR="004E3C46" w:rsidRPr="00377FDD" w14:paraId="78D51137" w14:textId="77777777" w:rsidTr="004E3C46">
        <w:tc>
          <w:tcPr>
            <w:tcW w:w="0" w:type="auto"/>
            <w:hideMark/>
          </w:tcPr>
          <w:p w14:paraId="49DCD817" w14:textId="77777777" w:rsidR="004E3C46" w:rsidRPr="00377FDD" w:rsidRDefault="004E3C46" w:rsidP="007343AA">
            <w:pPr>
              <w:autoSpaceDE w:val="0"/>
              <w:autoSpaceDN w:val="0"/>
              <w:adjustRightInd w:val="0"/>
              <w:jc w:val="both"/>
              <w:rPr>
                <w:lang w:eastAsia="en-US"/>
              </w:rPr>
            </w:pPr>
            <w:r w:rsidRPr="00377FDD">
              <w:rPr>
                <w:lang w:eastAsia="en-US"/>
              </w:rPr>
              <w:t>170602</w:t>
            </w:r>
          </w:p>
        </w:tc>
        <w:tc>
          <w:tcPr>
            <w:tcW w:w="0" w:type="auto"/>
            <w:hideMark/>
          </w:tcPr>
          <w:p w14:paraId="385AD128" w14:textId="77777777" w:rsidR="004E3C46" w:rsidRPr="00377FDD" w:rsidRDefault="004E3C46" w:rsidP="007343AA">
            <w:pPr>
              <w:autoSpaceDE w:val="0"/>
              <w:autoSpaceDN w:val="0"/>
              <w:adjustRightInd w:val="0"/>
              <w:jc w:val="both"/>
              <w:rPr>
                <w:lang w:eastAsia="en-US"/>
              </w:rPr>
            </w:pPr>
            <w:r w:rsidRPr="00377FDD">
              <w:rPr>
                <w:lang w:eastAsia="en-US"/>
              </w:rPr>
              <w:t>O</w:t>
            </w:r>
          </w:p>
        </w:tc>
        <w:tc>
          <w:tcPr>
            <w:tcW w:w="0" w:type="auto"/>
            <w:hideMark/>
          </w:tcPr>
          <w:p w14:paraId="0F16CD77" w14:textId="77777777" w:rsidR="004E3C46" w:rsidRPr="00377FDD" w:rsidRDefault="004E3C46" w:rsidP="007343AA">
            <w:pPr>
              <w:autoSpaceDE w:val="0"/>
              <w:autoSpaceDN w:val="0"/>
              <w:adjustRightInd w:val="0"/>
              <w:jc w:val="both"/>
              <w:rPr>
                <w:lang w:eastAsia="en-US"/>
              </w:rPr>
            </w:pPr>
            <w:r w:rsidRPr="00377FDD">
              <w:rPr>
                <w:lang w:eastAsia="en-US"/>
              </w:rPr>
              <w:t>ostatní izolační materiál;</w:t>
            </w:r>
          </w:p>
        </w:tc>
      </w:tr>
    </w:tbl>
    <w:p w14:paraId="210253A8" w14:textId="77777777" w:rsidR="004E3C46" w:rsidRPr="00377FDD" w:rsidRDefault="004E3C46" w:rsidP="007343AA">
      <w:pPr>
        <w:autoSpaceDE w:val="0"/>
        <w:autoSpaceDN w:val="0"/>
        <w:adjustRightInd w:val="0"/>
        <w:jc w:val="both"/>
        <w:rPr>
          <w:lang w:eastAsia="cs-CZ"/>
        </w:rPr>
      </w:pPr>
    </w:p>
    <w:p w14:paraId="7150246D" w14:textId="0C3376E5" w:rsidR="004E3C46" w:rsidRDefault="004E3C46" w:rsidP="007343AA">
      <w:pPr>
        <w:numPr>
          <w:ilvl w:val="0"/>
          <w:numId w:val="3"/>
        </w:numPr>
        <w:suppressAutoHyphens w:val="0"/>
        <w:autoSpaceDE w:val="0"/>
        <w:autoSpaceDN w:val="0"/>
        <w:adjustRightInd w:val="0"/>
        <w:jc w:val="both"/>
      </w:pPr>
      <w:r w:rsidRPr="00377FDD">
        <w:t>Zhotovitel prohlašuje, že bez řádného vypořádání či souhlasu oprávněné osoby nepoužije při provádění prací na díle, či jeho částech cokoliv, k čemu má autorská, patentová či podle jiných předpisů chráněná práva jiná osoba, nebo se jedná o duševní vlastnictví a nehmotný majetek jiných osob.</w:t>
      </w:r>
    </w:p>
    <w:p w14:paraId="2AC4BDB8" w14:textId="77777777" w:rsidR="00FF2070" w:rsidRPr="00FF2070" w:rsidRDefault="00FF2070" w:rsidP="00851D98">
      <w:pPr>
        <w:numPr>
          <w:ilvl w:val="0"/>
          <w:numId w:val="3"/>
        </w:numPr>
        <w:suppressAutoHyphens w:val="0"/>
        <w:autoSpaceDE w:val="0"/>
        <w:autoSpaceDN w:val="0"/>
        <w:adjustRightInd w:val="0"/>
        <w:jc w:val="both"/>
      </w:pPr>
      <w:r w:rsidRPr="00FF2070">
        <w:t xml:space="preserve">Při realizaci stavebních prací je povinností zhotovitele podle obecně platných právních předpisů vztahujících se k životnímu prostředí dodržet veškeré předpisy upravující zachování neporušeného životního prostředí. I přesto zadavatel </w:t>
      </w:r>
      <w:r w:rsidRPr="00851D98">
        <w:t xml:space="preserve">v souladu se zásadou </w:t>
      </w:r>
      <w:r w:rsidRPr="00FF2070">
        <w:t>environmentálně odpovědného zadávání</w:t>
      </w:r>
      <w:r w:rsidRPr="00851D98">
        <w:t xml:space="preserve"> podle § 6 odst. 4 ZZVZ zapracoval do zadávací dokumentace povinnost vybraného dodavatele, aby</w:t>
      </w:r>
      <w:r w:rsidRPr="00FF2070">
        <w:t xml:space="preserve"> při plnění předmětu smlouvy </w:t>
      </w:r>
      <w:r w:rsidRPr="00851D98">
        <w:t>zajistil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Vybraný dodavatel tak bude muset přijmout veškerá opatření, která po něm lze rozumně požadovat, aby např. při používání materiálů, dopravních prostředků atd. chránil životní prostředí a omezil škody způsobené znečištěním, hlukem a jinými jeho činnostmi a bude povinen zajistit, aby emise, půdní znečistění a odpadní vody z jeho činnosti nepřesáhly hodnoty stanovené příslušnými právními předpisy.</w:t>
      </w:r>
    </w:p>
    <w:p w14:paraId="2A9265FB" w14:textId="4B703F54" w:rsidR="004E3C46" w:rsidRPr="00FF2070" w:rsidRDefault="004E3C46" w:rsidP="00851D98">
      <w:pPr>
        <w:numPr>
          <w:ilvl w:val="0"/>
          <w:numId w:val="3"/>
        </w:numPr>
        <w:suppressAutoHyphens w:val="0"/>
        <w:autoSpaceDE w:val="0"/>
        <w:autoSpaceDN w:val="0"/>
        <w:adjustRightInd w:val="0"/>
        <w:jc w:val="both"/>
      </w:pPr>
      <w:r w:rsidRPr="00FF2070">
        <w:t>Zhotovitel se při provádění díla plně podřídí pokynům technického dozoru stavebníka, provádějícího pro objednatele činnost technického a finančního stavebního dozoru</w:t>
      </w:r>
      <w:r w:rsidR="00017AF7" w:rsidRPr="00FF2070">
        <w:t xml:space="preserve">. </w:t>
      </w:r>
      <w:r w:rsidRPr="00FF2070">
        <w:t>Technickým dozorem staveb</w:t>
      </w:r>
      <w:r w:rsidR="00017AF7" w:rsidRPr="00FF2070">
        <w:t>níka je pověřen p. René Matýsek, stavební technik TO PNO.</w:t>
      </w:r>
    </w:p>
    <w:p w14:paraId="3E2BEC87" w14:textId="77777777" w:rsidR="00FE1DC3" w:rsidRDefault="00FE1DC3" w:rsidP="007343AA">
      <w:pPr>
        <w:autoSpaceDE w:val="0"/>
        <w:autoSpaceDN w:val="0"/>
        <w:adjustRightInd w:val="0"/>
        <w:jc w:val="center"/>
        <w:rPr>
          <w:b/>
          <w:bCs/>
        </w:rPr>
      </w:pPr>
    </w:p>
    <w:p w14:paraId="35747A44" w14:textId="7D832755" w:rsidR="004E3C46" w:rsidRPr="00377FDD" w:rsidRDefault="00017AF7" w:rsidP="007343AA">
      <w:pPr>
        <w:autoSpaceDE w:val="0"/>
        <w:autoSpaceDN w:val="0"/>
        <w:adjustRightInd w:val="0"/>
        <w:jc w:val="center"/>
        <w:rPr>
          <w:b/>
          <w:bCs/>
        </w:rPr>
      </w:pPr>
      <w:r w:rsidRPr="00377FDD">
        <w:rPr>
          <w:b/>
          <w:bCs/>
        </w:rPr>
        <w:t>VI</w:t>
      </w:r>
      <w:r w:rsidR="00012B68">
        <w:rPr>
          <w:b/>
          <w:bCs/>
        </w:rPr>
        <w:t>I</w:t>
      </w:r>
      <w:r w:rsidRPr="00377FDD">
        <w:rPr>
          <w:b/>
          <w:bCs/>
        </w:rPr>
        <w:t>I</w:t>
      </w:r>
      <w:r w:rsidR="004E3C46" w:rsidRPr="00377FDD">
        <w:rPr>
          <w:b/>
          <w:bCs/>
        </w:rPr>
        <w:t>.</w:t>
      </w:r>
    </w:p>
    <w:p w14:paraId="5083423E" w14:textId="77777777" w:rsidR="004E3C46" w:rsidRDefault="004E3C46" w:rsidP="007343AA">
      <w:pPr>
        <w:autoSpaceDE w:val="0"/>
        <w:autoSpaceDN w:val="0"/>
        <w:adjustRightInd w:val="0"/>
        <w:jc w:val="center"/>
        <w:rPr>
          <w:b/>
          <w:bCs/>
        </w:rPr>
      </w:pPr>
      <w:r w:rsidRPr="00377FDD">
        <w:rPr>
          <w:b/>
          <w:bCs/>
        </w:rPr>
        <w:t xml:space="preserve">Smluvní pokuty. </w:t>
      </w:r>
    </w:p>
    <w:p w14:paraId="56911F8F" w14:textId="11A39F83" w:rsidR="004E3C46" w:rsidRDefault="004E3C46" w:rsidP="007343AA">
      <w:pPr>
        <w:numPr>
          <w:ilvl w:val="0"/>
          <w:numId w:val="4"/>
        </w:numPr>
        <w:suppressAutoHyphens w:val="0"/>
        <w:autoSpaceDE w:val="0"/>
        <w:autoSpaceDN w:val="0"/>
        <w:adjustRightInd w:val="0"/>
        <w:jc w:val="both"/>
      </w:pPr>
      <w:r w:rsidRPr="00377FDD">
        <w:rPr>
          <w:bCs/>
        </w:rPr>
        <w:t xml:space="preserve">V případě </w:t>
      </w:r>
      <w:r w:rsidRPr="00377FDD">
        <w:t>prodlení objednatele s úhradou faktur za předané dílo, zaplatí objednatel zhotoviteli smluvní pokutu ve výši 0,05 % z ceny faktury s DPH za každý kalendářní den prodlení</w:t>
      </w:r>
      <w:r w:rsidR="0022136E">
        <w:t>.</w:t>
      </w:r>
    </w:p>
    <w:p w14:paraId="7471800A" w14:textId="1B556335" w:rsidR="0022136E" w:rsidRPr="0022136E" w:rsidRDefault="0022136E" w:rsidP="0022136E">
      <w:pPr>
        <w:numPr>
          <w:ilvl w:val="0"/>
          <w:numId w:val="4"/>
        </w:numPr>
        <w:suppressAutoHyphens w:val="0"/>
        <w:autoSpaceDE w:val="0"/>
        <w:autoSpaceDN w:val="0"/>
        <w:adjustRightInd w:val="0"/>
        <w:jc w:val="both"/>
        <w:rPr>
          <w:b/>
        </w:rPr>
      </w:pPr>
      <w:r w:rsidRPr="00377FDD">
        <w:rPr>
          <w:bCs/>
        </w:rPr>
        <w:t xml:space="preserve">V případě </w:t>
      </w:r>
      <w:r w:rsidRPr="00377FDD">
        <w:t>prodlení zhotovitele se splněním povinnosti v předem stanoveném termínu předání celého díla objednateli, zaplatí zhotovitel objednateli smluvní pokutu 0,05</w:t>
      </w:r>
      <w:r w:rsidR="00AB46A3">
        <w:t xml:space="preserve"> </w:t>
      </w:r>
      <w:r w:rsidRPr="00377FDD">
        <w:t>% z celkové ceny díla s DPH za každý kalendářní den prodlení.</w:t>
      </w:r>
    </w:p>
    <w:p w14:paraId="4F95B076" w14:textId="4C725794" w:rsidR="0022136E" w:rsidRPr="0022136E" w:rsidRDefault="0022136E" w:rsidP="0022136E">
      <w:pPr>
        <w:numPr>
          <w:ilvl w:val="0"/>
          <w:numId w:val="4"/>
        </w:numPr>
        <w:suppressAutoHyphens w:val="0"/>
        <w:autoSpaceDE w:val="0"/>
        <w:autoSpaceDN w:val="0"/>
        <w:adjustRightInd w:val="0"/>
        <w:jc w:val="both"/>
      </w:pPr>
      <w:r w:rsidRPr="0022136E">
        <w:rPr>
          <w:rFonts w:cstheme="minorHAnsi"/>
          <w:iCs/>
        </w:rPr>
        <w:t xml:space="preserve">Pro případ, že příslušný kontrolní orgán (Státní úřad inspekce práce, Krajská hygienická </w:t>
      </w:r>
      <w:proofErr w:type="gramStart"/>
      <w:r w:rsidRPr="0022136E">
        <w:rPr>
          <w:rFonts w:cstheme="minorHAnsi"/>
          <w:iCs/>
        </w:rPr>
        <w:t>stanice,</w:t>
      </w:r>
      <w:proofErr w:type="gramEnd"/>
      <w:r w:rsidRPr="0022136E">
        <w:rPr>
          <w:rFonts w:cstheme="minorHAnsi"/>
          <w:iCs/>
        </w:rPr>
        <w:t xml:space="preserve"> atd.) zjistí svým pravomocným rozhodnutím v souvislosti s plněním smlouvy porušení pracovněprávních předpisů ze strany zhotovitele, zapracoval zadavatel do návrhu obchodních podmínek (smlouvy o dílo-SOD) právo objednatele na uplatnění smluvní pokuty ve výši 10 000,- Kč za každý zjištěný případ a to: </w:t>
      </w:r>
    </w:p>
    <w:p w14:paraId="26ED2E5E" w14:textId="16F56ED2" w:rsidR="0022136E" w:rsidRPr="00851D98" w:rsidRDefault="0022136E" w:rsidP="00851D98">
      <w:pPr>
        <w:numPr>
          <w:ilvl w:val="0"/>
          <w:numId w:val="17"/>
        </w:numPr>
        <w:suppressAutoHyphens w:val="0"/>
        <w:autoSpaceDE w:val="0"/>
        <w:autoSpaceDN w:val="0"/>
        <w:adjustRightInd w:val="0"/>
        <w:jc w:val="both"/>
        <w:rPr>
          <w:rFonts w:cstheme="minorHAnsi"/>
          <w:iCs/>
        </w:rPr>
      </w:pPr>
      <w:r w:rsidRPr="00851D98">
        <w:rPr>
          <w:rFonts w:cstheme="minorHAnsi"/>
          <w:iCs/>
        </w:rPr>
        <w:t>Bude-li se zhotovitelem zahájeno správní řízení pro porušení pracovněprávních předpisů v souvislosti s plněním SOD, bude zhotovitel povinen zahájení takovéhoto řízení zadavateli/objednateli oznámit. Zhotovitel bude povinen do 7 dnů ode dne právní moci takového rozhodnutí předat objednateli ověřenou kopii s vyznačením právní moci s tím, že bude-li pravomocně zjištěno v souvislosti s plněním SOD porušení pracovněprávních předpisů ze strany zhotovitele, objednatel jednostranně uplatní smluvní pokutu ve výši 10 000,- za každý zjištěný případ.</w:t>
      </w:r>
    </w:p>
    <w:p w14:paraId="01420D57" w14:textId="07463EE9" w:rsidR="00E65125" w:rsidRPr="00851D98" w:rsidRDefault="00E65125" w:rsidP="00851D98">
      <w:pPr>
        <w:numPr>
          <w:ilvl w:val="0"/>
          <w:numId w:val="4"/>
        </w:numPr>
        <w:suppressAutoHyphens w:val="0"/>
        <w:autoSpaceDE w:val="0"/>
        <w:autoSpaceDN w:val="0"/>
        <w:adjustRightInd w:val="0"/>
        <w:jc w:val="both"/>
        <w:rPr>
          <w:rFonts w:cstheme="minorHAnsi"/>
          <w:iCs/>
        </w:rPr>
      </w:pPr>
      <w:r w:rsidRPr="00851D98">
        <w:rPr>
          <w:rFonts w:cstheme="minorHAnsi"/>
          <w:iCs/>
        </w:rPr>
        <w:t>Při porušení obecně platných právních předpisů vztahujících se k životnímu prostředí musí zhotovitel dodržet veškeré předpisy upravující zachování neporušeného životního prostředí. Při prokazatelně zjištěném porušení sjednaných povinností dodržování zásady environmentálně odpovědného zadávání má zhotovitel povinnost  uhradit objednateli smluvní pokutu, a to za každý zjištěný případ ve výši 10 000,- Kč.</w:t>
      </w:r>
    </w:p>
    <w:p w14:paraId="4DF9AB25" w14:textId="21BC26B8" w:rsidR="004E3C46" w:rsidRPr="00851D98" w:rsidRDefault="004E3C46" w:rsidP="0096481B">
      <w:pPr>
        <w:suppressAutoHyphens w:val="0"/>
        <w:autoSpaceDE w:val="0"/>
        <w:autoSpaceDN w:val="0"/>
        <w:adjustRightInd w:val="0"/>
        <w:ind w:left="360"/>
        <w:jc w:val="both"/>
        <w:rPr>
          <w:rFonts w:cstheme="minorHAnsi"/>
          <w:iCs/>
        </w:rPr>
      </w:pPr>
    </w:p>
    <w:p w14:paraId="7E277EA8" w14:textId="7AFB27BE" w:rsidR="004E3C46" w:rsidRPr="00377FDD" w:rsidRDefault="00017AF7" w:rsidP="007343AA">
      <w:pPr>
        <w:autoSpaceDE w:val="0"/>
        <w:autoSpaceDN w:val="0"/>
        <w:adjustRightInd w:val="0"/>
        <w:jc w:val="center"/>
        <w:rPr>
          <w:b/>
          <w:bCs/>
        </w:rPr>
      </w:pPr>
      <w:r w:rsidRPr="00377FDD">
        <w:rPr>
          <w:b/>
          <w:bCs/>
        </w:rPr>
        <w:lastRenderedPageBreak/>
        <w:t>I</w:t>
      </w:r>
      <w:r w:rsidR="00012B68">
        <w:rPr>
          <w:b/>
          <w:bCs/>
        </w:rPr>
        <w:t>X</w:t>
      </w:r>
      <w:r w:rsidR="004E3C46" w:rsidRPr="00377FDD">
        <w:rPr>
          <w:b/>
          <w:bCs/>
        </w:rPr>
        <w:t>.</w:t>
      </w:r>
    </w:p>
    <w:p w14:paraId="4C32F987" w14:textId="77777777" w:rsidR="004E3C46" w:rsidRDefault="004E3C46" w:rsidP="007343AA">
      <w:pPr>
        <w:autoSpaceDE w:val="0"/>
        <w:autoSpaceDN w:val="0"/>
        <w:adjustRightInd w:val="0"/>
        <w:jc w:val="center"/>
        <w:rPr>
          <w:b/>
          <w:bCs/>
        </w:rPr>
      </w:pPr>
      <w:r w:rsidRPr="00377FDD">
        <w:rPr>
          <w:b/>
          <w:bCs/>
        </w:rPr>
        <w:t>Další ustanovení.</w:t>
      </w:r>
    </w:p>
    <w:p w14:paraId="5D025962" w14:textId="77777777" w:rsidR="00FE1DC3" w:rsidRPr="00377FDD" w:rsidRDefault="00FE1DC3" w:rsidP="007343AA">
      <w:pPr>
        <w:autoSpaceDE w:val="0"/>
        <w:autoSpaceDN w:val="0"/>
        <w:adjustRightInd w:val="0"/>
        <w:jc w:val="center"/>
        <w:rPr>
          <w:b/>
          <w:bCs/>
        </w:rPr>
      </w:pPr>
    </w:p>
    <w:p w14:paraId="5A9B8BAE" w14:textId="2BAA58DF" w:rsidR="004E3C46" w:rsidRPr="00377FDD" w:rsidRDefault="004E3C46" w:rsidP="007343AA">
      <w:pPr>
        <w:autoSpaceDE w:val="0"/>
        <w:autoSpaceDN w:val="0"/>
        <w:adjustRightInd w:val="0"/>
        <w:ind w:left="360"/>
        <w:jc w:val="both"/>
      </w:pPr>
      <w:r w:rsidRPr="00377FDD">
        <w:t xml:space="preserve">Při provádění prací, které jsou předmětem díla nebo jeho částí, jsou zaměstnanci zhotovitele a jeho </w:t>
      </w:r>
      <w:r w:rsidR="00D66DBB">
        <w:t>poddodav</w:t>
      </w:r>
      <w:r w:rsidRPr="00377FDD">
        <w:t xml:space="preserve">atelů povinni uposlechnout pokynů náměstka ředitele pro HTS, </w:t>
      </w:r>
      <w:r w:rsidR="00363D38" w:rsidRPr="00363D38">
        <w:t>zaměstnance technického oddělení</w:t>
      </w:r>
      <w:r w:rsidRPr="00363D38">
        <w:t>,</w:t>
      </w:r>
      <w:r w:rsidRPr="00377FDD">
        <w:t xml:space="preserve"> vedoucího provozního oddělení a vedoucího patřičného </w:t>
      </w:r>
      <w:r w:rsidR="00363D38">
        <w:t>–</w:t>
      </w:r>
      <w:r w:rsidRPr="00377FDD">
        <w:t xml:space="preserve"> pracemi dotčeného pracoviště objednatele, na kterém je dílo prováděno. Zaměstnanci zhotovitele musí s uvedenými vedoucími zaměstnanci objednatele konzultovat provádění všech prací, které by mohly negativně ovlivnit provoz zařízení objednatele a ovlivnit léčebný proces.</w:t>
      </w:r>
    </w:p>
    <w:p w14:paraId="66886F4D" w14:textId="77777777" w:rsidR="0036264F" w:rsidRDefault="0036264F" w:rsidP="007343AA">
      <w:pPr>
        <w:autoSpaceDE w:val="0"/>
        <w:autoSpaceDN w:val="0"/>
        <w:adjustRightInd w:val="0"/>
        <w:jc w:val="center"/>
        <w:rPr>
          <w:b/>
          <w:bCs/>
        </w:rPr>
      </w:pPr>
    </w:p>
    <w:p w14:paraId="2B5D01E2" w14:textId="10309385" w:rsidR="004E3C46" w:rsidRPr="00377FDD" w:rsidRDefault="00017AF7" w:rsidP="007343AA">
      <w:pPr>
        <w:autoSpaceDE w:val="0"/>
        <w:autoSpaceDN w:val="0"/>
        <w:adjustRightInd w:val="0"/>
        <w:jc w:val="center"/>
        <w:rPr>
          <w:b/>
          <w:bCs/>
        </w:rPr>
      </w:pPr>
      <w:r w:rsidRPr="00377FDD">
        <w:rPr>
          <w:b/>
          <w:bCs/>
        </w:rPr>
        <w:t>X</w:t>
      </w:r>
      <w:r w:rsidR="004E3C46" w:rsidRPr="00377FDD">
        <w:rPr>
          <w:b/>
          <w:bCs/>
        </w:rPr>
        <w:t>.</w:t>
      </w:r>
    </w:p>
    <w:p w14:paraId="2A1DFF10" w14:textId="77777777" w:rsidR="004E3C46" w:rsidRDefault="004E3C46" w:rsidP="007343AA">
      <w:pPr>
        <w:autoSpaceDE w:val="0"/>
        <w:autoSpaceDN w:val="0"/>
        <w:adjustRightInd w:val="0"/>
        <w:jc w:val="center"/>
        <w:rPr>
          <w:b/>
          <w:bCs/>
        </w:rPr>
      </w:pPr>
      <w:r w:rsidRPr="00377FDD">
        <w:rPr>
          <w:b/>
          <w:bCs/>
        </w:rPr>
        <w:t>Závěrečná ustanovení.</w:t>
      </w:r>
    </w:p>
    <w:p w14:paraId="0CC71B22" w14:textId="77777777" w:rsidR="00012B68" w:rsidRPr="00723883" w:rsidRDefault="00012B68" w:rsidP="00012B68">
      <w:pPr>
        <w:numPr>
          <w:ilvl w:val="0"/>
          <w:numId w:val="5"/>
        </w:numPr>
        <w:suppressAutoHyphens w:val="0"/>
        <w:autoSpaceDE w:val="0"/>
        <w:autoSpaceDN w:val="0"/>
        <w:adjustRightInd w:val="0"/>
        <w:jc w:val="both"/>
      </w:pPr>
      <w:r w:rsidRPr="00723883">
        <w:t>Tato smlouva nabývá platnosti dnem podpisu obou smluvních stran a účinnosti dnem zveřejnění v „registru smluv“.</w:t>
      </w:r>
    </w:p>
    <w:p w14:paraId="4F73F0D9" w14:textId="29320393" w:rsidR="00600DB2" w:rsidRPr="00723883" w:rsidRDefault="00600DB2" w:rsidP="00D200A3">
      <w:pPr>
        <w:numPr>
          <w:ilvl w:val="0"/>
          <w:numId w:val="5"/>
        </w:numPr>
        <w:suppressAutoHyphens w:val="0"/>
        <w:autoSpaceDE w:val="0"/>
        <w:autoSpaceDN w:val="0"/>
        <w:adjustRightInd w:val="0"/>
        <w:jc w:val="both"/>
      </w:pPr>
      <w:r w:rsidRPr="00723883">
        <w:t>Smluvní strany se dohodly, že povinnost vyplývající ze zákona č. 340/2015 Sb., o registru smluv v platném znění provede PNO zveřejněním této smlouvy v registru smluv. Návrh smlouvy bude uchazečem předložen v otevřeném a strojově čitelném formátu dle zákona č. 222/2015 Sb. o změně zákona o svobodném přístupu k informacím.</w:t>
      </w:r>
    </w:p>
    <w:p w14:paraId="086A94B4" w14:textId="77777777" w:rsidR="00600DB2" w:rsidRPr="00723883" w:rsidRDefault="00600DB2" w:rsidP="00600DB2">
      <w:pPr>
        <w:numPr>
          <w:ilvl w:val="0"/>
          <w:numId w:val="5"/>
        </w:numPr>
        <w:suppressAutoHyphens w:val="0"/>
        <w:autoSpaceDE w:val="0"/>
        <w:autoSpaceDN w:val="0"/>
        <w:adjustRightInd w:val="0"/>
        <w:jc w:val="both"/>
      </w:pPr>
      <w:r w:rsidRPr="00723883">
        <w:t>Smluvní strany se dohodly, že základní závazky a vztahy se budou řídit zákonem č. 89/2012 Sb., občanským zákoníkem a touto smlouvou; veškeré dodatky a změny této smlouvy musí být provedeny písemně po dohodě obou stran, případně může být tato smlouva vypovězena okamžitě jednostranně objednatelem v případě nedostatku finančních prostředků, a to bez náhrady zhotoviteli.</w:t>
      </w:r>
    </w:p>
    <w:p w14:paraId="4FF66E3D" w14:textId="0F09DCDC" w:rsidR="00600DB2" w:rsidRPr="00723883" w:rsidRDefault="00600DB2" w:rsidP="00600DB2">
      <w:pPr>
        <w:numPr>
          <w:ilvl w:val="0"/>
          <w:numId w:val="5"/>
        </w:numPr>
        <w:suppressAutoHyphens w:val="0"/>
        <w:autoSpaceDE w:val="0"/>
        <w:autoSpaceDN w:val="0"/>
        <w:adjustRightInd w:val="0"/>
        <w:jc w:val="both"/>
      </w:pPr>
      <w:r w:rsidRPr="00723883">
        <w:t>Znění této smlouvy není obchodním tajemstvím a dodavatel souhlasí se zveřejněním všech náležitostí smluvního vztahu.</w:t>
      </w:r>
    </w:p>
    <w:p w14:paraId="3BEFE816" w14:textId="77777777" w:rsidR="00600DB2" w:rsidRPr="00723883" w:rsidRDefault="00600DB2" w:rsidP="00600DB2">
      <w:pPr>
        <w:numPr>
          <w:ilvl w:val="0"/>
          <w:numId w:val="5"/>
        </w:numPr>
        <w:suppressAutoHyphens w:val="0"/>
        <w:autoSpaceDE w:val="0"/>
        <w:autoSpaceDN w:val="0"/>
        <w:adjustRightInd w:val="0"/>
        <w:jc w:val="both"/>
      </w:pPr>
      <w:r w:rsidRPr="00723883">
        <w:t>Po dohodě obou smluvních stran jsou všechny náležitosti smluvního vztahu, popsaného touto smlouvou zveřejnitelné (tj. vlastní znění smlouvy, včetně na ni navazujících znění jiných smluv, dodatku a změn smlouvy či jejích příloh) na profilu zadavatele:</w:t>
      </w:r>
    </w:p>
    <w:p w14:paraId="2A425AC4" w14:textId="7D60715E" w:rsidR="00600DB2" w:rsidRPr="00723883" w:rsidRDefault="00425B92" w:rsidP="00600DB2">
      <w:pPr>
        <w:suppressAutoHyphens w:val="0"/>
        <w:autoSpaceDE w:val="0"/>
        <w:autoSpaceDN w:val="0"/>
        <w:adjustRightInd w:val="0"/>
        <w:ind w:left="360"/>
        <w:jc w:val="both"/>
      </w:pPr>
      <w:hyperlink r:id="rId9" w:history="1">
        <w:r w:rsidR="00600DB2" w:rsidRPr="00723883">
          <w:rPr>
            <w:rStyle w:val="Hypertextovodkaz"/>
          </w:rPr>
          <w:t>https://www.egordion.cz/nabidkaGORDION/profilPLOpava</w:t>
        </w:r>
      </w:hyperlink>
      <w:r w:rsidR="00600DB2" w:rsidRPr="00723883">
        <w:t xml:space="preserve"> </w:t>
      </w:r>
    </w:p>
    <w:p w14:paraId="526997C2" w14:textId="2ED7DCE7" w:rsidR="00600DB2" w:rsidRPr="00723883" w:rsidRDefault="00600DB2" w:rsidP="00600DB2">
      <w:pPr>
        <w:numPr>
          <w:ilvl w:val="0"/>
          <w:numId w:val="5"/>
        </w:numPr>
        <w:suppressAutoHyphens w:val="0"/>
        <w:autoSpaceDE w:val="0"/>
        <w:autoSpaceDN w:val="0"/>
        <w:adjustRightInd w:val="0"/>
        <w:jc w:val="both"/>
      </w:pPr>
      <w:r w:rsidRPr="00723883">
        <w:t>Zhotovitel nemůže bez souhlasu objednatele postoupit svá práva a povinnosti plynoucí ze smlouvy třetí osobě.</w:t>
      </w:r>
    </w:p>
    <w:p w14:paraId="37EFDACC" w14:textId="77777777" w:rsidR="00600DB2" w:rsidRPr="00723883" w:rsidRDefault="00600DB2" w:rsidP="00600DB2">
      <w:pPr>
        <w:numPr>
          <w:ilvl w:val="0"/>
          <w:numId w:val="5"/>
        </w:numPr>
        <w:suppressAutoHyphens w:val="0"/>
        <w:autoSpaceDE w:val="0"/>
        <w:autoSpaceDN w:val="0"/>
        <w:adjustRightInd w:val="0"/>
        <w:jc w:val="both"/>
      </w:pPr>
      <w:r w:rsidRPr="00723883">
        <w:t>Písemnosti se považují za doručené i v případě, že kterákoliv ze stran její doručení odmítne či jinak znemožní.</w:t>
      </w:r>
    </w:p>
    <w:p w14:paraId="664C4A28" w14:textId="28DE8049" w:rsidR="000F3DDE" w:rsidRPr="00723883" w:rsidRDefault="000F3DDE" w:rsidP="000F3DDE">
      <w:pPr>
        <w:numPr>
          <w:ilvl w:val="0"/>
          <w:numId w:val="5"/>
        </w:numPr>
        <w:suppressAutoHyphens w:val="0"/>
        <w:autoSpaceDE w:val="0"/>
        <w:autoSpaceDN w:val="0"/>
        <w:adjustRightInd w:val="0"/>
        <w:jc w:val="both"/>
      </w:pPr>
      <w:r w:rsidRPr="00723883">
        <w:t>Smluvní strany shodně prohlašují, že si tuto smlouvu před jejím podpisem přečetly a že byla uzavřena po vzájemném projednání podle jejich pravé a svobodné vůle, nikoliv v tísni nebo za nápadně nevýhodných podmínek, a že se dohodly o celém jejím obsahu, což stvrzují svými podpisy.</w:t>
      </w:r>
    </w:p>
    <w:p w14:paraId="17C5CD12" w14:textId="77777777" w:rsidR="000F3DDE" w:rsidRPr="00723883" w:rsidRDefault="000F3DDE" w:rsidP="000F3DDE">
      <w:pPr>
        <w:numPr>
          <w:ilvl w:val="0"/>
          <w:numId w:val="5"/>
        </w:numPr>
        <w:suppressAutoHyphens w:val="0"/>
        <w:autoSpaceDE w:val="0"/>
        <w:autoSpaceDN w:val="0"/>
        <w:adjustRightInd w:val="0"/>
        <w:jc w:val="both"/>
      </w:pPr>
      <w:r w:rsidRPr="00723883">
        <w:t>Platnost této smlouvy mohou obě smluvní strany ukončit vzájemnou dohodou nebo jednostrannou výpovědí bez udání důvodu učiněnou jednou ze smluvních stran, pro kterou se sjednává jednoměsíční výpovědní lhůta. Výpovědní lhůta začíná běžet prvním dnem měsíce následujícího po měsíci, v němž byla výpověď doručena druhé smluvní straně. Výpověď může být dána výhradně v písemné podobě, a to na poslední známou adresu.</w:t>
      </w:r>
    </w:p>
    <w:p w14:paraId="70A34D3D" w14:textId="58907E47" w:rsidR="00DA3DB3" w:rsidRPr="00742502" w:rsidRDefault="00DA3DB3" w:rsidP="00DA3DB3">
      <w:pPr>
        <w:numPr>
          <w:ilvl w:val="0"/>
          <w:numId w:val="5"/>
        </w:numPr>
        <w:suppressAutoHyphens w:val="0"/>
        <w:autoSpaceDE w:val="0"/>
        <w:autoSpaceDN w:val="0"/>
        <w:adjustRightInd w:val="0"/>
        <w:jc w:val="both"/>
      </w:pPr>
      <w:r w:rsidRPr="00742502">
        <w:t xml:space="preserve">Osobní údaje obsažené v této smlouvě bude Psychiatrická nemocnice v Opavě (dále jen PNO) zpracovávat pouze pro účely plnění práv a povinností vyplývajících z této smlouvy, k jiným účelům nebudou tyto osobní údaje PNO použity. PNO při zpracování osobních údajů dodržuje platnou legislativu. Podrobné informace o ochraně osobních údajů jsou uvedeny na stránkách PNO </w:t>
      </w:r>
      <w:hyperlink r:id="rId10" w:history="1">
        <w:r w:rsidR="00A97D1E" w:rsidRPr="00E8336F">
          <w:rPr>
            <w:rStyle w:val="Hypertextovodkaz"/>
          </w:rPr>
          <w:t>www.pnopava.cz</w:t>
        </w:r>
      </w:hyperlink>
      <w:r w:rsidR="00A97D1E">
        <w:t xml:space="preserve"> </w:t>
      </w:r>
    </w:p>
    <w:p w14:paraId="78C37084" w14:textId="54481793" w:rsidR="004E3C46" w:rsidRPr="00742502" w:rsidRDefault="004E3C46" w:rsidP="007343AA">
      <w:pPr>
        <w:numPr>
          <w:ilvl w:val="0"/>
          <w:numId w:val="5"/>
        </w:numPr>
        <w:suppressAutoHyphens w:val="0"/>
        <w:autoSpaceDE w:val="0"/>
        <w:autoSpaceDN w:val="0"/>
        <w:adjustRightInd w:val="0"/>
        <w:jc w:val="both"/>
      </w:pPr>
      <w:r w:rsidRPr="00742502">
        <w:t xml:space="preserve">Smlouva je vyhotovena ve </w:t>
      </w:r>
      <w:r w:rsidR="00487CCF">
        <w:t>3</w:t>
      </w:r>
      <w:r w:rsidRPr="00742502">
        <w:t xml:space="preserve"> stejnopisech s platností originálu</w:t>
      </w:r>
      <w:r w:rsidR="00487CCF">
        <w:t>, jeden obdrží zhotovitel, dva obdrží objednatel.</w:t>
      </w:r>
      <w:r w:rsidRPr="00742502">
        <w:t xml:space="preserve"> </w:t>
      </w:r>
    </w:p>
    <w:p w14:paraId="7CC07B39" w14:textId="359A0D86" w:rsidR="004E3C46" w:rsidRPr="00742502" w:rsidRDefault="004E3C46" w:rsidP="007343AA">
      <w:pPr>
        <w:numPr>
          <w:ilvl w:val="0"/>
          <w:numId w:val="5"/>
        </w:numPr>
        <w:suppressAutoHyphens w:val="0"/>
        <w:autoSpaceDE w:val="0"/>
        <w:autoSpaceDN w:val="0"/>
        <w:adjustRightInd w:val="0"/>
      </w:pPr>
      <w:r w:rsidRPr="00742502">
        <w:t xml:space="preserve">Nedílnou součástí této smlouvy je Příloha č. 1 </w:t>
      </w:r>
      <w:r w:rsidR="005E65F3" w:rsidRPr="00742502">
        <w:t>–</w:t>
      </w:r>
      <w:r w:rsidRPr="00742502">
        <w:t xml:space="preserve"> </w:t>
      </w:r>
      <w:r w:rsidR="005E65F3" w:rsidRPr="00742502">
        <w:t>cenový návrh.</w:t>
      </w:r>
    </w:p>
    <w:p w14:paraId="14028CA5" w14:textId="77777777" w:rsidR="004E3C46" w:rsidRPr="00377FDD" w:rsidRDefault="004E3C46" w:rsidP="007343AA">
      <w:pPr>
        <w:autoSpaceDE w:val="0"/>
        <w:autoSpaceDN w:val="0"/>
        <w:adjustRightInd w:val="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6"/>
      </w:tblGrid>
      <w:tr w:rsidR="004E3C46" w:rsidRPr="00377FDD" w14:paraId="131A589D" w14:textId="77777777" w:rsidTr="004E3C46">
        <w:tc>
          <w:tcPr>
            <w:tcW w:w="5303" w:type="dxa"/>
          </w:tcPr>
          <w:p w14:paraId="40DA4752" w14:textId="4EA58BF2" w:rsidR="004E3C46" w:rsidRPr="00377FDD" w:rsidRDefault="004E3C46" w:rsidP="007343AA">
            <w:pPr>
              <w:pStyle w:val="Tlotextu"/>
              <w:spacing w:after="0"/>
            </w:pPr>
            <w:r w:rsidRPr="00377FDD">
              <w:t xml:space="preserve">V </w:t>
            </w:r>
            <w:r w:rsidR="00ED1DAB">
              <w:t>Opavě</w:t>
            </w:r>
            <w:r w:rsidRPr="00377FDD">
              <w:t xml:space="preserve"> dne: </w:t>
            </w:r>
            <w:r w:rsidR="00234D47">
              <w:t>9</w:t>
            </w:r>
            <w:r w:rsidR="00ED1DAB">
              <w:t>.9.2025</w:t>
            </w:r>
          </w:p>
          <w:p w14:paraId="10EEE32B" w14:textId="77777777" w:rsidR="004E3C46" w:rsidRPr="00377FDD" w:rsidRDefault="004E3C46" w:rsidP="007343AA">
            <w:pPr>
              <w:pStyle w:val="Tlotextu"/>
              <w:spacing w:after="0"/>
            </w:pPr>
          </w:p>
          <w:p w14:paraId="0617B1ED" w14:textId="77777777" w:rsidR="004E3C46" w:rsidRDefault="004E3C46" w:rsidP="007343AA">
            <w:pPr>
              <w:pStyle w:val="Tlotextu"/>
              <w:spacing w:after="0"/>
            </w:pPr>
            <w:r w:rsidRPr="00377FDD">
              <w:t>Za zhotovitele:</w:t>
            </w:r>
          </w:p>
          <w:p w14:paraId="79C16571" w14:textId="77777777" w:rsidR="00234D47" w:rsidRDefault="00234D47" w:rsidP="007343AA">
            <w:pPr>
              <w:pStyle w:val="Tlotextu"/>
              <w:spacing w:after="0"/>
            </w:pPr>
          </w:p>
          <w:p w14:paraId="378D9BF3" w14:textId="5321B18F" w:rsidR="00234D47" w:rsidRPr="00377FDD" w:rsidRDefault="00234D47" w:rsidP="007343AA">
            <w:pPr>
              <w:pStyle w:val="Tlotextu"/>
              <w:spacing w:after="0"/>
            </w:pPr>
            <w:r>
              <w:t xml:space="preserve">Martin </w:t>
            </w:r>
            <w:proofErr w:type="spellStart"/>
            <w:r>
              <w:t>Balner</w:t>
            </w:r>
            <w:proofErr w:type="spellEnd"/>
          </w:p>
        </w:tc>
        <w:tc>
          <w:tcPr>
            <w:tcW w:w="5303" w:type="dxa"/>
          </w:tcPr>
          <w:p w14:paraId="4EA47D03" w14:textId="3C131C1C" w:rsidR="004E3C46" w:rsidRPr="00377FDD" w:rsidRDefault="004E3C46" w:rsidP="007343AA">
            <w:pPr>
              <w:pStyle w:val="Tlotextu"/>
              <w:spacing w:after="0"/>
            </w:pPr>
            <w:r w:rsidRPr="00377FDD">
              <w:t xml:space="preserve">V Opavě, dne: </w:t>
            </w:r>
            <w:r w:rsidR="00EE60D7">
              <w:t>22.9.2025</w:t>
            </w:r>
            <w:bookmarkStart w:id="0" w:name="_GoBack"/>
            <w:bookmarkEnd w:id="0"/>
          </w:p>
          <w:p w14:paraId="175CBDB9" w14:textId="77777777" w:rsidR="004E3C46" w:rsidRPr="00377FDD" w:rsidRDefault="004E3C46" w:rsidP="007343AA">
            <w:pPr>
              <w:pStyle w:val="Tlotextu"/>
              <w:spacing w:after="0"/>
            </w:pPr>
          </w:p>
          <w:p w14:paraId="5BE72FAE" w14:textId="77777777" w:rsidR="004E3C46" w:rsidRPr="00377FDD" w:rsidRDefault="004E3C46" w:rsidP="007343AA">
            <w:pPr>
              <w:pStyle w:val="Tlotextu"/>
              <w:spacing w:after="0"/>
            </w:pPr>
            <w:r w:rsidRPr="00377FDD">
              <w:t>Za objednatele:</w:t>
            </w:r>
          </w:p>
          <w:p w14:paraId="4F1D1F5F" w14:textId="77777777" w:rsidR="004E3C46" w:rsidRPr="00377FDD" w:rsidRDefault="004E3C46" w:rsidP="007343AA">
            <w:pPr>
              <w:rPr>
                <w:b/>
                <w:bCs/>
                <w:lang w:eastAsia="en-US"/>
              </w:rPr>
            </w:pPr>
          </w:p>
          <w:p w14:paraId="2B494E56" w14:textId="77777777" w:rsidR="004E3C46" w:rsidRPr="00377FDD" w:rsidRDefault="004E3C46" w:rsidP="007343AA">
            <w:pPr>
              <w:pStyle w:val="Tlotextu"/>
              <w:rPr>
                <w:kern w:val="0"/>
                <w:lang w:eastAsia="cs-CZ" w:bidi="ar-SA"/>
              </w:rPr>
            </w:pPr>
            <w:r w:rsidRPr="00377FDD">
              <w:rPr>
                <w:kern w:val="0"/>
                <w:lang w:eastAsia="cs-CZ" w:bidi="ar-SA"/>
              </w:rPr>
              <w:t>Ing. Zdeněk Jiříček</w:t>
            </w:r>
          </w:p>
          <w:p w14:paraId="364F1661" w14:textId="77777777" w:rsidR="004E3C46" w:rsidRPr="00377FDD" w:rsidRDefault="004E3C46" w:rsidP="007343AA">
            <w:pPr>
              <w:pStyle w:val="Tlotextu"/>
              <w:rPr>
                <w:kern w:val="0"/>
                <w:lang w:eastAsia="cs-CZ" w:bidi="ar-SA"/>
              </w:rPr>
            </w:pPr>
            <w:r w:rsidRPr="00377FDD">
              <w:rPr>
                <w:kern w:val="0"/>
                <w:lang w:eastAsia="cs-CZ" w:bidi="ar-SA"/>
              </w:rPr>
              <w:t>ředitel PN v Opavě</w:t>
            </w:r>
          </w:p>
        </w:tc>
      </w:tr>
    </w:tbl>
    <w:p w14:paraId="7B55BFED" w14:textId="77777777" w:rsidR="005437C5" w:rsidRDefault="005437C5" w:rsidP="006E0F45">
      <w:pPr>
        <w:autoSpaceDE w:val="0"/>
        <w:autoSpaceDN w:val="0"/>
        <w:adjustRightInd w:val="0"/>
        <w:rPr>
          <w:rFonts w:cs="Tahoma"/>
          <w:b/>
          <w:bCs/>
        </w:rPr>
      </w:pPr>
    </w:p>
    <w:p w14:paraId="55B75A82" w14:textId="77777777" w:rsidR="005437C5" w:rsidRDefault="005437C5">
      <w:pPr>
        <w:suppressAutoHyphens w:val="0"/>
        <w:spacing w:after="160" w:line="259" w:lineRule="auto"/>
        <w:rPr>
          <w:rFonts w:cs="Tahoma"/>
          <w:b/>
          <w:bCs/>
        </w:rPr>
      </w:pPr>
      <w:r>
        <w:rPr>
          <w:rFonts w:cs="Tahoma"/>
          <w:b/>
          <w:bCs/>
        </w:rPr>
        <w:br w:type="page"/>
      </w:r>
    </w:p>
    <w:p w14:paraId="21A16EBE" w14:textId="70C219D7" w:rsidR="006E0F45" w:rsidRPr="000B3664" w:rsidRDefault="006E0F45" w:rsidP="006E0F45">
      <w:pPr>
        <w:autoSpaceDE w:val="0"/>
        <w:autoSpaceDN w:val="0"/>
        <w:adjustRightInd w:val="0"/>
        <w:rPr>
          <w:rFonts w:cs="Tahoma"/>
          <w:b/>
          <w:bCs/>
        </w:rPr>
      </w:pPr>
      <w:r w:rsidRPr="00353FC5">
        <w:rPr>
          <w:rFonts w:cs="Tahoma"/>
          <w:b/>
          <w:bCs/>
        </w:rPr>
        <w:lastRenderedPageBreak/>
        <w:t xml:space="preserve">Příloha č. 1 - cenová nabídka ke smlouvě o dílo č.  </w:t>
      </w:r>
      <w:r w:rsidRPr="00353FC5">
        <w:rPr>
          <w:b/>
          <w:bCs/>
        </w:rPr>
        <w:t>TO/20</w:t>
      </w:r>
      <w:r w:rsidR="00DA63F8" w:rsidRPr="00353FC5">
        <w:rPr>
          <w:b/>
          <w:bCs/>
        </w:rPr>
        <w:t>2</w:t>
      </w:r>
      <w:r w:rsidR="005C596B">
        <w:rPr>
          <w:b/>
          <w:bCs/>
        </w:rPr>
        <w:t>5</w:t>
      </w:r>
      <w:r w:rsidRPr="00353FC5">
        <w:rPr>
          <w:b/>
          <w:bCs/>
        </w:rPr>
        <w:t>/</w:t>
      </w:r>
      <w:r w:rsidR="00D95D0D">
        <w:rPr>
          <w:b/>
          <w:bCs/>
        </w:rPr>
        <w:t>13</w:t>
      </w:r>
      <w:r w:rsidRPr="00353FC5">
        <w:rPr>
          <w:b/>
          <w:bCs/>
        </w:rPr>
        <w:t xml:space="preserve"> - </w:t>
      </w:r>
      <w:r w:rsidRPr="00353FC5">
        <w:rPr>
          <w:b/>
        </w:rPr>
        <w:t>podlah</w:t>
      </w:r>
      <w:r w:rsidR="005C596B">
        <w:rPr>
          <w:b/>
        </w:rPr>
        <w:t>ářské</w:t>
      </w:r>
      <w:r w:rsidRPr="00353FC5">
        <w:rPr>
          <w:b/>
        </w:rPr>
        <w:t xml:space="preserve"> práce</w:t>
      </w:r>
      <w:r w:rsidRPr="00353FC5">
        <w:rPr>
          <w:b/>
          <w:bCs/>
        </w:rPr>
        <w:t xml:space="preserve"> v</w:t>
      </w:r>
      <w:r w:rsidR="00425FA4" w:rsidRPr="00353FC5">
        <w:rPr>
          <w:b/>
          <w:bCs/>
        </w:rPr>
        <w:t> </w:t>
      </w:r>
      <w:r w:rsidRPr="00353FC5">
        <w:rPr>
          <w:b/>
          <w:bCs/>
        </w:rPr>
        <w:t>Psychiatrické nemocnici v Opavě</w:t>
      </w:r>
    </w:p>
    <w:p w14:paraId="49223EBF" w14:textId="77777777" w:rsidR="006E0F45" w:rsidRDefault="006E0F45" w:rsidP="006E0F4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925"/>
      </w:tblGrid>
      <w:tr w:rsidR="006E0F45" w:rsidRPr="00B43F6B" w14:paraId="39AE048B"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41CE096B" w14:textId="77777777" w:rsidR="006E0F45" w:rsidRPr="00B43F6B" w:rsidRDefault="006E0F45" w:rsidP="00333992">
            <w:pPr>
              <w:autoSpaceDE w:val="0"/>
              <w:autoSpaceDN w:val="0"/>
              <w:adjustRightInd w:val="0"/>
              <w:rPr>
                <w:kern w:val="2"/>
              </w:rPr>
            </w:pPr>
            <w:r w:rsidRPr="00B43F6B">
              <w:rPr>
                <w:kern w:val="2"/>
              </w:rPr>
              <w:t>Firma: (název, adresa provozovny - sídla):</w:t>
            </w:r>
          </w:p>
        </w:tc>
        <w:tc>
          <w:tcPr>
            <w:tcW w:w="2652" w:type="pct"/>
            <w:tcBorders>
              <w:top w:val="single" w:sz="4" w:space="0" w:color="auto"/>
              <w:left w:val="single" w:sz="4" w:space="0" w:color="auto"/>
              <w:bottom w:val="single" w:sz="4" w:space="0" w:color="auto"/>
              <w:right w:val="single" w:sz="4" w:space="0" w:color="auto"/>
            </w:tcBorders>
            <w:shd w:val="clear" w:color="auto" w:fill="auto"/>
          </w:tcPr>
          <w:p w14:paraId="184C1428" w14:textId="07C21FB2" w:rsidR="006E0F45" w:rsidRPr="00B43F6B" w:rsidRDefault="00ED1DAB" w:rsidP="00333992">
            <w:pPr>
              <w:autoSpaceDE w:val="0"/>
              <w:autoSpaceDN w:val="0"/>
              <w:adjustRightInd w:val="0"/>
              <w:rPr>
                <w:kern w:val="2"/>
              </w:rPr>
            </w:pPr>
            <w:r>
              <w:rPr>
                <w:kern w:val="2"/>
              </w:rPr>
              <w:t xml:space="preserve">Martin </w:t>
            </w:r>
            <w:proofErr w:type="spellStart"/>
            <w:r>
              <w:rPr>
                <w:kern w:val="2"/>
              </w:rPr>
              <w:t>Balner</w:t>
            </w:r>
            <w:proofErr w:type="spellEnd"/>
          </w:p>
        </w:tc>
      </w:tr>
      <w:tr w:rsidR="006E0F45" w:rsidRPr="00B43F6B" w14:paraId="3A3F60FA"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63F1234F" w14:textId="77777777" w:rsidR="006E0F45" w:rsidRPr="00B43F6B" w:rsidRDefault="006E0F45" w:rsidP="00333992">
            <w:pPr>
              <w:autoSpaceDE w:val="0"/>
              <w:autoSpaceDN w:val="0"/>
              <w:adjustRightInd w:val="0"/>
              <w:rPr>
                <w:kern w:val="2"/>
              </w:rPr>
            </w:pPr>
            <w:r w:rsidRPr="00B43F6B">
              <w:rPr>
                <w:kern w:val="2"/>
              </w:rPr>
              <w:t xml:space="preserve">Zastoupena: </w:t>
            </w:r>
          </w:p>
        </w:tc>
        <w:tc>
          <w:tcPr>
            <w:tcW w:w="2652" w:type="pct"/>
            <w:tcBorders>
              <w:top w:val="single" w:sz="4" w:space="0" w:color="auto"/>
              <w:left w:val="single" w:sz="4" w:space="0" w:color="auto"/>
              <w:bottom w:val="single" w:sz="4" w:space="0" w:color="auto"/>
              <w:right w:val="single" w:sz="4" w:space="0" w:color="auto"/>
            </w:tcBorders>
            <w:shd w:val="clear" w:color="auto" w:fill="auto"/>
          </w:tcPr>
          <w:p w14:paraId="34E46D3C" w14:textId="7B15C3D1" w:rsidR="006E0F45" w:rsidRPr="00B43F6B" w:rsidRDefault="00ED1DAB" w:rsidP="00333992">
            <w:pPr>
              <w:autoSpaceDE w:val="0"/>
              <w:autoSpaceDN w:val="0"/>
              <w:adjustRightInd w:val="0"/>
              <w:rPr>
                <w:kern w:val="2"/>
              </w:rPr>
            </w:pPr>
            <w:r>
              <w:rPr>
                <w:kern w:val="2"/>
              </w:rPr>
              <w:t xml:space="preserve">Martin </w:t>
            </w:r>
            <w:proofErr w:type="spellStart"/>
            <w:r>
              <w:rPr>
                <w:kern w:val="2"/>
              </w:rPr>
              <w:t>Balner</w:t>
            </w:r>
            <w:proofErr w:type="spellEnd"/>
          </w:p>
        </w:tc>
      </w:tr>
      <w:tr w:rsidR="006E0F45" w:rsidRPr="00B43F6B" w14:paraId="52754C68"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2C7829EB" w14:textId="77777777" w:rsidR="006E0F45" w:rsidRPr="00B43F6B" w:rsidRDefault="006E0F45" w:rsidP="00333992">
            <w:pPr>
              <w:autoSpaceDE w:val="0"/>
              <w:autoSpaceDN w:val="0"/>
              <w:adjustRightInd w:val="0"/>
              <w:rPr>
                <w:kern w:val="2"/>
              </w:rPr>
            </w:pPr>
            <w:r w:rsidRPr="00B43F6B">
              <w:rPr>
                <w:kern w:val="2"/>
              </w:rPr>
              <w:t>IČO:</w:t>
            </w:r>
          </w:p>
        </w:tc>
        <w:tc>
          <w:tcPr>
            <w:tcW w:w="2652" w:type="pct"/>
            <w:tcBorders>
              <w:top w:val="single" w:sz="4" w:space="0" w:color="auto"/>
              <w:left w:val="single" w:sz="4" w:space="0" w:color="auto"/>
              <w:bottom w:val="single" w:sz="4" w:space="0" w:color="auto"/>
              <w:right w:val="single" w:sz="4" w:space="0" w:color="auto"/>
            </w:tcBorders>
            <w:shd w:val="clear" w:color="auto" w:fill="auto"/>
          </w:tcPr>
          <w:p w14:paraId="18ECE0B5" w14:textId="14BCCB81" w:rsidR="006E0F45" w:rsidRPr="00B43F6B" w:rsidRDefault="00ED1DAB" w:rsidP="00333992">
            <w:pPr>
              <w:autoSpaceDE w:val="0"/>
              <w:autoSpaceDN w:val="0"/>
              <w:adjustRightInd w:val="0"/>
              <w:rPr>
                <w:kern w:val="2"/>
              </w:rPr>
            </w:pPr>
            <w:r>
              <w:rPr>
                <w:kern w:val="2"/>
              </w:rPr>
              <w:t>03918602</w:t>
            </w:r>
          </w:p>
        </w:tc>
      </w:tr>
      <w:tr w:rsidR="006E0F45" w:rsidRPr="00B43F6B" w14:paraId="544797F5"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790104A6" w14:textId="77777777" w:rsidR="006E0F45" w:rsidRPr="00B43F6B" w:rsidRDefault="006E0F45" w:rsidP="00333992">
            <w:pPr>
              <w:autoSpaceDE w:val="0"/>
              <w:autoSpaceDN w:val="0"/>
              <w:adjustRightInd w:val="0"/>
              <w:rPr>
                <w:kern w:val="2"/>
              </w:rPr>
            </w:pPr>
            <w:r w:rsidRPr="00B43F6B">
              <w:rPr>
                <w:kern w:val="2"/>
              </w:rPr>
              <w:t>DIČ:</w:t>
            </w:r>
          </w:p>
        </w:tc>
        <w:tc>
          <w:tcPr>
            <w:tcW w:w="2652" w:type="pct"/>
            <w:tcBorders>
              <w:top w:val="single" w:sz="4" w:space="0" w:color="auto"/>
              <w:left w:val="single" w:sz="4" w:space="0" w:color="auto"/>
              <w:bottom w:val="single" w:sz="4" w:space="0" w:color="auto"/>
              <w:right w:val="single" w:sz="4" w:space="0" w:color="auto"/>
            </w:tcBorders>
            <w:shd w:val="clear" w:color="auto" w:fill="auto"/>
          </w:tcPr>
          <w:p w14:paraId="371C5076" w14:textId="6E2468FF" w:rsidR="006E0F45" w:rsidRPr="00B43F6B" w:rsidRDefault="00ED1DAB" w:rsidP="00333992">
            <w:pPr>
              <w:autoSpaceDE w:val="0"/>
              <w:autoSpaceDN w:val="0"/>
              <w:adjustRightInd w:val="0"/>
              <w:rPr>
                <w:kern w:val="2"/>
              </w:rPr>
            </w:pPr>
            <w:r>
              <w:rPr>
                <w:kern w:val="2"/>
              </w:rPr>
              <w:t>CZ7809105425</w:t>
            </w:r>
          </w:p>
        </w:tc>
      </w:tr>
      <w:tr w:rsidR="006E0F45" w:rsidRPr="00B43F6B" w14:paraId="23147D1C"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599D6AB8" w14:textId="77777777" w:rsidR="006E0F45" w:rsidRPr="00B43F6B" w:rsidRDefault="006E0F45" w:rsidP="00333992">
            <w:pPr>
              <w:autoSpaceDE w:val="0"/>
              <w:autoSpaceDN w:val="0"/>
              <w:adjustRightInd w:val="0"/>
              <w:rPr>
                <w:kern w:val="2"/>
              </w:rPr>
            </w:pPr>
            <w:r w:rsidRPr="00B43F6B">
              <w:rPr>
                <w:kern w:val="2"/>
              </w:rPr>
              <w:t>Telefon, fax:</w:t>
            </w:r>
          </w:p>
        </w:tc>
        <w:tc>
          <w:tcPr>
            <w:tcW w:w="2652" w:type="pct"/>
            <w:tcBorders>
              <w:top w:val="single" w:sz="4" w:space="0" w:color="auto"/>
              <w:left w:val="single" w:sz="4" w:space="0" w:color="auto"/>
              <w:bottom w:val="single" w:sz="4" w:space="0" w:color="auto"/>
              <w:right w:val="single" w:sz="4" w:space="0" w:color="auto"/>
            </w:tcBorders>
            <w:shd w:val="clear" w:color="auto" w:fill="auto"/>
          </w:tcPr>
          <w:p w14:paraId="0713F116" w14:textId="77777777" w:rsidR="006E0F45" w:rsidRPr="00B43F6B" w:rsidRDefault="006E0F45" w:rsidP="00333992">
            <w:pPr>
              <w:autoSpaceDE w:val="0"/>
              <w:autoSpaceDN w:val="0"/>
              <w:adjustRightInd w:val="0"/>
              <w:rPr>
                <w:kern w:val="2"/>
              </w:rPr>
            </w:pPr>
          </w:p>
        </w:tc>
      </w:tr>
      <w:tr w:rsidR="006E0F45" w:rsidRPr="00B43F6B" w14:paraId="561D8060"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641063C7" w14:textId="77777777" w:rsidR="006E0F45" w:rsidRPr="00B43F6B" w:rsidRDefault="006E0F45" w:rsidP="00333992">
            <w:pPr>
              <w:autoSpaceDE w:val="0"/>
              <w:autoSpaceDN w:val="0"/>
              <w:adjustRightInd w:val="0"/>
              <w:rPr>
                <w:kern w:val="2"/>
              </w:rPr>
            </w:pPr>
            <w:r w:rsidRPr="00B43F6B">
              <w:rPr>
                <w:kern w:val="2"/>
              </w:rPr>
              <w:t>Mobil:</w:t>
            </w:r>
          </w:p>
        </w:tc>
        <w:tc>
          <w:tcPr>
            <w:tcW w:w="2652" w:type="pct"/>
            <w:tcBorders>
              <w:top w:val="single" w:sz="4" w:space="0" w:color="auto"/>
              <w:left w:val="single" w:sz="4" w:space="0" w:color="auto"/>
              <w:bottom w:val="single" w:sz="4" w:space="0" w:color="auto"/>
              <w:right w:val="single" w:sz="4" w:space="0" w:color="auto"/>
            </w:tcBorders>
            <w:shd w:val="clear" w:color="auto" w:fill="auto"/>
          </w:tcPr>
          <w:p w14:paraId="63D0A381" w14:textId="0D51CD87" w:rsidR="006E0F45" w:rsidRPr="00B43F6B" w:rsidRDefault="00EE60D7" w:rsidP="00333992">
            <w:pPr>
              <w:autoSpaceDE w:val="0"/>
              <w:autoSpaceDN w:val="0"/>
              <w:adjustRightInd w:val="0"/>
              <w:rPr>
                <w:kern w:val="2"/>
              </w:rPr>
            </w:pPr>
            <w:r>
              <w:t>XXXXXXXXXX</w:t>
            </w:r>
          </w:p>
        </w:tc>
      </w:tr>
      <w:tr w:rsidR="006E0F45" w:rsidRPr="00B43F6B" w14:paraId="55B0604D"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44D2CE06" w14:textId="77777777" w:rsidR="006E0F45" w:rsidRPr="00B43F6B" w:rsidRDefault="006E0F45" w:rsidP="00333992">
            <w:pPr>
              <w:autoSpaceDE w:val="0"/>
              <w:autoSpaceDN w:val="0"/>
              <w:adjustRightInd w:val="0"/>
              <w:rPr>
                <w:kern w:val="2"/>
              </w:rPr>
            </w:pPr>
            <w:r w:rsidRPr="00B43F6B">
              <w:rPr>
                <w:kern w:val="2"/>
              </w:rPr>
              <w:t>E-mail:</w:t>
            </w:r>
          </w:p>
        </w:tc>
        <w:tc>
          <w:tcPr>
            <w:tcW w:w="2652" w:type="pct"/>
            <w:tcBorders>
              <w:top w:val="single" w:sz="4" w:space="0" w:color="auto"/>
              <w:left w:val="single" w:sz="4" w:space="0" w:color="auto"/>
              <w:bottom w:val="single" w:sz="4" w:space="0" w:color="auto"/>
              <w:right w:val="single" w:sz="4" w:space="0" w:color="auto"/>
            </w:tcBorders>
            <w:shd w:val="clear" w:color="auto" w:fill="auto"/>
          </w:tcPr>
          <w:p w14:paraId="66368C47" w14:textId="23F022A8" w:rsidR="006E0F45" w:rsidRPr="00B43F6B" w:rsidRDefault="00EE60D7" w:rsidP="00333992">
            <w:pPr>
              <w:autoSpaceDE w:val="0"/>
              <w:autoSpaceDN w:val="0"/>
              <w:adjustRightInd w:val="0"/>
              <w:rPr>
                <w:kern w:val="2"/>
              </w:rPr>
            </w:pPr>
            <w:r>
              <w:t>XXXXXXXXXX</w:t>
            </w:r>
          </w:p>
        </w:tc>
      </w:tr>
      <w:tr w:rsidR="006E0F45" w:rsidRPr="00B43F6B" w14:paraId="66B36DCF"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6A6B4203" w14:textId="77777777" w:rsidR="006E0F45" w:rsidRPr="00B43F6B" w:rsidRDefault="006E0F45" w:rsidP="00333992">
            <w:pPr>
              <w:autoSpaceDE w:val="0"/>
              <w:autoSpaceDN w:val="0"/>
              <w:adjustRightInd w:val="0"/>
              <w:rPr>
                <w:kern w:val="2"/>
              </w:rPr>
            </w:pPr>
            <w:r w:rsidRPr="00B43F6B">
              <w:rPr>
                <w:kern w:val="2"/>
              </w:rPr>
              <w:t>Bankovní spojení:</w:t>
            </w:r>
          </w:p>
        </w:tc>
        <w:tc>
          <w:tcPr>
            <w:tcW w:w="2652" w:type="pct"/>
            <w:tcBorders>
              <w:top w:val="single" w:sz="4" w:space="0" w:color="auto"/>
              <w:left w:val="single" w:sz="4" w:space="0" w:color="auto"/>
              <w:bottom w:val="single" w:sz="4" w:space="0" w:color="auto"/>
              <w:right w:val="single" w:sz="4" w:space="0" w:color="auto"/>
            </w:tcBorders>
            <w:shd w:val="clear" w:color="auto" w:fill="auto"/>
          </w:tcPr>
          <w:p w14:paraId="2FD05757" w14:textId="797ED417" w:rsidR="006E0F45" w:rsidRPr="00B43F6B" w:rsidRDefault="00EE60D7" w:rsidP="00333992">
            <w:pPr>
              <w:autoSpaceDE w:val="0"/>
              <w:autoSpaceDN w:val="0"/>
              <w:adjustRightInd w:val="0"/>
              <w:rPr>
                <w:kern w:val="2"/>
              </w:rPr>
            </w:pPr>
            <w:r>
              <w:t>XXXXXXXXXX</w:t>
            </w:r>
          </w:p>
        </w:tc>
      </w:tr>
      <w:tr w:rsidR="006E0F45" w:rsidRPr="00B43F6B" w14:paraId="464036D0"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0C8889CD" w14:textId="77777777" w:rsidR="006E0F45" w:rsidRPr="00B43F6B" w:rsidRDefault="006E0F45" w:rsidP="00333992">
            <w:pPr>
              <w:autoSpaceDE w:val="0"/>
              <w:autoSpaceDN w:val="0"/>
              <w:adjustRightInd w:val="0"/>
              <w:rPr>
                <w:kern w:val="2"/>
              </w:rPr>
            </w:pPr>
            <w:r w:rsidRPr="00B43F6B">
              <w:rPr>
                <w:kern w:val="2"/>
              </w:rPr>
              <w:t>Číslo účtu:</w:t>
            </w:r>
          </w:p>
        </w:tc>
        <w:tc>
          <w:tcPr>
            <w:tcW w:w="2652" w:type="pct"/>
            <w:tcBorders>
              <w:top w:val="single" w:sz="4" w:space="0" w:color="auto"/>
              <w:left w:val="single" w:sz="4" w:space="0" w:color="auto"/>
              <w:bottom w:val="single" w:sz="4" w:space="0" w:color="auto"/>
              <w:right w:val="single" w:sz="4" w:space="0" w:color="auto"/>
            </w:tcBorders>
            <w:shd w:val="clear" w:color="auto" w:fill="auto"/>
          </w:tcPr>
          <w:p w14:paraId="6D1B2AA7" w14:textId="10DBA342" w:rsidR="006E0F45" w:rsidRPr="00B43F6B" w:rsidRDefault="00EE60D7" w:rsidP="00333992">
            <w:pPr>
              <w:autoSpaceDE w:val="0"/>
              <w:autoSpaceDN w:val="0"/>
              <w:adjustRightInd w:val="0"/>
              <w:rPr>
                <w:kern w:val="2"/>
              </w:rPr>
            </w:pPr>
            <w:r>
              <w:t>XXXXXXXXXX</w:t>
            </w:r>
          </w:p>
        </w:tc>
      </w:tr>
      <w:tr w:rsidR="006E0F45" w:rsidRPr="00B43F6B" w14:paraId="33DF32DF" w14:textId="77777777" w:rsidTr="00333992">
        <w:tc>
          <w:tcPr>
            <w:tcW w:w="2348" w:type="pct"/>
            <w:tcBorders>
              <w:top w:val="single" w:sz="4" w:space="0" w:color="auto"/>
              <w:left w:val="single" w:sz="4" w:space="0" w:color="auto"/>
              <w:bottom w:val="single" w:sz="4" w:space="0" w:color="auto"/>
              <w:right w:val="single" w:sz="4" w:space="0" w:color="auto"/>
            </w:tcBorders>
            <w:shd w:val="clear" w:color="auto" w:fill="auto"/>
            <w:hideMark/>
          </w:tcPr>
          <w:p w14:paraId="2883A401" w14:textId="77777777" w:rsidR="006E0F45" w:rsidRPr="00B43F6B" w:rsidRDefault="006E0F45" w:rsidP="00333992">
            <w:pPr>
              <w:autoSpaceDE w:val="0"/>
              <w:autoSpaceDN w:val="0"/>
              <w:adjustRightInd w:val="0"/>
              <w:rPr>
                <w:kern w:val="2"/>
              </w:rPr>
            </w:pPr>
            <w:r w:rsidRPr="00B43F6B">
              <w:rPr>
                <w:kern w:val="2"/>
              </w:rPr>
              <w:t>Plátce DPH (nehodící se škrtněte)</w:t>
            </w:r>
          </w:p>
        </w:tc>
        <w:tc>
          <w:tcPr>
            <w:tcW w:w="2652" w:type="pct"/>
            <w:tcBorders>
              <w:top w:val="single" w:sz="4" w:space="0" w:color="auto"/>
              <w:left w:val="single" w:sz="4" w:space="0" w:color="auto"/>
              <w:bottom w:val="single" w:sz="4" w:space="0" w:color="auto"/>
              <w:right w:val="single" w:sz="4" w:space="0" w:color="auto"/>
            </w:tcBorders>
            <w:shd w:val="clear" w:color="auto" w:fill="auto"/>
            <w:hideMark/>
          </w:tcPr>
          <w:p w14:paraId="5D37770E" w14:textId="77777777" w:rsidR="006E0F45" w:rsidRPr="00B43F6B" w:rsidRDefault="006E0F45" w:rsidP="00333992">
            <w:pPr>
              <w:autoSpaceDE w:val="0"/>
              <w:autoSpaceDN w:val="0"/>
              <w:adjustRightInd w:val="0"/>
              <w:rPr>
                <w:kern w:val="2"/>
              </w:rPr>
            </w:pPr>
            <w:r w:rsidRPr="00B43F6B">
              <w:rPr>
                <w:kern w:val="2"/>
              </w:rPr>
              <w:t xml:space="preserve">Ano / </w:t>
            </w:r>
            <w:r w:rsidRPr="00ED1DAB">
              <w:rPr>
                <w:strike/>
                <w:kern w:val="2"/>
              </w:rPr>
              <w:t>Ne</w:t>
            </w:r>
          </w:p>
        </w:tc>
      </w:tr>
    </w:tbl>
    <w:p w14:paraId="24B8B1A2" w14:textId="77777777" w:rsidR="006E0F45" w:rsidRPr="004C16A1" w:rsidRDefault="006E0F45" w:rsidP="006E0F45"/>
    <w:p w14:paraId="40306C13" w14:textId="783B828F" w:rsidR="006E0F45" w:rsidRPr="004C16A1" w:rsidRDefault="00A842F6" w:rsidP="006E0F45">
      <w:pPr>
        <w:jc w:val="both"/>
      </w:pPr>
      <w:r>
        <w:t>Výše nabídkové ceny bude platná po celou dobu platnosti smlouvy. I</w:t>
      </w:r>
      <w:r w:rsidR="006E0F45" w:rsidRPr="004C16A1">
        <w:t xml:space="preserve">nflační koeficient navýšení ceny </w:t>
      </w:r>
      <w:r>
        <w:t xml:space="preserve">nebude akceptován. </w:t>
      </w:r>
    </w:p>
    <w:p w14:paraId="1CAEFA48" w14:textId="77777777" w:rsidR="006E0F45" w:rsidRDefault="006E0F45" w:rsidP="006E0F45"/>
    <w:p w14:paraId="7E668513" w14:textId="68F0DA2A" w:rsidR="0085280B" w:rsidRDefault="001955DC" w:rsidP="001955DC">
      <w:pPr>
        <w:autoSpaceDE w:val="0"/>
        <w:autoSpaceDN w:val="0"/>
        <w:adjustRightInd w:val="0"/>
        <w:jc w:val="both"/>
      </w:pPr>
      <w:bookmarkStart w:id="1" w:name="_Hlk127347525"/>
      <w:r w:rsidRPr="00F12FC0">
        <w:t xml:space="preserve">V uvedených cenách budou zapracovány </w:t>
      </w:r>
      <w:r w:rsidR="0085280B">
        <w:t xml:space="preserve">také </w:t>
      </w:r>
      <w:r w:rsidRPr="00F12FC0">
        <w:t xml:space="preserve">náklady </w:t>
      </w:r>
      <w:r w:rsidR="0085280B">
        <w:t xml:space="preserve">zhotovitele </w:t>
      </w:r>
      <w:r w:rsidRPr="00F12FC0">
        <w:t xml:space="preserve">na </w:t>
      </w:r>
      <w:r w:rsidR="00F12FC0">
        <w:t xml:space="preserve">zaměření </w:t>
      </w:r>
      <w:r w:rsidR="00BE21EC">
        <w:t xml:space="preserve">jednotlivých etap </w:t>
      </w:r>
      <w:r w:rsidR="00F12FC0">
        <w:t xml:space="preserve">požadovaných prací, vypracování cenového návrhu v nabídkových </w:t>
      </w:r>
      <w:r w:rsidR="00BE21EC">
        <w:t xml:space="preserve">jednotkových </w:t>
      </w:r>
      <w:r w:rsidR="00F12FC0">
        <w:t xml:space="preserve">cenách dle Přílohy č. 1 </w:t>
      </w:r>
      <w:proofErr w:type="spellStart"/>
      <w:r w:rsidR="00F12FC0">
        <w:t>SoD</w:t>
      </w:r>
      <w:proofErr w:type="spellEnd"/>
      <w:r w:rsidR="00F12FC0">
        <w:t>,</w:t>
      </w:r>
      <w:r w:rsidR="00BE21EC">
        <w:t xml:space="preserve"> </w:t>
      </w:r>
      <w:r w:rsidRPr="00F12FC0">
        <w:t>dopravu, přesun hmot do místa prováděných prací, úklid staveniště, naložení</w:t>
      </w:r>
      <w:r w:rsidR="00F12FC0">
        <w:t>,</w:t>
      </w:r>
      <w:r w:rsidRPr="00F12FC0">
        <w:t xml:space="preserve"> odvoz, uložení </w:t>
      </w:r>
      <w:r w:rsidR="00F12FC0">
        <w:t xml:space="preserve">suti </w:t>
      </w:r>
      <w:r w:rsidRPr="00F12FC0">
        <w:t>a poplat</w:t>
      </w:r>
      <w:r w:rsidR="00BE21EC">
        <w:t>e</w:t>
      </w:r>
      <w:r w:rsidRPr="00F12FC0">
        <w:t>k za skládku (skládkovné).</w:t>
      </w:r>
      <w:r w:rsidR="00F12FC0">
        <w:t xml:space="preserve"> </w:t>
      </w:r>
      <w:r w:rsidR="0085280B">
        <w:t xml:space="preserve"> </w:t>
      </w:r>
    </w:p>
    <w:p w14:paraId="2532E17D" w14:textId="7F605ACA" w:rsidR="00BE21EC" w:rsidRDefault="00F12FC0" w:rsidP="001955DC">
      <w:pPr>
        <w:autoSpaceDE w:val="0"/>
        <w:autoSpaceDN w:val="0"/>
        <w:adjustRightInd w:val="0"/>
        <w:jc w:val="both"/>
      </w:pPr>
      <w:r>
        <w:t>Zhotovitel je povinen řídit se zákonem</w:t>
      </w:r>
      <w:r w:rsidR="00BE21EC">
        <w:t xml:space="preserve"> č. 541/2020 Sb. zákon o odpadech a jeho prováděcími předpisy. Vybouraný materiál se stává majetkem zhotovitele a ten je odpovědný za hospodaření a nakládání s těmito odpady.</w:t>
      </w:r>
    </w:p>
    <w:p w14:paraId="2E87F890" w14:textId="587D4387" w:rsidR="00BE21EC" w:rsidRDefault="0085280B" w:rsidP="001955DC">
      <w:pPr>
        <w:autoSpaceDE w:val="0"/>
        <w:autoSpaceDN w:val="0"/>
        <w:adjustRightInd w:val="0"/>
        <w:jc w:val="both"/>
      </w:pPr>
      <w:r>
        <w:t>S</w:t>
      </w:r>
      <w:r w:rsidR="00BE21EC">
        <w:t xml:space="preserve">kládkování </w:t>
      </w:r>
      <w:r>
        <w:t xml:space="preserve">vybouraného materiálu </w:t>
      </w:r>
      <w:r w:rsidR="00BE21EC">
        <w:t>v areálu PN v</w:t>
      </w:r>
      <w:r>
        <w:t> Opavě je bezpodmínečně zakázáno.</w:t>
      </w:r>
    </w:p>
    <w:p w14:paraId="61447AA0" w14:textId="5E0276C8" w:rsidR="001955DC" w:rsidRDefault="00F12FC0" w:rsidP="001955DC">
      <w:pPr>
        <w:autoSpaceDE w:val="0"/>
        <w:autoSpaceDN w:val="0"/>
        <w:adjustRightInd w:val="0"/>
        <w:jc w:val="both"/>
      </w:pPr>
      <w:r>
        <w:t xml:space="preserve"> </w:t>
      </w:r>
    </w:p>
    <w:bookmarkEnd w:id="1"/>
    <w:p w14:paraId="412C72FF" w14:textId="77777777" w:rsidR="001955DC" w:rsidRPr="004C16A1" w:rsidRDefault="001955DC" w:rsidP="006E0F45"/>
    <w:p w14:paraId="6D599063" w14:textId="77777777" w:rsidR="001955DC" w:rsidRPr="00D74C65" w:rsidRDefault="001955DC" w:rsidP="00B813F7">
      <w:pPr>
        <w:rPr>
          <w:b/>
        </w:rPr>
      </w:pPr>
      <w:r w:rsidRPr="00D74C65">
        <w:rPr>
          <w:b/>
        </w:rPr>
        <w:t xml:space="preserve">Minimální technické požadavky na kvalitu PVC. </w:t>
      </w:r>
    </w:p>
    <w:p w14:paraId="13AFFABE" w14:textId="3D2FAC34" w:rsidR="00D74C65" w:rsidRDefault="00005921" w:rsidP="00B813F7">
      <w:pPr>
        <w:rPr>
          <w:sz w:val="16"/>
          <w:szCs w:val="16"/>
        </w:rPr>
      </w:pPr>
      <w:r>
        <w:t xml:space="preserve"> </w:t>
      </w:r>
      <w:r>
        <w:br/>
      </w:r>
      <w:r w:rsidRPr="00005921">
        <w:t>- celková tloušťka - 2,0 mm - ČSN EN ISO 24346</w:t>
      </w:r>
      <w:r>
        <w:t xml:space="preserve"> </w:t>
      </w:r>
      <w:r>
        <w:br/>
      </w:r>
      <w:r w:rsidRPr="00005921">
        <w:t>- tloušťka nášlapné vrstvy - 0,8 mm - ČSN EN ISO 24340</w:t>
      </w:r>
      <w:r>
        <w:t xml:space="preserve"> </w:t>
      </w:r>
      <w:r>
        <w:br/>
      </w:r>
      <w:r w:rsidRPr="00005921">
        <w:t>- oblast použití – třída zátěže 31-34,41-43 - ČSN EN ISO 10582</w:t>
      </w:r>
      <w:r>
        <w:t xml:space="preserve"> </w:t>
      </w:r>
      <w:r>
        <w:br/>
      </w:r>
      <w:r w:rsidRPr="00005921">
        <w:t>- povrchová úprava – PUR lak</w:t>
      </w:r>
      <w:r>
        <w:t xml:space="preserve"> </w:t>
      </w:r>
      <w:r>
        <w:br/>
      </w:r>
      <w:r w:rsidRPr="00005921">
        <w:t>- plošná hmotnost – 3 060 g/m2 - ČSN EN ISO 23997</w:t>
      </w:r>
      <w:r>
        <w:t xml:space="preserve"> </w:t>
      </w:r>
      <w:r>
        <w:br/>
      </w:r>
      <w:r w:rsidRPr="00005921">
        <w:t>- rozměrová stálost - ≤ 0,4 % - ČSN EN ISO 23999</w:t>
      </w:r>
      <w:r>
        <w:t xml:space="preserve"> </w:t>
      </w:r>
      <w:r>
        <w:br/>
      </w:r>
      <w:r w:rsidRPr="00005921">
        <w:t>- trvalá deformace - ≤ 0,1 mm - ČSN EN ISO 24343-1</w:t>
      </w:r>
      <w:r>
        <w:t xml:space="preserve"> </w:t>
      </w:r>
      <w:r>
        <w:br/>
      </w:r>
      <w:r w:rsidRPr="00005921">
        <w:t>- stálobarevnost na umělém světle – min. stupeň 6 - ČSN EN ISO 105-B02</w:t>
      </w:r>
      <w:r>
        <w:t xml:space="preserve"> </w:t>
      </w:r>
      <w:r>
        <w:br/>
      </w:r>
      <w:r w:rsidRPr="00005921">
        <w:t>- reakce na oheň dle EN 13501-1 – stupeň B fl-S1 - ČSN EN 13501-1</w:t>
      </w:r>
      <w:r>
        <w:t xml:space="preserve"> </w:t>
      </w:r>
      <w:r>
        <w:br/>
      </w:r>
      <w:r w:rsidRPr="00005921">
        <w:t>- protiskluznost – R10 - DIN 51130</w:t>
      </w:r>
      <w:r>
        <w:t xml:space="preserve"> </w:t>
      </w:r>
      <w:r>
        <w:br/>
      </w:r>
      <w:r w:rsidRPr="00005921">
        <w:t>- emise formaldehydu – E1 - ČSN EN 717-1</w:t>
      </w:r>
      <w:r>
        <w:t xml:space="preserve"> </w:t>
      </w:r>
      <w:r>
        <w:br/>
      </w:r>
      <w:r w:rsidRPr="00005921">
        <w:t>- zvlnění po vystavení teplu - ≤ 8 mm - ČSN EN ISO 23999</w:t>
      </w:r>
      <w:r>
        <w:t xml:space="preserve"> </w:t>
      </w:r>
      <w:r>
        <w:br/>
      </w:r>
      <w:r w:rsidRPr="00005921">
        <w:t>- odolnost proti skluzu - třída DS - ČSN EN 13893</w:t>
      </w:r>
      <w:r>
        <w:t xml:space="preserve"> </w:t>
      </w:r>
      <w:r>
        <w:br/>
      </w:r>
      <w:r w:rsidRPr="00005921">
        <w:t>- tepelná vodivost - 0,17 W/</w:t>
      </w:r>
      <w:proofErr w:type="spellStart"/>
      <w:r w:rsidRPr="00005921">
        <w:t>m.K</w:t>
      </w:r>
      <w:proofErr w:type="spellEnd"/>
      <w:r w:rsidRPr="00005921">
        <w:t xml:space="preserve"> - ČSN EN ISO 10456</w:t>
      </w:r>
      <w:r>
        <w:t xml:space="preserve"> </w:t>
      </w:r>
      <w:r>
        <w:br/>
      </w:r>
      <w:r w:rsidRPr="00005921">
        <w:t>- antibakteriální aktivita PUR laku – R</w:t>
      </w:r>
      <w:r>
        <w:rPr>
          <w:rFonts w:ascii="Arial" w:hAnsi="Arial" w:cs="Arial"/>
        </w:rPr>
        <w:t xml:space="preserve"> ≥ 3 – ČSN ISO 22196</w:t>
      </w:r>
      <w:r>
        <w:t xml:space="preserve"> </w:t>
      </w:r>
      <w:r>
        <w:br/>
      </w:r>
    </w:p>
    <w:p w14:paraId="0C2D12B6" w14:textId="77777777" w:rsidR="00005921" w:rsidRDefault="00005921" w:rsidP="00B813F7">
      <w:pPr>
        <w:rPr>
          <w:sz w:val="16"/>
          <w:szCs w:val="16"/>
        </w:rPr>
      </w:pPr>
    </w:p>
    <w:p w14:paraId="0043313F" w14:textId="7180A687" w:rsidR="00F31FA5" w:rsidRDefault="00F31FA5" w:rsidP="00F31FA5">
      <w:pPr>
        <w:rPr>
          <w:b/>
        </w:rPr>
      </w:pPr>
      <w:r w:rsidRPr="00D74C65">
        <w:rPr>
          <w:b/>
        </w:rPr>
        <w:t>Minimální technické požadavky na kvalitu PVC</w:t>
      </w:r>
      <w:r>
        <w:rPr>
          <w:b/>
        </w:rPr>
        <w:t xml:space="preserve"> elektrostatického</w:t>
      </w:r>
      <w:r w:rsidRPr="00D74C65">
        <w:rPr>
          <w:b/>
        </w:rPr>
        <w:t xml:space="preserve">. </w:t>
      </w:r>
    </w:p>
    <w:p w14:paraId="6F819036" w14:textId="58865B88" w:rsidR="00F31FA5" w:rsidRDefault="00F31FA5" w:rsidP="00F31FA5">
      <w:pPr>
        <w:rPr>
          <w:b/>
        </w:rPr>
      </w:pPr>
    </w:p>
    <w:p w14:paraId="6F344B60" w14:textId="77777777" w:rsidR="00F31FA5" w:rsidRDefault="00F31FA5" w:rsidP="00F31FA5">
      <w:pPr>
        <w:rPr>
          <w:sz w:val="22"/>
          <w:szCs w:val="22"/>
          <w:lang w:eastAsia="en-US"/>
        </w:rPr>
      </w:pPr>
      <w:r>
        <w:t>- homogenní dílce o rozměru 608x608 mm</w:t>
      </w:r>
    </w:p>
    <w:p w14:paraId="443CA560" w14:textId="77777777" w:rsidR="00F31FA5" w:rsidRDefault="00F31FA5" w:rsidP="00F31FA5">
      <w:r>
        <w:t xml:space="preserve">- celková tloušťka – 2,0 </w:t>
      </w:r>
      <w:proofErr w:type="gramStart"/>
      <w:r>
        <w:t>mm - ČSN</w:t>
      </w:r>
      <w:proofErr w:type="gramEnd"/>
      <w:r>
        <w:t xml:space="preserve"> EN ISO 24346</w:t>
      </w:r>
    </w:p>
    <w:p w14:paraId="65A12552" w14:textId="25B81DEB" w:rsidR="00F31FA5" w:rsidRDefault="00F31FA5" w:rsidP="00F31FA5">
      <w:r>
        <w:t>- oblast použití – třída zátěže 31-32,41-43 - ČSN EN ISO 10582</w:t>
      </w:r>
    </w:p>
    <w:p w14:paraId="7221A5A2" w14:textId="77777777" w:rsidR="00F31FA5" w:rsidRDefault="00F31FA5" w:rsidP="00F31FA5">
      <w:r>
        <w:t>- plošná hmotnost – 2 900 g/</w:t>
      </w:r>
      <w:proofErr w:type="gramStart"/>
      <w:r>
        <w:t>m2 - ČSN</w:t>
      </w:r>
      <w:proofErr w:type="gramEnd"/>
      <w:r>
        <w:t xml:space="preserve"> EN ISO 23997</w:t>
      </w:r>
    </w:p>
    <w:p w14:paraId="0FDC38CE" w14:textId="77777777" w:rsidR="00F31FA5" w:rsidRDefault="00F31FA5" w:rsidP="00F31FA5">
      <w:r>
        <w:lastRenderedPageBreak/>
        <w:t xml:space="preserve">- rozměrová stálost - </w:t>
      </w:r>
      <w:r>
        <w:rPr>
          <w:rFonts w:cstheme="minorHAnsi"/>
        </w:rPr>
        <w:t>≤</w:t>
      </w:r>
      <w:r>
        <w:t xml:space="preserve"> 0,4 % - ČSN EN ISO 23999</w:t>
      </w:r>
    </w:p>
    <w:p w14:paraId="0E7C018B" w14:textId="77777777" w:rsidR="00F31FA5" w:rsidRDefault="00F31FA5" w:rsidP="00F31FA5">
      <w:pPr>
        <w:rPr>
          <w:rFonts w:cstheme="minorHAnsi"/>
        </w:rPr>
      </w:pPr>
      <w:r>
        <w:t xml:space="preserve">- trvalá deformace - </w:t>
      </w:r>
      <w:r>
        <w:rPr>
          <w:rFonts w:cstheme="minorHAnsi"/>
        </w:rPr>
        <w:t xml:space="preserve">≤ 0,1 </w:t>
      </w:r>
      <w:proofErr w:type="gramStart"/>
      <w:r>
        <w:rPr>
          <w:rFonts w:cstheme="minorHAnsi"/>
        </w:rPr>
        <w:t xml:space="preserve">mm - </w:t>
      </w:r>
      <w:r>
        <w:t>ČSN</w:t>
      </w:r>
      <w:proofErr w:type="gramEnd"/>
      <w:r>
        <w:t xml:space="preserve"> EN ISO 24343-1</w:t>
      </w:r>
    </w:p>
    <w:p w14:paraId="4653E8A5" w14:textId="77777777" w:rsidR="00F31FA5" w:rsidRDefault="00F31FA5" w:rsidP="00F31FA5">
      <w:pPr>
        <w:rPr>
          <w:rFonts w:cstheme="minorHAnsi"/>
        </w:rPr>
      </w:pPr>
      <w:r>
        <w:rPr>
          <w:rFonts w:cstheme="minorHAnsi"/>
        </w:rPr>
        <w:t xml:space="preserve">- stálobarevnost na umělém světle – min. stupeň 6 - </w:t>
      </w:r>
      <w:r>
        <w:t>ČSN EN ISO 105-B02</w:t>
      </w:r>
    </w:p>
    <w:p w14:paraId="1C10CFCB" w14:textId="77777777" w:rsidR="00F31FA5" w:rsidRDefault="00F31FA5" w:rsidP="00F31FA5">
      <w:pPr>
        <w:rPr>
          <w:rFonts w:cstheme="minorHAnsi"/>
        </w:rPr>
      </w:pPr>
      <w:r>
        <w:rPr>
          <w:rFonts w:cstheme="minorHAnsi"/>
        </w:rPr>
        <w:t>- reakce na oheň dle EN 13501-1 – stupeň B fl-</w:t>
      </w:r>
      <w:proofErr w:type="gramStart"/>
      <w:r>
        <w:rPr>
          <w:rFonts w:cstheme="minorHAnsi"/>
        </w:rPr>
        <w:t xml:space="preserve">S1- </w:t>
      </w:r>
      <w:r>
        <w:t>ČSN</w:t>
      </w:r>
      <w:proofErr w:type="gramEnd"/>
      <w:r>
        <w:t xml:space="preserve"> EN 13501-1</w:t>
      </w:r>
    </w:p>
    <w:p w14:paraId="4C006E05" w14:textId="77777777" w:rsidR="00F31FA5" w:rsidRDefault="00F31FA5" w:rsidP="00F31FA5">
      <w:pPr>
        <w:rPr>
          <w:rFonts w:cstheme="minorHAnsi"/>
        </w:rPr>
      </w:pPr>
      <w:r>
        <w:rPr>
          <w:rFonts w:cstheme="minorHAnsi"/>
        </w:rPr>
        <w:t xml:space="preserve">- protiskluznost – </w:t>
      </w:r>
      <w:proofErr w:type="gramStart"/>
      <w:r>
        <w:rPr>
          <w:rFonts w:cstheme="minorHAnsi"/>
        </w:rPr>
        <w:t xml:space="preserve">R10 - </w:t>
      </w:r>
      <w:r>
        <w:t>DIN</w:t>
      </w:r>
      <w:proofErr w:type="gramEnd"/>
      <w:r>
        <w:t xml:space="preserve"> 51130</w:t>
      </w:r>
    </w:p>
    <w:p w14:paraId="47899666" w14:textId="77777777" w:rsidR="00F31FA5" w:rsidRDefault="00F31FA5" w:rsidP="00F31FA5">
      <w:pPr>
        <w:rPr>
          <w:rFonts w:cstheme="minorHAnsi"/>
        </w:rPr>
      </w:pPr>
      <w:r>
        <w:rPr>
          <w:rFonts w:cstheme="minorHAnsi"/>
        </w:rPr>
        <w:t xml:space="preserve">- emise formaldehydu – </w:t>
      </w:r>
      <w:proofErr w:type="gramStart"/>
      <w:r>
        <w:rPr>
          <w:rFonts w:cstheme="minorHAnsi"/>
        </w:rPr>
        <w:t xml:space="preserve">E1 - </w:t>
      </w:r>
      <w:r>
        <w:t>ČSN</w:t>
      </w:r>
      <w:proofErr w:type="gramEnd"/>
      <w:r>
        <w:t xml:space="preserve"> EN 717-1</w:t>
      </w:r>
    </w:p>
    <w:p w14:paraId="045BA611" w14:textId="77777777" w:rsidR="00F31FA5" w:rsidRDefault="00F31FA5" w:rsidP="00F31FA5">
      <w:pPr>
        <w:rPr>
          <w:rFonts w:cstheme="minorHAnsi"/>
        </w:rPr>
      </w:pPr>
      <w:r>
        <w:rPr>
          <w:rFonts w:cstheme="minorHAnsi"/>
        </w:rPr>
        <w:t>- vnitřní elektrický odpor - ≤1.10</w:t>
      </w:r>
      <w:r>
        <w:rPr>
          <w:rFonts w:cstheme="minorHAnsi"/>
          <w:vertAlign w:val="superscript"/>
        </w:rPr>
        <w:t>6</w:t>
      </w:r>
      <w:r>
        <w:rPr>
          <w:rFonts w:cstheme="minorHAnsi"/>
        </w:rPr>
        <w:t xml:space="preserve"> – ČSN EN 1081</w:t>
      </w:r>
    </w:p>
    <w:p w14:paraId="4AFE99F0" w14:textId="77777777" w:rsidR="00F31FA5" w:rsidRDefault="00F31FA5" w:rsidP="00F31FA5">
      <w:pPr>
        <w:rPr>
          <w:rFonts w:cstheme="minorHAnsi"/>
        </w:rPr>
      </w:pPr>
      <w:r>
        <w:rPr>
          <w:rFonts w:cstheme="minorHAnsi"/>
        </w:rPr>
        <w:t xml:space="preserve">- </w:t>
      </w:r>
      <w:r>
        <w:t xml:space="preserve">odolnost proti </w:t>
      </w:r>
      <w:proofErr w:type="gramStart"/>
      <w:r>
        <w:t>skluzu - třída</w:t>
      </w:r>
      <w:proofErr w:type="gramEnd"/>
      <w:r>
        <w:t xml:space="preserve"> DS - ČSN EN 13893</w:t>
      </w:r>
    </w:p>
    <w:p w14:paraId="24647C22" w14:textId="77777777" w:rsidR="00F31FA5" w:rsidRDefault="00F31FA5" w:rsidP="00F31FA5">
      <w:pPr>
        <w:rPr>
          <w:rFonts w:cstheme="minorBidi"/>
        </w:rPr>
      </w:pPr>
      <w:r>
        <w:rPr>
          <w:rFonts w:cstheme="minorHAnsi"/>
        </w:rPr>
        <w:t>- t</w:t>
      </w:r>
      <w:r>
        <w:t>epelná vodivost - 0,17 W/</w:t>
      </w:r>
      <w:proofErr w:type="spellStart"/>
      <w:proofErr w:type="gramStart"/>
      <w:r>
        <w:t>m.K</w:t>
      </w:r>
      <w:proofErr w:type="spellEnd"/>
      <w:proofErr w:type="gramEnd"/>
      <w:r>
        <w:t xml:space="preserve"> - ČSN EN ISO 10456</w:t>
      </w:r>
    </w:p>
    <w:p w14:paraId="3DFAE610" w14:textId="3827043F" w:rsidR="00F31FA5" w:rsidRDefault="00F31FA5" w:rsidP="00F31FA5">
      <w:pPr>
        <w:rPr>
          <w:rFonts w:cstheme="minorHAnsi"/>
        </w:rPr>
      </w:pPr>
      <w:r>
        <w:t xml:space="preserve">- pravoúhlost dlaždice - </w:t>
      </w:r>
      <w:r>
        <w:rPr>
          <w:rFonts w:cstheme="minorHAnsi"/>
        </w:rPr>
        <w:t>≤ 0,5 mm – ČSN EN ISO 23342</w:t>
      </w:r>
    </w:p>
    <w:p w14:paraId="4BDABBF4" w14:textId="7A97A06F" w:rsidR="00CC2CAD" w:rsidRDefault="00CC2CAD" w:rsidP="00F31FA5"/>
    <w:p w14:paraId="25F2C7EC" w14:textId="77777777" w:rsidR="00A842F6" w:rsidRDefault="00A842F6" w:rsidP="00F31FA5"/>
    <w:p w14:paraId="35724A3F" w14:textId="31614E96" w:rsidR="00F31FA5" w:rsidRDefault="00F31FA5" w:rsidP="00F31FA5">
      <w:pPr>
        <w:rPr>
          <w:b/>
        </w:rPr>
      </w:pPr>
    </w:p>
    <w:p w14:paraId="34AF1FD3" w14:textId="1667AE35" w:rsidR="00CC2CAD" w:rsidRDefault="00CC2CAD" w:rsidP="00CC2CAD">
      <w:pPr>
        <w:rPr>
          <w:b/>
        </w:rPr>
      </w:pPr>
      <w:r w:rsidRPr="00D74C65">
        <w:rPr>
          <w:b/>
        </w:rPr>
        <w:t xml:space="preserve">Minimální technické požadavky na </w:t>
      </w:r>
      <w:r>
        <w:rPr>
          <w:b/>
        </w:rPr>
        <w:t xml:space="preserve">provedení </w:t>
      </w:r>
      <w:proofErr w:type="spellStart"/>
      <w:r>
        <w:rPr>
          <w:b/>
        </w:rPr>
        <w:t>fabiónu</w:t>
      </w:r>
      <w:proofErr w:type="spellEnd"/>
      <w:r>
        <w:rPr>
          <w:b/>
        </w:rPr>
        <w:t>:</w:t>
      </w:r>
      <w:r w:rsidRPr="00D74C65">
        <w:rPr>
          <w:b/>
        </w:rPr>
        <w:t xml:space="preserve"> </w:t>
      </w:r>
    </w:p>
    <w:p w14:paraId="7D10950C" w14:textId="77777777" w:rsidR="005B1506" w:rsidRPr="00D74C65" w:rsidRDefault="005B1506" w:rsidP="00F31FA5">
      <w:pPr>
        <w:rPr>
          <w:b/>
        </w:rPr>
      </w:pPr>
    </w:p>
    <w:p w14:paraId="7CE4CB4C" w14:textId="187C2842" w:rsidR="00CC2CAD" w:rsidRDefault="00CC2CAD" w:rsidP="00B813F7">
      <w:r>
        <w:rPr>
          <w:noProof/>
        </w:rPr>
        <w:drawing>
          <wp:inline distT="0" distB="0" distL="0" distR="0" wp14:anchorId="01735388" wp14:editId="51DA20BE">
            <wp:extent cx="2505075" cy="16287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505" t="22007" r="19661" b="22654"/>
                    <a:stretch/>
                  </pic:blipFill>
                  <pic:spPr bwMode="auto">
                    <a:xfrm>
                      <a:off x="0" y="0"/>
                      <a:ext cx="2512199" cy="1633407"/>
                    </a:xfrm>
                    <a:prstGeom prst="rect">
                      <a:avLst/>
                    </a:prstGeom>
                    <a:noFill/>
                    <a:ln>
                      <a:noFill/>
                    </a:ln>
                    <a:extLst>
                      <a:ext uri="{53640926-AAD7-44D8-BBD7-CCE9431645EC}">
                        <a14:shadowObscured xmlns:a14="http://schemas.microsoft.com/office/drawing/2010/main"/>
                      </a:ext>
                    </a:extLst>
                  </pic:spPr>
                </pic:pic>
              </a:graphicData>
            </a:graphic>
          </wp:inline>
        </w:drawing>
      </w:r>
    </w:p>
    <w:p w14:paraId="6E21339B" w14:textId="6FEB36F9" w:rsidR="00FF2418" w:rsidRDefault="00FF2418" w:rsidP="00B813F7">
      <w:pPr>
        <w:rPr>
          <w:b/>
        </w:rPr>
      </w:pPr>
      <w:r w:rsidRPr="00D74C65">
        <w:rPr>
          <w:b/>
        </w:rPr>
        <w:t xml:space="preserve">Minimální technické požadavky na kvalitu </w:t>
      </w:r>
      <w:r w:rsidR="00A74909">
        <w:rPr>
          <w:b/>
        </w:rPr>
        <w:t>koberce.</w:t>
      </w:r>
    </w:p>
    <w:p w14:paraId="2DA8F3D5" w14:textId="459EF225" w:rsidR="00A74909" w:rsidRDefault="00A74909" w:rsidP="00B813F7"/>
    <w:p w14:paraId="3FFB6AED" w14:textId="77777777" w:rsidR="00A74909" w:rsidRDefault="00A74909" w:rsidP="00B813F7">
      <w:r w:rsidRPr="00005921">
        <w:t xml:space="preserve">- celková </w:t>
      </w:r>
      <w:r>
        <w:t xml:space="preserve">výška </w:t>
      </w:r>
      <w:proofErr w:type="gramStart"/>
      <w:r>
        <w:t>8mm</w:t>
      </w:r>
      <w:proofErr w:type="gramEnd"/>
      <w:r>
        <w:t xml:space="preserve"> </w:t>
      </w:r>
    </w:p>
    <w:p w14:paraId="17F5FA2F" w14:textId="77777777" w:rsidR="00272089" w:rsidRDefault="00A74909" w:rsidP="00B813F7">
      <w:r>
        <w:t>- typ vlasu – vlas vpichovaný</w:t>
      </w:r>
      <w:r>
        <w:br/>
      </w:r>
      <w:r w:rsidRPr="00005921">
        <w:t xml:space="preserve">- </w:t>
      </w:r>
      <w:r>
        <w:t xml:space="preserve">výška vlasu </w:t>
      </w:r>
      <w:proofErr w:type="gramStart"/>
      <w:r>
        <w:t>4mm</w:t>
      </w:r>
      <w:proofErr w:type="gramEnd"/>
      <w:r>
        <w:t xml:space="preserve"> </w:t>
      </w:r>
      <w:r>
        <w:br/>
      </w:r>
      <w:r w:rsidRPr="00005921">
        <w:t xml:space="preserve">- oblast použití – třída zátěže </w:t>
      </w:r>
      <w:r>
        <w:t xml:space="preserve">22 </w:t>
      </w:r>
      <w:r>
        <w:br/>
      </w:r>
      <w:r w:rsidRPr="00005921">
        <w:t xml:space="preserve">- </w:t>
      </w:r>
      <w:r>
        <w:t xml:space="preserve">materiál - polypropylen </w:t>
      </w:r>
      <w:r>
        <w:br/>
      </w:r>
      <w:r w:rsidRPr="00005921">
        <w:t xml:space="preserve">- plošná hmotnost – </w:t>
      </w:r>
      <w:r>
        <w:t>1 040</w:t>
      </w:r>
      <w:r w:rsidRPr="00005921">
        <w:t xml:space="preserve"> g/m2 </w:t>
      </w:r>
      <w:r>
        <w:t xml:space="preserve"> </w:t>
      </w:r>
      <w:r>
        <w:br/>
      </w:r>
      <w:r w:rsidRPr="00005921">
        <w:t xml:space="preserve">- reakce na oheň dle EN 13501-1 – stupeň B fl-S1 </w:t>
      </w:r>
      <w:r>
        <w:br/>
      </w:r>
      <w:r w:rsidRPr="00005921">
        <w:t xml:space="preserve">- protiskluznost – </w:t>
      </w:r>
      <w:r>
        <w:t xml:space="preserve">DS </w:t>
      </w:r>
      <w:r>
        <w:br/>
      </w:r>
      <w:r w:rsidR="00681FF9">
        <w:t>Např. PRIMAVERA</w:t>
      </w:r>
    </w:p>
    <w:p w14:paraId="51742907" w14:textId="77777777" w:rsidR="00272089" w:rsidRDefault="00272089" w:rsidP="00B813F7"/>
    <w:p w14:paraId="7DBC3F04" w14:textId="528B9F89" w:rsidR="00A74909" w:rsidRDefault="00A74909" w:rsidP="00B813F7">
      <w:r>
        <w:t xml:space="preserve"> </w:t>
      </w:r>
      <w:r>
        <w:br/>
      </w:r>
    </w:p>
    <w:p w14:paraId="0208429F" w14:textId="11F080A4" w:rsidR="00CC2CAD" w:rsidRDefault="00CC2CAD" w:rsidP="00B813F7"/>
    <w:p w14:paraId="5283D3DE" w14:textId="2663D6A6" w:rsidR="00CC2CAD" w:rsidRDefault="00CC2CAD" w:rsidP="00B813F7"/>
    <w:p w14:paraId="5F2E6077" w14:textId="2F8DA5DD" w:rsidR="00CC2CAD" w:rsidRPr="00A842F6" w:rsidRDefault="00A842F6" w:rsidP="00B813F7">
      <w:pPr>
        <w:rPr>
          <w:b/>
        </w:rPr>
      </w:pPr>
      <w:r>
        <w:rPr>
          <w:b/>
        </w:rPr>
        <w:t>Pro nezměřitelné práce – opravy, stanovuje objednatel m</w:t>
      </w:r>
      <w:r w:rsidRPr="00A842F6">
        <w:rPr>
          <w:b/>
        </w:rPr>
        <w:t>inimální výš</w:t>
      </w:r>
      <w:r>
        <w:rPr>
          <w:b/>
        </w:rPr>
        <w:t xml:space="preserve">i </w:t>
      </w:r>
      <w:r w:rsidRPr="00A842F6">
        <w:rPr>
          <w:b/>
        </w:rPr>
        <w:t>HZS</w:t>
      </w:r>
      <w:r>
        <w:rPr>
          <w:b/>
        </w:rPr>
        <w:t xml:space="preserve"> a to</w:t>
      </w:r>
      <w:r w:rsidRPr="00A842F6">
        <w:rPr>
          <w:b/>
        </w:rPr>
        <w:t xml:space="preserve"> 125,- bez DPH</w:t>
      </w:r>
      <w:r>
        <w:rPr>
          <w:b/>
        </w:rPr>
        <w:t xml:space="preserve">. </w:t>
      </w:r>
    </w:p>
    <w:p w14:paraId="2E546E83" w14:textId="78205A59" w:rsidR="00A842F6" w:rsidRDefault="00A842F6" w:rsidP="00B813F7"/>
    <w:p w14:paraId="0C370278" w14:textId="77777777" w:rsidR="00A842F6" w:rsidRDefault="00A842F6" w:rsidP="00B813F7"/>
    <w:p w14:paraId="76602CAA" w14:textId="77777777" w:rsidR="00272089" w:rsidRDefault="00272089" w:rsidP="00272089"/>
    <w:p w14:paraId="70ECF50B" w14:textId="77777777" w:rsidR="00272089" w:rsidRDefault="00272089" w:rsidP="00272089"/>
    <w:p w14:paraId="3E5DD4E8" w14:textId="629E609B" w:rsidR="00272089" w:rsidRDefault="00272089" w:rsidP="00272089">
      <w:r>
        <w:t>Dodávané materiály budou odsouhlaseny na základě předložených certifikátů, technických listů, vzorníků.</w:t>
      </w:r>
    </w:p>
    <w:p w14:paraId="6C87E164" w14:textId="77777777" w:rsidR="00D74C65" w:rsidRPr="00D74C65" w:rsidRDefault="00D74C65" w:rsidP="00B813F7"/>
    <w:p w14:paraId="21A3BF9E" w14:textId="29BECB87" w:rsidR="005C596B" w:rsidRDefault="005C596B" w:rsidP="006E0F45"/>
    <w:p w14:paraId="4FAADEE8" w14:textId="77777777" w:rsidR="00272089" w:rsidRDefault="00272089" w:rsidP="006E0F45"/>
    <w:tbl>
      <w:tblPr>
        <w:tblStyle w:val="Mkatabulky"/>
        <w:tblW w:w="0" w:type="auto"/>
        <w:tblLook w:val="04A0" w:firstRow="1" w:lastRow="0" w:firstColumn="1" w:lastColumn="0" w:noHBand="0" w:noVBand="1"/>
      </w:tblPr>
      <w:tblGrid>
        <w:gridCol w:w="6126"/>
        <w:gridCol w:w="670"/>
        <w:gridCol w:w="2490"/>
      </w:tblGrid>
      <w:tr w:rsidR="00B813F7" w:rsidRPr="00B813F7" w14:paraId="3751A10B" w14:textId="77777777" w:rsidTr="009F55BB">
        <w:tc>
          <w:tcPr>
            <w:tcW w:w="6126" w:type="dxa"/>
            <w:shd w:val="clear" w:color="auto" w:fill="D9D9D9" w:themeFill="background1" w:themeFillShade="D9"/>
            <w:vAlign w:val="center"/>
          </w:tcPr>
          <w:p w14:paraId="45D758CA" w14:textId="77777777" w:rsidR="00B813F7" w:rsidRPr="00B813F7" w:rsidRDefault="00B813F7" w:rsidP="00B813F7">
            <w:pPr>
              <w:rPr>
                <w:b/>
              </w:rPr>
            </w:pPr>
            <w:r w:rsidRPr="00B813F7">
              <w:rPr>
                <w:b/>
              </w:rPr>
              <w:lastRenderedPageBreak/>
              <w:t>Popis položky:</w:t>
            </w:r>
          </w:p>
        </w:tc>
        <w:tc>
          <w:tcPr>
            <w:tcW w:w="670" w:type="dxa"/>
            <w:shd w:val="clear" w:color="auto" w:fill="D9D9D9" w:themeFill="background1" w:themeFillShade="D9"/>
            <w:vAlign w:val="center"/>
          </w:tcPr>
          <w:p w14:paraId="71761AAA" w14:textId="1E9DDE3F" w:rsidR="00B813F7" w:rsidRPr="00B813F7" w:rsidRDefault="00B813F7" w:rsidP="00B813F7">
            <w:pPr>
              <w:rPr>
                <w:b/>
              </w:rPr>
            </w:pPr>
            <w:r w:rsidRPr="00B813F7">
              <w:rPr>
                <w:b/>
              </w:rPr>
              <w:t xml:space="preserve">MJ </w:t>
            </w:r>
          </w:p>
        </w:tc>
        <w:tc>
          <w:tcPr>
            <w:tcW w:w="2490" w:type="dxa"/>
            <w:shd w:val="clear" w:color="auto" w:fill="D9D9D9" w:themeFill="background1" w:themeFillShade="D9"/>
            <w:vAlign w:val="center"/>
          </w:tcPr>
          <w:p w14:paraId="04B40A15" w14:textId="77777777" w:rsidR="00C05DEF" w:rsidRDefault="00C05DEF" w:rsidP="00ED1DAB">
            <w:pPr>
              <w:jc w:val="center"/>
              <w:rPr>
                <w:b/>
              </w:rPr>
            </w:pPr>
          </w:p>
          <w:p w14:paraId="5CD4EBD5" w14:textId="29014C71" w:rsidR="00C05DEF" w:rsidRDefault="00C05DEF" w:rsidP="00ED1DAB">
            <w:pPr>
              <w:jc w:val="center"/>
              <w:rPr>
                <w:b/>
              </w:rPr>
            </w:pPr>
            <w:r>
              <w:rPr>
                <w:b/>
              </w:rPr>
              <w:t>C</w:t>
            </w:r>
            <w:r w:rsidR="00B813F7" w:rsidRPr="00B813F7">
              <w:rPr>
                <w:b/>
              </w:rPr>
              <w:t xml:space="preserve">ena </w:t>
            </w:r>
            <w:r>
              <w:rPr>
                <w:b/>
              </w:rPr>
              <w:t xml:space="preserve">za MJ v Kč </w:t>
            </w:r>
            <w:r w:rsidR="00B813F7" w:rsidRPr="00B813F7">
              <w:rPr>
                <w:b/>
              </w:rPr>
              <w:t>bez DPH:</w:t>
            </w:r>
          </w:p>
          <w:p w14:paraId="5AE9F16E" w14:textId="09F37B7C" w:rsidR="00C05DEF" w:rsidRPr="00B813F7" w:rsidRDefault="00C05DEF" w:rsidP="00ED1DAB">
            <w:pPr>
              <w:jc w:val="center"/>
              <w:rPr>
                <w:b/>
              </w:rPr>
            </w:pPr>
          </w:p>
        </w:tc>
      </w:tr>
      <w:tr w:rsidR="00B813F7" w:rsidRPr="006E0F45" w14:paraId="7BCEA197" w14:textId="77777777" w:rsidTr="009F55BB">
        <w:tc>
          <w:tcPr>
            <w:tcW w:w="6126" w:type="dxa"/>
          </w:tcPr>
          <w:p w14:paraId="3F434161" w14:textId="60BDF64E" w:rsidR="00B813F7" w:rsidRPr="006E0F45" w:rsidRDefault="00B813F7" w:rsidP="003B6A5A">
            <w:r w:rsidRPr="006E0F45">
              <w:t>Demontáž PVC</w:t>
            </w:r>
            <w:r w:rsidR="001F17A9">
              <w:t xml:space="preserve"> lepeného</w:t>
            </w:r>
            <w:r w:rsidR="00B31F34">
              <w:t xml:space="preserve"> </w:t>
            </w:r>
            <w:r w:rsidR="003D09E0">
              <w:t xml:space="preserve">včetně PVC podlahových lišt </w:t>
            </w:r>
            <w:r w:rsidR="00B31F34">
              <w:t>– 1 vrstva</w:t>
            </w:r>
            <w:r w:rsidR="003D09E0">
              <w:t>. Cena včetně odvozu a likvidace suti.</w:t>
            </w:r>
          </w:p>
        </w:tc>
        <w:tc>
          <w:tcPr>
            <w:tcW w:w="670" w:type="dxa"/>
            <w:vAlign w:val="center"/>
          </w:tcPr>
          <w:p w14:paraId="122FEA80" w14:textId="77777777" w:rsidR="00B813F7" w:rsidRPr="006E0F45" w:rsidRDefault="00B813F7" w:rsidP="00B813F7">
            <w:pPr>
              <w:jc w:val="center"/>
            </w:pPr>
            <w:r w:rsidRPr="006E0F45">
              <w:t>m</w:t>
            </w:r>
            <w:r w:rsidRPr="00536F6F">
              <w:rPr>
                <w:vertAlign w:val="superscript"/>
              </w:rPr>
              <w:t>2</w:t>
            </w:r>
          </w:p>
        </w:tc>
        <w:tc>
          <w:tcPr>
            <w:tcW w:w="2490" w:type="dxa"/>
            <w:vAlign w:val="center"/>
          </w:tcPr>
          <w:p w14:paraId="5343F62F" w14:textId="3F20E257" w:rsidR="00B813F7" w:rsidRPr="006E0F45" w:rsidRDefault="00ED1DAB" w:rsidP="00ED1DAB">
            <w:pPr>
              <w:jc w:val="center"/>
            </w:pPr>
            <w:r>
              <w:t>35,-</w:t>
            </w:r>
          </w:p>
        </w:tc>
      </w:tr>
      <w:tr w:rsidR="003D09E0" w:rsidRPr="006E0F45" w14:paraId="0923012E" w14:textId="77777777" w:rsidTr="009F55BB">
        <w:tc>
          <w:tcPr>
            <w:tcW w:w="6126" w:type="dxa"/>
          </w:tcPr>
          <w:p w14:paraId="0CC570B4" w14:textId="71C8F9ED" w:rsidR="003D09E0" w:rsidRPr="006E0F45" w:rsidRDefault="003D09E0" w:rsidP="003B6A5A">
            <w:r>
              <w:t>Demontáž PVC volně loženého včetně PVC podlahových lišt – 1 vrstva. Cena včetně odvozu a likvidace suti</w:t>
            </w:r>
          </w:p>
        </w:tc>
        <w:tc>
          <w:tcPr>
            <w:tcW w:w="670" w:type="dxa"/>
            <w:vAlign w:val="center"/>
          </w:tcPr>
          <w:p w14:paraId="0D81742C" w14:textId="7B441CAB" w:rsidR="003D09E0" w:rsidRPr="006E0F45" w:rsidRDefault="003D09E0" w:rsidP="00B813F7">
            <w:pPr>
              <w:jc w:val="center"/>
            </w:pPr>
            <w:r w:rsidRPr="006E0F45">
              <w:t>m</w:t>
            </w:r>
            <w:r w:rsidRPr="00536F6F">
              <w:rPr>
                <w:vertAlign w:val="superscript"/>
              </w:rPr>
              <w:t>2</w:t>
            </w:r>
          </w:p>
        </w:tc>
        <w:tc>
          <w:tcPr>
            <w:tcW w:w="2490" w:type="dxa"/>
            <w:vAlign w:val="center"/>
          </w:tcPr>
          <w:p w14:paraId="3A527A1A" w14:textId="7A3F54EE" w:rsidR="003D09E0" w:rsidRPr="006E0F45" w:rsidRDefault="00ED1DAB" w:rsidP="00ED1DAB">
            <w:pPr>
              <w:jc w:val="center"/>
            </w:pPr>
            <w:r>
              <w:t>1,-</w:t>
            </w:r>
          </w:p>
        </w:tc>
      </w:tr>
      <w:tr w:rsidR="00B813F7" w:rsidRPr="006E0F45" w14:paraId="6C097B81" w14:textId="77777777" w:rsidTr="009F55BB">
        <w:tc>
          <w:tcPr>
            <w:tcW w:w="6126" w:type="dxa"/>
          </w:tcPr>
          <w:p w14:paraId="411A20C1" w14:textId="215CCBF5" w:rsidR="00B813F7" w:rsidRPr="006E0F45" w:rsidRDefault="00975736" w:rsidP="003B6A5A">
            <w:r>
              <w:t>Vysátí podkladů</w:t>
            </w:r>
          </w:p>
        </w:tc>
        <w:tc>
          <w:tcPr>
            <w:tcW w:w="670" w:type="dxa"/>
            <w:vAlign w:val="center"/>
          </w:tcPr>
          <w:p w14:paraId="2267728B" w14:textId="4CF26DE2" w:rsidR="00B813F7" w:rsidRPr="006E0F45" w:rsidRDefault="00975736" w:rsidP="00B813F7">
            <w:pPr>
              <w:jc w:val="center"/>
            </w:pPr>
            <w:r w:rsidRPr="006E0F45">
              <w:t>m</w:t>
            </w:r>
            <w:r w:rsidRPr="00536F6F">
              <w:rPr>
                <w:vertAlign w:val="superscript"/>
              </w:rPr>
              <w:t>2</w:t>
            </w:r>
          </w:p>
        </w:tc>
        <w:tc>
          <w:tcPr>
            <w:tcW w:w="2490" w:type="dxa"/>
            <w:vAlign w:val="center"/>
          </w:tcPr>
          <w:p w14:paraId="75A1FD95" w14:textId="308F5BC3" w:rsidR="00B813F7" w:rsidRPr="006E0F45" w:rsidRDefault="00ED1DAB" w:rsidP="00ED1DAB">
            <w:pPr>
              <w:jc w:val="center"/>
            </w:pPr>
            <w:r>
              <w:t>12,-</w:t>
            </w:r>
          </w:p>
        </w:tc>
      </w:tr>
      <w:tr w:rsidR="003D09E0" w:rsidRPr="006E0F45" w14:paraId="352BD947" w14:textId="77777777" w:rsidTr="009F55BB">
        <w:tc>
          <w:tcPr>
            <w:tcW w:w="6126" w:type="dxa"/>
          </w:tcPr>
          <w:p w14:paraId="49827D3D" w14:textId="714E7783" w:rsidR="003D09E0" w:rsidRDefault="003D09E0" w:rsidP="003B6A5A">
            <w:r>
              <w:t>Broušení podkladů rotační bruskou</w:t>
            </w:r>
          </w:p>
        </w:tc>
        <w:tc>
          <w:tcPr>
            <w:tcW w:w="670" w:type="dxa"/>
            <w:vAlign w:val="center"/>
          </w:tcPr>
          <w:p w14:paraId="2E0B608F" w14:textId="27C5BCBE" w:rsidR="003D09E0" w:rsidRPr="006E0F45" w:rsidRDefault="003D09E0" w:rsidP="00B813F7">
            <w:pPr>
              <w:jc w:val="center"/>
            </w:pPr>
            <w:r w:rsidRPr="006E0F45">
              <w:t>m</w:t>
            </w:r>
            <w:r w:rsidRPr="00536F6F">
              <w:rPr>
                <w:vertAlign w:val="superscript"/>
              </w:rPr>
              <w:t>2</w:t>
            </w:r>
          </w:p>
        </w:tc>
        <w:tc>
          <w:tcPr>
            <w:tcW w:w="2490" w:type="dxa"/>
            <w:vAlign w:val="center"/>
          </w:tcPr>
          <w:p w14:paraId="058407CC" w14:textId="677FC162" w:rsidR="003D09E0" w:rsidRPr="006E0F45" w:rsidRDefault="00ED1DAB" w:rsidP="00ED1DAB">
            <w:pPr>
              <w:jc w:val="center"/>
            </w:pPr>
            <w:r>
              <w:t>1,-</w:t>
            </w:r>
          </w:p>
        </w:tc>
      </w:tr>
      <w:tr w:rsidR="00B813F7" w:rsidRPr="006E0F45" w14:paraId="1248D3D2" w14:textId="77777777" w:rsidTr="009F55BB">
        <w:tc>
          <w:tcPr>
            <w:tcW w:w="6126" w:type="dxa"/>
          </w:tcPr>
          <w:p w14:paraId="42D3ECC3" w14:textId="54D9E8FA" w:rsidR="00B813F7" w:rsidRPr="006E0F45" w:rsidRDefault="00B813F7" w:rsidP="003B6A5A">
            <w:r w:rsidRPr="006E0F45">
              <w:t>Demontáž parket dřevěných</w:t>
            </w:r>
            <w:r w:rsidR="003D09E0">
              <w:t xml:space="preserve"> lepených. Cena včetně odvozu a likvidace suti. </w:t>
            </w:r>
          </w:p>
        </w:tc>
        <w:tc>
          <w:tcPr>
            <w:tcW w:w="670" w:type="dxa"/>
            <w:vAlign w:val="center"/>
          </w:tcPr>
          <w:p w14:paraId="572EDA11" w14:textId="77BA8D09" w:rsidR="00B813F7" w:rsidRPr="006E0F45" w:rsidRDefault="00536F6F" w:rsidP="00B813F7">
            <w:pPr>
              <w:jc w:val="center"/>
            </w:pPr>
            <w:r w:rsidRPr="006E0F45">
              <w:t>m</w:t>
            </w:r>
            <w:r w:rsidRPr="00536F6F">
              <w:rPr>
                <w:vertAlign w:val="superscript"/>
              </w:rPr>
              <w:t>2</w:t>
            </w:r>
          </w:p>
        </w:tc>
        <w:tc>
          <w:tcPr>
            <w:tcW w:w="2490" w:type="dxa"/>
            <w:vAlign w:val="center"/>
          </w:tcPr>
          <w:p w14:paraId="3B70A73A" w14:textId="4708F878" w:rsidR="00B813F7" w:rsidRPr="006E0F45" w:rsidRDefault="00ED1DAB" w:rsidP="00ED1DAB">
            <w:pPr>
              <w:jc w:val="center"/>
            </w:pPr>
            <w:r>
              <w:t>40,-</w:t>
            </w:r>
          </w:p>
        </w:tc>
      </w:tr>
      <w:tr w:rsidR="00784045" w:rsidRPr="006E0F45" w14:paraId="241C1837" w14:textId="77777777" w:rsidTr="009F55BB">
        <w:tc>
          <w:tcPr>
            <w:tcW w:w="6126" w:type="dxa"/>
          </w:tcPr>
          <w:p w14:paraId="16841F19" w14:textId="2D7C5A07" w:rsidR="00784045" w:rsidRPr="006E0F45" w:rsidRDefault="00784045" w:rsidP="003B6A5A">
            <w:r>
              <w:t xml:space="preserve">Penetrace </w:t>
            </w:r>
            <w:r w:rsidR="00927AA4">
              <w:t xml:space="preserve">savých </w:t>
            </w:r>
            <w:r>
              <w:t>podkladů</w:t>
            </w:r>
            <w:r w:rsidR="008B4A96">
              <w:t xml:space="preserve"> hloubková</w:t>
            </w:r>
          </w:p>
        </w:tc>
        <w:tc>
          <w:tcPr>
            <w:tcW w:w="670" w:type="dxa"/>
            <w:vAlign w:val="center"/>
          </w:tcPr>
          <w:p w14:paraId="65A9B375" w14:textId="7923862F" w:rsidR="00784045" w:rsidRPr="006E0F45" w:rsidRDefault="00784045" w:rsidP="00B813F7">
            <w:pPr>
              <w:jc w:val="center"/>
            </w:pPr>
            <w:r w:rsidRPr="006E0F45">
              <w:t>m</w:t>
            </w:r>
            <w:r w:rsidRPr="00536F6F">
              <w:rPr>
                <w:vertAlign w:val="superscript"/>
              </w:rPr>
              <w:t>2</w:t>
            </w:r>
          </w:p>
        </w:tc>
        <w:tc>
          <w:tcPr>
            <w:tcW w:w="2490" w:type="dxa"/>
            <w:vAlign w:val="center"/>
          </w:tcPr>
          <w:p w14:paraId="3A56843E" w14:textId="5C26396A" w:rsidR="00784045" w:rsidRPr="006E0F45" w:rsidRDefault="00ED1DAB" w:rsidP="00ED1DAB">
            <w:pPr>
              <w:jc w:val="center"/>
            </w:pPr>
            <w:r>
              <w:t>40,-</w:t>
            </w:r>
          </w:p>
        </w:tc>
      </w:tr>
      <w:tr w:rsidR="00784045" w:rsidRPr="006E0F45" w14:paraId="21155CBB" w14:textId="77777777" w:rsidTr="009F55BB">
        <w:tc>
          <w:tcPr>
            <w:tcW w:w="6126" w:type="dxa"/>
          </w:tcPr>
          <w:p w14:paraId="4E13BA63" w14:textId="0B4997A4" w:rsidR="00784045" w:rsidRPr="007264C3" w:rsidRDefault="00784045" w:rsidP="003B6A5A">
            <w:r w:rsidRPr="007264C3">
              <w:t xml:space="preserve">Penetrace nesavých </w:t>
            </w:r>
            <w:proofErr w:type="gramStart"/>
            <w:r w:rsidRPr="007264C3">
              <w:t xml:space="preserve">podkladů </w:t>
            </w:r>
            <w:r w:rsidR="00927AA4" w:rsidRPr="007264C3">
              <w:t xml:space="preserve">- </w:t>
            </w:r>
            <w:r w:rsidRPr="007264C3">
              <w:t>adhezním</w:t>
            </w:r>
            <w:proofErr w:type="gramEnd"/>
            <w:r w:rsidRPr="007264C3">
              <w:t xml:space="preserve"> můstkem</w:t>
            </w:r>
          </w:p>
        </w:tc>
        <w:tc>
          <w:tcPr>
            <w:tcW w:w="670" w:type="dxa"/>
            <w:vAlign w:val="center"/>
          </w:tcPr>
          <w:p w14:paraId="65E24686" w14:textId="62DFC351" w:rsidR="00784045" w:rsidRPr="006E0F45" w:rsidRDefault="00784045" w:rsidP="00B813F7">
            <w:pPr>
              <w:jc w:val="center"/>
            </w:pPr>
            <w:r w:rsidRPr="006E0F45">
              <w:t>m</w:t>
            </w:r>
            <w:r w:rsidRPr="00536F6F">
              <w:rPr>
                <w:vertAlign w:val="superscript"/>
              </w:rPr>
              <w:t>2</w:t>
            </w:r>
          </w:p>
        </w:tc>
        <w:tc>
          <w:tcPr>
            <w:tcW w:w="2490" w:type="dxa"/>
            <w:vAlign w:val="center"/>
          </w:tcPr>
          <w:p w14:paraId="34B8655C" w14:textId="759589C4" w:rsidR="00784045" w:rsidRPr="006E0F45" w:rsidRDefault="00ED1DAB" w:rsidP="00ED1DAB">
            <w:pPr>
              <w:jc w:val="center"/>
            </w:pPr>
            <w:r>
              <w:t>60,-</w:t>
            </w:r>
          </w:p>
        </w:tc>
      </w:tr>
      <w:tr w:rsidR="00784045" w:rsidRPr="006E0F45" w14:paraId="6243E803" w14:textId="77777777" w:rsidTr="009F55BB">
        <w:tc>
          <w:tcPr>
            <w:tcW w:w="6126" w:type="dxa"/>
          </w:tcPr>
          <w:p w14:paraId="5F0DE679" w14:textId="26644730" w:rsidR="00784045" w:rsidRPr="007264C3" w:rsidRDefault="00927AA4" w:rsidP="003B6A5A">
            <w:r w:rsidRPr="007264C3">
              <w:t xml:space="preserve">Vyrovnání podkladu samonivelační stěrkou min. </w:t>
            </w:r>
            <w:proofErr w:type="spellStart"/>
            <w:r w:rsidRPr="007264C3">
              <w:t>tl</w:t>
            </w:r>
            <w:proofErr w:type="spellEnd"/>
            <w:r w:rsidRPr="007264C3">
              <w:t xml:space="preserve">. </w:t>
            </w:r>
            <w:proofErr w:type="gramStart"/>
            <w:r w:rsidR="007264C3" w:rsidRPr="007264C3">
              <w:t>4</w:t>
            </w:r>
            <w:r w:rsidRPr="007264C3">
              <w:t>mm</w:t>
            </w:r>
            <w:proofErr w:type="gramEnd"/>
          </w:p>
        </w:tc>
        <w:tc>
          <w:tcPr>
            <w:tcW w:w="670" w:type="dxa"/>
            <w:vAlign w:val="center"/>
          </w:tcPr>
          <w:p w14:paraId="334F8873" w14:textId="3D54D936" w:rsidR="00784045" w:rsidRPr="006E0F45" w:rsidRDefault="00784045" w:rsidP="00B813F7">
            <w:pPr>
              <w:jc w:val="center"/>
            </w:pPr>
            <w:r w:rsidRPr="006E0F45">
              <w:t>m</w:t>
            </w:r>
            <w:r w:rsidRPr="00536F6F">
              <w:rPr>
                <w:vertAlign w:val="superscript"/>
              </w:rPr>
              <w:t>2</w:t>
            </w:r>
          </w:p>
        </w:tc>
        <w:tc>
          <w:tcPr>
            <w:tcW w:w="2490" w:type="dxa"/>
            <w:vAlign w:val="center"/>
          </w:tcPr>
          <w:p w14:paraId="0D326B1D" w14:textId="719EDD0B" w:rsidR="00784045" w:rsidRPr="006E0F45" w:rsidRDefault="00121BE6" w:rsidP="00ED1DAB">
            <w:pPr>
              <w:jc w:val="center"/>
            </w:pPr>
            <w:r>
              <w:t>260,-</w:t>
            </w:r>
          </w:p>
        </w:tc>
      </w:tr>
      <w:tr w:rsidR="002E35BD" w:rsidRPr="006E0F45" w14:paraId="7089281B" w14:textId="77777777" w:rsidTr="009F55BB">
        <w:tc>
          <w:tcPr>
            <w:tcW w:w="6126" w:type="dxa"/>
          </w:tcPr>
          <w:p w14:paraId="0DDCD68F" w14:textId="24FAAD07" w:rsidR="002E35BD" w:rsidRPr="007264C3" w:rsidRDefault="002E35BD" w:rsidP="003B6A5A">
            <w:r w:rsidRPr="007264C3">
              <w:t>Příplatek za každý další 1 mm samonivelační stěrky</w:t>
            </w:r>
          </w:p>
        </w:tc>
        <w:tc>
          <w:tcPr>
            <w:tcW w:w="670" w:type="dxa"/>
            <w:vAlign w:val="center"/>
          </w:tcPr>
          <w:p w14:paraId="6C1FE69E" w14:textId="0D5EDA1E" w:rsidR="002E35BD" w:rsidRPr="006E0F45" w:rsidRDefault="002E35BD" w:rsidP="00B813F7">
            <w:pPr>
              <w:jc w:val="center"/>
            </w:pPr>
            <w:r w:rsidRPr="006E0F45">
              <w:t>m</w:t>
            </w:r>
            <w:r w:rsidRPr="00536F6F">
              <w:rPr>
                <w:vertAlign w:val="superscript"/>
              </w:rPr>
              <w:t>2</w:t>
            </w:r>
          </w:p>
        </w:tc>
        <w:tc>
          <w:tcPr>
            <w:tcW w:w="2490" w:type="dxa"/>
            <w:vAlign w:val="center"/>
          </w:tcPr>
          <w:p w14:paraId="1EDF1DDB" w14:textId="01E47699" w:rsidR="002E35BD" w:rsidRPr="006E0F45" w:rsidRDefault="00121BE6" w:rsidP="00ED1DAB">
            <w:pPr>
              <w:jc w:val="center"/>
            </w:pPr>
            <w:r>
              <w:t>1,-</w:t>
            </w:r>
          </w:p>
        </w:tc>
      </w:tr>
      <w:tr w:rsidR="00927AA4" w:rsidRPr="006E0F45" w14:paraId="6B16ABAA" w14:textId="77777777" w:rsidTr="009F55BB">
        <w:tc>
          <w:tcPr>
            <w:tcW w:w="6126" w:type="dxa"/>
          </w:tcPr>
          <w:p w14:paraId="6F7A71D0" w14:textId="10A52401" w:rsidR="00927AA4" w:rsidRPr="006E0F45" w:rsidRDefault="00927AA4" w:rsidP="003B6A5A">
            <w:r>
              <w:t>Místní vyspravení podkladu rychleschnoucí opravnou hmotou</w:t>
            </w:r>
          </w:p>
        </w:tc>
        <w:tc>
          <w:tcPr>
            <w:tcW w:w="670" w:type="dxa"/>
            <w:vAlign w:val="center"/>
          </w:tcPr>
          <w:p w14:paraId="476D3551" w14:textId="31FA4F61" w:rsidR="00927AA4" w:rsidRPr="006E0F45" w:rsidRDefault="00927AA4" w:rsidP="00B813F7">
            <w:pPr>
              <w:jc w:val="center"/>
            </w:pPr>
            <w:r>
              <w:t>kg</w:t>
            </w:r>
          </w:p>
        </w:tc>
        <w:tc>
          <w:tcPr>
            <w:tcW w:w="2490" w:type="dxa"/>
            <w:vAlign w:val="center"/>
          </w:tcPr>
          <w:p w14:paraId="43A34EE6" w14:textId="6B3E096E" w:rsidR="00927AA4" w:rsidRPr="006E0F45" w:rsidRDefault="00121BE6" w:rsidP="00ED1DAB">
            <w:pPr>
              <w:jc w:val="center"/>
            </w:pPr>
            <w:r>
              <w:t>50,-</w:t>
            </w:r>
          </w:p>
        </w:tc>
      </w:tr>
      <w:tr w:rsidR="002E35BD" w:rsidRPr="006E0F45" w14:paraId="090349E5" w14:textId="77777777" w:rsidTr="009F55BB">
        <w:tc>
          <w:tcPr>
            <w:tcW w:w="6126" w:type="dxa"/>
          </w:tcPr>
          <w:p w14:paraId="207349FE" w14:textId="57D08D8C" w:rsidR="002E35BD" w:rsidRDefault="002E35BD" w:rsidP="003B6A5A">
            <w:proofErr w:type="gramStart"/>
            <w:r>
              <w:t xml:space="preserve">Montáž </w:t>
            </w:r>
            <w:r w:rsidR="005B1506">
              <w:t xml:space="preserve">- </w:t>
            </w:r>
            <w:r>
              <w:t>multifunkční</w:t>
            </w:r>
            <w:proofErr w:type="gramEnd"/>
            <w:r>
              <w:t xml:space="preserve"> panel OSB desk</w:t>
            </w:r>
            <w:r w:rsidR="005B1506">
              <w:t>y</w:t>
            </w:r>
          </w:p>
        </w:tc>
        <w:tc>
          <w:tcPr>
            <w:tcW w:w="670" w:type="dxa"/>
            <w:vAlign w:val="center"/>
          </w:tcPr>
          <w:p w14:paraId="01EA45D5" w14:textId="5B862C31" w:rsidR="002E35BD" w:rsidRDefault="00FA705E" w:rsidP="00B813F7">
            <w:pPr>
              <w:jc w:val="center"/>
            </w:pPr>
            <w:r w:rsidRPr="006E0F45">
              <w:t>m</w:t>
            </w:r>
            <w:r w:rsidRPr="00536F6F">
              <w:rPr>
                <w:vertAlign w:val="superscript"/>
              </w:rPr>
              <w:t>2</w:t>
            </w:r>
          </w:p>
        </w:tc>
        <w:tc>
          <w:tcPr>
            <w:tcW w:w="2490" w:type="dxa"/>
            <w:vAlign w:val="center"/>
          </w:tcPr>
          <w:p w14:paraId="1385A478" w14:textId="65248BE3" w:rsidR="002E35BD" w:rsidRPr="006E0F45" w:rsidRDefault="00121BE6" w:rsidP="00ED1DAB">
            <w:pPr>
              <w:jc w:val="center"/>
            </w:pPr>
            <w:r>
              <w:t>130,-</w:t>
            </w:r>
          </w:p>
        </w:tc>
      </w:tr>
      <w:tr w:rsidR="002E35BD" w:rsidRPr="006E0F45" w14:paraId="41A08D3E" w14:textId="77777777" w:rsidTr="009F55BB">
        <w:tc>
          <w:tcPr>
            <w:tcW w:w="6126" w:type="dxa"/>
          </w:tcPr>
          <w:p w14:paraId="52F4C3C8" w14:textId="4422A57E" w:rsidR="002E35BD" w:rsidRDefault="002E35BD" w:rsidP="003B6A5A">
            <w:proofErr w:type="gramStart"/>
            <w:r>
              <w:t>SPC</w:t>
            </w:r>
            <w:r w:rsidR="005B1506">
              <w:t xml:space="preserve"> </w:t>
            </w:r>
            <w:r>
              <w:t>- OSB</w:t>
            </w:r>
            <w:proofErr w:type="gramEnd"/>
            <w:r>
              <w:t xml:space="preserve"> desk</w:t>
            </w:r>
            <w:r w:rsidR="005B1506">
              <w:t xml:space="preserve">a P+D </w:t>
            </w:r>
            <w:proofErr w:type="spellStart"/>
            <w:r>
              <w:t>tl</w:t>
            </w:r>
            <w:proofErr w:type="spellEnd"/>
            <w:r>
              <w:t>. 15 mm</w:t>
            </w:r>
          </w:p>
        </w:tc>
        <w:tc>
          <w:tcPr>
            <w:tcW w:w="670" w:type="dxa"/>
            <w:vAlign w:val="center"/>
          </w:tcPr>
          <w:p w14:paraId="1307C05A" w14:textId="455A3CC6" w:rsidR="002E35BD" w:rsidRDefault="00FA705E" w:rsidP="00B813F7">
            <w:pPr>
              <w:jc w:val="center"/>
            </w:pPr>
            <w:r w:rsidRPr="006E0F45">
              <w:t>m</w:t>
            </w:r>
            <w:r w:rsidRPr="00536F6F">
              <w:rPr>
                <w:vertAlign w:val="superscript"/>
              </w:rPr>
              <w:t>2</w:t>
            </w:r>
          </w:p>
        </w:tc>
        <w:tc>
          <w:tcPr>
            <w:tcW w:w="2490" w:type="dxa"/>
            <w:vAlign w:val="center"/>
          </w:tcPr>
          <w:p w14:paraId="2B6AF75E" w14:textId="54C290D8" w:rsidR="002E35BD" w:rsidRPr="006E0F45" w:rsidRDefault="00121BE6" w:rsidP="00ED1DAB">
            <w:pPr>
              <w:jc w:val="center"/>
            </w:pPr>
            <w:r>
              <w:t>195,-</w:t>
            </w:r>
          </w:p>
        </w:tc>
      </w:tr>
      <w:tr w:rsidR="00536F6F" w:rsidRPr="006E0F45" w14:paraId="1A52DD96" w14:textId="77777777" w:rsidTr="009F55BB">
        <w:tc>
          <w:tcPr>
            <w:tcW w:w="6126" w:type="dxa"/>
          </w:tcPr>
          <w:p w14:paraId="772BF7E5" w14:textId="6A7264C5" w:rsidR="00536F6F" w:rsidRPr="006E0F45" w:rsidRDefault="00536F6F" w:rsidP="003B6A5A">
            <w:r w:rsidRPr="006E0F45">
              <w:t xml:space="preserve">Montáž </w:t>
            </w:r>
            <w:r w:rsidR="00975736">
              <w:t>–</w:t>
            </w:r>
            <w:r w:rsidR="00425FA4">
              <w:t xml:space="preserve"> </w:t>
            </w:r>
            <w:r w:rsidR="00975736">
              <w:t xml:space="preserve">PVC </w:t>
            </w:r>
            <w:r w:rsidR="00F31FA5">
              <w:t xml:space="preserve">pásů </w:t>
            </w:r>
            <w:r w:rsidR="00975736">
              <w:t>volně</w:t>
            </w:r>
            <w:r w:rsidRPr="006E0F45">
              <w:t xml:space="preserve"> </w:t>
            </w:r>
          </w:p>
        </w:tc>
        <w:tc>
          <w:tcPr>
            <w:tcW w:w="670" w:type="dxa"/>
          </w:tcPr>
          <w:p w14:paraId="6CD21323" w14:textId="6C1B1596" w:rsidR="00536F6F" w:rsidRPr="006E0F45" w:rsidRDefault="00536F6F" w:rsidP="00B813F7">
            <w:pPr>
              <w:jc w:val="center"/>
            </w:pPr>
            <w:r w:rsidRPr="0045612C">
              <w:t>m</w:t>
            </w:r>
            <w:r w:rsidRPr="0045612C">
              <w:rPr>
                <w:vertAlign w:val="superscript"/>
              </w:rPr>
              <w:t>2</w:t>
            </w:r>
          </w:p>
        </w:tc>
        <w:tc>
          <w:tcPr>
            <w:tcW w:w="2490" w:type="dxa"/>
            <w:vAlign w:val="center"/>
          </w:tcPr>
          <w:p w14:paraId="523504CC" w14:textId="39749588" w:rsidR="00536F6F" w:rsidRPr="006E0F45" w:rsidRDefault="00121BE6" w:rsidP="00ED1DAB">
            <w:pPr>
              <w:jc w:val="center"/>
            </w:pPr>
            <w:r>
              <w:t>5,-</w:t>
            </w:r>
          </w:p>
        </w:tc>
      </w:tr>
      <w:tr w:rsidR="00536F6F" w:rsidRPr="006E0F45" w14:paraId="5613B28D" w14:textId="77777777" w:rsidTr="009F55BB">
        <w:tc>
          <w:tcPr>
            <w:tcW w:w="6126" w:type="dxa"/>
          </w:tcPr>
          <w:p w14:paraId="780B8174" w14:textId="40C993A0" w:rsidR="00536F6F" w:rsidRPr="006E0F45" w:rsidRDefault="0095717C" w:rsidP="003B6A5A">
            <w:r w:rsidRPr="006E0F45">
              <w:t>Montáž</w:t>
            </w:r>
            <w:r>
              <w:t xml:space="preserve"> – </w:t>
            </w:r>
            <w:r w:rsidR="00975736">
              <w:t xml:space="preserve">PVC </w:t>
            </w:r>
            <w:r w:rsidR="00F31FA5">
              <w:t xml:space="preserve">pásů </w:t>
            </w:r>
            <w:r w:rsidR="00975736">
              <w:t>celoplošné lepení</w:t>
            </w:r>
          </w:p>
        </w:tc>
        <w:tc>
          <w:tcPr>
            <w:tcW w:w="670" w:type="dxa"/>
          </w:tcPr>
          <w:p w14:paraId="6C7247A8" w14:textId="420B9A1A" w:rsidR="00536F6F" w:rsidRPr="006E0F45" w:rsidRDefault="00536F6F" w:rsidP="00B813F7">
            <w:pPr>
              <w:jc w:val="center"/>
            </w:pPr>
            <w:r w:rsidRPr="0045612C">
              <w:t>m</w:t>
            </w:r>
            <w:r w:rsidRPr="0045612C">
              <w:rPr>
                <w:vertAlign w:val="superscript"/>
              </w:rPr>
              <w:t>2</w:t>
            </w:r>
          </w:p>
        </w:tc>
        <w:tc>
          <w:tcPr>
            <w:tcW w:w="2490" w:type="dxa"/>
            <w:vAlign w:val="center"/>
          </w:tcPr>
          <w:p w14:paraId="7733F66F" w14:textId="637F1C44" w:rsidR="00536F6F" w:rsidRPr="006E0F45" w:rsidRDefault="00121BE6" w:rsidP="00ED1DAB">
            <w:pPr>
              <w:jc w:val="center"/>
            </w:pPr>
            <w:r>
              <w:t>120,-</w:t>
            </w:r>
          </w:p>
        </w:tc>
      </w:tr>
      <w:tr w:rsidR="0095717C" w:rsidRPr="006E0F45" w14:paraId="1ED0DB3D" w14:textId="77777777" w:rsidTr="009F55BB">
        <w:tc>
          <w:tcPr>
            <w:tcW w:w="6126" w:type="dxa"/>
          </w:tcPr>
          <w:p w14:paraId="4CB5B9AB" w14:textId="7D8AF44B" w:rsidR="0095717C" w:rsidRPr="006E0F45" w:rsidRDefault="0095717C" w:rsidP="0095717C">
            <w:r w:rsidRPr="006E0F45">
              <w:t xml:space="preserve">Montáž </w:t>
            </w:r>
            <w:r>
              <w:t xml:space="preserve">– </w:t>
            </w:r>
            <w:r w:rsidR="00975736">
              <w:t xml:space="preserve">PVC </w:t>
            </w:r>
            <w:r w:rsidR="00F31FA5">
              <w:t>elektrostatické</w:t>
            </w:r>
            <w:r w:rsidR="005B1506">
              <w:t>ho</w:t>
            </w:r>
            <w:r w:rsidR="00F31FA5">
              <w:t xml:space="preserve"> z</w:t>
            </w:r>
            <w:r w:rsidR="005B1506">
              <w:t> </w:t>
            </w:r>
            <w:r w:rsidR="00F31FA5">
              <w:t>dílců</w:t>
            </w:r>
            <w:r w:rsidR="005B1506">
              <w:t>,</w:t>
            </w:r>
            <w:r w:rsidR="00F31FA5">
              <w:t xml:space="preserve"> celoplošné </w:t>
            </w:r>
            <w:r>
              <w:t xml:space="preserve">lepení </w:t>
            </w:r>
            <w:r w:rsidRPr="006E0F45">
              <w:t xml:space="preserve">na </w:t>
            </w:r>
            <w:proofErr w:type="spellStart"/>
            <w:r w:rsidRPr="006E0F45">
              <w:t>Cu</w:t>
            </w:r>
            <w:proofErr w:type="spellEnd"/>
            <w:r w:rsidRPr="006E0F45">
              <w:t xml:space="preserve"> </w:t>
            </w:r>
            <w:r w:rsidR="00975736">
              <w:t>pásku</w:t>
            </w:r>
          </w:p>
        </w:tc>
        <w:tc>
          <w:tcPr>
            <w:tcW w:w="670" w:type="dxa"/>
          </w:tcPr>
          <w:p w14:paraId="72A0A4EB" w14:textId="40B393E7" w:rsidR="0095717C" w:rsidRPr="006E0F45" w:rsidRDefault="0095717C" w:rsidP="0095717C">
            <w:pPr>
              <w:jc w:val="center"/>
            </w:pPr>
            <w:r w:rsidRPr="0045612C">
              <w:t>m</w:t>
            </w:r>
            <w:r w:rsidRPr="0045612C">
              <w:rPr>
                <w:vertAlign w:val="superscript"/>
              </w:rPr>
              <w:t>2</w:t>
            </w:r>
          </w:p>
        </w:tc>
        <w:tc>
          <w:tcPr>
            <w:tcW w:w="2490" w:type="dxa"/>
            <w:vAlign w:val="center"/>
          </w:tcPr>
          <w:p w14:paraId="17E3B65F" w14:textId="637B32EE" w:rsidR="0095717C" w:rsidRPr="006E0F45" w:rsidRDefault="00121BE6" w:rsidP="00ED1DAB">
            <w:pPr>
              <w:jc w:val="center"/>
            </w:pPr>
            <w:r>
              <w:t>90,-</w:t>
            </w:r>
          </w:p>
        </w:tc>
      </w:tr>
      <w:tr w:rsidR="0095717C" w:rsidRPr="006E0F45" w14:paraId="75A0F42B" w14:textId="77777777" w:rsidTr="009F55BB">
        <w:tc>
          <w:tcPr>
            <w:tcW w:w="6126" w:type="dxa"/>
          </w:tcPr>
          <w:p w14:paraId="4D776416" w14:textId="062F71EF" w:rsidR="0095717C" w:rsidRPr="006E0F45" w:rsidRDefault="0095717C" w:rsidP="0095717C">
            <w:proofErr w:type="gramStart"/>
            <w:r w:rsidRPr="006E0F45">
              <w:t>SPC</w:t>
            </w:r>
            <w:r w:rsidR="00F31FA5">
              <w:t xml:space="preserve"> </w:t>
            </w:r>
            <w:r w:rsidRPr="006E0F45">
              <w:t>-</w:t>
            </w:r>
            <w:r>
              <w:t xml:space="preserve"> </w:t>
            </w:r>
            <w:r w:rsidRPr="006E0F45">
              <w:t>PVC</w:t>
            </w:r>
            <w:proofErr w:type="gramEnd"/>
            <w:r w:rsidRPr="006E0F45">
              <w:t xml:space="preserve"> </w:t>
            </w:r>
            <w:r>
              <w:t>viz. technické požadavky</w:t>
            </w:r>
          </w:p>
        </w:tc>
        <w:tc>
          <w:tcPr>
            <w:tcW w:w="670" w:type="dxa"/>
          </w:tcPr>
          <w:p w14:paraId="78479148" w14:textId="1671D4D0" w:rsidR="0095717C" w:rsidRPr="006E0F45" w:rsidRDefault="0095717C" w:rsidP="0095717C">
            <w:pPr>
              <w:jc w:val="center"/>
            </w:pPr>
            <w:r w:rsidRPr="0045612C">
              <w:t>m</w:t>
            </w:r>
            <w:r w:rsidRPr="0045612C">
              <w:rPr>
                <w:vertAlign w:val="superscript"/>
              </w:rPr>
              <w:t>2</w:t>
            </w:r>
          </w:p>
        </w:tc>
        <w:tc>
          <w:tcPr>
            <w:tcW w:w="2490" w:type="dxa"/>
            <w:vAlign w:val="center"/>
          </w:tcPr>
          <w:p w14:paraId="6C9D6992" w14:textId="083CE551" w:rsidR="0095717C" w:rsidRPr="006E0F45" w:rsidRDefault="00121BE6" w:rsidP="00ED1DAB">
            <w:pPr>
              <w:jc w:val="center"/>
            </w:pPr>
            <w:r>
              <w:t>330,-</w:t>
            </w:r>
          </w:p>
        </w:tc>
      </w:tr>
      <w:tr w:rsidR="00F31FA5" w:rsidRPr="006E0F45" w14:paraId="7622D623" w14:textId="77777777" w:rsidTr="009F55BB">
        <w:tc>
          <w:tcPr>
            <w:tcW w:w="6126" w:type="dxa"/>
          </w:tcPr>
          <w:p w14:paraId="0EE7F90C" w14:textId="6FB3BF57" w:rsidR="00F31FA5" w:rsidRPr="006E0F45" w:rsidRDefault="00F31FA5" w:rsidP="0095717C">
            <w:r>
              <w:t>SPC – PVC elektrostatické viz. technické požadavky</w:t>
            </w:r>
          </w:p>
        </w:tc>
        <w:tc>
          <w:tcPr>
            <w:tcW w:w="670" w:type="dxa"/>
          </w:tcPr>
          <w:p w14:paraId="7449E912" w14:textId="411DC02E" w:rsidR="00F31FA5" w:rsidRPr="0045612C" w:rsidRDefault="005B1506" w:rsidP="0095717C">
            <w:pPr>
              <w:jc w:val="center"/>
            </w:pPr>
            <w:r w:rsidRPr="0045612C">
              <w:t>m</w:t>
            </w:r>
            <w:r w:rsidRPr="0045612C">
              <w:rPr>
                <w:vertAlign w:val="superscript"/>
              </w:rPr>
              <w:t>2</w:t>
            </w:r>
          </w:p>
        </w:tc>
        <w:tc>
          <w:tcPr>
            <w:tcW w:w="2490" w:type="dxa"/>
            <w:vAlign w:val="center"/>
          </w:tcPr>
          <w:p w14:paraId="527F3BB8" w14:textId="139087EF" w:rsidR="00F31FA5" w:rsidRPr="006E0F45" w:rsidRDefault="00121BE6" w:rsidP="00ED1DAB">
            <w:pPr>
              <w:jc w:val="center"/>
            </w:pPr>
            <w:r>
              <w:t>220,-</w:t>
            </w:r>
          </w:p>
        </w:tc>
      </w:tr>
      <w:tr w:rsidR="0095717C" w:rsidRPr="006E0F45" w14:paraId="3EC55EAF" w14:textId="77777777" w:rsidTr="009F55BB">
        <w:tc>
          <w:tcPr>
            <w:tcW w:w="6126" w:type="dxa"/>
          </w:tcPr>
          <w:p w14:paraId="3BB29090" w14:textId="372C1D35" w:rsidR="0095717C" w:rsidRPr="006E0F45" w:rsidRDefault="009F55BB" w:rsidP="0095717C">
            <w:r>
              <w:t>V</w:t>
            </w:r>
            <w:r w:rsidR="00975736">
              <w:t>yvaření spojů svařovací šňůrou vč. dodání materiálu</w:t>
            </w:r>
          </w:p>
        </w:tc>
        <w:tc>
          <w:tcPr>
            <w:tcW w:w="670" w:type="dxa"/>
          </w:tcPr>
          <w:p w14:paraId="4C60BCA7" w14:textId="6F5A59A6" w:rsidR="0095717C" w:rsidRPr="0045612C" w:rsidRDefault="0095717C" w:rsidP="0095717C">
            <w:pPr>
              <w:jc w:val="center"/>
            </w:pPr>
            <w:proofErr w:type="spellStart"/>
            <w:r>
              <w:t>mb</w:t>
            </w:r>
            <w:proofErr w:type="spellEnd"/>
          </w:p>
        </w:tc>
        <w:tc>
          <w:tcPr>
            <w:tcW w:w="2490" w:type="dxa"/>
            <w:vAlign w:val="center"/>
          </w:tcPr>
          <w:p w14:paraId="3632326D" w14:textId="13AAB9F4" w:rsidR="0095717C" w:rsidRPr="006E0F45" w:rsidRDefault="00121BE6" w:rsidP="00ED1DAB">
            <w:pPr>
              <w:jc w:val="center"/>
            </w:pPr>
            <w:r>
              <w:t>40,-</w:t>
            </w:r>
          </w:p>
        </w:tc>
      </w:tr>
      <w:tr w:rsidR="00A2715F" w:rsidRPr="006E0F45" w14:paraId="1A3E9562" w14:textId="77777777" w:rsidTr="009F55BB">
        <w:tc>
          <w:tcPr>
            <w:tcW w:w="6126" w:type="dxa"/>
          </w:tcPr>
          <w:p w14:paraId="07A1106C" w14:textId="49C5105D" w:rsidR="00A2715F" w:rsidRDefault="00262BB0" w:rsidP="00A2715F">
            <w:r>
              <w:t xml:space="preserve">PVC </w:t>
            </w:r>
            <w:r w:rsidR="003D09E0">
              <w:t xml:space="preserve">podlahová lišta </w:t>
            </w:r>
            <w:r>
              <w:t>3</w:t>
            </w:r>
            <w:r w:rsidR="003D09E0">
              <w:t>2</w:t>
            </w:r>
            <w:r>
              <w:t>x3</w:t>
            </w:r>
            <w:r w:rsidR="003D09E0">
              <w:t>2</w:t>
            </w:r>
            <w:r>
              <w:t xml:space="preserve">mm – </w:t>
            </w:r>
            <w:r w:rsidR="005B1506">
              <w:t xml:space="preserve">dodávka </w:t>
            </w:r>
            <w:r>
              <w:t>+ montáž</w:t>
            </w:r>
          </w:p>
        </w:tc>
        <w:tc>
          <w:tcPr>
            <w:tcW w:w="670" w:type="dxa"/>
          </w:tcPr>
          <w:p w14:paraId="48FFB03D" w14:textId="54AF8588" w:rsidR="00A2715F" w:rsidRDefault="00A2715F" w:rsidP="00A2715F">
            <w:pPr>
              <w:jc w:val="center"/>
            </w:pPr>
            <w:proofErr w:type="spellStart"/>
            <w:r>
              <w:t>mb</w:t>
            </w:r>
            <w:proofErr w:type="spellEnd"/>
          </w:p>
        </w:tc>
        <w:tc>
          <w:tcPr>
            <w:tcW w:w="2490" w:type="dxa"/>
            <w:vAlign w:val="center"/>
          </w:tcPr>
          <w:p w14:paraId="1418E60F" w14:textId="2549AF41" w:rsidR="00A2715F" w:rsidRPr="006E0F45" w:rsidRDefault="00121BE6" w:rsidP="00ED1DAB">
            <w:pPr>
              <w:jc w:val="center"/>
            </w:pPr>
            <w:r>
              <w:t>45,-</w:t>
            </w:r>
          </w:p>
        </w:tc>
      </w:tr>
      <w:tr w:rsidR="00A2715F" w:rsidRPr="006E0F45" w14:paraId="3290BC00" w14:textId="77777777" w:rsidTr="009F55BB">
        <w:tc>
          <w:tcPr>
            <w:tcW w:w="6126" w:type="dxa"/>
          </w:tcPr>
          <w:p w14:paraId="5A3D2D25" w14:textId="45CC65F8" w:rsidR="00A2715F" w:rsidRPr="006E0F45" w:rsidRDefault="00262BB0" w:rsidP="00A2715F">
            <w:r>
              <w:t xml:space="preserve">PVC </w:t>
            </w:r>
            <w:r w:rsidR="003D09E0">
              <w:t>podlahová lišta</w:t>
            </w:r>
            <w:r>
              <w:t xml:space="preserve"> 25x48</w:t>
            </w:r>
            <w:r w:rsidR="003D09E0">
              <w:t>,</w:t>
            </w:r>
            <w:proofErr w:type="gramStart"/>
            <w:r w:rsidR="003D09E0">
              <w:t>5</w:t>
            </w:r>
            <w:r w:rsidR="005B1506">
              <w:t>mm</w:t>
            </w:r>
            <w:proofErr w:type="gramEnd"/>
            <w:r>
              <w:t xml:space="preserve"> – </w:t>
            </w:r>
            <w:r w:rsidR="005B1506">
              <w:t xml:space="preserve">dodávka </w:t>
            </w:r>
            <w:r>
              <w:t>+ montáž</w:t>
            </w:r>
          </w:p>
        </w:tc>
        <w:tc>
          <w:tcPr>
            <w:tcW w:w="670" w:type="dxa"/>
          </w:tcPr>
          <w:p w14:paraId="77F9BB21" w14:textId="7DBECC65" w:rsidR="00A2715F" w:rsidRDefault="00A2715F" w:rsidP="00A2715F">
            <w:pPr>
              <w:jc w:val="center"/>
            </w:pPr>
            <w:proofErr w:type="spellStart"/>
            <w:r w:rsidRPr="006E0F45">
              <w:t>mb</w:t>
            </w:r>
            <w:proofErr w:type="spellEnd"/>
          </w:p>
        </w:tc>
        <w:tc>
          <w:tcPr>
            <w:tcW w:w="2490" w:type="dxa"/>
            <w:vAlign w:val="center"/>
          </w:tcPr>
          <w:p w14:paraId="428CE743" w14:textId="037645A4" w:rsidR="00A2715F" w:rsidRPr="006E0F45" w:rsidRDefault="00121BE6" w:rsidP="00ED1DAB">
            <w:pPr>
              <w:jc w:val="center"/>
            </w:pPr>
            <w:r>
              <w:t>65,-</w:t>
            </w:r>
          </w:p>
        </w:tc>
      </w:tr>
      <w:tr w:rsidR="005B1506" w:rsidRPr="006E0F45" w14:paraId="67EE127F" w14:textId="77777777" w:rsidTr="009F55BB">
        <w:tc>
          <w:tcPr>
            <w:tcW w:w="6126" w:type="dxa"/>
          </w:tcPr>
          <w:p w14:paraId="4A7EE05A" w14:textId="0261B576" w:rsidR="005B1506" w:rsidRDefault="005B1506" w:rsidP="005B1506">
            <w:r>
              <w:t xml:space="preserve">Montáž fabionů v. 100 mm vč. fabionové a </w:t>
            </w:r>
            <w:r w:rsidRPr="009D1AF5">
              <w:t>začišťovací lišty</w:t>
            </w:r>
            <w:r w:rsidR="007D4596" w:rsidRPr="009D1AF5">
              <w:t xml:space="preserve"> </w:t>
            </w:r>
          </w:p>
        </w:tc>
        <w:tc>
          <w:tcPr>
            <w:tcW w:w="670" w:type="dxa"/>
          </w:tcPr>
          <w:p w14:paraId="0071CBBE" w14:textId="6D1EFB4C" w:rsidR="005B1506" w:rsidRPr="006E0F45" w:rsidRDefault="005B1506" w:rsidP="005B1506">
            <w:pPr>
              <w:jc w:val="center"/>
            </w:pPr>
            <w:proofErr w:type="spellStart"/>
            <w:r>
              <w:t>mb</w:t>
            </w:r>
            <w:proofErr w:type="spellEnd"/>
          </w:p>
        </w:tc>
        <w:tc>
          <w:tcPr>
            <w:tcW w:w="2490" w:type="dxa"/>
            <w:vAlign w:val="center"/>
          </w:tcPr>
          <w:p w14:paraId="28A1F2D8" w14:textId="090B58BD" w:rsidR="005B1506" w:rsidRPr="006E0F45" w:rsidRDefault="00121BE6" w:rsidP="00ED1DAB">
            <w:pPr>
              <w:jc w:val="center"/>
            </w:pPr>
            <w:r>
              <w:t>160,-</w:t>
            </w:r>
          </w:p>
        </w:tc>
      </w:tr>
      <w:tr w:rsidR="005F5EF2" w:rsidRPr="006E0F45" w14:paraId="3AA525AC" w14:textId="77777777" w:rsidTr="009F55BB">
        <w:trPr>
          <w:trHeight w:val="285"/>
        </w:trPr>
        <w:tc>
          <w:tcPr>
            <w:tcW w:w="6126" w:type="dxa"/>
          </w:tcPr>
          <w:p w14:paraId="141F65C1" w14:textId="3424B295" w:rsidR="005F5EF2" w:rsidRDefault="009D1AF5" w:rsidP="005B1506">
            <w:r>
              <w:t>Vytvoření vnitřního</w:t>
            </w:r>
            <w:r w:rsidR="00272089">
              <w:t>,</w:t>
            </w:r>
            <w:r>
              <w:t xml:space="preserve"> vnějšího rohu fabionu v. </w:t>
            </w:r>
            <w:proofErr w:type="gramStart"/>
            <w:r>
              <w:t>100mm</w:t>
            </w:r>
            <w:proofErr w:type="gramEnd"/>
            <w:r>
              <w:t xml:space="preserve"> pomocí tvarovek z PVC, včetně vyvaření svařovací šňůrou</w:t>
            </w:r>
          </w:p>
        </w:tc>
        <w:tc>
          <w:tcPr>
            <w:tcW w:w="670" w:type="dxa"/>
          </w:tcPr>
          <w:p w14:paraId="138F5AB5" w14:textId="5DB0EA40" w:rsidR="005F5EF2" w:rsidRDefault="009D1AF5" w:rsidP="005B1506">
            <w:pPr>
              <w:jc w:val="center"/>
            </w:pPr>
            <w:r>
              <w:t>kus</w:t>
            </w:r>
          </w:p>
        </w:tc>
        <w:tc>
          <w:tcPr>
            <w:tcW w:w="2490" w:type="dxa"/>
            <w:vAlign w:val="center"/>
          </w:tcPr>
          <w:p w14:paraId="7D979111" w14:textId="79082033" w:rsidR="005F5EF2" w:rsidRPr="006E0F45" w:rsidRDefault="00121BE6" w:rsidP="00ED1DAB">
            <w:pPr>
              <w:jc w:val="center"/>
            </w:pPr>
            <w:r>
              <w:t>20,-</w:t>
            </w:r>
          </w:p>
        </w:tc>
      </w:tr>
      <w:tr w:rsidR="005B1506" w:rsidRPr="006E0F45" w14:paraId="1ED43CD0" w14:textId="77777777" w:rsidTr="009F55BB">
        <w:trPr>
          <w:trHeight w:val="285"/>
        </w:trPr>
        <w:tc>
          <w:tcPr>
            <w:tcW w:w="6126" w:type="dxa"/>
          </w:tcPr>
          <w:p w14:paraId="3AC414ED" w14:textId="7A2D0FEA" w:rsidR="005B1506" w:rsidRPr="006E0F45" w:rsidRDefault="005B1506" w:rsidP="005B1506">
            <w:proofErr w:type="spellStart"/>
            <w:r>
              <w:t>Chemoprén</w:t>
            </w:r>
            <w:proofErr w:type="spellEnd"/>
          </w:p>
        </w:tc>
        <w:tc>
          <w:tcPr>
            <w:tcW w:w="670" w:type="dxa"/>
          </w:tcPr>
          <w:p w14:paraId="0F6392F4" w14:textId="27A0455D" w:rsidR="005B1506" w:rsidRPr="006E0F45" w:rsidRDefault="005B1506" w:rsidP="005B1506">
            <w:pPr>
              <w:jc w:val="center"/>
            </w:pPr>
            <w:r>
              <w:t>kg</w:t>
            </w:r>
          </w:p>
        </w:tc>
        <w:tc>
          <w:tcPr>
            <w:tcW w:w="2490" w:type="dxa"/>
            <w:vAlign w:val="center"/>
          </w:tcPr>
          <w:p w14:paraId="7A095FB9" w14:textId="406E9D09" w:rsidR="005B1506" w:rsidRPr="006E0F45" w:rsidRDefault="00121BE6" w:rsidP="00ED1DAB">
            <w:pPr>
              <w:jc w:val="center"/>
            </w:pPr>
            <w:r>
              <w:t>200,-</w:t>
            </w:r>
          </w:p>
        </w:tc>
      </w:tr>
      <w:tr w:rsidR="005B1506" w:rsidRPr="006E0F45" w14:paraId="129DDD8B" w14:textId="77777777" w:rsidTr="009F55BB">
        <w:tc>
          <w:tcPr>
            <w:tcW w:w="6126" w:type="dxa"/>
          </w:tcPr>
          <w:p w14:paraId="48008400" w14:textId="0D7F38FF" w:rsidR="005B1506" w:rsidRDefault="005B1506" w:rsidP="005B1506">
            <w:r>
              <w:t xml:space="preserve">Dodávka a montáž samolepící přechod. lišty Al š. </w:t>
            </w:r>
            <w:proofErr w:type="gramStart"/>
            <w:r>
              <w:t>40mm</w:t>
            </w:r>
            <w:proofErr w:type="gramEnd"/>
          </w:p>
        </w:tc>
        <w:tc>
          <w:tcPr>
            <w:tcW w:w="670" w:type="dxa"/>
          </w:tcPr>
          <w:p w14:paraId="56D4CC90" w14:textId="29E091CF" w:rsidR="005B1506" w:rsidRPr="00045EDB" w:rsidRDefault="005B1506" w:rsidP="005B1506">
            <w:pPr>
              <w:jc w:val="center"/>
            </w:pPr>
            <w:proofErr w:type="spellStart"/>
            <w:r w:rsidRPr="00045EDB">
              <w:t>m</w:t>
            </w:r>
            <w:r>
              <w:t>b</w:t>
            </w:r>
            <w:proofErr w:type="spellEnd"/>
          </w:p>
        </w:tc>
        <w:tc>
          <w:tcPr>
            <w:tcW w:w="2490" w:type="dxa"/>
            <w:vAlign w:val="center"/>
          </w:tcPr>
          <w:p w14:paraId="3CB8A4FA" w14:textId="16E45D73" w:rsidR="005B1506" w:rsidRPr="006E0F45" w:rsidRDefault="00121BE6" w:rsidP="00ED1DAB">
            <w:pPr>
              <w:jc w:val="center"/>
            </w:pPr>
            <w:r>
              <w:t>330,-</w:t>
            </w:r>
          </w:p>
        </w:tc>
      </w:tr>
      <w:tr w:rsidR="005B1506" w:rsidRPr="006E0F45" w14:paraId="45423E69" w14:textId="77777777" w:rsidTr="009F55BB">
        <w:tc>
          <w:tcPr>
            <w:tcW w:w="6126" w:type="dxa"/>
          </w:tcPr>
          <w:p w14:paraId="5327ABEA" w14:textId="43790DD0" w:rsidR="005B1506" w:rsidRDefault="005B1506" w:rsidP="005B1506">
            <w:r>
              <w:t>Dodávka a montáž samolepící přechod. lišty Al š. 80 mm</w:t>
            </w:r>
          </w:p>
        </w:tc>
        <w:tc>
          <w:tcPr>
            <w:tcW w:w="670" w:type="dxa"/>
          </w:tcPr>
          <w:p w14:paraId="33FB0BCC" w14:textId="19611A1D" w:rsidR="005B1506" w:rsidRPr="00045EDB" w:rsidRDefault="005B1506" w:rsidP="005B1506">
            <w:pPr>
              <w:jc w:val="center"/>
            </w:pPr>
            <w:proofErr w:type="spellStart"/>
            <w:r w:rsidRPr="00045EDB">
              <w:t>m</w:t>
            </w:r>
            <w:r>
              <w:t>b</w:t>
            </w:r>
            <w:proofErr w:type="spellEnd"/>
          </w:p>
        </w:tc>
        <w:tc>
          <w:tcPr>
            <w:tcW w:w="2490" w:type="dxa"/>
            <w:vAlign w:val="center"/>
          </w:tcPr>
          <w:p w14:paraId="41005824" w14:textId="74FA8D6A" w:rsidR="005B1506" w:rsidRPr="006E0F45" w:rsidRDefault="00121BE6" w:rsidP="00ED1DAB">
            <w:pPr>
              <w:jc w:val="center"/>
            </w:pPr>
            <w:r>
              <w:t>345,-</w:t>
            </w:r>
          </w:p>
        </w:tc>
      </w:tr>
      <w:tr w:rsidR="005B1506" w:rsidRPr="006E0F45" w14:paraId="6E9404B4" w14:textId="77777777" w:rsidTr="009F55BB">
        <w:tc>
          <w:tcPr>
            <w:tcW w:w="6126" w:type="dxa"/>
          </w:tcPr>
          <w:p w14:paraId="54FF725C" w14:textId="7128C636" w:rsidR="005B1506" w:rsidRDefault="005B1506" w:rsidP="005B1506">
            <w:r>
              <w:t>Dodávka a montáž Al schodišťové hrany 25x20 mm</w:t>
            </w:r>
          </w:p>
        </w:tc>
        <w:tc>
          <w:tcPr>
            <w:tcW w:w="670" w:type="dxa"/>
          </w:tcPr>
          <w:p w14:paraId="66D31B7F" w14:textId="2459B256" w:rsidR="005B1506" w:rsidRPr="00045EDB" w:rsidRDefault="005B1506" w:rsidP="005B1506">
            <w:pPr>
              <w:jc w:val="center"/>
            </w:pPr>
            <w:proofErr w:type="spellStart"/>
            <w:r>
              <w:t>mb</w:t>
            </w:r>
            <w:proofErr w:type="spellEnd"/>
          </w:p>
        </w:tc>
        <w:tc>
          <w:tcPr>
            <w:tcW w:w="2490" w:type="dxa"/>
            <w:vAlign w:val="center"/>
          </w:tcPr>
          <w:p w14:paraId="4BD2BC70" w14:textId="789C7EBD" w:rsidR="005B1506" w:rsidRPr="006E0F45" w:rsidRDefault="00121BE6" w:rsidP="00ED1DAB">
            <w:pPr>
              <w:jc w:val="center"/>
            </w:pPr>
            <w:r>
              <w:t>330,-</w:t>
            </w:r>
          </w:p>
        </w:tc>
      </w:tr>
      <w:tr w:rsidR="005B1506" w:rsidRPr="006E0F45" w14:paraId="7BB1534A" w14:textId="77777777" w:rsidTr="009F55BB">
        <w:tc>
          <w:tcPr>
            <w:tcW w:w="6126" w:type="dxa"/>
          </w:tcPr>
          <w:p w14:paraId="29039970" w14:textId="3F81AD22" w:rsidR="005B1506" w:rsidRPr="009D1AF5" w:rsidRDefault="005B1506" w:rsidP="005B1506">
            <w:r w:rsidRPr="009D1AF5">
              <w:t>Montáž – kladení průmysl. koberce volně</w:t>
            </w:r>
          </w:p>
        </w:tc>
        <w:tc>
          <w:tcPr>
            <w:tcW w:w="670" w:type="dxa"/>
          </w:tcPr>
          <w:p w14:paraId="0A221A75" w14:textId="738850F8" w:rsidR="005B1506" w:rsidRPr="00045EDB" w:rsidRDefault="005B1506" w:rsidP="005B1506">
            <w:pPr>
              <w:jc w:val="center"/>
            </w:pPr>
            <w:r w:rsidRPr="00045EDB">
              <w:t>m</w:t>
            </w:r>
            <w:r w:rsidRPr="00045EDB">
              <w:rPr>
                <w:vertAlign w:val="superscript"/>
              </w:rPr>
              <w:t>2</w:t>
            </w:r>
          </w:p>
        </w:tc>
        <w:tc>
          <w:tcPr>
            <w:tcW w:w="2490" w:type="dxa"/>
            <w:vAlign w:val="center"/>
          </w:tcPr>
          <w:p w14:paraId="595DB9E4" w14:textId="7C7E7225" w:rsidR="005B1506" w:rsidRPr="006E0F45" w:rsidRDefault="00121BE6" w:rsidP="00ED1DAB">
            <w:pPr>
              <w:jc w:val="center"/>
            </w:pPr>
            <w:r>
              <w:t>5,-</w:t>
            </w:r>
          </w:p>
        </w:tc>
      </w:tr>
      <w:tr w:rsidR="005B1506" w:rsidRPr="006E0F45" w14:paraId="17E3FCCF" w14:textId="77777777" w:rsidTr="009F55BB">
        <w:tc>
          <w:tcPr>
            <w:tcW w:w="6126" w:type="dxa"/>
          </w:tcPr>
          <w:p w14:paraId="38417B61" w14:textId="78C8873D" w:rsidR="005B1506" w:rsidRPr="009D1AF5" w:rsidRDefault="005B1506" w:rsidP="005B1506">
            <w:r w:rsidRPr="009D1AF5">
              <w:t>Montáž – celoplošné lepení průmysl. koberce</w:t>
            </w:r>
          </w:p>
        </w:tc>
        <w:tc>
          <w:tcPr>
            <w:tcW w:w="670" w:type="dxa"/>
          </w:tcPr>
          <w:p w14:paraId="43270437" w14:textId="3821867F" w:rsidR="005B1506" w:rsidRPr="00045EDB" w:rsidRDefault="005B1506" w:rsidP="005B1506">
            <w:pPr>
              <w:jc w:val="center"/>
            </w:pPr>
            <w:r w:rsidRPr="00045EDB">
              <w:t>m</w:t>
            </w:r>
            <w:r w:rsidRPr="00045EDB">
              <w:rPr>
                <w:vertAlign w:val="superscript"/>
              </w:rPr>
              <w:t>2</w:t>
            </w:r>
          </w:p>
        </w:tc>
        <w:tc>
          <w:tcPr>
            <w:tcW w:w="2490" w:type="dxa"/>
            <w:vAlign w:val="center"/>
          </w:tcPr>
          <w:p w14:paraId="4AD992DD" w14:textId="3AAE0719" w:rsidR="005B1506" w:rsidRPr="006E0F45" w:rsidRDefault="00121BE6" w:rsidP="00ED1DAB">
            <w:pPr>
              <w:jc w:val="center"/>
            </w:pPr>
            <w:r>
              <w:t>90,-</w:t>
            </w:r>
          </w:p>
        </w:tc>
      </w:tr>
      <w:tr w:rsidR="005B1506" w:rsidRPr="006E0F45" w14:paraId="776A978C" w14:textId="77777777" w:rsidTr="009F55BB">
        <w:tc>
          <w:tcPr>
            <w:tcW w:w="6126" w:type="dxa"/>
          </w:tcPr>
          <w:p w14:paraId="0482E17D" w14:textId="4B0BDB6E" w:rsidR="005B1506" w:rsidRPr="009D1AF5" w:rsidRDefault="005B1506" w:rsidP="005B1506">
            <w:proofErr w:type="gramStart"/>
            <w:r w:rsidRPr="009D1AF5">
              <w:t>SPC- zátěžový</w:t>
            </w:r>
            <w:proofErr w:type="gramEnd"/>
            <w:r w:rsidRPr="009D1AF5">
              <w:t xml:space="preserve"> koberec</w:t>
            </w:r>
            <w:r w:rsidR="009D1AF5">
              <w:t xml:space="preserve"> viz. technické požadavky</w:t>
            </w:r>
          </w:p>
        </w:tc>
        <w:tc>
          <w:tcPr>
            <w:tcW w:w="670" w:type="dxa"/>
          </w:tcPr>
          <w:p w14:paraId="2C112F09" w14:textId="41D1F8D2" w:rsidR="005B1506" w:rsidRPr="006E0F45" w:rsidRDefault="005B1506" w:rsidP="005B1506">
            <w:pPr>
              <w:jc w:val="center"/>
            </w:pPr>
            <w:r w:rsidRPr="00045EDB">
              <w:t>m</w:t>
            </w:r>
            <w:r w:rsidRPr="00045EDB">
              <w:rPr>
                <w:vertAlign w:val="superscript"/>
              </w:rPr>
              <w:t>2</w:t>
            </w:r>
          </w:p>
        </w:tc>
        <w:tc>
          <w:tcPr>
            <w:tcW w:w="2490" w:type="dxa"/>
            <w:vAlign w:val="center"/>
          </w:tcPr>
          <w:p w14:paraId="2A462FB5" w14:textId="785564C5" w:rsidR="005B1506" w:rsidRPr="006E0F45" w:rsidRDefault="00121BE6" w:rsidP="00ED1DAB">
            <w:pPr>
              <w:jc w:val="center"/>
            </w:pPr>
            <w:r>
              <w:t>152,-</w:t>
            </w:r>
          </w:p>
        </w:tc>
      </w:tr>
      <w:tr w:rsidR="005B1506" w:rsidRPr="006E0F45" w14:paraId="2FE697C8" w14:textId="77777777" w:rsidTr="009F55BB">
        <w:tc>
          <w:tcPr>
            <w:tcW w:w="6126" w:type="dxa"/>
          </w:tcPr>
          <w:p w14:paraId="6514FECD" w14:textId="3EFB4D28" w:rsidR="005B1506" w:rsidRPr="009D1AF5" w:rsidRDefault="005B1506" w:rsidP="005B1506">
            <w:r w:rsidRPr="009D1AF5">
              <w:t>Kobercová soklová lišta – dodávka a montáž vč. přířezu a vlepení koberce</w:t>
            </w:r>
          </w:p>
        </w:tc>
        <w:tc>
          <w:tcPr>
            <w:tcW w:w="670" w:type="dxa"/>
            <w:vAlign w:val="center"/>
          </w:tcPr>
          <w:p w14:paraId="717FE532" w14:textId="77777777" w:rsidR="005B1506" w:rsidRPr="006E0F45" w:rsidRDefault="005B1506" w:rsidP="005B1506">
            <w:pPr>
              <w:jc w:val="center"/>
            </w:pPr>
            <w:proofErr w:type="spellStart"/>
            <w:r w:rsidRPr="006E0F45">
              <w:t>mb</w:t>
            </w:r>
            <w:proofErr w:type="spellEnd"/>
          </w:p>
        </w:tc>
        <w:tc>
          <w:tcPr>
            <w:tcW w:w="2490" w:type="dxa"/>
            <w:vAlign w:val="center"/>
          </w:tcPr>
          <w:p w14:paraId="5288B07D" w14:textId="6A463326" w:rsidR="005B1506" w:rsidRPr="006E0F45" w:rsidRDefault="00121BE6" w:rsidP="00ED1DAB">
            <w:pPr>
              <w:jc w:val="center"/>
            </w:pPr>
            <w:r>
              <w:t>30,-</w:t>
            </w:r>
          </w:p>
        </w:tc>
      </w:tr>
      <w:tr w:rsidR="00272089" w:rsidRPr="006E0F45" w14:paraId="620A779F" w14:textId="77777777" w:rsidTr="009F55BB">
        <w:tc>
          <w:tcPr>
            <w:tcW w:w="6126" w:type="dxa"/>
          </w:tcPr>
          <w:p w14:paraId="5154F20B" w14:textId="41B71D5A" w:rsidR="00272089" w:rsidRPr="009D1AF5" w:rsidRDefault="00272089" w:rsidP="005B1506">
            <w:r>
              <w:t>Podlepení koberce páskou ve s</w:t>
            </w:r>
            <w:r w:rsidRPr="006E0F45">
              <w:t>pojích</w:t>
            </w:r>
            <w:r>
              <w:t xml:space="preserve"> </w:t>
            </w:r>
            <w:r w:rsidRPr="006E0F45">
              <w:t>s materiálem!!! (páska oboustranně přilnavá)</w:t>
            </w:r>
          </w:p>
        </w:tc>
        <w:tc>
          <w:tcPr>
            <w:tcW w:w="670" w:type="dxa"/>
            <w:vAlign w:val="center"/>
          </w:tcPr>
          <w:p w14:paraId="42D67A78" w14:textId="48C7DAE4" w:rsidR="00272089" w:rsidRPr="006E0F45" w:rsidRDefault="00272089" w:rsidP="005B1506">
            <w:pPr>
              <w:jc w:val="center"/>
            </w:pPr>
            <w:proofErr w:type="spellStart"/>
            <w:r>
              <w:t>mb</w:t>
            </w:r>
            <w:proofErr w:type="spellEnd"/>
          </w:p>
        </w:tc>
        <w:tc>
          <w:tcPr>
            <w:tcW w:w="2490" w:type="dxa"/>
            <w:vAlign w:val="center"/>
          </w:tcPr>
          <w:p w14:paraId="39252BB4" w14:textId="36D0F298" w:rsidR="00272089" w:rsidRPr="006E0F45" w:rsidRDefault="00121BE6" w:rsidP="00ED1DAB">
            <w:pPr>
              <w:jc w:val="center"/>
            </w:pPr>
            <w:r>
              <w:t>2,-</w:t>
            </w:r>
          </w:p>
        </w:tc>
      </w:tr>
      <w:tr w:rsidR="005B1506" w:rsidRPr="006E0F45" w14:paraId="1563D784" w14:textId="77777777" w:rsidTr="009F55BB">
        <w:tc>
          <w:tcPr>
            <w:tcW w:w="6126" w:type="dxa"/>
          </w:tcPr>
          <w:p w14:paraId="0737465D" w14:textId="2F676D3B" w:rsidR="005B1506" w:rsidRPr="006E0F45" w:rsidRDefault="005B1506" w:rsidP="005B1506">
            <w:r w:rsidRPr="006E0F45">
              <w:t xml:space="preserve">Lepení schodišťových stupňů </w:t>
            </w:r>
            <w:r w:rsidR="007D4596">
              <w:t xml:space="preserve">včetně dodávky </w:t>
            </w:r>
            <w:r>
              <w:t xml:space="preserve">PVC </w:t>
            </w:r>
            <w:r w:rsidRPr="006E0F45">
              <w:t>(stupnic i podstupnic)</w:t>
            </w:r>
            <w:r w:rsidR="007D4596">
              <w:t xml:space="preserve"> v. </w:t>
            </w:r>
            <w:proofErr w:type="gramStart"/>
            <w:r w:rsidR="007D4596">
              <w:t>170mm</w:t>
            </w:r>
            <w:proofErr w:type="gramEnd"/>
            <w:r w:rsidR="007D4596">
              <w:t xml:space="preserve">, š.300mm dl. 1200mm. </w:t>
            </w:r>
          </w:p>
        </w:tc>
        <w:tc>
          <w:tcPr>
            <w:tcW w:w="670" w:type="dxa"/>
            <w:vAlign w:val="center"/>
          </w:tcPr>
          <w:p w14:paraId="6E930498" w14:textId="77777777" w:rsidR="005B1506" w:rsidRPr="006E0F45" w:rsidRDefault="005B1506" w:rsidP="005B1506">
            <w:pPr>
              <w:jc w:val="center"/>
            </w:pPr>
            <w:r w:rsidRPr="006E0F45">
              <w:t>ks</w:t>
            </w:r>
          </w:p>
        </w:tc>
        <w:tc>
          <w:tcPr>
            <w:tcW w:w="2490" w:type="dxa"/>
            <w:vAlign w:val="center"/>
          </w:tcPr>
          <w:p w14:paraId="19243EDF" w14:textId="7393FFD7" w:rsidR="005B1506" w:rsidRPr="006E0F45" w:rsidRDefault="00121BE6" w:rsidP="00ED1DAB">
            <w:pPr>
              <w:jc w:val="center"/>
            </w:pPr>
            <w:r>
              <w:t>412,-</w:t>
            </w:r>
          </w:p>
        </w:tc>
      </w:tr>
      <w:tr w:rsidR="005B1506" w:rsidRPr="006E0F45" w14:paraId="122533E3" w14:textId="77777777" w:rsidTr="009F55BB">
        <w:tc>
          <w:tcPr>
            <w:tcW w:w="6126" w:type="dxa"/>
          </w:tcPr>
          <w:p w14:paraId="324F97EE" w14:textId="273A4E30" w:rsidR="005B1506" w:rsidRPr="006E0F45" w:rsidRDefault="005B1506" w:rsidP="005B1506">
            <w:proofErr w:type="gramStart"/>
            <w:r>
              <w:t>Montáž</w:t>
            </w:r>
            <w:r w:rsidR="007D4596">
              <w:t xml:space="preserve"> -</w:t>
            </w:r>
            <w:r>
              <w:t xml:space="preserve"> lepení</w:t>
            </w:r>
            <w:proofErr w:type="gramEnd"/>
            <w:r w:rsidRPr="006E0F45">
              <w:t xml:space="preserve"> schodišťových hran </w:t>
            </w:r>
          </w:p>
        </w:tc>
        <w:tc>
          <w:tcPr>
            <w:tcW w:w="670" w:type="dxa"/>
            <w:vAlign w:val="center"/>
          </w:tcPr>
          <w:p w14:paraId="3284490C" w14:textId="3F5096A9" w:rsidR="005B1506" w:rsidRPr="006E0F45" w:rsidRDefault="005B1506" w:rsidP="005B1506">
            <w:pPr>
              <w:jc w:val="center"/>
            </w:pPr>
            <w:proofErr w:type="spellStart"/>
            <w:r w:rsidRPr="006E0F45">
              <w:t>mb</w:t>
            </w:r>
            <w:proofErr w:type="spellEnd"/>
            <w:r w:rsidRPr="006E0F45">
              <w:t xml:space="preserve"> </w:t>
            </w:r>
          </w:p>
        </w:tc>
        <w:tc>
          <w:tcPr>
            <w:tcW w:w="2490" w:type="dxa"/>
            <w:vAlign w:val="center"/>
          </w:tcPr>
          <w:p w14:paraId="17F3250F" w14:textId="49460AF7" w:rsidR="005B1506" w:rsidRPr="006E0F45" w:rsidRDefault="00121BE6" w:rsidP="00ED1DAB">
            <w:pPr>
              <w:jc w:val="center"/>
            </w:pPr>
            <w:r>
              <w:t>60,-</w:t>
            </w:r>
          </w:p>
        </w:tc>
      </w:tr>
      <w:tr w:rsidR="005B1506" w:rsidRPr="006E0F45" w14:paraId="3E98A999" w14:textId="77777777" w:rsidTr="009F55BB">
        <w:tc>
          <w:tcPr>
            <w:tcW w:w="6126" w:type="dxa"/>
          </w:tcPr>
          <w:p w14:paraId="4B295264" w14:textId="4EA00785" w:rsidR="005B1506" w:rsidRDefault="005B1506" w:rsidP="005B1506">
            <w:r>
              <w:t xml:space="preserve">SPC – schodová hrana gumová š. </w:t>
            </w:r>
            <w:proofErr w:type="gramStart"/>
            <w:r>
              <w:t>82mm</w:t>
            </w:r>
            <w:proofErr w:type="gramEnd"/>
            <w:r w:rsidR="007D4596">
              <w:t>, v. 45mm</w:t>
            </w:r>
          </w:p>
        </w:tc>
        <w:tc>
          <w:tcPr>
            <w:tcW w:w="670" w:type="dxa"/>
            <w:vAlign w:val="center"/>
          </w:tcPr>
          <w:p w14:paraId="0B4A953B" w14:textId="60DAACD7" w:rsidR="005B1506" w:rsidRPr="006E0F45" w:rsidRDefault="005B1506" w:rsidP="005B1506">
            <w:pPr>
              <w:jc w:val="center"/>
            </w:pPr>
            <w:proofErr w:type="spellStart"/>
            <w:r>
              <w:t>mb</w:t>
            </w:r>
            <w:proofErr w:type="spellEnd"/>
          </w:p>
        </w:tc>
        <w:tc>
          <w:tcPr>
            <w:tcW w:w="2490" w:type="dxa"/>
            <w:vAlign w:val="center"/>
          </w:tcPr>
          <w:p w14:paraId="474BB62D" w14:textId="1E8F2EE8" w:rsidR="005B1506" w:rsidRPr="006E0F45" w:rsidRDefault="00121BE6" w:rsidP="00ED1DAB">
            <w:pPr>
              <w:jc w:val="center"/>
            </w:pPr>
            <w:r>
              <w:t>160,-</w:t>
            </w:r>
          </w:p>
        </w:tc>
      </w:tr>
      <w:tr w:rsidR="005B1506" w:rsidRPr="006E0F45" w14:paraId="527418B8" w14:textId="77777777" w:rsidTr="009F55BB">
        <w:tc>
          <w:tcPr>
            <w:tcW w:w="6126" w:type="dxa"/>
          </w:tcPr>
          <w:p w14:paraId="428914D4" w14:textId="0B4EA448" w:rsidR="005B1506" w:rsidRPr="006E0F45" w:rsidRDefault="005B1506" w:rsidP="005B1506">
            <w:r>
              <w:t xml:space="preserve">Montáž – položení </w:t>
            </w:r>
            <w:r w:rsidRPr="006E0F45">
              <w:t>čistící zóny</w:t>
            </w:r>
            <w:r>
              <w:t xml:space="preserve"> volně</w:t>
            </w:r>
          </w:p>
        </w:tc>
        <w:tc>
          <w:tcPr>
            <w:tcW w:w="670" w:type="dxa"/>
            <w:vAlign w:val="center"/>
          </w:tcPr>
          <w:p w14:paraId="1FF0E554" w14:textId="77777777" w:rsidR="005B1506" w:rsidRPr="006E0F45" w:rsidRDefault="005B1506" w:rsidP="005B1506">
            <w:pPr>
              <w:jc w:val="center"/>
            </w:pPr>
            <w:proofErr w:type="spellStart"/>
            <w:r w:rsidRPr="006E0F45">
              <w:t>mb</w:t>
            </w:r>
            <w:proofErr w:type="spellEnd"/>
          </w:p>
        </w:tc>
        <w:tc>
          <w:tcPr>
            <w:tcW w:w="2490" w:type="dxa"/>
            <w:vAlign w:val="center"/>
          </w:tcPr>
          <w:p w14:paraId="779A98F6" w14:textId="38842B24" w:rsidR="005B1506" w:rsidRPr="006E0F45" w:rsidRDefault="00121BE6" w:rsidP="00ED1DAB">
            <w:pPr>
              <w:jc w:val="center"/>
            </w:pPr>
            <w:r>
              <w:t>40,-</w:t>
            </w:r>
          </w:p>
        </w:tc>
      </w:tr>
      <w:tr w:rsidR="005B1506" w:rsidRPr="006E0F45" w14:paraId="54774C51" w14:textId="77777777" w:rsidTr="009F55BB">
        <w:tc>
          <w:tcPr>
            <w:tcW w:w="6126" w:type="dxa"/>
          </w:tcPr>
          <w:p w14:paraId="4AE52369" w14:textId="3B6481A5" w:rsidR="005B1506" w:rsidRPr="006E0F45" w:rsidRDefault="005B1506" w:rsidP="005B1506">
            <w:proofErr w:type="gramStart"/>
            <w:r>
              <w:t>Montáž - l</w:t>
            </w:r>
            <w:r w:rsidRPr="006E0F45">
              <w:t>epení</w:t>
            </w:r>
            <w:proofErr w:type="gramEnd"/>
            <w:r w:rsidRPr="006E0F45">
              <w:t xml:space="preserve"> čistící zóny plošně</w:t>
            </w:r>
          </w:p>
        </w:tc>
        <w:tc>
          <w:tcPr>
            <w:tcW w:w="670" w:type="dxa"/>
          </w:tcPr>
          <w:p w14:paraId="538C4CE8" w14:textId="73CF95A6" w:rsidR="005B1506" w:rsidRPr="006E0F45" w:rsidRDefault="005B1506" w:rsidP="005B1506">
            <w:pPr>
              <w:jc w:val="center"/>
            </w:pPr>
            <w:r w:rsidRPr="00500B28">
              <w:t>m</w:t>
            </w:r>
            <w:r w:rsidRPr="00500B28">
              <w:rPr>
                <w:vertAlign w:val="superscript"/>
              </w:rPr>
              <w:t>2</w:t>
            </w:r>
          </w:p>
        </w:tc>
        <w:tc>
          <w:tcPr>
            <w:tcW w:w="2490" w:type="dxa"/>
            <w:vAlign w:val="center"/>
          </w:tcPr>
          <w:p w14:paraId="486F5159" w14:textId="442A7AFA" w:rsidR="005B1506" w:rsidRPr="006E0F45" w:rsidRDefault="00121BE6" w:rsidP="00ED1DAB">
            <w:pPr>
              <w:jc w:val="center"/>
            </w:pPr>
            <w:r>
              <w:t>60,-</w:t>
            </w:r>
          </w:p>
        </w:tc>
      </w:tr>
      <w:tr w:rsidR="005B1506" w:rsidRPr="006E0F45" w14:paraId="6CA89442" w14:textId="77777777" w:rsidTr="009F55BB">
        <w:tc>
          <w:tcPr>
            <w:tcW w:w="6126" w:type="dxa"/>
          </w:tcPr>
          <w:p w14:paraId="7FB7B522" w14:textId="5D6FC7BA" w:rsidR="005B1506" w:rsidRPr="006E0F45" w:rsidRDefault="005B1506" w:rsidP="005B1506">
            <w:proofErr w:type="gramStart"/>
            <w:r w:rsidRPr="006E0F45">
              <w:t>SPC- čistící</w:t>
            </w:r>
            <w:proofErr w:type="gramEnd"/>
            <w:r w:rsidRPr="006E0F45">
              <w:t xml:space="preserve"> zóna </w:t>
            </w:r>
            <w:proofErr w:type="spellStart"/>
            <w:r w:rsidRPr="006E0F45">
              <w:t>tl</w:t>
            </w:r>
            <w:proofErr w:type="spellEnd"/>
            <w:r w:rsidRPr="006E0F45">
              <w:t xml:space="preserve">. do </w:t>
            </w:r>
            <w:r>
              <w:t>7</w:t>
            </w:r>
            <w:r w:rsidRPr="006E0F45">
              <w:t xml:space="preserve"> mm</w:t>
            </w:r>
            <w:r w:rsidR="00272089">
              <w:t xml:space="preserve"> např. NOVA NOP</w:t>
            </w:r>
          </w:p>
        </w:tc>
        <w:tc>
          <w:tcPr>
            <w:tcW w:w="670" w:type="dxa"/>
          </w:tcPr>
          <w:p w14:paraId="45ACE744" w14:textId="7105CB36" w:rsidR="005B1506" w:rsidRPr="006E0F45" w:rsidRDefault="005B1506" w:rsidP="005B1506">
            <w:pPr>
              <w:jc w:val="center"/>
            </w:pPr>
            <w:r w:rsidRPr="00500B28">
              <w:t>m</w:t>
            </w:r>
            <w:r w:rsidRPr="00500B28">
              <w:rPr>
                <w:vertAlign w:val="superscript"/>
              </w:rPr>
              <w:t>2</w:t>
            </w:r>
          </w:p>
        </w:tc>
        <w:tc>
          <w:tcPr>
            <w:tcW w:w="2490" w:type="dxa"/>
            <w:vAlign w:val="center"/>
          </w:tcPr>
          <w:p w14:paraId="1530F6BE" w14:textId="2B4CDD58" w:rsidR="005B1506" w:rsidRPr="006E0F45" w:rsidRDefault="00121BE6" w:rsidP="00ED1DAB">
            <w:pPr>
              <w:jc w:val="center"/>
            </w:pPr>
            <w:r>
              <w:t>357,-</w:t>
            </w:r>
          </w:p>
        </w:tc>
      </w:tr>
      <w:tr w:rsidR="005B1506" w:rsidRPr="006E0F45" w14:paraId="6C350593" w14:textId="77777777" w:rsidTr="009F55BB">
        <w:tc>
          <w:tcPr>
            <w:tcW w:w="6126" w:type="dxa"/>
          </w:tcPr>
          <w:p w14:paraId="1A4CA290" w14:textId="11D4625C" w:rsidR="005B1506" w:rsidRPr="006E0F45" w:rsidRDefault="005B1506" w:rsidP="005B1506">
            <w:proofErr w:type="gramStart"/>
            <w:r w:rsidRPr="006E0F45">
              <w:lastRenderedPageBreak/>
              <w:t>SPC- čistící</w:t>
            </w:r>
            <w:proofErr w:type="gramEnd"/>
            <w:r w:rsidRPr="006E0F45">
              <w:t xml:space="preserve"> </w:t>
            </w:r>
            <w:proofErr w:type="spellStart"/>
            <w:r w:rsidRPr="006E0F45">
              <w:t>zona</w:t>
            </w:r>
            <w:proofErr w:type="spellEnd"/>
            <w:r w:rsidRPr="006E0F45">
              <w:t xml:space="preserve"> </w:t>
            </w:r>
            <w:proofErr w:type="spellStart"/>
            <w:r w:rsidRPr="006E0F45">
              <w:t>tl</w:t>
            </w:r>
            <w:proofErr w:type="spellEnd"/>
            <w:r w:rsidRPr="006E0F45">
              <w:t xml:space="preserve">. nad </w:t>
            </w:r>
            <w:r>
              <w:t>7</w:t>
            </w:r>
            <w:r w:rsidRPr="006E0F45">
              <w:t xml:space="preserve"> mm</w:t>
            </w:r>
            <w:r w:rsidR="00272089">
              <w:t xml:space="preserve"> např. CAPRI</w:t>
            </w:r>
          </w:p>
        </w:tc>
        <w:tc>
          <w:tcPr>
            <w:tcW w:w="670" w:type="dxa"/>
          </w:tcPr>
          <w:p w14:paraId="09052816" w14:textId="08C2B50C" w:rsidR="005B1506" w:rsidRPr="006E0F45" w:rsidRDefault="005B1506" w:rsidP="005B1506">
            <w:pPr>
              <w:jc w:val="center"/>
            </w:pPr>
            <w:r w:rsidRPr="00500B28">
              <w:t>m</w:t>
            </w:r>
            <w:r w:rsidRPr="00500B28">
              <w:rPr>
                <w:vertAlign w:val="superscript"/>
              </w:rPr>
              <w:t>2</w:t>
            </w:r>
          </w:p>
        </w:tc>
        <w:tc>
          <w:tcPr>
            <w:tcW w:w="2490" w:type="dxa"/>
            <w:vAlign w:val="center"/>
          </w:tcPr>
          <w:p w14:paraId="25DF8931" w14:textId="6957F8A7" w:rsidR="005B1506" w:rsidRPr="006E0F45" w:rsidRDefault="00121BE6" w:rsidP="00121BE6">
            <w:pPr>
              <w:jc w:val="center"/>
            </w:pPr>
            <w:r>
              <w:t>372,-</w:t>
            </w:r>
          </w:p>
        </w:tc>
      </w:tr>
      <w:tr w:rsidR="005B1506" w:rsidRPr="006E0F45" w14:paraId="25CEEB6D" w14:textId="77777777" w:rsidTr="009F55BB">
        <w:tc>
          <w:tcPr>
            <w:tcW w:w="6126" w:type="dxa"/>
          </w:tcPr>
          <w:p w14:paraId="4923D59B" w14:textId="41594DB8" w:rsidR="005B1506" w:rsidRPr="006E0F45" w:rsidRDefault="005B1506" w:rsidP="005B1506">
            <w:r>
              <w:t>Nezměřitelné práce - opravy – hodinová sazba</w:t>
            </w:r>
          </w:p>
        </w:tc>
        <w:tc>
          <w:tcPr>
            <w:tcW w:w="670" w:type="dxa"/>
          </w:tcPr>
          <w:p w14:paraId="7EC6893A" w14:textId="6AF7ACE7" w:rsidR="005B1506" w:rsidRPr="006E0F45" w:rsidRDefault="005B1506" w:rsidP="005B1506">
            <w:pPr>
              <w:jc w:val="center"/>
            </w:pPr>
            <w:r>
              <w:t>HZS</w:t>
            </w:r>
          </w:p>
        </w:tc>
        <w:tc>
          <w:tcPr>
            <w:tcW w:w="2490" w:type="dxa"/>
            <w:vAlign w:val="center"/>
          </w:tcPr>
          <w:p w14:paraId="218B61D2" w14:textId="0855EA80" w:rsidR="005B1506" w:rsidRPr="006E0F45" w:rsidRDefault="00121BE6" w:rsidP="00121BE6">
            <w:pPr>
              <w:jc w:val="center"/>
            </w:pPr>
            <w:r>
              <w:t>125,-</w:t>
            </w:r>
          </w:p>
        </w:tc>
      </w:tr>
    </w:tbl>
    <w:p w14:paraId="6679B8DD" w14:textId="77777777" w:rsidR="006E0F45" w:rsidRDefault="006E0F45" w:rsidP="006E0F4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7195"/>
        <w:gridCol w:w="2091"/>
      </w:tblGrid>
      <w:tr w:rsidR="00B813F7" w:rsidRPr="00B35522" w14:paraId="26B387BC" w14:textId="77777777" w:rsidTr="00BE069E">
        <w:tc>
          <w:tcPr>
            <w:tcW w:w="3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D59C6" w14:textId="539C0937" w:rsidR="00536F6F" w:rsidRDefault="00B813F7" w:rsidP="00536F6F">
            <w:pPr>
              <w:pStyle w:val="Prosttext"/>
              <w:jc w:val="both"/>
              <w:rPr>
                <w:rFonts w:ascii="Times New Roman" w:hAnsi="Times New Roman" w:cs="Times New Roman"/>
                <w:b/>
                <w:sz w:val="24"/>
                <w:szCs w:val="24"/>
                <w:lang w:eastAsia="en-US"/>
              </w:rPr>
            </w:pPr>
            <w:r w:rsidRPr="00B35522">
              <w:rPr>
                <w:rFonts w:ascii="Times New Roman" w:hAnsi="Times New Roman" w:cs="Times New Roman"/>
                <w:b/>
                <w:sz w:val="24"/>
                <w:szCs w:val="24"/>
                <w:lang w:eastAsia="en-US"/>
              </w:rPr>
              <w:t xml:space="preserve">Nabídková cena </w:t>
            </w:r>
            <w:r w:rsidR="005456B8">
              <w:rPr>
                <w:rFonts w:ascii="Times New Roman" w:hAnsi="Times New Roman" w:cs="Times New Roman"/>
                <w:b/>
                <w:sz w:val="24"/>
                <w:szCs w:val="24"/>
                <w:lang w:eastAsia="en-US"/>
              </w:rPr>
              <w:t>v</w:t>
            </w:r>
            <w:r w:rsidR="00121BE6">
              <w:rPr>
                <w:rFonts w:ascii="Times New Roman" w:hAnsi="Times New Roman" w:cs="Times New Roman"/>
                <w:b/>
                <w:sz w:val="24"/>
                <w:szCs w:val="24"/>
                <w:lang w:eastAsia="en-US"/>
              </w:rPr>
              <w:t> </w:t>
            </w:r>
            <w:r w:rsidR="005456B8">
              <w:rPr>
                <w:rFonts w:ascii="Times New Roman" w:hAnsi="Times New Roman" w:cs="Times New Roman"/>
                <w:b/>
                <w:sz w:val="24"/>
                <w:szCs w:val="24"/>
                <w:lang w:eastAsia="en-US"/>
              </w:rPr>
              <w:t>Kč bez DPH:</w:t>
            </w:r>
          </w:p>
          <w:p w14:paraId="0A1BCDAF" w14:textId="78855FA5" w:rsidR="00B813F7" w:rsidRPr="00B35522" w:rsidRDefault="00536F6F" w:rsidP="00536F6F">
            <w:pPr>
              <w:pStyle w:val="Prosttext"/>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S</w:t>
            </w:r>
            <w:r w:rsidR="00B813F7" w:rsidRPr="00B35522">
              <w:rPr>
                <w:rFonts w:ascii="Times New Roman" w:hAnsi="Times New Roman" w:cs="Times New Roman"/>
                <w:b/>
                <w:sz w:val="24"/>
                <w:szCs w:val="24"/>
                <w:lang w:eastAsia="en-US"/>
              </w:rPr>
              <w:t xml:space="preserve">oučet </w:t>
            </w:r>
            <w:r w:rsidR="00B813F7">
              <w:rPr>
                <w:rFonts w:ascii="Times New Roman" w:hAnsi="Times New Roman" w:cs="Times New Roman"/>
                <w:b/>
                <w:sz w:val="24"/>
                <w:szCs w:val="24"/>
                <w:lang w:eastAsia="en-US"/>
              </w:rPr>
              <w:t xml:space="preserve">všech </w:t>
            </w:r>
            <w:r w:rsidR="00B813F7" w:rsidRPr="00B35522">
              <w:rPr>
                <w:rFonts w:ascii="Times New Roman" w:hAnsi="Times New Roman" w:cs="Times New Roman"/>
                <w:b/>
                <w:sz w:val="24"/>
                <w:szCs w:val="24"/>
                <w:lang w:eastAsia="en-US"/>
              </w:rPr>
              <w:t>výše uvedených položek</w:t>
            </w:r>
            <w:r w:rsidR="007264C3">
              <w:rPr>
                <w:rFonts w:ascii="Times New Roman" w:hAnsi="Times New Roman" w:cs="Times New Roman"/>
                <w:b/>
                <w:sz w:val="24"/>
                <w:szCs w:val="24"/>
                <w:lang w:eastAsia="en-US"/>
              </w:rPr>
              <w:t>:</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67AE59AF" w14:textId="42818264" w:rsidR="00B813F7" w:rsidRPr="00B35522" w:rsidRDefault="00121BE6" w:rsidP="00121BE6">
            <w:pPr>
              <w:jc w:val="center"/>
              <w:rPr>
                <w:b/>
              </w:rPr>
            </w:pPr>
            <w:r>
              <w:rPr>
                <w:b/>
              </w:rPr>
              <w:t>4</w:t>
            </w:r>
            <w:r w:rsidR="00D25B92">
              <w:rPr>
                <w:b/>
              </w:rPr>
              <w:t>.</w:t>
            </w:r>
            <w:r>
              <w:rPr>
                <w:b/>
              </w:rPr>
              <w:t>990,-</w:t>
            </w:r>
          </w:p>
        </w:tc>
      </w:tr>
    </w:tbl>
    <w:p w14:paraId="059A437D" w14:textId="77777777" w:rsidR="00B813F7" w:rsidRPr="004C16A1" w:rsidRDefault="00B813F7" w:rsidP="006E0F45"/>
    <w:p w14:paraId="3168DB0B" w14:textId="138D83A4" w:rsidR="006E0F45" w:rsidRPr="00377FDD" w:rsidRDefault="006E0F45" w:rsidP="00DD45DF">
      <w:r w:rsidRPr="004C16A1">
        <w:t>Objednatel:</w:t>
      </w:r>
      <w:r w:rsidRPr="004C16A1">
        <w:tab/>
      </w:r>
      <w:r w:rsidRPr="004C16A1">
        <w:tab/>
      </w:r>
      <w:r w:rsidRPr="004C16A1">
        <w:tab/>
      </w:r>
      <w:r w:rsidRPr="004C16A1">
        <w:tab/>
      </w:r>
      <w:r w:rsidRPr="004C16A1">
        <w:tab/>
      </w:r>
      <w:r w:rsidRPr="004C16A1">
        <w:tab/>
      </w:r>
      <w:r w:rsidRPr="004C16A1">
        <w:tab/>
        <w:t>Zhotovitel:</w:t>
      </w:r>
    </w:p>
    <w:sectPr w:rsidR="006E0F45" w:rsidRPr="00377FDD" w:rsidSect="00D012CE">
      <w:footerReference w:type="default" r:id="rId12"/>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2FB4D" w14:textId="77777777" w:rsidR="00425B92" w:rsidRDefault="00425B92" w:rsidP="007F64DF">
      <w:r>
        <w:separator/>
      </w:r>
    </w:p>
  </w:endnote>
  <w:endnote w:type="continuationSeparator" w:id="0">
    <w:p w14:paraId="03B19314" w14:textId="77777777" w:rsidR="00425B92" w:rsidRDefault="00425B92" w:rsidP="007F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031940"/>
      <w:docPartObj>
        <w:docPartGallery w:val="Page Numbers (Bottom of Page)"/>
        <w:docPartUnique/>
      </w:docPartObj>
    </w:sdtPr>
    <w:sdtEndPr/>
    <w:sdtContent>
      <w:p w14:paraId="6B63170C" w14:textId="3F2CC519" w:rsidR="0013335A" w:rsidRDefault="0013335A" w:rsidP="0013335A">
        <w:pPr>
          <w:pStyle w:val="Zpat"/>
          <w:jc w:val="center"/>
        </w:pPr>
        <w:r>
          <w:fldChar w:fldCharType="begin"/>
        </w:r>
        <w:r>
          <w:instrText>PAGE   \* MERGEFORMAT</w:instrText>
        </w:r>
        <w:r>
          <w:fldChar w:fldCharType="separate"/>
        </w:r>
        <w:r w:rsidR="00742502">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C40F" w14:textId="77777777" w:rsidR="00425B92" w:rsidRDefault="00425B92" w:rsidP="007F64DF">
      <w:r>
        <w:separator/>
      </w:r>
    </w:p>
  </w:footnote>
  <w:footnote w:type="continuationSeparator" w:id="0">
    <w:p w14:paraId="59630089" w14:textId="77777777" w:rsidR="00425B92" w:rsidRDefault="00425B92" w:rsidP="007F6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2E74"/>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0BCB17B1"/>
    <w:multiLevelType w:val="hybridMultilevel"/>
    <w:tmpl w:val="3F7E33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4F6E29"/>
    <w:multiLevelType w:val="hybridMultilevel"/>
    <w:tmpl w:val="F970CA8C"/>
    <w:lvl w:ilvl="0" w:tplc="55CE213C">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C4036A"/>
    <w:multiLevelType w:val="hybridMultilevel"/>
    <w:tmpl w:val="34D89966"/>
    <w:lvl w:ilvl="0" w:tplc="85EAF1F8">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0FE6257C"/>
    <w:multiLevelType w:val="hybridMultilevel"/>
    <w:tmpl w:val="6F661E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3CD0CB3"/>
    <w:multiLevelType w:val="hybridMultilevel"/>
    <w:tmpl w:val="D6C26C9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4637BB5"/>
    <w:multiLevelType w:val="hybridMultilevel"/>
    <w:tmpl w:val="3A46D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3E935DDF"/>
    <w:multiLevelType w:val="hybridMultilevel"/>
    <w:tmpl w:val="A4BC40C8"/>
    <w:lvl w:ilvl="0" w:tplc="9E6C0BB6">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54296918"/>
    <w:multiLevelType w:val="hybridMultilevel"/>
    <w:tmpl w:val="28DCC660"/>
    <w:lvl w:ilvl="0" w:tplc="9E6C0BB6">
      <w:start w:val="1"/>
      <w:numFmt w:val="decimal"/>
      <w:lvlText w:val="%1."/>
      <w:lvlJc w:val="left"/>
      <w:pPr>
        <w:ind w:left="720" w:hanging="360"/>
      </w:pPr>
      <w:rPr>
        <w:rFonts w:cs="Times New Roman"/>
        <w:b w:val="0"/>
      </w:rPr>
    </w:lvl>
    <w:lvl w:ilvl="1" w:tplc="55CE213C">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0B54B90"/>
    <w:multiLevelType w:val="hybridMultilevel"/>
    <w:tmpl w:val="34D89966"/>
    <w:lvl w:ilvl="0" w:tplc="85EAF1F8">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719F2C21"/>
    <w:multiLevelType w:val="hybridMultilevel"/>
    <w:tmpl w:val="3A46D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732F1B7D"/>
    <w:multiLevelType w:val="hybridMultilevel"/>
    <w:tmpl w:val="9790F602"/>
    <w:lvl w:ilvl="0" w:tplc="55CE213C">
      <w:start w:val="1"/>
      <w:numFmt w:val="bullet"/>
      <w:lvlText w:val="-"/>
      <w:lvlJc w:val="left"/>
      <w:pPr>
        <w:ind w:left="720" w:hanging="360"/>
      </w:pPr>
      <w:rPr>
        <w:rFonts w:ascii="Times New Roman" w:hAnsi="Times New Roman" w:cs="Times New Roman" w:hint="default"/>
        <w:b w:val="0"/>
      </w:rPr>
    </w:lvl>
    <w:lvl w:ilvl="1" w:tplc="55CE213C">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78FD6095"/>
    <w:multiLevelType w:val="hybridMultilevel"/>
    <w:tmpl w:val="DE6C5F22"/>
    <w:lvl w:ilvl="0" w:tplc="5F1E84A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5F2EA7"/>
    <w:multiLevelType w:val="hybridMultilevel"/>
    <w:tmpl w:val="E3B05CD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2"/>
  </w:num>
  <w:num w:numId="9">
    <w:abstractNumId w:val="9"/>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2"/>
  </w:num>
  <w:num w:numId="15">
    <w:abstractNumId w:val="8"/>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FCA"/>
    <w:rsid w:val="00005921"/>
    <w:rsid w:val="00012B68"/>
    <w:rsid w:val="00017AF7"/>
    <w:rsid w:val="0007250E"/>
    <w:rsid w:val="00084957"/>
    <w:rsid w:val="000A6783"/>
    <w:rsid w:val="000F3DDE"/>
    <w:rsid w:val="00121BE6"/>
    <w:rsid w:val="0013335A"/>
    <w:rsid w:val="00180983"/>
    <w:rsid w:val="00191C89"/>
    <w:rsid w:val="001955DC"/>
    <w:rsid w:val="001B7521"/>
    <w:rsid w:val="001C1292"/>
    <w:rsid w:val="001F17A9"/>
    <w:rsid w:val="0022136E"/>
    <w:rsid w:val="002318D5"/>
    <w:rsid w:val="00234D47"/>
    <w:rsid w:val="00253FD5"/>
    <w:rsid w:val="00262BB0"/>
    <w:rsid w:val="00272089"/>
    <w:rsid w:val="0029489A"/>
    <w:rsid w:val="002B3299"/>
    <w:rsid w:val="002C43DC"/>
    <w:rsid w:val="002D58E8"/>
    <w:rsid w:val="002E310B"/>
    <w:rsid w:val="002E35BD"/>
    <w:rsid w:val="002F19F0"/>
    <w:rsid w:val="002F54A3"/>
    <w:rsid w:val="00350D24"/>
    <w:rsid w:val="00353FC5"/>
    <w:rsid w:val="0036264F"/>
    <w:rsid w:val="00363D38"/>
    <w:rsid w:val="003777E5"/>
    <w:rsid w:val="00377FDD"/>
    <w:rsid w:val="00392C55"/>
    <w:rsid w:val="003A113B"/>
    <w:rsid w:val="003D09E0"/>
    <w:rsid w:val="003E0300"/>
    <w:rsid w:val="00421179"/>
    <w:rsid w:val="00425B92"/>
    <w:rsid w:val="00425FA4"/>
    <w:rsid w:val="00447535"/>
    <w:rsid w:val="00487CCF"/>
    <w:rsid w:val="004C650C"/>
    <w:rsid w:val="004D0FB4"/>
    <w:rsid w:val="004E3C46"/>
    <w:rsid w:val="004E564A"/>
    <w:rsid w:val="00503181"/>
    <w:rsid w:val="005128B6"/>
    <w:rsid w:val="00520B65"/>
    <w:rsid w:val="00536F6F"/>
    <w:rsid w:val="005437C5"/>
    <w:rsid w:val="005456B8"/>
    <w:rsid w:val="00560CE2"/>
    <w:rsid w:val="0056676D"/>
    <w:rsid w:val="005A4ABC"/>
    <w:rsid w:val="005B1506"/>
    <w:rsid w:val="005C56C1"/>
    <w:rsid w:val="005C596B"/>
    <w:rsid w:val="005E2D96"/>
    <w:rsid w:val="005E65F3"/>
    <w:rsid w:val="005F5EF2"/>
    <w:rsid w:val="005F6B4D"/>
    <w:rsid w:val="00600DB2"/>
    <w:rsid w:val="006046B0"/>
    <w:rsid w:val="006140C3"/>
    <w:rsid w:val="00634590"/>
    <w:rsid w:val="00652AFD"/>
    <w:rsid w:val="00666B4C"/>
    <w:rsid w:val="00670EF4"/>
    <w:rsid w:val="00681FF9"/>
    <w:rsid w:val="00692B10"/>
    <w:rsid w:val="006A1C51"/>
    <w:rsid w:val="006A4FF8"/>
    <w:rsid w:val="006E0F45"/>
    <w:rsid w:val="006E1772"/>
    <w:rsid w:val="006E2A49"/>
    <w:rsid w:val="00707272"/>
    <w:rsid w:val="00711D5E"/>
    <w:rsid w:val="00723883"/>
    <w:rsid w:val="007264C3"/>
    <w:rsid w:val="007343AA"/>
    <w:rsid w:val="0073520D"/>
    <w:rsid w:val="00742502"/>
    <w:rsid w:val="00753127"/>
    <w:rsid w:val="00784045"/>
    <w:rsid w:val="007C5B39"/>
    <w:rsid w:val="007D4596"/>
    <w:rsid w:val="007E4752"/>
    <w:rsid w:val="007F341B"/>
    <w:rsid w:val="007F64DF"/>
    <w:rsid w:val="007F7E12"/>
    <w:rsid w:val="00851D98"/>
    <w:rsid w:val="0085280B"/>
    <w:rsid w:val="008728E0"/>
    <w:rsid w:val="00882845"/>
    <w:rsid w:val="00892D70"/>
    <w:rsid w:val="00893F87"/>
    <w:rsid w:val="00897421"/>
    <w:rsid w:val="008B4A96"/>
    <w:rsid w:val="008C7C38"/>
    <w:rsid w:val="008E1221"/>
    <w:rsid w:val="008F02A7"/>
    <w:rsid w:val="00900DBC"/>
    <w:rsid w:val="00912F90"/>
    <w:rsid w:val="0091338C"/>
    <w:rsid w:val="00927AA4"/>
    <w:rsid w:val="00930175"/>
    <w:rsid w:val="00937A1A"/>
    <w:rsid w:val="0095717C"/>
    <w:rsid w:val="0096481B"/>
    <w:rsid w:val="00970346"/>
    <w:rsid w:val="00975736"/>
    <w:rsid w:val="00996CCF"/>
    <w:rsid w:val="009A3286"/>
    <w:rsid w:val="009A3E24"/>
    <w:rsid w:val="009C5391"/>
    <w:rsid w:val="009D1AF5"/>
    <w:rsid w:val="009F2F9E"/>
    <w:rsid w:val="009F55BB"/>
    <w:rsid w:val="00A2715F"/>
    <w:rsid w:val="00A71936"/>
    <w:rsid w:val="00A74909"/>
    <w:rsid w:val="00A842F6"/>
    <w:rsid w:val="00A859D3"/>
    <w:rsid w:val="00A92E37"/>
    <w:rsid w:val="00A956B5"/>
    <w:rsid w:val="00A97D1E"/>
    <w:rsid w:val="00AA5476"/>
    <w:rsid w:val="00AA5728"/>
    <w:rsid w:val="00AB07DD"/>
    <w:rsid w:val="00AB46A3"/>
    <w:rsid w:val="00AF73BA"/>
    <w:rsid w:val="00B208BC"/>
    <w:rsid w:val="00B31F34"/>
    <w:rsid w:val="00B52095"/>
    <w:rsid w:val="00B54E0C"/>
    <w:rsid w:val="00B813F7"/>
    <w:rsid w:val="00B949E2"/>
    <w:rsid w:val="00BB1B46"/>
    <w:rsid w:val="00BB1D10"/>
    <w:rsid w:val="00BE069E"/>
    <w:rsid w:val="00BE21EC"/>
    <w:rsid w:val="00BE233F"/>
    <w:rsid w:val="00C02567"/>
    <w:rsid w:val="00C05DEF"/>
    <w:rsid w:val="00C812D2"/>
    <w:rsid w:val="00CA29F6"/>
    <w:rsid w:val="00CC2CAD"/>
    <w:rsid w:val="00D012CE"/>
    <w:rsid w:val="00D1398A"/>
    <w:rsid w:val="00D25B92"/>
    <w:rsid w:val="00D46D16"/>
    <w:rsid w:val="00D66DBB"/>
    <w:rsid w:val="00D731AD"/>
    <w:rsid w:val="00D74C65"/>
    <w:rsid w:val="00D95D0D"/>
    <w:rsid w:val="00D9608F"/>
    <w:rsid w:val="00DA3DB3"/>
    <w:rsid w:val="00DA63F8"/>
    <w:rsid w:val="00DD45DF"/>
    <w:rsid w:val="00DF0AAD"/>
    <w:rsid w:val="00E21B02"/>
    <w:rsid w:val="00E40B8A"/>
    <w:rsid w:val="00E51FD7"/>
    <w:rsid w:val="00E65125"/>
    <w:rsid w:val="00E84297"/>
    <w:rsid w:val="00E964F7"/>
    <w:rsid w:val="00EA5AB2"/>
    <w:rsid w:val="00ED1DAB"/>
    <w:rsid w:val="00EE60D7"/>
    <w:rsid w:val="00EE6BE1"/>
    <w:rsid w:val="00F12FC0"/>
    <w:rsid w:val="00F31FA5"/>
    <w:rsid w:val="00F5304E"/>
    <w:rsid w:val="00F55FCA"/>
    <w:rsid w:val="00F81E73"/>
    <w:rsid w:val="00F85328"/>
    <w:rsid w:val="00FA705E"/>
    <w:rsid w:val="00FB0A0A"/>
    <w:rsid w:val="00FE1DC3"/>
    <w:rsid w:val="00FF2070"/>
    <w:rsid w:val="00FF2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125B3"/>
  <w15:docId w15:val="{06BBD5A0-2EC3-41CD-A37B-F793CAED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0346"/>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970346"/>
    <w:rPr>
      <w:color w:val="0000FF"/>
      <w:u w:val="single"/>
    </w:rPr>
  </w:style>
  <w:style w:type="paragraph" w:styleId="Textkomente">
    <w:name w:val="annotation text"/>
    <w:basedOn w:val="Normln"/>
    <w:link w:val="TextkomenteChar"/>
    <w:uiPriority w:val="99"/>
    <w:semiHidden/>
    <w:unhideWhenUsed/>
    <w:rsid w:val="00970346"/>
    <w:rPr>
      <w:sz w:val="20"/>
      <w:szCs w:val="20"/>
    </w:rPr>
  </w:style>
  <w:style w:type="character" w:customStyle="1" w:styleId="TextkomenteChar">
    <w:name w:val="Text komentáře Char"/>
    <w:basedOn w:val="Standardnpsmoodstavce"/>
    <w:link w:val="Textkomente"/>
    <w:uiPriority w:val="99"/>
    <w:semiHidden/>
    <w:rsid w:val="00970346"/>
    <w:rPr>
      <w:rFonts w:ascii="Times New Roman" w:eastAsia="Times New Roman" w:hAnsi="Times New Roman" w:cs="Times New Roman"/>
      <w:sz w:val="20"/>
      <w:szCs w:val="20"/>
      <w:lang w:eastAsia="ar-SA"/>
    </w:rPr>
  </w:style>
  <w:style w:type="character" w:styleId="Odkaznakoment">
    <w:name w:val="annotation reference"/>
    <w:uiPriority w:val="99"/>
    <w:semiHidden/>
    <w:unhideWhenUsed/>
    <w:rsid w:val="00970346"/>
    <w:rPr>
      <w:sz w:val="16"/>
      <w:szCs w:val="16"/>
    </w:rPr>
  </w:style>
  <w:style w:type="paragraph" w:styleId="Textbubliny">
    <w:name w:val="Balloon Text"/>
    <w:basedOn w:val="Normln"/>
    <w:link w:val="TextbublinyChar"/>
    <w:uiPriority w:val="99"/>
    <w:semiHidden/>
    <w:unhideWhenUsed/>
    <w:rsid w:val="009703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0346"/>
    <w:rPr>
      <w:rFonts w:ascii="Segoe UI" w:eastAsia="Times New Roman" w:hAnsi="Segoe UI" w:cs="Segoe UI"/>
      <w:sz w:val="18"/>
      <w:szCs w:val="18"/>
      <w:lang w:eastAsia="ar-SA"/>
    </w:rPr>
  </w:style>
  <w:style w:type="paragraph" w:styleId="Odstavecseseznamem">
    <w:name w:val="List Paragraph"/>
    <w:basedOn w:val="Normln"/>
    <w:qFormat/>
    <w:rsid w:val="004E3C46"/>
    <w:pPr>
      <w:suppressAutoHyphens w:val="0"/>
      <w:spacing w:after="200" w:line="276" w:lineRule="auto"/>
      <w:ind w:left="720"/>
      <w:contextualSpacing/>
    </w:pPr>
    <w:rPr>
      <w:rFonts w:ascii="Calibri" w:hAnsi="Calibri"/>
      <w:sz w:val="22"/>
      <w:szCs w:val="22"/>
      <w:lang w:eastAsia="en-US"/>
    </w:rPr>
  </w:style>
  <w:style w:type="paragraph" w:customStyle="1" w:styleId="Tlotextu">
    <w:name w:val="Tìlo textu"/>
    <w:basedOn w:val="Normln"/>
    <w:rsid w:val="004E3C46"/>
    <w:pPr>
      <w:widowControl w:val="0"/>
      <w:autoSpaceDE w:val="0"/>
      <w:spacing w:after="120"/>
      <w:jc w:val="both"/>
    </w:pPr>
    <w:rPr>
      <w:kern w:val="2"/>
      <w:lang w:eastAsia="hi-IN" w:bidi="hi-IN"/>
    </w:rPr>
  </w:style>
  <w:style w:type="table" w:styleId="Mkatabulky">
    <w:name w:val="Table Grid"/>
    <w:basedOn w:val="Normlntabulka"/>
    <w:uiPriority w:val="59"/>
    <w:rsid w:val="004E3C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F64DF"/>
    <w:pPr>
      <w:tabs>
        <w:tab w:val="center" w:pos="4536"/>
        <w:tab w:val="right" w:pos="9072"/>
      </w:tabs>
    </w:pPr>
  </w:style>
  <w:style w:type="character" w:customStyle="1" w:styleId="ZhlavChar">
    <w:name w:val="Záhlaví Char"/>
    <w:basedOn w:val="Standardnpsmoodstavce"/>
    <w:link w:val="Zhlav"/>
    <w:uiPriority w:val="99"/>
    <w:rsid w:val="007F64DF"/>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7F64DF"/>
    <w:pPr>
      <w:tabs>
        <w:tab w:val="center" w:pos="4536"/>
        <w:tab w:val="right" w:pos="9072"/>
      </w:tabs>
    </w:pPr>
  </w:style>
  <w:style w:type="character" w:customStyle="1" w:styleId="ZpatChar">
    <w:name w:val="Zápatí Char"/>
    <w:basedOn w:val="Standardnpsmoodstavce"/>
    <w:link w:val="Zpat"/>
    <w:uiPriority w:val="99"/>
    <w:rsid w:val="007F64DF"/>
    <w:rPr>
      <w:rFonts w:ascii="Times New Roman" w:eastAsia="Times New Roman" w:hAnsi="Times New Roman" w:cs="Times New Roman"/>
      <w:sz w:val="24"/>
      <w:szCs w:val="24"/>
      <w:lang w:eastAsia="ar-SA"/>
    </w:rPr>
  </w:style>
  <w:style w:type="paragraph" w:styleId="Prosttext">
    <w:name w:val="Plain Text"/>
    <w:basedOn w:val="Normln"/>
    <w:link w:val="ProsttextChar"/>
    <w:uiPriority w:val="99"/>
    <w:unhideWhenUsed/>
    <w:rsid w:val="00B813F7"/>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rsid w:val="00B813F7"/>
    <w:rPr>
      <w:rFonts w:ascii="Courier New" w:eastAsia="Times New Roman" w:hAnsi="Courier New" w:cs="Courier New"/>
      <w:sz w:val="20"/>
      <w:szCs w:val="20"/>
      <w:lang w:eastAsia="cs-CZ"/>
    </w:rPr>
  </w:style>
  <w:style w:type="paragraph" w:styleId="Zkladntext">
    <w:name w:val="Body Text"/>
    <w:basedOn w:val="Normln"/>
    <w:link w:val="ZkladntextChar"/>
    <w:rsid w:val="00A956B5"/>
    <w:pPr>
      <w:spacing w:after="120"/>
    </w:pPr>
  </w:style>
  <w:style w:type="character" w:customStyle="1" w:styleId="ZkladntextChar">
    <w:name w:val="Základní text Char"/>
    <w:basedOn w:val="Standardnpsmoodstavce"/>
    <w:link w:val="Zkladntext"/>
    <w:rsid w:val="00A956B5"/>
    <w:rPr>
      <w:rFonts w:ascii="Times New Roman" w:eastAsia="Times New Roman" w:hAnsi="Times New Roman" w:cs="Times New Roman"/>
      <w:sz w:val="24"/>
      <w:szCs w:val="24"/>
      <w:lang w:eastAsia="ar-SA"/>
    </w:rPr>
  </w:style>
  <w:style w:type="character" w:styleId="Nevyeenzmnka">
    <w:name w:val="Unresolved Mention"/>
    <w:basedOn w:val="Standardnpsmoodstavce"/>
    <w:uiPriority w:val="99"/>
    <w:semiHidden/>
    <w:unhideWhenUsed/>
    <w:rsid w:val="00A9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37895">
      <w:bodyDiv w:val="1"/>
      <w:marLeft w:val="0"/>
      <w:marRight w:val="0"/>
      <w:marTop w:val="0"/>
      <w:marBottom w:val="0"/>
      <w:divBdr>
        <w:top w:val="none" w:sz="0" w:space="0" w:color="auto"/>
        <w:left w:val="none" w:sz="0" w:space="0" w:color="auto"/>
        <w:bottom w:val="none" w:sz="0" w:space="0" w:color="auto"/>
        <w:right w:val="none" w:sz="0" w:space="0" w:color="auto"/>
      </w:divBdr>
    </w:div>
    <w:div w:id="533615880">
      <w:bodyDiv w:val="1"/>
      <w:marLeft w:val="0"/>
      <w:marRight w:val="0"/>
      <w:marTop w:val="0"/>
      <w:marBottom w:val="0"/>
      <w:divBdr>
        <w:top w:val="none" w:sz="0" w:space="0" w:color="auto"/>
        <w:left w:val="none" w:sz="0" w:space="0" w:color="auto"/>
        <w:bottom w:val="none" w:sz="0" w:space="0" w:color="auto"/>
        <w:right w:val="none" w:sz="0" w:space="0" w:color="auto"/>
      </w:divBdr>
    </w:div>
    <w:div w:id="814836385">
      <w:bodyDiv w:val="1"/>
      <w:marLeft w:val="0"/>
      <w:marRight w:val="0"/>
      <w:marTop w:val="0"/>
      <w:marBottom w:val="0"/>
      <w:divBdr>
        <w:top w:val="none" w:sz="0" w:space="0" w:color="auto"/>
        <w:left w:val="none" w:sz="0" w:space="0" w:color="auto"/>
        <w:bottom w:val="none" w:sz="0" w:space="0" w:color="auto"/>
        <w:right w:val="none" w:sz="0" w:space="0" w:color="auto"/>
      </w:divBdr>
    </w:div>
    <w:div w:id="1364594150">
      <w:bodyDiv w:val="1"/>
      <w:marLeft w:val="0"/>
      <w:marRight w:val="0"/>
      <w:marTop w:val="0"/>
      <w:marBottom w:val="0"/>
      <w:divBdr>
        <w:top w:val="none" w:sz="0" w:space="0" w:color="auto"/>
        <w:left w:val="none" w:sz="0" w:space="0" w:color="auto"/>
        <w:bottom w:val="none" w:sz="0" w:space="0" w:color="auto"/>
        <w:right w:val="none" w:sz="0" w:space="0" w:color="auto"/>
      </w:divBdr>
    </w:div>
    <w:div w:id="1466579207">
      <w:bodyDiv w:val="1"/>
      <w:marLeft w:val="0"/>
      <w:marRight w:val="0"/>
      <w:marTop w:val="0"/>
      <w:marBottom w:val="0"/>
      <w:divBdr>
        <w:top w:val="none" w:sz="0" w:space="0" w:color="auto"/>
        <w:left w:val="none" w:sz="0" w:space="0" w:color="auto"/>
        <w:bottom w:val="none" w:sz="0" w:space="0" w:color="auto"/>
        <w:right w:val="none" w:sz="0" w:space="0" w:color="auto"/>
      </w:divBdr>
    </w:div>
    <w:div w:id="1759476892">
      <w:bodyDiv w:val="1"/>
      <w:marLeft w:val="0"/>
      <w:marRight w:val="0"/>
      <w:marTop w:val="0"/>
      <w:marBottom w:val="0"/>
      <w:divBdr>
        <w:top w:val="none" w:sz="0" w:space="0" w:color="auto"/>
        <w:left w:val="none" w:sz="0" w:space="0" w:color="auto"/>
        <w:bottom w:val="none" w:sz="0" w:space="0" w:color="auto"/>
        <w:right w:val="none" w:sz="0" w:space="0" w:color="auto"/>
      </w:divBdr>
    </w:div>
    <w:div w:id="20471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opava@pnop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pnopava.cz" TargetMode="External"/><Relationship Id="rId4" Type="http://schemas.openxmlformats.org/officeDocument/2006/relationships/settings" Target="settings.xml"/><Relationship Id="rId9" Type="http://schemas.openxmlformats.org/officeDocument/2006/relationships/hyperlink" Target="https://www.egordion.cz/nabidkaGORDION/profilPLOpav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100D-D229-49B6-B523-42BF32AA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12</Pages>
  <Words>3993</Words>
  <Characters>23561</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Harry Olšar</dc:creator>
  <cp:keywords/>
  <dc:description/>
  <cp:lastModifiedBy>Škaroupka Michal</cp:lastModifiedBy>
  <cp:revision>121</cp:revision>
  <cp:lastPrinted>2025-09-17T11:18:00Z</cp:lastPrinted>
  <dcterms:created xsi:type="dcterms:W3CDTF">2016-02-16T12:48:00Z</dcterms:created>
  <dcterms:modified xsi:type="dcterms:W3CDTF">2025-09-22T11:52:00Z</dcterms:modified>
</cp:coreProperties>
</file>