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63CED" w:rsidRDefault="00000000">
      <w:pPr>
        <w:keepNext/>
        <w:keepLines/>
        <w:pBdr>
          <w:top w:val="nil"/>
          <w:left w:val="nil"/>
          <w:bottom w:val="nil"/>
          <w:right w:val="nil"/>
          <w:between w:val="nil"/>
        </w:pBdr>
        <w:spacing w:after="60"/>
        <w:ind w:left="0"/>
        <w:jc w:val="center"/>
        <w:rPr>
          <w:rFonts w:ascii="Calibri" w:eastAsia="Calibri" w:hAnsi="Calibri" w:cs="Calibri"/>
          <w:b/>
          <w:color w:val="000000"/>
          <w:sz w:val="36"/>
          <w:szCs w:val="36"/>
        </w:rPr>
      </w:pPr>
      <w:r>
        <w:rPr>
          <w:rFonts w:ascii="Calibri" w:eastAsia="Calibri" w:hAnsi="Calibri" w:cs="Calibri"/>
          <w:b/>
          <w:color w:val="000000"/>
          <w:sz w:val="36"/>
          <w:szCs w:val="36"/>
        </w:rPr>
        <w:t>Smlouva o dílo</w:t>
      </w:r>
    </w:p>
    <w:p w14:paraId="00000002" w14:textId="77777777" w:rsidR="00163CED" w:rsidRDefault="00000000">
      <w:pPr>
        <w:keepNext/>
        <w:keepLines/>
        <w:pBdr>
          <w:top w:val="nil"/>
          <w:left w:val="nil"/>
          <w:bottom w:val="nil"/>
          <w:right w:val="nil"/>
          <w:between w:val="nil"/>
        </w:pBdr>
        <w:spacing w:after="60"/>
        <w:ind w:left="141"/>
        <w:jc w:val="center"/>
        <w:rPr>
          <w:rFonts w:ascii="Calibri" w:eastAsia="Calibri" w:hAnsi="Calibri" w:cs="Calibri"/>
          <w:color w:val="000000"/>
        </w:rPr>
      </w:pPr>
      <w:r>
        <w:rPr>
          <w:rFonts w:ascii="Calibri" w:eastAsia="Calibri" w:hAnsi="Calibri" w:cs="Calibri"/>
          <w:color w:val="000000"/>
        </w:rPr>
        <w:t>uzavřená v souladu s § 2586 a násl. zákona č. 89/2012 Sb., občanský zákoník, ve znění pozdějších právních předpisů, mezi těmito smluvními stranami (dále jen „občanský zákoník“)</w:t>
      </w:r>
    </w:p>
    <w:p w14:paraId="00000003" w14:textId="77777777" w:rsidR="00163CED" w:rsidRDefault="00163CED">
      <w:pPr>
        <w:widowControl w:val="0"/>
        <w:spacing w:before="0" w:after="0" w:line="240" w:lineRule="auto"/>
        <w:ind w:left="141"/>
        <w:rPr>
          <w:rFonts w:ascii="Calibri" w:eastAsia="Calibri" w:hAnsi="Calibri" w:cs="Calibri"/>
        </w:rPr>
      </w:pPr>
    </w:p>
    <w:p w14:paraId="00000004" w14:textId="77777777" w:rsidR="00163CED" w:rsidRDefault="00000000">
      <w:pPr>
        <w:widowControl w:val="0"/>
        <w:spacing w:before="0" w:after="0" w:line="240" w:lineRule="auto"/>
        <w:ind w:left="141"/>
        <w:rPr>
          <w:rFonts w:ascii="Calibri" w:eastAsia="Calibri" w:hAnsi="Calibri" w:cs="Calibri"/>
        </w:rPr>
      </w:pPr>
      <w:r>
        <w:rPr>
          <w:rFonts w:ascii="Calibri" w:eastAsia="Calibri" w:hAnsi="Calibri" w:cs="Calibri"/>
        </w:rPr>
        <w:t>(dále jen „</w:t>
      </w:r>
      <w:r>
        <w:rPr>
          <w:rFonts w:ascii="Calibri" w:eastAsia="Calibri" w:hAnsi="Calibri" w:cs="Calibri"/>
          <w:b/>
        </w:rPr>
        <w:t>Smlouva“</w:t>
      </w:r>
      <w:r>
        <w:rPr>
          <w:rFonts w:ascii="Calibri" w:eastAsia="Calibri" w:hAnsi="Calibri" w:cs="Calibri"/>
        </w:rPr>
        <w:t>)</w:t>
      </w:r>
    </w:p>
    <w:p w14:paraId="00000005" w14:textId="77777777" w:rsidR="00163CED" w:rsidRDefault="00163CED">
      <w:pPr>
        <w:widowControl w:val="0"/>
        <w:spacing w:before="0" w:after="0" w:line="240" w:lineRule="auto"/>
        <w:ind w:left="141"/>
        <w:rPr>
          <w:rFonts w:ascii="Calibri" w:eastAsia="Calibri" w:hAnsi="Calibri" w:cs="Calibri"/>
        </w:rPr>
      </w:pPr>
    </w:p>
    <w:p w14:paraId="00000006" w14:textId="77777777" w:rsidR="00163CED" w:rsidRDefault="00000000">
      <w:pPr>
        <w:widowControl w:val="0"/>
        <w:spacing w:before="0" w:after="0"/>
        <w:ind w:left="141"/>
        <w:rPr>
          <w:rFonts w:ascii="Calibri" w:eastAsia="Calibri" w:hAnsi="Calibri" w:cs="Calibri"/>
          <w:b/>
        </w:rPr>
      </w:pPr>
      <w:r>
        <w:rPr>
          <w:rFonts w:ascii="Calibri" w:eastAsia="Calibri" w:hAnsi="Calibri" w:cs="Calibri"/>
          <w:b/>
        </w:rPr>
        <w:t>UX Fans s.r.o.,</w:t>
      </w:r>
    </w:p>
    <w:p w14:paraId="00000007" w14:textId="77777777" w:rsidR="00163CED" w:rsidRDefault="00000000">
      <w:pPr>
        <w:widowControl w:val="0"/>
        <w:spacing w:before="0" w:after="0"/>
        <w:ind w:left="141"/>
        <w:rPr>
          <w:rFonts w:ascii="Calibri" w:eastAsia="Calibri" w:hAnsi="Calibri" w:cs="Calibri"/>
        </w:rPr>
      </w:pPr>
      <w:r>
        <w:rPr>
          <w:rFonts w:ascii="Calibri" w:eastAsia="Calibri" w:hAnsi="Calibri" w:cs="Calibri"/>
        </w:rPr>
        <w:t>Zapsaná v OR vedeném u Krajského soudu v Ústí nad Labem, pod spisovou značkou C 40618</w:t>
      </w:r>
    </w:p>
    <w:p w14:paraId="00000008" w14:textId="77777777" w:rsidR="00163CED" w:rsidRDefault="00000000">
      <w:pPr>
        <w:widowControl w:val="0"/>
        <w:spacing w:before="0" w:after="0"/>
        <w:ind w:left="141"/>
        <w:rPr>
          <w:rFonts w:ascii="Calibri" w:eastAsia="Calibri" w:hAnsi="Calibri" w:cs="Calibri"/>
        </w:rPr>
      </w:pPr>
      <w:r>
        <w:rPr>
          <w:rFonts w:ascii="Calibri" w:eastAsia="Calibri" w:hAnsi="Calibri" w:cs="Calibri"/>
        </w:rPr>
        <w:t>Se sídlem: Sovova 584/2, Liberec XIV-Ruprechtice, 460 14 Liberec</w:t>
      </w:r>
    </w:p>
    <w:p w14:paraId="00000009" w14:textId="77777777" w:rsidR="00163CED" w:rsidRDefault="00000000">
      <w:pPr>
        <w:widowControl w:val="0"/>
        <w:spacing w:before="0" w:after="0"/>
        <w:ind w:left="141"/>
        <w:rPr>
          <w:rFonts w:ascii="Calibri" w:eastAsia="Calibri" w:hAnsi="Calibri" w:cs="Calibri"/>
        </w:rPr>
      </w:pPr>
      <w:r>
        <w:rPr>
          <w:rFonts w:ascii="Calibri" w:eastAsia="Calibri" w:hAnsi="Calibri" w:cs="Calibri"/>
        </w:rPr>
        <w:t>Zastoupená: Tomášem Valouškem, jednatelem a Rudolfem Krejcarem, jednatelem</w:t>
      </w:r>
    </w:p>
    <w:p w14:paraId="0000000A" w14:textId="77777777" w:rsidR="00163CED" w:rsidRDefault="00000000">
      <w:pPr>
        <w:widowControl w:val="0"/>
        <w:spacing w:before="0" w:after="0"/>
        <w:ind w:left="141"/>
        <w:rPr>
          <w:rFonts w:ascii="Calibri" w:eastAsia="Calibri" w:hAnsi="Calibri" w:cs="Calibri"/>
        </w:rPr>
      </w:pPr>
      <w:r>
        <w:rPr>
          <w:rFonts w:ascii="Calibri" w:eastAsia="Calibri" w:hAnsi="Calibri" w:cs="Calibri"/>
        </w:rPr>
        <w:t>IČ 06596193</w:t>
      </w:r>
    </w:p>
    <w:p w14:paraId="0000000B" w14:textId="77777777" w:rsidR="00163CED" w:rsidRDefault="00000000">
      <w:pPr>
        <w:widowControl w:val="0"/>
        <w:spacing w:before="0" w:after="0"/>
        <w:ind w:left="141"/>
        <w:rPr>
          <w:rFonts w:ascii="Calibri" w:eastAsia="Calibri" w:hAnsi="Calibri" w:cs="Calibri"/>
        </w:rPr>
      </w:pPr>
      <w:r>
        <w:rPr>
          <w:rFonts w:ascii="Calibri" w:eastAsia="Calibri" w:hAnsi="Calibri" w:cs="Calibri"/>
        </w:rPr>
        <w:t>DIČ: CZ06596193</w:t>
      </w:r>
    </w:p>
    <w:p w14:paraId="0000000C" w14:textId="77777777" w:rsidR="00163CED" w:rsidRDefault="00000000">
      <w:pPr>
        <w:widowControl w:val="0"/>
        <w:spacing w:before="0" w:after="0"/>
        <w:ind w:left="141"/>
        <w:rPr>
          <w:rFonts w:ascii="Calibri" w:eastAsia="Calibri" w:hAnsi="Calibri" w:cs="Calibri"/>
        </w:rPr>
      </w:pPr>
      <w:r>
        <w:rPr>
          <w:rFonts w:ascii="Calibri" w:eastAsia="Calibri" w:hAnsi="Calibri" w:cs="Calibri"/>
        </w:rPr>
        <w:t>Bankovní spojení: Banka: Fio banka, a.s.</w:t>
      </w:r>
    </w:p>
    <w:p w14:paraId="0000000D" w14:textId="77777777" w:rsidR="00163CED" w:rsidRDefault="00000000">
      <w:pPr>
        <w:widowControl w:val="0"/>
        <w:spacing w:before="0" w:after="0"/>
        <w:ind w:left="141"/>
        <w:rPr>
          <w:rFonts w:ascii="Calibri" w:eastAsia="Calibri" w:hAnsi="Calibri" w:cs="Calibri"/>
        </w:rPr>
      </w:pPr>
      <w:r>
        <w:rPr>
          <w:rFonts w:ascii="Calibri" w:eastAsia="Calibri" w:hAnsi="Calibri" w:cs="Calibri"/>
        </w:rPr>
        <w:t>Číslo účtu: 2001940044/2010</w:t>
      </w:r>
    </w:p>
    <w:p w14:paraId="0000000E" w14:textId="77777777" w:rsidR="00163CED" w:rsidRDefault="00000000">
      <w:pPr>
        <w:widowControl w:val="0"/>
        <w:spacing w:before="0" w:after="0"/>
        <w:ind w:left="141"/>
        <w:rPr>
          <w:rFonts w:ascii="Calibri" w:eastAsia="Calibri" w:hAnsi="Calibri" w:cs="Calibri"/>
        </w:rPr>
      </w:pPr>
      <w:r>
        <w:rPr>
          <w:rFonts w:ascii="Calibri" w:eastAsia="Calibri" w:hAnsi="Calibri" w:cs="Calibri"/>
        </w:rPr>
        <w:t xml:space="preserve">(dále jen </w:t>
      </w:r>
      <w:r>
        <w:rPr>
          <w:rFonts w:ascii="Calibri" w:eastAsia="Calibri" w:hAnsi="Calibri" w:cs="Calibri"/>
          <w:b/>
        </w:rPr>
        <w:t>„Zhotovitel“</w:t>
      </w:r>
      <w:r>
        <w:rPr>
          <w:rFonts w:ascii="Calibri" w:eastAsia="Calibri" w:hAnsi="Calibri" w:cs="Calibri"/>
        </w:rPr>
        <w:t xml:space="preserve">) </w:t>
      </w:r>
    </w:p>
    <w:p w14:paraId="0000000F" w14:textId="77777777" w:rsidR="00163CED" w:rsidRDefault="00000000">
      <w:pPr>
        <w:ind w:left="141"/>
        <w:jc w:val="both"/>
        <w:rPr>
          <w:rFonts w:ascii="Calibri" w:eastAsia="Calibri" w:hAnsi="Calibri" w:cs="Calibri"/>
        </w:rPr>
      </w:pPr>
      <w:r>
        <w:rPr>
          <w:rFonts w:ascii="Calibri" w:eastAsia="Calibri" w:hAnsi="Calibri" w:cs="Calibri"/>
        </w:rPr>
        <w:t>a</w:t>
      </w:r>
    </w:p>
    <w:p w14:paraId="00000010" w14:textId="77777777" w:rsidR="00163CED" w:rsidRDefault="00000000">
      <w:pPr>
        <w:spacing w:after="0"/>
        <w:ind w:left="141"/>
        <w:jc w:val="both"/>
        <w:rPr>
          <w:rFonts w:ascii="Calibri" w:eastAsia="Calibri" w:hAnsi="Calibri" w:cs="Calibri"/>
          <w:b/>
        </w:rPr>
      </w:pPr>
      <w:r>
        <w:rPr>
          <w:rFonts w:ascii="Calibri" w:eastAsia="Calibri" w:hAnsi="Calibri" w:cs="Calibri"/>
          <w:b/>
        </w:rPr>
        <w:t>Kultura Jablonec, p. o.</w:t>
      </w:r>
    </w:p>
    <w:p w14:paraId="00000011" w14:textId="77777777" w:rsidR="00163CED" w:rsidRDefault="00000000">
      <w:pPr>
        <w:widowControl w:val="0"/>
        <w:spacing w:before="0" w:after="0"/>
        <w:ind w:left="141"/>
        <w:rPr>
          <w:rFonts w:ascii="Calibri" w:eastAsia="Calibri" w:hAnsi="Calibri" w:cs="Calibri"/>
        </w:rPr>
      </w:pPr>
      <w:r>
        <w:rPr>
          <w:rFonts w:ascii="Calibri" w:eastAsia="Calibri" w:hAnsi="Calibri" w:cs="Calibri"/>
        </w:rPr>
        <w:t xml:space="preserve">Zapsaná v OR vedeném Krajským soudem v Ústí nad Labem, oddíl Pr, vložka 1169  </w:t>
      </w:r>
    </w:p>
    <w:p w14:paraId="00000012" w14:textId="77777777" w:rsidR="00163CED" w:rsidRDefault="00000000">
      <w:pPr>
        <w:widowControl w:val="0"/>
        <w:spacing w:before="0" w:after="0"/>
        <w:ind w:left="141"/>
        <w:rPr>
          <w:rFonts w:ascii="Calibri" w:eastAsia="Calibri" w:hAnsi="Calibri" w:cs="Calibri"/>
        </w:rPr>
      </w:pPr>
      <w:r>
        <w:rPr>
          <w:rFonts w:ascii="Calibri" w:eastAsia="Calibri" w:hAnsi="Calibri" w:cs="Calibri"/>
        </w:rPr>
        <w:t>Se sídlem: Jiráskova 4898/9 , 466 01 Jablonec nad Nisou</w:t>
      </w:r>
    </w:p>
    <w:p w14:paraId="00000013" w14:textId="77777777" w:rsidR="00163CED" w:rsidRDefault="00000000">
      <w:pPr>
        <w:widowControl w:val="0"/>
        <w:spacing w:before="0" w:after="0"/>
        <w:ind w:left="141"/>
        <w:rPr>
          <w:rFonts w:ascii="Calibri" w:eastAsia="Calibri" w:hAnsi="Calibri" w:cs="Calibri"/>
        </w:rPr>
      </w:pPr>
      <w:r>
        <w:rPr>
          <w:rFonts w:ascii="Calibri" w:eastAsia="Calibri" w:hAnsi="Calibri" w:cs="Calibri"/>
        </w:rPr>
        <w:t>Zastoupená: Jakubem Geršem, ředitelem organizace</w:t>
      </w:r>
    </w:p>
    <w:p w14:paraId="00000014" w14:textId="77777777" w:rsidR="00163CED" w:rsidRDefault="00000000">
      <w:pPr>
        <w:widowControl w:val="0"/>
        <w:spacing w:before="0" w:after="0"/>
        <w:ind w:left="141"/>
        <w:rPr>
          <w:rFonts w:ascii="Calibri" w:eastAsia="Calibri" w:hAnsi="Calibri" w:cs="Calibri"/>
        </w:rPr>
      </w:pPr>
      <w:r>
        <w:rPr>
          <w:rFonts w:ascii="Calibri" w:eastAsia="Calibri" w:hAnsi="Calibri" w:cs="Calibri"/>
        </w:rPr>
        <w:t xml:space="preserve">IČ : 09555340   </w:t>
      </w:r>
    </w:p>
    <w:p w14:paraId="00000015" w14:textId="77777777" w:rsidR="00163CED" w:rsidRDefault="00000000">
      <w:pPr>
        <w:widowControl w:val="0"/>
        <w:spacing w:before="0" w:after="0"/>
        <w:ind w:left="141"/>
        <w:rPr>
          <w:rFonts w:ascii="Calibri" w:eastAsia="Calibri" w:hAnsi="Calibri" w:cs="Calibri"/>
        </w:rPr>
      </w:pPr>
      <w:r>
        <w:rPr>
          <w:rFonts w:ascii="Calibri" w:eastAsia="Calibri" w:hAnsi="Calibri" w:cs="Calibri"/>
        </w:rPr>
        <w:t xml:space="preserve">DIČ: CZ09555340    </w:t>
      </w:r>
    </w:p>
    <w:p w14:paraId="00000016" w14:textId="77777777" w:rsidR="00163CED" w:rsidRDefault="00000000">
      <w:pPr>
        <w:widowControl w:val="0"/>
        <w:spacing w:before="0" w:after="0"/>
        <w:ind w:left="141"/>
        <w:rPr>
          <w:rFonts w:ascii="Calibri" w:eastAsia="Calibri" w:hAnsi="Calibri" w:cs="Calibri"/>
        </w:rPr>
      </w:pPr>
      <w:r>
        <w:rPr>
          <w:rFonts w:ascii="Calibri" w:eastAsia="Calibri" w:hAnsi="Calibri" w:cs="Calibri"/>
        </w:rPr>
        <w:t>Bankovní spojení: Komerční banka</w:t>
      </w:r>
    </w:p>
    <w:p w14:paraId="00000017" w14:textId="77777777" w:rsidR="00163CED" w:rsidRDefault="00000000">
      <w:pPr>
        <w:widowControl w:val="0"/>
        <w:spacing w:before="0" w:after="0"/>
        <w:ind w:left="141"/>
        <w:rPr>
          <w:rFonts w:ascii="Calibri" w:eastAsia="Calibri" w:hAnsi="Calibri" w:cs="Calibri"/>
        </w:rPr>
      </w:pPr>
      <w:r>
        <w:rPr>
          <w:rFonts w:ascii="Calibri" w:eastAsia="Calibri" w:hAnsi="Calibri" w:cs="Calibri"/>
        </w:rPr>
        <w:t>Číslo účtu: 123-2736400217/0100</w:t>
      </w:r>
    </w:p>
    <w:p w14:paraId="00000018" w14:textId="77777777" w:rsidR="00163CED" w:rsidRDefault="00000000">
      <w:pPr>
        <w:spacing w:before="0" w:after="0" w:line="240" w:lineRule="auto"/>
        <w:ind w:left="141"/>
        <w:rPr>
          <w:rFonts w:ascii="Calibri" w:eastAsia="Calibri" w:hAnsi="Calibri" w:cs="Calibri"/>
        </w:rPr>
      </w:pPr>
      <w:r>
        <w:rPr>
          <w:rFonts w:ascii="Calibri" w:eastAsia="Calibri" w:hAnsi="Calibri" w:cs="Calibri"/>
        </w:rPr>
        <w:t>(dále jen „</w:t>
      </w:r>
      <w:r>
        <w:rPr>
          <w:rFonts w:ascii="Calibri" w:eastAsia="Calibri" w:hAnsi="Calibri" w:cs="Calibri"/>
          <w:b/>
        </w:rPr>
        <w:t>Objednatel</w:t>
      </w:r>
      <w:r>
        <w:rPr>
          <w:rFonts w:ascii="Calibri" w:eastAsia="Calibri" w:hAnsi="Calibri" w:cs="Calibri"/>
        </w:rPr>
        <w:t>“)</w:t>
      </w:r>
    </w:p>
    <w:p w14:paraId="00000019" w14:textId="77777777" w:rsidR="00163CED" w:rsidRDefault="00000000">
      <w:pPr>
        <w:ind w:left="141"/>
        <w:jc w:val="both"/>
        <w:rPr>
          <w:rFonts w:ascii="Calibri" w:eastAsia="Calibri" w:hAnsi="Calibri" w:cs="Calibri"/>
        </w:rPr>
      </w:pPr>
      <w:r>
        <w:rPr>
          <w:rFonts w:ascii="Calibri" w:eastAsia="Calibri" w:hAnsi="Calibri" w:cs="Calibri"/>
        </w:rPr>
        <w:t>(dále tak jako „</w:t>
      </w:r>
      <w:r>
        <w:rPr>
          <w:rFonts w:ascii="Calibri" w:eastAsia="Calibri" w:hAnsi="Calibri" w:cs="Calibri"/>
          <w:b/>
        </w:rPr>
        <w:t>Smluvní strany</w:t>
      </w:r>
      <w:r>
        <w:rPr>
          <w:rFonts w:ascii="Calibri" w:eastAsia="Calibri" w:hAnsi="Calibri" w:cs="Calibri"/>
        </w:rPr>
        <w:t>“ nebo „</w:t>
      </w:r>
      <w:r>
        <w:rPr>
          <w:rFonts w:ascii="Calibri" w:eastAsia="Calibri" w:hAnsi="Calibri" w:cs="Calibri"/>
          <w:b/>
        </w:rPr>
        <w:t>Strany</w:t>
      </w:r>
      <w:r>
        <w:rPr>
          <w:rFonts w:ascii="Calibri" w:eastAsia="Calibri" w:hAnsi="Calibri" w:cs="Calibri"/>
        </w:rPr>
        <w:t>“)</w:t>
      </w:r>
    </w:p>
    <w:p w14:paraId="0000001A" w14:textId="77777777" w:rsidR="00163CED" w:rsidRDefault="00000000">
      <w:pPr>
        <w:keepNext/>
        <w:keepLines/>
        <w:pBdr>
          <w:top w:val="nil"/>
          <w:left w:val="nil"/>
          <w:bottom w:val="nil"/>
          <w:right w:val="nil"/>
          <w:between w:val="nil"/>
        </w:pBdr>
        <w:spacing w:before="480" w:after="120"/>
        <w:ind w:left="141"/>
        <w:jc w:val="both"/>
        <w:rPr>
          <w:rFonts w:ascii="Calibri" w:eastAsia="Calibri" w:hAnsi="Calibri" w:cs="Calibri"/>
          <w:b/>
          <w:color w:val="000000"/>
        </w:rPr>
      </w:pPr>
      <w:bookmarkStart w:id="0" w:name="_heading=h.1fob9te" w:colFirst="0" w:colLast="0"/>
      <w:bookmarkEnd w:id="0"/>
      <w:r>
        <w:rPr>
          <w:rFonts w:ascii="Calibri" w:eastAsia="Calibri" w:hAnsi="Calibri" w:cs="Calibri"/>
          <w:b/>
          <w:color w:val="000000"/>
        </w:rPr>
        <w:t xml:space="preserve">1. Předmět Smlouvy </w:t>
      </w:r>
    </w:p>
    <w:p w14:paraId="694AB5AA" w14:textId="4DA43282" w:rsidR="00EB0709" w:rsidRDefault="00000000" w:rsidP="00EB0709">
      <w:pPr>
        <w:spacing w:line="240" w:lineRule="auto"/>
        <w:ind w:left="141"/>
        <w:jc w:val="both"/>
        <w:rPr>
          <w:rFonts w:ascii="Calibri" w:eastAsia="Calibri" w:hAnsi="Calibri" w:cs="Calibri"/>
        </w:rPr>
      </w:pPr>
      <w:r>
        <w:rPr>
          <w:rFonts w:ascii="Calibri" w:eastAsia="Calibri" w:hAnsi="Calibri" w:cs="Calibri"/>
        </w:rPr>
        <w:t xml:space="preserve">1.1. Za podmínek sjednaných v této Smlouvě se Zhotovitel zavazuje na svůj náklad a nebezpečí provést pro Objednatele dílo spočívajícího v rozšíření funkcionalit webové aplikace prezentující všechny události ve městě Jablonec nad Nisou na jednom místě v podobě kalendáře - </w:t>
      </w:r>
      <w:hyperlink r:id="rId8">
        <w:r>
          <w:rPr>
            <w:rFonts w:ascii="Calibri" w:eastAsia="Calibri" w:hAnsi="Calibri" w:cs="Calibri"/>
            <w:color w:val="1155CC"/>
            <w:u w:val="single"/>
          </w:rPr>
          <w:t>https://www.365jablonec.cz/</w:t>
        </w:r>
      </w:hyperlink>
      <w:r>
        <w:rPr>
          <w:rFonts w:ascii="Calibri" w:eastAsia="Calibri" w:hAnsi="Calibri" w:cs="Calibri"/>
        </w:rPr>
        <w:t xml:space="preserve"> (dále jen „</w:t>
      </w:r>
      <w:r>
        <w:rPr>
          <w:rFonts w:ascii="Calibri" w:eastAsia="Calibri" w:hAnsi="Calibri" w:cs="Calibri"/>
          <w:b/>
        </w:rPr>
        <w:t>Dílo</w:t>
      </w:r>
      <w:r>
        <w:rPr>
          <w:rFonts w:ascii="Calibri" w:eastAsia="Calibri" w:hAnsi="Calibri" w:cs="Calibri"/>
        </w:rPr>
        <w:t>“), a to za podmínek uvedených v této Smlouvě, zejména v Příloze č. 1 Specifikace Plnění a provedení dalších činností a dodání dalších věcí, které jsou výslovně uvedeny v Příloze č. 1 Specifikace Plnění, jakož i dalších činností, které s návrhem a vývojem Díla běžně neoddělitelně souvisí, a to i když nejsou uvedeny v Příloze č. 1.</w:t>
      </w:r>
    </w:p>
    <w:p w14:paraId="0000001C" w14:textId="77777777" w:rsidR="00163CED" w:rsidRDefault="00000000">
      <w:pPr>
        <w:ind w:left="141"/>
        <w:jc w:val="both"/>
        <w:rPr>
          <w:rFonts w:ascii="Calibri" w:eastAsia="Calibri" w:hAnsi="Calibri" w:cs="Calibri"/>
        </w:rPr>
      </w:pPr>
      <w:bookmarkStart w:id="1" w:name="_heading=h.3znysh7" w:colFirst="0" w:colLast="0"/>
      <w:bookmarkEnd w:id="1"/>
      <w:r>
        <w:rPr>
          <w:rFonts w:ascii="Calibri" w:eastAsia="Calibri" w:hAnsi="Calibri" w:cs="Calibri"/>
        </w:rPr>
        <w:t>1.2.</w:t>
      </w:r>
      <w:r>
        <w:rPr>
          <w:rFonts w:ascii="Calibri" w:eastAsia="Calibri" w:hAnsi="Calibri" w:cs="Calibri"/>
        </w:rPr>
        <w:tab/>
        <w:t>Dílo a jeho předání bude rozděleno do 4 bloků uvedených a specifikovaných v Příloze č. 1 a v Příloze č. 2 této Smlouvy.</w:t>
      </w:r>
    </w:p>
    <w:p w14:paraId="0000001E" w14:textId="39D3E525" w:rsidR="00163CED" w:rsidRDefault="00000000" w:rsidP="00D560B8">
      <w:pPr>
        <w:spacing w:after="0"/>
        <w:ind w:left="141"/>
        <w:jc w:val="both"/>
        <w:rPr>
          <w:rFonts w:ascii="Calibri" w:eastAsia="Calibri" w:hAnsi="Calibri" w:cs="Calibri"/>
        </w:rPr>
      </w:pPr>
      <w:r>
        <w:rPr>
          <w:rFonts w:ascii="Calibri" w:eastAsia="Calibri" w:hAnsi="Calibri" w:cs="Calibri"/>
        </w:rPr>
        <w:lastRenderedPageBreak/>
        <w:t>1.3. Objednatel se zavazuje řádně provedené Dílo převzít a zaplatit za řádně provedené Dílo Cenu uvedenou v článku 2 této Smlouvě a také v Příloze č. 1 a v Příloze č.2 Smlouvy.</w:t>
      </w:r>
    </w:p>
    <w:p w14:paraId="72F1C072" w14:textId="77777777" w:rsidR="00D560B8" w:rsidRDefault="00D560B8" w:rsidP="00EB0709">
      <w:pPr>
        <w:ind w:left="0"/>
        <w:jc w:val="both"/>
        <w:rPr>
          <w:rFonts w:ascii="Calibri" w:eastAsia="Calibri" w:hAnsi="Calibri" w:cs="Calibri"/>
        </w:rPr>
      </w:pPr>
    </w:p>
    <w:p w14:paraId="0000001F" w14:textId="77777777" w:rsidR="00163CED" w:rsidRDefault="00000000">
      <w:pPr>
        <w:keepNext/>
        <w:keepLines/>
        <w:pBdr>
          <w:top w:val="nil"/>
          <w:left w:val="nil"/>
          <w:bottom w:val="nil"/>
          <w:right w:val="nil"/>
          <w:between w:val="nil"/>
        </w:pBdr>
        <w:spacing w:before="0" w:after="280"/>
        <w:ind w:left="141"/>
        <w:jc w:val="both"/>
        <w:rPr>
          <w:rFonts w:ascii="Calibri" w:eastAsia="Calibri" w:hAnsi="Calibri" w:cs="Calibri"/>
          <w:b/>
          <w:color w:val="000000"/>
        </w:rPr>
      </w:pPr>
      <w:bookmarkStart w:id="2" w:name="_heading=h.tyjcwt" w:colFirst="0" w:colLast="0"/>
      <w:bookmarkEnd w:id="2"/>
      <w:r>
        <w:rPr>
          <w:rFonts w:ascii="Calibri" w:eastAsia="Calibri" w:hAnsi="Calibri" w:cs="Calibri"/>
          <w:b/>
          <w:color w:val="000000"/>
        </w:rPr>
        <w:t>2. Cena a platební podmínky</w:t>
      </w:r>
    </w:p>
    <w:p w14:paraId="00000020" w14:textId="1EF41D4F" w:rsidR="00163CED" w:rsidRDefault="00000000">
      <w:pPr>
        <w:keepNext/>
        <w:keepLines/>
        <w:pBdr>
          <w:top w:val="nil"/>
          <w:left w:val="nil"/>
          <w:bottom w:val="nil"/>
          <w:right w:val="nil"/>
          <w:between w:val="nil"/>
        </w:pBdr>
        <w:spacing w:before="0" w:after="280"/>
        <w:ind w:left="141"/>
        <w:jc w:val="both"/>
        <w:rPr>
          <w:rFonts w:ascii="Calibri" w:eastAsia="Calibri" w:hAnsi="Calibri" w:cs="Calibri"/>
          <w:color w:val="000000"/>
        </w:rPr>
      </w:pPr>
      <w:r>
        <w:rPr>
          <w:rFonts w:ascii="Calibri" w:eastAsia="Calibri" w:hAnsi="Calibri" w:cs="Calibri"/>
          <w:color w:val="000000"/>
        </w:rPr>
        <w:t xml:space="preserve">2.1. Celková cena za provedení Díla činí </w:t>
      </w:r>
      <w:r>
        <w:rPr>
          <w:rFonts w:ascii="Calibri" w:eastAsia="Calibri" w:hAnsi="Calibri" w:cs="Calibri"/>
        </w:rPr>
        <w:t>358</w:t>
      </w:r>
      <w:r>
        <w:rPr>
          <w:rFonts w:ascii="Calibri" w:eastAsia="Calibri" w:hAnsi="Calibri" w:cs="Calibri"/>
          <w:color w:val="000000"/>
        </w:rPr>
        <w:t xml:space="preserve"> </w:t>
      </w:r>
      <w:r>
        <w:rPr>
          <w:rFonts w:ascii="Calibri" w:eastAsia="Calibri" w:hAnsi="Calibri" w:cs="Calibri"/>
        </w:rPr>
        <w:t>8</w:t>
      </w:r>
      <w:r>
        <w:rPr>
          <w:rFonts w:ascii="Calibri" w:eastAsia="Calibri" w:hAnsi="Calibri" w:cs="Calibri"/>
          <w:color w:val="000000"/>
        </w:rPr>
        <w:t xml:space="preserve">00,- Kč bez DPH (slovy: </w:t>
      </w:r>
      <w:r>
        <w:rPr>
          <w:rFonts w:ascii="Calibri" w:eastAsia="Calibri" w:hAnsi="Calibri" w:cs="Calibri"/>
        </w:rPr>
        <w:t>třista padesát osm tisíc osm set korun českých</w:t>
      </w:r>
      <w:r>
        <w:rPr>
          <w:rFonts w:ascii="Calibri" w:eastAsia="Calibri" w:hAnsi="Calibri" w:cs="Calibri"/>
          <w:color w:val="000000"/>
        </w:rPr>
        <w:t xml:space="preserve">), tj. </w:t>
      </w:r>
      <w:r>
        <w:rPr>
          <w:rFonts w:ascii="Calibri" w:eastAsia="Calibri" w:hAnsi="Calibri" w:cs="Calibri"/>
        </w:rPr>
        <w:t>434</w:t>
      </w:r>
      <w:r>
        <w:rPr>
          <w:rFonts w:ascii="Calibri" w:eastAsia="Calibri" w:hAnsi="Calibri" w:cs="Calibri"/>
          <w:color w:val="000000"/>
        </w:rPr>
        <w:t xml:space="preserve"> </w:t>
      </w:r>
      <w:r>
        <w:rPr>
          <w:rFonts w:ascii="Calibri" w:eastAsia="Calibri" w:hAnsi="Calibri" w:cs="Calibri"/>
        </w:rPr>
        <w:t>1</w:t>
      </w:r>
      <w:r w:rsidR="00F667B4">
        <w:rPr>
          <w:rFonts w:ascii="Calibri" w:eastAsia="Calibri" w:hAnsi="Calibri" w:cs="Calibri"/>
        </w:rPr>
        <w:t>4</w:t>
      </w:r>
      <w:r>
        <w:rPr>
          <w:rFonts w:ascii="Calibri" w:eastAsia="Calibri" w:hAnsi="Calibri" w:cs="Calibri"/>
        </w:rPr>
        <w:t>8</w:t>
      </w:r>
      <w:r>
        <w:rPr>
          <w:rFonts w:ascii="Calibri" w:eastAsia="Calibri" w:hAnsi="Calibri" w:cs="Calibri"/>
          <w:color w:val="000000"/>
        </w:rPr>
        <w:t xml:space="preserve">,- Kč vč. DPH (slovy: </w:t>
      </w:r>
      <w:r>
        <w:rPr>
          <w:rFonts w:ascii="Calibri" w:eastAsia="Calibri" w:hAnsi="Calibri" w:cs="Calibri"/>
        </w:rPr>
        <w:t xml:space="preserve">čtyřista třicet čtyři tisíc sto </w:t>
      </w:r>
      <w:r w:rsidR="00F667B4">
        <w:rPr>
          <w:rFonts w:ascii="Calibri" w:eastAsia="Calibri" w:hAnsi="Calibri" w:cs="Calibri"/>
        </w:rPr>
        <w:t>čtyřicet</w:t>
      </w:r>
      <w:r>
        <w:rPr>
          <w:rFonts w:ascii="Calibri" w:eastAsia="Calibri" w:hAnsi="Calibri" w:cs="Calibri"/>
        </w:rPr>
        <w:t xml:space="preserve"> osm korun českých</w:t>
      </w:r>
      <w:r>
        <w:rPr>
          <w:rFonts w:ascii="Calibri" w:eastAsia="Calibri" w:hAnsi="Calibri" w:cs="Calibri"/>
          <w:color w:val="000000"/>
        </w:rPr>
        <w:t xml:space="preserve">) (dále jen „Cena Díla“) a to dle specifikace uvedené v Příloze č.1 a v Příloze č.2 Smlouvy. Tato cena je celková a úplná, tj. zahrnuje veškerá plnění dle této Smlouvy v rámci provádění Díla. </w:t>
      </w:r>
    </w:p>
    <w:p w14:paraId="00000021" w14:textId="47781803" w:rsidR="00163CED" w:rsidRDefault="00000000">
      <w:pPr>
        <w:keepNext/>
        <w:keepLines/>
        <w:pBdr>
          <w:top w:val="nil"/>
          <w:left w:val="nil"/>
          <w:bottom w:val="nil"/>
          <w:right w:val="nil"/>
          <w:between w:val="nil"/>
        </w:pBdr>
        <w:spacing w:before="0" w:after="280"/>
        <w:ind w:left="141"/>
        <w:jc w:val="both"/>
        <w:rPr>
          <w:rFonts w:ascii="Calibri" w:eastAsia="Calibri" w:hAnsi="Calibri" w:cs="Calibri"/>
          <w:color w:val="000000"/>
        </w:rPr>
      </w:pPr>
      <w:r>
        <w:rPr>
          <w:rFonts w:ascii="Calibri" w:eastAsia="Calibri" w:hAnsi="Calibri" w:cs="Calibri"/>
          <w:color w:val="000000"/>
        </w:rPr>
        <w:t xml:space="preserve">2.2. Cena Díla je stanovena jako pevná, nejvýše přípustná a nepřekročitelná. </w:t>
      </w:r>
    </w:p>
    <w:p w14:paraId="00000022" w14:textId="77777777" w:rsidR="00163CED" w:rsidRDefault="00000000">
      <w:pPr>
        <w:keepNext/>
        <w:keepLines/>
        <w:pBdr>
          <w:top w:val="nil"/>
          <w:left w:val="nil"/>
          <w:bottom w:val="nil"/>
          <w:right w:val="nil"/>
          <w:between w:val="nil"/>
        </w:pBdr>
        <w:spacing w:before="0" w:after="280"/>
        <w:ind w:left="141"/>
        <w:jc w:val="both"/>
        <w:rPr>
          <w:rFonts w:ascii="Calibri" w:eastAsia="Calibri" w:hAnsi="Calibri" w:cs="Calibri"/>
          <w:color w:val="000000"/>
        </w:rPr>
      </w:pPr>
      <w:r>
        <w:rPr>
          <w:rFonts w:ascii="Calibri" w:eastAsia="Calibri" w:hAnsi="Calibri" w:cs="Calibri"/>
          <w:color w:val="000000"/>
        </w:rPr>
        <w:t xml:space="preserve">2.3. Zhotovitel je oprávněn fakturovat cenu po předání částí díla – tzv. </w:t>
      </w:r>
      <w:r>
        <w:rPr>
          <w:rFonts w:ascii="Calibri" w:eastAsia="Calibri" w:hAnsi="Calibri" w:cs="Calibri"/>
        </w:rPr>
        <w:t>Bloků</w:t>
      </w:r>
      <w:r>
        <w:rPr>
          <w:rFonts w:ascii="Calibri" w:eastAsia="Calibri" w:hAnsi="Calibri" w:cs="Calibri"/>
          <w:color w:val="000000"/>
        </w:rPr>
        <w:t xml:space="preserve"> - uvedených a      specifikovaných v Příloze č.1 a v Příloze č. 2 Smlouvy.  </w:t>
      </w:r>
    </w:p>
    <w:p w14:paraId="00000023" w14:textId="77777777" w:rsidR="00163CED" w:rsidRDefault="00000000">
      <w:pPr>
        <w:keepNext/>
        <w:keepLines/>
        <w:pBdr>
          <w:top w:val="nil"/>
          <w:left w:val="nil"/>
          <w:bottom w:val="nil"/>
          <w:right w:val="nil"/>
          <w:between w:val="nil"/>
        </w:pBdr>
        <w:spacing w:before="0" w:after="280"/>
        <w:ind w:left="141"/>
        <w:jc w:val="both"/>
        <w:rPr>
          <w:rFonts w:ascii="Calibri" w:eastAsia="Calibri" w:hAnsi="Calibri" w:cs="Calibri"/>
          <w:color w:val="000000"/>
        </w:rPr>
      </w:pPr>
      <w:r>
        <w:rPr>
          <w:rFonts w:ascii="Calibri" w:eastAsia="Calibri" w:hAnsi="Calibri" w:cs="Calibri"/>
          <w:color w:val="000000"/>
        </w:rPr>
        <w:t>2.4. V ceně za provedení Díla jsou zahrnuty veškeré náklady Zhotovitele, které při plnění svého závazku dle této Smlouvy nebo v souvislosti s ním vynaloží.</w:t>
      </w:r>
    </w:p>
    <w:p w14:paraId="00000024" w14:textId="77777777" w:rsidR="00163CED" w:rsidRDefault="00000000">
      <w:pPr>
        <w:ind w:left="141"/>
        <w:jc w:val="both"/>
        <w:rPr>
          <w:rFonts w:ascii="Calibri" w:eastAsia="Calibri" w:hAnsi="Calibri" w:cs="Calibri"/>
        </w:rPr>
      </w:pPr>
      <w:r>
        <w:rPr>
          <w:rFonts w:ascii="Calibri" w:eastAsia="Calibri" w:hAnsi="Calibri" w:cs="Calibri"/>
        </w:rPr>
        <w:t>2.5. Dohodnutou cenu za Dílo uhradí Objednatel na základě faktury (daňového dokladu), která obsahuje všechny náležitosti stanovené touto Smlouvou a příslušnými právními předpisy, bezhotovostním převodem na účet Zhotovitele uvedený v této Smlouvě.</w:t>
      </w:r>
    </w:p>
    <w:p w14:paraId="00000025" w14:textId="77777777" w:rsidR="00163CED" w:rsidRDefault="00000000">
      <w:pPr>
        <w:ind w:left="141"/>
        <w:jc w:val="both"/>
        <w:rPr>
          <w:rFonts w:ascii="Calibri" w:eastAsia="Calibri" w:hAnsi="Calibri" w:cs="Calibri"/>
        </w:rPr>
      </w:pPr>
      <w:r>
        <w:rPr>
          <w:rFonts w:ascii="Calibri" w:eastAsia="Calibri" w:hAnsi="Calibri" w:cs="Calibri"/>
        </w:rPr>
        <w:t xml:space="preserve">2.6. Jestliže faktura (daňový doklad) nebude obsahovat dohodnuté náležitosti, nebo náležitosti dle příslušných právních předpisů, nebo bude mít jiné vady, je Objednatel oprávněn ji nejdéle do 5 pracovních dnů od doručení faktury vrátit Zhotoviteli s uvedením vad. V takovém případě se přeruší lhůta splatnosti a počne běžet znovu ve stejné délce doručením opravené faktury (daňového dokladu). </w:t>
      </w:r>
    </w:p>
    <w:p w14:paraId="00000026" w14:textId="77777777" w:rsidR="00163CED" w:rsidRDefault="00000000">
      <w:pPr>
        <w:ind w:left="141"/>
        <w:jc w:val="both"/>
        <w:rPr>
          <w:rFonts w:ascii="Calibri" w:eastAsia="Calibri" w:hAnsi="Calibri" w:cs="Calibri"/>
        </w:rPr>
      </w:pPr>
      <w:r>
        <w:rPr>
          <w:rFonts w:ascii="Calibri" w:eastAsia="Calibri" w:hAnsi="Calibri" w:cs="Calibri"/>
        </w:rPr>
        <w:t xml:space="preserve">2.7. Faktura (daňový doklad) je splatná ve lhůtě 14 dnů od jejího doručení Objednateli. </w:t>
      </w:r>
    </w:p>
    <w:p w14:paraId="00000027" w14:textId="77777777" w:rsidR="00163CED" w:rsidRDefault="00000000">
      <w:pPr>
        <w:keepNext/>
        <w:keepLines/>
        <w:pBdr>
          <w:top w:val="nil"/>
          <w:left w:val="nil"/>
          <w:bottom w:val="nil"/>
          <w:right w:val="nil"/>
          <w:between w:val="nil"/>
        </w:pBdr>
        <w:spacing w:before="480" w:after="120"/>
        <w:ind w:left="141"/>
        <w:jc w:val="both"/>
        <w:rPr>
          <w:rFonts w:ascii="Calibri" w:eastAsia="Calibri" w:hAnsi="Calibri" w:cs="Calibri"/>
          <w:b/>
          <w:color w:val="000000"/>
        </w:rPr>
      </w:pPr>
      <w:r>
        <w:rPr>
          <w:rFonts w:ascii="Calibri" w:eastAsia="Calibri" w:hAnsi="Calibri" w:cs="Calibri"/>
          <w:b/>
          <w:color w:val="000000"/>
        </w:rPr>
        <w:t>3. Termín a předání Díla</w:t>
      </w:r>
    </w:p>
    <w:p w14:paraId="00000028" w14:textId="77777777" w:rsidR="00163CED" w:rsidRDefault="00000000">
      <w:pPr>
        <w:ind w:left="141"/>
        <w:jc w:val="both"/>
        <w:rPr>
          <w:rFonts w:ascii="Calibri" w:eastAsia="Calibri" w:hAnsi="Calibri" w:cs="Calibri"/>
        </w:rPr>
      </w:pPr>
      <w:r>
        <w:rPr>
          <w:rFonts w:ascii="Calibri" w:eastAsia="Calibri" w:hAnsi="Calibri" w:cs="Calibri"/>
        </w:rPr>
        <w:t xml:space="preserve">3.1. Zhotovitel je povinen dokončit jednotlivé Bloky spojené s vývojem Díla (Bloky 1. - 4.) v termínech sjednaných v Příloze č. 2 této Smlouvy. Po dokončení každého Bloku se Strany písemně dohodnou na předání výstupů z příslušného Bloku Objednateli (dále i jen „Předání“). Zhotovitel zaručuje, že každý předávaný Blok v rámci Díla bude v souladu s Přílohou č. 1 a bude zahrnovat všechny části, komponenty a funkčnosti stanovené v Příloze č. 1 (příp. standardně dodávané v rámci tohoto druhu plnění, pokud není v Příloze č. 1 uvedeno konkrétně jinak), zejména software, zdrojové kódy a příslušnou dokumentaci v takovém rozsahu, aby Objednatel mohl výstupy příslušného Bloku použít pro své potřeby v souladu s účelem této smlouvy. </w:t>
      </w:r>
    </w:p>
    <w:p w14:paraId="00000029" w14:textId="77777777" w:rsidR="00163CED" w:rsidRDefault="00000000">
      <w:pPr>
        <w:ind w:left="141"/>
        <w:jc w:val="both"/>
        <w:rPr>
          <w:rFonts w:ascii="Calibri" w:eastAsia="Calibri" w:hAnsi="Calibri" w:cs="Calibri"/>
        </w:rPr>
      </w:pPr>
      <w:r>
        <w:rPr>
          <w:rFonts w:ascii="Calibri" w:eastAsia="Calibri" w:hAnsi="Calibri" w:cs="Calibri"/>
        </w:rPr>
        <w:t xml:space="preserve">3.2. V rámci Předání každého Bloku Zhotovitel připraví předávací protokol a zaktualizuje popis a stav Díla (dále i jen „Předávací protokol“). Předávací protokol bude podepsán oběma Stranami. Objednatel je oprávněn uvést do Předávacího protokolu své připomínky a výhrady; pokud se tak stane, je Zhotovitel </w:t>
      </w:r>
      <w:r>
        <w:rPr>
          <w:rFonts w:ascii="Calibri" w:eastAsia="Calibri" w:hAnsi="Calibri" w:cs="Calibri"/>
        </w:rPr>
        <w:lastRenderedPageBreak/>
        <w:t xml:space="preserve">povinen nejpozději do deseti dnů od podpisu Předávacího protokolu takové připomínky či výhrady vypořádat, tj. v případě jejich důvodnosti či vhodnosti upravit výstupy z příslušného Bloku fáze III. Díla v souladu s těmito připomínkami a tyto výstupy znovu předložit Objednateli. </w:t>
      </w:r>
    </w:p>
    <w:p w14:paraId="0000002A" w14:textId="77777777" w:rsidR="00163CED" w:rsidRDefault="00000000">
      <w:pPr>
        <w:ind w:left="141"/>
        <w:jc w:val="both"/>
        <w:rPr>
          <w:rFonts w:ascii="Calibri" w:eastAsia="Calibri" w:hAnsi="Calibri" w:cs="Calibri"/>
        </w:rPr>
      </w:pPr>
      <w:r>
        <w:rPr>
          <w:rFonts w:ascii="Calibri" w:eastAsia="Calibri" w:hAnsi="Calibri" w:cs="Calibri"/>
        </w:rPr>
        <w:t>3.3. Strany berou na vědomí, že dílo může obsahovat komponenty a funkce s otevřeným zdrojovým kódem nebo software třetích stran potřebný pro provoz Díla (IP s otevřeným zdrojovým kódem), které Zhotovitel výslovně označí a uvede v Předávacím protokolu. Zhotovitel nemůže poskytnout licenci k takovému IP s otevřeným zdrojovým kódem; v takovém případě však Zhotovitel garantuje Objednateli, že Objednatel bude oprávněn použít (bez nutnosti získat jakékoliv licenční či jiné povolení či oprávnění od jakékoliv osoby) takový software s otevřeným kódem pro své potřeby v souladu s účelem této smlouvy bez jakéhokoliv množstevního, územního, časového či jiného omezení, a bez povinnosti k úhradě jakýchkoliv dalších nákladů s tím spojených.</w:t>
      </w:r>
    </w:p>
    <w:p w14:paraId="0000002B" w14:textId="77777777" w:rsidR="00163CED" w:rsidRDefault="00000000">
      <w:pPr>
        <w:keepNext/>
        <w:keepLines/>
        <w:pBdr>
          <w:top w:val="nil"/>
          <w:left w:val="nil"/>
          <w:bottom w:val="nil"/>
          <w:right w:val="nil"/>
          <w:between w:val="nil"/>
        </w:pBdr>
        <w:ind w:left="141"/>
        <w:rPr>
          <w:rFonts w:ascii="Calibri" w:eastAsia="Calibri" w:hAnsi="Calibri" w:cs="Calibri"/>
          <w:color w:val="000000"/>
        </w:rPr>
      </w:pPr>
      <w:bookmarkStart w:id="3" w:name="_heading=h.2jxsxqh" w:colFirst="0" w:colLast="0"/>
      <w:bookmarkEnd w:id="3"/>
      <w:r>
        <w:rPr>
          <w:rFonts w:ascii="Calibri" w:eastAsia="Calibri" w:hAnsi="Calibri" w:cs="Calibri"/>
          <w:color w:val="000000"/>
        </w:rPr>
        <w:t>3.4. Předávací protokol bude obsahovat zejména:</w:t>
      </w:r>
    </w:p>
    <w:p w14:paraId="0000002C" w14:textId="77777777" w:rsidR="00163CED" w:rsidRDefault="00000000">
      <w:pPr>
        <w:numPr>
          <w:ilvl w:val="0"/>
          <w:numId w:val="1"/>
        </w:numPr>
        <w:ind w:left="141" w:firstLine="0"/>
        <w:rPr>
          <w:rFonts w:ascii="Calibri" w:eastAsia="Calibri" w:hAnsi="Calibri" w:cs="Calibri"/>
        </w:rPr>
      </w:pPr>
      <w:r>
        <w:rPr>
          <w:rFonts w:ascii="Calibri" w:eastAsia="Calibri" w:hAnsi="Calibri" w:cs="Calibri"/>
        </w:rPr>
        <w:t xml:space="preserve">Specifikaci a popis Díla </w:t>
      </w:r>
    </w:p>
    <w:p w14:paraId="0000002D" w14:textId="77777777" w:rsidR="00163CED" w:rsidRDefault="00000000">
      <w:pPr>
        <w:numPr>
          <w:ilvl w:val="0"/>
          <w:numId w:val="1"/>
        </w:numPr>
        <w:ind w:left="141" w:firstLine="0"/>
        <w:rPr>
          <w:rFonts w:ascii="Calibri" w:eastAsia="Calibri" w:hAnsi="Calibri" w:cs="Calibri"/>
        </w:rPr>
      </w:pPr>
      <w:r>
        <w:rPr>
          <w:rFonts w:ascii="Calibri" w:eastAsia="Calibri" w:hAnsi="Calibri" w:cs="Calibri"/>
        </w:rPr>
        <w:t>IP s otevřeným zdrojovým kódem</w:t>
      </w:r>
    </w:p>
    <w:p w14:paraId="0000002E" w14:textId="77777777" w:rsidR="00163CED" w:rsidRDefault="00000000">
      <w:pPr>
        <w:numPr>
          <w:ilvl w:val="0"/>
          <w:numId w:val="1"/>
        </w:numPr>
        <w:ind w:left="141" w:firstLine="0"/>
        <w:rPr>
          <w:rFonts w:ascii="Calibri" w:eastAsia="Calibri" w:hAnsi="Calibri" w:cs="Calibri"/>
        </w:rPr>
      </w:pPr>
      <w:r>
        <w:rPr>
          <w:rFonts w:ascii="Calibri" w:eastAsia="Calibri" w:hAnsi="Calibri" w:cs="Calibri"/>
        </w:rPr>
        <w:t>Zjevné vady a jejich nápravu</w:t>
      </w:r>
    </w:p>
    <w:p w14:paraId="0000002F" w14:textId="77777777" w:rsidR="00163CED" w:rsidRDefault="00000000">
      <w:pPr>
        <w:numPr>
          <w:ilvl w:val="0"/>
          <w:numId w:val="1"/>
        </w:numPr>
        <w:ind w:left="141" w:firstLine="0"/>
        <w:jc w:val="both"/>
        <w:rPr>
          <w:rFonts w:ascii="Calibri" w:eastAsia="Calibri" w:hAnsi="Calibri" w:cs="Calibri"/>
        </w:rPr>
      </w:pPr>
      <w:r>
        <w:rPr>
          <w:rFonts w:ascii="Calibri" w:eastAsia="Calibri" w:hAnsi="Calibri" w:cs="Calibri"/>
        </w:rPr>
        <w:t xml:space="preserve">Další detaily Předání dohodnuté mezi Stranami     </w:t>
      </w:r>
    </w:p>
    <w:p w14:paraId="00000030" w14:textId="77777777" w:rsidR="00163CED" w:rsidRDefault="00000000">
      <w:pPr>
        <w:keepNext/>
        <w:keepLines/>
        <w:pBdr>
          <w:top w:val="nil"/>
          <w:left w:val="nil"/>
          <w:bottom w:val="nil"/>
          <w:right w:val="nil"/>
          <w:between w:val="nil"/>
        </w:pBdr>
        <w:spacing w:before="480" w:after="120"/>
        <w:ind w:left="141"/>
        <w:jc w:val="both"/>
        <w:rPr>
          <w:rFonts w:ascii="Calibri" w:eastAsia="Calibri" w:hAnsi="Calibri" w:cs="Calibri"/>
          <w:color w:val="000000"/>
        </w:rPr>
      </w:pPr>
      <w:bookmarkStart w:id="4" w:name="_heading=h.z337ya" w:colFirst="0" w:colLast="0"/>
      <w:bookmarkEnd w:id="4"/>
      <w:r>
        <w:rPr>
          <w:rFonts w:ascii="Calibri" w:eastAsia="Calibri" w:hAnsi="Calibri" w:cs="Calibri"/>
          <w:color w:val="000000"/>
        </w:rPr>
        <w:t>3.5. Objednatel není povinen Dílo převzít, pokud má vady, které mají vliv na funkčnost nebo znemožňují užití díla. Pokud takové vady Objednatel vytkne v předávacím protokole, Dílo není předané. Po odstranění těchto vad proto proběhne další pokus o předání Díla. Teprve podpisem předávacího protokolu, ve kterém nebudou uvedeny žádné vady, je Dílo bezvadně předané.</w:t>
      </w:r>
    </w:p>
    <w:p w14:paraId="00000031" w14:textId="77777777" w:rsidR="00163CED" w:rsidRDefault="00000000">
      <w:pPr>
        <w:keepNext/>
        <w:keepLines/>
        <w:pBdr>
          <w:top w:val="nil"/>
          <w:left w:val="nil"/>
          <w:bottom w:val="nil"/>
          <w:right w:val="nil"/>
          <w:between w:val="nil"/>
        </w:pBdr>
        <w:spacing w:before="480" w:after="120"/>
        <w:ind w:left="141"/>
        <w:jc w:val="both"/>
        <w:rPr>
          <w:rFonts w:ascii="Calibri" w:eastAsia="Calibri" w:hAnsi="Calibri" w:cs="Calibri"/>
          <w:b/>
          <w:color w:val="000000"/>
        </w:rPr>
      </w:pPr>
      <w:r>
        <w:rPr>
          <w:rFonts w:ascii="Calibri" w:eastAsia="Calibri" w:hAnsi="Calibri" w:cs="Calibri"/>
          <w:b/>
          <w:color w:val="000000"/>
        </w:rPr>
        <w:t>4. Sankce</w:t>
      </w:r>
    </w:p>
    <w:p w14:paraId="00000032" w14:textId="77777777" w:rsidR="00163CED" w:rsidRDefault="00000000">
      <w:pPr>
        <w:ind w:left="141"/>
        <w:jc w:val="both"/>
        <w:rPr>
          <w:rFonts w:ascii="Calibri" w:eastAsia="Calibri" w:hAnsi="Calibri" w:cs="Calibri"/>
        </w:rPr>
      </w:pPr>
      <w:r>
        <w:rPr>
          <w:rFonts w:ascii="Calibri" w:eastAsia="Calibri" w:hAnsi="Calibri" w:cs="Calibri"/>
        </w:rPr>
        <w:t>4.1. V případě, že se Zhotovitel ocitne v prodlení s poskytnutím příslušného plnění dle této Smlouvy, tj. zejména s dokončením a předáním Díla, s vypořádáním připomínek či výhrad dle článku 3.2. této Smlouvy nebo s odstraněním vad Díla ve smyslu článku 6 této Smlouvy, je povinen zaplatit Objednateli smluvní pokutu.</w:t>
      </w:r>
    </w:p>
    <w:p w14:paraId="00000033" w14:textId="77777777" w:rsidR="00163CED" w:rsidRDefault="00000000">
      <w:pPr>
        <w:ind w:left="141"/>
        <w:jc w:val="both"/>
        <w:rPr>
          <w:rFonts w:ascii="Calibri" w:eastAsia="Calibri" w:hAnsi="Calibri" w:cs="Calibri"/>
        </w:rPr>
      </w:pPr>
      <w:r>
        <w:rPr>
          <w:rFonts w:ascii="Calibri" w:eastAsia="Calibri" w:hAnsi="Calibri" w:cs="Calibri"/>
        </w:rPr>
        <w:t>4.2. Smluvní pokuta dle článku 4.1. bude vypočtena ve výši 0,5 % z celkové maximální ceny plnění Díla, za každý den prodlení. Celková výše smluvní pokuty dle této Smlouvy však nepřekročí částku ve výši 100 % maximální ceny plnění dle této Smlouvy a Přílohy č. 1 této Smlouvy.</w:t>
      </w:r>
    </w:p>
    <w:p w14:paraId="00000034" w14:textId="77777777" w:rsidR="00163CED" w:rsidRDefault="00000000">
      <w:pPr>
        <w:ind w:left="141"/>
        <w:jc w:val="both"/>
        <w:rPr>
          <w:rFonts w:ascii="Calibri" w:eastAsia="Calibri" w:hAnsi="Calibri" w:cs="Calibri"/>
        </w:rPr>
      </w:pPr>
      <w:bookmarkStart w:id="5" w:name="_heading=h.3j2qqm3" w:colFirst="0" w:colLast="0"/>
      <w:bookmarkEnd w:id="5"/>
      <w:r>
        <w:rPr>
          <w:rFonts w:ascii="Calibri" w:eastAsia="Calibri" w:hAnsi="Calibri" w:cs="Calibri"/>
        </w:rPr>
        <w:t>4.3. Sankce jsou vymahatelné pokud Zhotovitel nedodrží termín “DATUM DODÁNÍ” uvedený v  v Příloze č. 2 této Smlouvy</w:t>
      </w:r>
    </w:p>
    <w:p w14:paraId="00000035" w14:textId="77777777" w:rsidR="00163CED" w:rsidRDefault="00000000">
      <w:pPr>
        <w:ind w:left="141"/>
        <w:jc w:val="both"/>
        <w:rPr>
          <w:rFonts w:ascii="Calibri" w:eastAsia="Calibri" w:hAnsi="Calibri" w:cs="Calibri"/>
        </w:rPr>
      </w:pPr>
      <w:r>
        <w:rPr>
          <w:rFonts w:ascii="Calibri" w:eastAsia="Calibri" w:hAnsi="Calibri" w:cs="Calibri"/>
        </w:rPr>
        <w:t>4.4.</w:t>
      </w:r>
      <w:r>
        <w:rPr>
          <w:rFonts w:ascii="Calibri" w:eastAsia="Calibri" w:hAnsi="Calibri" w:cs="Calibri"/>
        </w:rPr>
        <w:tab/>
        <w:t xml:space="preserve">Smluvní pokuta je splatná do 14 dnů od doručení písemné výzvy k zaplacení.   </w:t>
      </w:r>
    </w:p>
    <w:p w14:paraId="00000036" w14:textId="77777777" w:rsidR="00163CED" w:rsidRDefault="00000000">
      <w:pPr>
        <w:ind w:left="141"/>
        <w:jc w:val="both"/>
        <w:rPr>
          <w:rFonts w:ascii="Calibri" w:eastAsia="Calibri" w:hAnsi="Calibri" w:cs="Calibri"/>
        </w:rPr>
      </w:pPr>
      <w:r>
        <w:rPr>
          <w:rFonts w:ascii="Calibri" w:eastAsia="Calibri" w:hAnsi="Calibri" w:cs="Calibri"/>
        </w:rPr>
        <w:lastRenderedPageBreak/>
        <w:t>4.5.</w:t>
      </w:r>
      <w:r>
        <w:rPr>
          <w:rFonts w:ascii="Calibri" w:eastAsia="Calibri" w:hAnsi="Calibri" w:cs="Calibri"/>
        </w:rPr>
        <w:tab/>
        <w:t xml:space="preserve">Ujednáním o smluvní pokutě na základě tohoto článku smlouvy není dotčeno právo na náhradu škody. </w:t>
      </w:r>
    </w:p>
    <w:p w14:paraId="00000037" w14:textId="77777777" w:rsidR="00163CED" w:rsidRDefault="00000000">
      <w:pPr>
        <w:ind w:left="141"/>
        <w:jc w:val="both"/>
        <w:rPr>
          <w:rFonts w:ascii="Calibri" w:eastAsia="Calibri" w:hAnsi="Calibri" w:cs="Calibri"/>
        </w:rPr>
      </w:pPr>
      <w:r>
        <w:rPr>
          <w:rFonts w:ascii="Calibri" w:eastAsia="Calibri" w:hAnsi="Calibri" w:cs="Calibri"/>
        </w:rPr>
        <w:t>4.6.</w:t>
      </w:r>
      <w:r>
        <w:rPr>
          <w:rFonts w:ascii="Calibri" w:eastAsia="Calibri" w:hAnsi="Calibri" w:cs="Calibri"/>
        </w:rPr>
        <w:tab/>
        <w:t>Povinnost zaplatit smluvní pokutu trvá i po ukončení této smlouvy.</w:t>
      </w:r>
    </w:p>
    <w:p w14:paraId="00000038" w14:textId="77777777" w:rsidR="00163CED" w:rsidRDefault="00000000">
      <w:pPr>
        <w:keepNext/>
        <w:keepLines/>
        <w:pBdr>
          <w:top w:val="nil"/>
          <w:left w:val="nil"/>
          <w:bottom w:val="nil"/>
          <w:right w:val="nil"/>
          <w:between w:val="nil"/>
        </w:pBdr>
        <w:spacing w:before="480" w:after="120"/>
        <w:ind w:left="141"/>
        <w:jc w:val="both"/>
        <w:rPr>
          <w:rFonts w:ascii="Calibri" w:eastAsia="Calibri" w:hAnsi="Calibri" w:cs="Calibri"/>
          <w:b/>
          <w:color w:val="000000"/>
        </w:rPr>
      </w:pPr>
      <w:bookmarkStart w:id="6" w:name="_heading=h.1y810tw" w:colFirst="0" w:colLast="0"/>
      <w:bookmarkEnd w:id="6"/>
      <w:r>
        <w:rPr>
          <w:rFonts w:ascii="Calibri" w:eastAsia="Calibri" w:hAnsi="Calibri" w:cs="Calibri"/>
          <w:b/>
          <w:color w:val="000000"/>
        </w:rPr>
        <w:t>5. Práva duševního vlastnictví</w:t>
      </w:r>
    </w:p>
    <w:p w14:paraId="00000039" w14:textId="77777777" w:rsidR="00163CED" w:rsidRDefault="00000000">
      <w:pPr>
        <w:ind w:left="141"/>
        <w:jc w:val="both"/>
        <w:rPr>
          <w:rFonts w:ascii="Calibri" w:eastAsia="Calibri" w:hAnsi="Calibri" w:cs="Calibri"/>
        </w:rPr>
      </w:pPr>
      <w:bookmarkStart w:id="7" w:name="_heading=h.4i7ojhp" w:colFirst="0" w:colLast="0"/>
      <w:bookmarkEnd w:id="7"/>
      <w:r>
        <w:rPr>
          <w:rFonts w:ascii="Calibri" w:eastAsia="Calibri" w:hAnsi="Calibri" w:cs="Calibri"/>
        </w:rPr>
        <w:t>5.1. Strany shodně konstatují, že při poskytování plnění dle této Smlouvy ze strany Zhotovitel Objednateli může dojít k vytvoření autorského díla chráněného zákonem č. 121/2000 Sb., autorského zákona, ve znění pozdějších předpisů, či jiného předmětu duševního vlastnictví (dále vše dohromady i jen „Dílo“).</w:t>
      </w:r>
    </w:p>
    <w:p w14:paraId="0000003A" w14:textId="77777777" w:rsidR="00163CED" w:rsidRDefault="00000000">
      <w:pPr>
        <w:ind w:left="141"/>
        <w:jc w:val="both"/>
        <w:rPr>
          <w:rFonts w:ascii="Calibri" w:eastAsia="Calibri" w:hAnsi="Calibri" w:cs="Calibri"/>
        </w:rPr>
      </w:pPr>
      <w:bookmarkStart w:id="8" w:name="_heading=h.2xcytpi" w:colFirst="0" w:colLast="0"/>
      <w:bookmarkEnd w:id="8"/>
      <w:r>
        <w:rPr>
          <w:rFonts w:ascii="Calibri" w:eastAsia="Calibri" w:hAnsi="Calibri" w:cs="Calibri"/>
        </w:rPr>
        <w:t>5.2. Zhotovitel výslovně prohlašuje a zavazuje se, že sám na svůj náklad řádně vypořádá veškeré autorskoprávní či související nároky autorů díla (a příp. dalších oprávněných osob) tak, aby mohla platně a řádně udělit Objednateli licenci k užití Díla v rozsahu sjednaném v tomto článku 5 Smlouvy.</w:t>
      </w:r>
    </w:p>
    <w:p w14:paraId="0000003B" w14:textId="77777777" w:rsidR="00163CED" w:rsidRDefault="00000000">
      <w:pPr>
        <w:ind w:left="141"/>
        <w:jc w:val="both"/>
        <w:rPr>
          <w:rFonts w:ascii="Calibri" w:eastAsia="Calibri" w:hAnsi="Calibri" w:cs="Calibri"/>
        </w:rPr>
      </w:pPr>
      <w:bookmarkStart w:id="9" w:name="_heading=h.1ci93xb" w:colFirst="0" w:colLast="0"/>
      <w:bookmarkEnd w:id="9"/>
      <w:r>
        <w:rPr>
          <w:rFonts w:ascii="Calibri" w:eastAsia="Calibri" w:hAnsi="Calibri" w:cs="Calibri"/>
        </w:rPr>
        <w:t>5.3. Strany berou na vědomí, že Dílo může obsahovat komponenty a funkce s otevřeným zdrojovým kódem nebo software třetích stran potřebný pro provoz Díla. Objednatel bere na vědomí, že Zhotovitel nemůže poskytnout licenci k takovému IP s otevřeným zdrojovým kódem, jelikož se na takové komponenty či části se vztahuje svobodná licence nebo jiné právo užití, které umožňuje Zhotoviteli i Objednateli tento komponent, kód či software třetích stran užívat. Pokud Zhotovitel pro zhotovení Díla využije bez oprávnění cizí dílo, nebo poruší jakýmkoliv způsobem autorská práva třetích osob, zavazuje se Objednateli vyvázat z jakýchkoliv případných negativních následků a nahradit jakoukoliv škodu, která Objednateli v důsledku tohoto protiprávního jednání Zhotovitele vznikne.</w:t>
      </w:r>
    </w:p>
    <w:p w14:paraId="0000003C" w14:textId="77777777" w:rsidR="00163CED" w:rsidRDefault="00000000">
      <w:pPr>
        <w:ind w:left="141"/>
        <w:jc w:val="both"/>
        <w:rPr>
          <w:rFonts w:ascii="Calibri" w:eastAsia="Calibri" w:hAnsi="Calibri" w:cs="Calibri"/>
        </w:rPr>
      </w:pPr>
      <w:bookmarkStart w:id="10" w:name="_heading=h.eweyndllhqzx" w:colFirst="0" w:colLast="0"/>
      <w:bookmarkEnd w:id="10"/>
      <w:r>
        <w:rPr>
          <w:rFonts w:ascii="Calibri" w:eastAsia="Calibri" w:hAnsi="Calibri" w:cs="Calibri"/>
        </w:rPr>
        <w:t>5.4. Pokud je Dílo počítačovým programem či databází, považuje se takové Dílo za zaměstnanecké dílo ve smyslu ust. § 58 autorského zákona. V takovém případě Zhotovitel postupuje Objednateli veškerá svá práva výkonu majetkových autorských práv k Dílu a Objednatel vykonává svým jménem a na svůj účet veškerá Zhotovitelova majetková práva k Dílu. To platí obdobně i tehdy, je-li Dílo dílem kolektivním, či jeho součástí.</w:t>
      </w:r>
    </w:p>
    <w:p w14:paraId="0000003D" w14:textId="77777777" w:rsidR="00163CED" w:rsidRDefault="00000000">
      <w:pPr>
        <w:ind w:left="141"/>
        <w:jc w:val="both"/>
        <w:rPr>
          <w:rFonts w:ascii="Calibri" w:eastAsia="Calibri" w:hAnsi="Calibri" w:cs="Calibri"/>
        </w:rPr>
      </w:pPr>
      <w:r>
        <w:rPr>
          <w:rFonts w:ascii="Calibri" w:eastAsia="Calibri" w:hAnsi="Calibri" w:cs="Calibri"/>
        </w:rPr>
        <w:t>5.5. Pokud se na Dílo nevztahuje režim zaměstnaneckého díla dle ust. § 58 autorského zákona, poskytuje Zhotovitel Objednateli výhradní oprávnění k výkonu práva duševního (výhradní licenci) ve smyslu ustanovení § 2358 a násl. občanského zákoníku v následujícím rozsahu:</w:t>
      </w:r>
    </w:p>
    <w:p w14:paraId="0000003E" w14:textId="77777777" w:rsidR="00163CED" w:rsidRDefault="00000000">
      <w:pPr>
        <w:spacing w:before="0" w:after="0"/>
        <w:ind w:left="141"/>
        <w:jc w:val="both"/>
        <w:rPr>
          <w:rFonts w:ascii="Calibri" w:eastAsia="Calibri" w:hAnsi="Calibri" w:cs="Calibri"/>
        </w:rPr>
      </w:pPr>
      <w:r>
        <w:rPr>
          <w:rFonts w:ascii="Calibri" w:eastAsia="Calibri" w:hAnsi="Calibri" w:cs="Calibri"/>
        </w:rPr>
        <w:t>- k celému Dílu i jeho libovolné části;</w:t>
      </w:r>
    </w:p>
    <w:p w14:paraId="0000003F" w14:textId="77777777" w:rsidR="00163CED" w:rsidRDefault="00000000">
      <w:pPr>
        <w:spacing w:before="0" w:after="0"/>
        <w:ind w:left="141"/>
        <w:jc w:val="both"/>
        <w:rPr>
          <w:rFonts w:ascii="Calibri" w:eastAsia="Calibri" w:hAnsi="Calibri" w:cs="Calibri"/>
        </w:rPr>
      </w:pPr>
      <w:r>
        <w:rPr>
          <w:rFonts w:ascii="Calibri" w:eastAsia="Calibri" w:hAnsi="Calibri" w:cs="Calibri"/>
        </w:rPr>
        <w:t>- pro všechny možné způsoby užití v nejširším možném rozsahu;</w:t>
      </w:r>
    </w:p>
    <w:p w14:paraId="00000040" w14:textId="77777777" w:rsidR="00163CED" w:rsidRDefault="00000000">
      <w:pPr>
        <w:spacing w:before="0" w:after="0"/>
        <w:ind w:left="141"/>
        <w:jc w:val="both"/>
        <w:rPr>
          <w:rFonts w:ascii="Calibri" w:eastAsia="Calibri" w:hAnsi="Calibri" w:cs="Calibri"/>
        </w:rPr>
      </w:pPr>
      <w:r>
        <w:rPr>
          <w:rFonts w:ascii="Calibri" w:eastAsia="Calibri" w:hAnsi="Calibri" w:cs="Calibri"/>
        </w:rPr>
        <w:t>- po celou dobu trvání majetkových práv;</w:t>
      </w:r>
    </w:p>
    <w:p w14:paraId="00000041" w14:textId="77777777" w:rsidR="00163CED" w:rsidRDefault="00000000">
      <w:pPr>
        <w:spacing w:before="0" w:after="0"/>
        <w:ind w:left="141"/>
        <w:jc w:val="both"/>
        <w:rPr>
          <w:rFonts w:ascii="Calibri" w:eastAsia="Calibri" w:hAnsi="Calibri" w:cs="Calibri"/>
        </w:rPr>
      </w:pPr>
      <w:r>
        <w:rPr>
          <w:rFonts w:ascii="Calibri" w:eastAsia="Calibri" w:hAnsi="Calibri" w:cs="Calibri"/>
        </w:rPr>
        <w:t>- bez jakéhokoliv omezení množství, územního či jiného.</w:t>
      </w:r>
    </w:p>
    <w:p w14:paraId="00000042" w14:textId="77777777" w:rsidR="00163CED" w:rsidRDefault="00000000">
      <w:pPr>
        <w:ind w:left="141"/>
        <w:jc w:val="both"/>
        <w:rPr>
          <w:rFonts w:ascii="Calibri" w:eastAsia="Calibri" w:hAnsi="Calibri" w:cs="Calibri"/>
        </w:rPr>
      </w:pPr>
      <w:r>
        <w:rPr>
          <w:rFonts w:ascii="Calibri" w:eastAsia="Calibri" w:hAnsi="Calibri" w:cs="Calibri"/>
        </w:rPr>
        <w:t>5.6.</w:t>
      </w:r>
      <w:r>
        <w:rPr>
          <w:rFonts w:ascii="Calibri" w:eastAsia="Calibri" w:hAnsi="Calibri" w:cs="Calibri"/>
        </w:rPr>
        <w:tab/>
        <w:t xml:space="preserve">Objednatel je oprávněn Dílo užít libovolně a neomezeně, jakkoliv změnit či upravit, užít jen část, zpracovat ho, spojit ho s jiným dílem či zařadit ho do souborného díla. Objednatel je oprávněn užít i nedokončené Dílo, které může i sám dokončit. </w:t>
      </w:r>
    </w:p>
    <w:p w14:paraId="00000043" w14:textId="77777777" w:rsidR="00163CED" w:rsidRDefault="00000000">
      <w:pPr>
        <w:ind w:left="141"/>
        <w:jc w:val="both"/>
        <w:rPr>
          <w:rFonts w:ascii="Calibri" w:eastAsia="Calibri" w:hAnsi="Calibri" w:cs="Calibri"/>
        </w:rPr>
      </w:pPr>
      <w:bookmarkStart w:id="11" w:name="_heading=h.qsh70q" w:colFirst="0" w:colLast="0"/>
      <w:bookmarkEnd w:id="11"/>
      <w:r>
        <w:rPr>
          <w:rFonts w:ascii="Calibri" w:eastAsia="Calibri" w:hAnsi="Calibri" w:cs="Calibri"/>
        </w:rPr>
        <w:t xml:space="preserve">5.7. Objednatel je oprávněn poskytnout sublicenci k užití Díla (a to v rozsahu plném či částečném, za úplatu či bezúplatně) nebo je oprávněn práva vyplývající z licence postoupit (zcela či částečně, za úplatu či bezúplatně). </w:t>
      </w:r>
    </w:p>
    <w:p w14:paraId="00000044" w14:textId="77777777" w:rsidR="00163CED" w:rsidRDefault="00000000">
      <w:pPr>
        <w:ind w:left="141"/>
        <w:jc w:val="both"/>
        <w:rPr>
          <w:rFonts w:ascii="Calibri" w:eastAsia="Calibri" w:hAnsi="Calibri" w:cs="Calibri"/>
        </w:rPr>
      </w:pPr>
      <w:bookmarkStart w:id="12" w:name="_heading=h.3as4poj" w:colFirst="0" w:colLast="0"/>
      <w:bookmarkEnd w:id="12"/>
      <w:r>
        <w:rPr>
          <w:rFonts w:ascii="Calibri" w:eastAsia="Calibri" w:hAnsi="Calibri" w:cs="Calibri"/>
        </w:rPr>
        <w:lastRenderedPageBreak/>
        <w:t xml:space="preserve">5.8. Strany výslovně prohlašují, že cena za udělení licence je již zahrnuta v celkové sjednané odměně a že Zhotovitel tak udělením licence nevzniká nárok na žádné další plnění ze strany Objednatele. Pokud by kdykoliv v budoucnu bylo z jakéhokoliv důvodu třeba vyčíslit cenu za licenci samostatně, sjednávají Strany, že cena licence představuje 15 % z celkové odměny. </w:t>
      </w:r>
    </w:p>
    <w:p w14:paraId="00000045" w14:textId="77777777" w:rsidR="00163CED" w:rsidRDefault="00000000">
      <w:pPr>
        <w:ind w:left="141"/>
        <w:jc w:val="both"/>
        <w:rPr>
          <w:rFonts w:ascii="Calibri" w:eastAsia="Calibri" w:hAnsi="Calibri" w:cs="Calibri"/>
        </w:rPr>
      </w:pPr>
      <w:r>
        <w:rPr>
          <w:rFonts w:ascii="Calibri" w:eastAsia="Calibri" w:hAnsi="Calibri" w:cs="Calibri"/>
        </w:rPr>
        <w:t xml:space="preserve">5.9. Ujednání tohoto článku 5 Smlouvy představuje samostatnou licenční Smlouvu, která přetrvá i případné ukončení této Smlouvy, do jejíhož textu je inkorporována. </w:t>
      </w:r>
    </w:p>
    <w:p w14:paraId="00000046" w14:textId="77777777" w:rsidR="00163CED" w:rsidRDefault="00000000">
      <w:pPr>
        <w:keepNext/>
        <w:keepLines/>
        <w:pBdr>
          <w:top w:val="nil"/>
          <w:left w:val="nil"/>
          <w:bottom w:val="nil"/>
          <w:right w:val="nil"/>
          <w:between w:val="nil"/>
        </w:pBdr>
        <w:ind w:left="141"/>
        <w:jc w:val="both"/>
        <w:rPr>
          <w:rFonts w:ascii="Calibri" w:eastAsia="Calibri" w:hAnsi="Calibri" w:cs="Calibri"/>
          <w:color w:val="000000"/>
        </w:rPr>
      </w:pPr>
      <w:bookmarkStart w:id="13" w:name="_heading=h.1pxezwc" w:colFirst="0" w:colLast="0"/>
      <w:bookmarkEnd w:id="13"/>
      <w:r>
        <w:rPr>
          <w:rFonts w:ascii="Calibri" w:eastAsia="Calibri" w:hAnsi="Calibri" w:cs="Calibri"/>
          <w:color w:val="000000"/>
        </w:rPr>
        <w:t>5.10. V případě, že Objednatel předá Zhotoviteli jakékoliv podklady pro tvorbu Díla či jiného výstupu dle této Smlouvy, zavazuje se Zhotovitel využít tyto podklady výhradně pro účely plnění této Smlouvy a za žádných okolností není oprávněn je předat třetím osobám či využít jiným způsobem. Za případné zneužití podkladů nese Zhotovitel plnou odpovědnost a zavazuje se, že nahradí veškeré případné škody Objednateli takovým zneužitím způsobené.</w:t>
      </w:r>
    </w:p>
    <w:p w14:paraId="00000047" w14:textId="77777777" w:rsidR="00163CED" w:rsidRDefault="00000000">
      <w:pPr>
        <w:keepNext/>
        <w:keepLines/>
        <w:pBdr>
          <w:top w:val="nil"/>
          <w:left w:val="nil"/>
          <w:bottom w:val="nil"/>
          <w:right w:val="nil"/>
          <w:between w:val="nil"/>
        </w:pBdr>
        <w:ind w:left="141"/>
        <w:jc w:val="both"/>
        <w:rPr>
          <w:rFonts w:ascii="Calibri" w:eastAsia="Calibri" w:hAnsi="Calibri" w:cs="Calibri"/>
          <w:color w:val="000000"/>
        </w:rPr>
      </w:pPr>
      <w:bookmarkStart w:id="14" w:name="_heading=h.49x2ik5" w:colFirst="0" w:colLast="0"/>
      <w:bookmarkEnd w:id="14"/>
      <w:r>
        <w:rPr>
          <w:rFonts w:ascii="Calibri" w:eastAsia="Calibri" w:hAnsi="Calibri" w:cs="Calibri"/>
          <w:color w:val="000000"/>
        </w:rPr>
        <w:t>5.11. Pokud to bude relevantní, Zhotovitel poskytne Objednateli jakoukoli potřebnou podporu pro registraci nebo implementaci licencí k právům duševního vlastnictví ve prospěch Objednatele podle tohoto článku, a to na náklady Objednatele.</w:t>
      </w:r>
    </w:p>
    <w:p w14:paraId="00000049" w14:textId="0B73308B" w:rsidR="00163CED" w:rsidRPr="00EB0709" w:rsidRDefault="00000000" w:rsidP="00EB0709">
      <w:pPr>
        <w:keepNext/>
        <w:keepLines/>
        <w:pBdr>
          <w:top w:val="nil"/>
          <w:left w:val="nil"/>
          <w:bottom w:val="nil"/>
          <w:right w:val="nil"/>
          <w:between w:val="nil"/>
        </w:pBdr>
        <w:ind w:left="141"/>
        <w:jc w:val="both"/>
        <w:rPr>
          <w:rFonts w:ascii="Calibri" w:eastAsia="Calibri" w:hAnsi="Calibri" w:cs="Calibri"/>
          <w:color w:val="000000"/>
        </w:rPr>
      </w:pPr>
      <w:r>
        <w:rPr>
          <w:rFonts w:ascii="Calibri" w:eastAsia="Calibri" w:hAnsi="Calibri" w:cs="Calibri"/>
          <w:color w:val="000000"/>
        </w:rPr>
        <w:t>5.12. V případě jakýchkoliv nejasností či sporů se ujednání tohoto článku této Smlouvy vykládají ve prospěch Objednatele.</w:t>
      </w:r>
    </w:p>
    <w:p w14:paraId="0000004A" w14:textId="77777777" w:rsidR="00163CED" w:rsidRDefault="00000000">
      <w:pPr>
        <w:keepNext/>
        <w:keepLines/>
        <w:pBdr>
          <w:top w:val="nil"/>
          <w:left w:val="nil"/>
          <w:bottom w:val="nil"/>
          <w:right w:val="nil"/>
          <w:between w:val="nil"/>
        </w:pBdr>
        <w:ind w:left="141"/>
        <w:jc w:val="both"/>
        <w:rPr>
          <w:rFonts w:ascii="Calibri" w:eastAsia="Calibri" w:hAnsi="Calibri" w:cs="Calibri"/>
          <w:b/>
          <w:color w:val="000000"/>
        </w:rPr>
      </w:pPr>
      <w:bookmarkStart w:id="15" w:name="_heading=h.2p2csry" w:colFirst="0" w:colLast="0"/>
      <w:bookmarkEnd w:id="15"/>
      <w:r>
        <w:rPr>
          <w:rFonts w:ascii="Calibri" w:eastAsia="Calibri" w:hAnsi="Calibri" w:cs="Calibri"/>
          <w:b/>
          <w:color w:val="000000"/>
        </w:rPr>
        <w:t xml:space="preserve">6. Odpovědnost Zhotovitele </w:t>
      </w:r>
    </w:p>
    <w:p w14:paraId="0000004B" w14:textId="77777777" w:rsidR="00163CED" w:rsidRDefault="00000000">
      <w:pPr>
        <w:ind w:left="141"/>
        <w:jc w:val="both"/>
        <w:rPr>
          <w:rFonts w:ascii="Calibri" w:eastAsia="Calibri" w:hAnsi="Calibri" w:cs="Calibri"/>
        </w:rPr>
      </w:pPr>
      <w:bookmarkStart w:id="16" w:name="_heading=h.3o7alnk" w:colFirst="0" w:colLast="0"/>
      <w:bookmarkEnd w:id="16"/>
      <w:r>
        <w:rPr>
          <w:rFonts w:ascii="Calibri" w:eastAsia="Calibri" w:hAnsi="Calibri" w:cs="Calibri"/>
        </w:rPr>
        <w:t>6.1. Zhotovitel bude poskytovat plnění dle této Smlouvy s vynaložením odborné péče, se znalostí praxe v oblasti tohoto druhu plnění a v souladu se všemi právními předpisy ČR a nebo EU, které se na poskytování plnění dle této Smlouvy vztahují. Dílo může být inovativní a disruptivní ve vztahu k relevantnímu trhu a Objednatel si proto výslovně přeje, aby bylo Dílo i v průběhu plnění této Smlouvy přizpůsobováno potřebám a dle pokynů Objednatele či vylepšováno podle zjištěných nedostatků a vad.</w:t>
      </w:r>
    </w:p>
    <w:p w14:paraId="0000004C" w14:textId="77777777" w:rsidR="00163CED" w:rsidRDefault="00000000">
      <w:pPr>
        <w:ind w:left="141"/>
        <w:jc w:val="both"/>
        <w:rPr>
          <w:rFonts w:ascii="Calibri" w:eastAsia="Calibri" w:hAnsi="Calibri" w:cs="Calibri"/>
        </w:rPr>
      </w:pPr>
      <w:bookmarkStart w:id="17" w:name="_heading=h.23ckvvd" w:colFirst="0" w:colLast="0"/>
      <w:bookmarkEnd w:id="17"/>
      <w:r>
        <w:rPr>
          <w:rFonts w:ascii="Calibri" w:eastAsia="Calibri" w:hAnsi="Calibri" w:cs="Calibri"/>
        </w:rPr>
        <w:t xml:space="preserve">6.2. Objednatel bude informován průběžně o zpracování Díla a o krocích a službách poskytnutých při vývoji Díla Zhotovitele. Zhotovitel bude své služby poskytovat a implementovat a vyvíjet Dílo se souhlasem nebo písemným schválením Objednatele. Schválení poskytne příslušný zaměstnanec Objednatele alespoň ve formě e-mailu, zápisu z jednání, protokolu apod. (např. rizika týkající se bezpečnosti informací Manažer informační bezpečnosti Objednatele, právní rizika Právník Objednatele apod., schválení může rovněž udělit statutární orgán Objednatele). Objednatel odpovídá za poskytnutí těchto informací všem svým zaměstnancům a pracovníkům. Objednatel proto potvrzuje, že Zhotovitel neponese odpovědnost za jakékoli rozhodnutí nebo jednání schválené předem Objednatelem, pokud ho na nevhodnost tohoto rozhodnutí či schválení písemně upozornil.  </w:t>
      </w:r>
    </w:p>
    <w:p w14:paraId="0000004D" w14:textId="77777777" w:rsidR="00163CED" w:rsidRDefault="00000000">
      <w:pPr>
        <w:ind w:left="141"/>
        <w:jc w:val="both"/>
        <w:rPr>
          <w:rFonts w:ascii="Calibri" w:eastAsia="Calibri" w:hAnsi="Calibri" w:cs="Calibri"/>
        </w:rPr>
      </w:pPr>
      <w:bookmarkStart w:id="18" w:name="_heading=h.ihv636" w:colFirst="0" w:colLast="0"/>
      <w:bookmarkEnd w:id="18"/>
      <w:r>
        <w:rPr>
          <w:rFonts w:ascii="Calibri" w:eastAsia="Calibri" w:hAnsi="Calibri" w:cs="Calibri"/>
        </w:rPr>
        <w:t>6.3. Pro účely této Smlouvy se za vady Díla považují rozpory mezi popisem Díla v této Smlouvě nebo změnami Díla schválenými Objednatelem, a Dílem předaným Objednateli tak, jak byly vytčeny při Předání (Vady Díla), jakož i jakékoliv další chyby, vady a nedodělky, které narušují bezvadnou funkčnost či vzhled Díla.</w:t>
      </w:r>
    </w:p>
    <w:p w14:paraId="0000004E" w14:textId="77777777" w:rsidR="00163CED" w:rsidRDefault="00000000">
      <w:pPr>
        <w:ind w:left="141"/>
        <w:jc w:val="both"/>
        <w:rPr>
          <w:rFonts w:ascii="Calibri" w:eastAsia="Calibri" w:hAnsi="Calibri" w:cs="Calibri"/>
        </w:rPr>
      </w:pPr>
      <w:bookmarkStart w:id="19" w:name="_heading=h.32hioqz" w:colFirst="0" w:colLast="0"/>
      <w:bookmarkEnd w:id="19"/>
      <w:r>
        <w:rPr>
          <w:rFonts w:ascii="Calibri" w:eastAsia="Calibri" w:hAnsi="Calibri" w:cs="Calibri"/>
        </w:rPr>
        <w:t>6.4. Zhotovitel odpovídá za veškeré vady Díla, které má Dílo v době předání, bez ohledu na to, jestli jsou uvedeny v předávacím protokolu.</w:t>
      </w:r>
    </w:p>
    <w:p w14:paraId="0000004F" w14:textId="42125397" w:rsidR="00163CED" w:rsidRDefault="00000000">
      <w:pPr>
        <w:ind w:left="141"/>
        <w:jc w:val="both"/>
        <w:rPr>
          <w:rFonts w:ascii="Calibri" w:eastAsia="Calibri" w:hAnsi="Calibri" w:cs="Calibri"/>
        </w:rPr>
      </w:pPr>
      <w:bookmarkStart w:id="20" w:name="_heading=h.1hmsyys" w:colFirst="0" w:colLast="0"/>
      <w:bookmarkEnd w:id="20"/>
      <w:r>
        <w:rPr>
          <w:rFonts w:ascii="Calibri" w:eastAsia="Calibri" w:hAnsi="Calibri" w:cs="Calibri"/>
        </w:rPr>
        <w:lastRenderedPageBreak/>
        <w:t xml:space="preserve">6.5. Zhotovitel poskytne záruku za jakost Díla (tedy záruku za to, že Dílo bude funkční a udrží si své vlastnosti) </w:t>
      </w:r>
      <w:sdt>
        <w:sdtPr>
          <w:tag w:val="goog_rdk_0"/>
          <w:id w:val="-411728347"/>
        </w:sdtPr>
        <w:sdtContent/>
      </w:sdt>
      <w:r>
        <w:rPr>
          <w:rFonts w:ascii="Calibri" w:eastAsia="Calibri" w:hAnsi="Calibri" w:cs="Calibri"/>
        </w:rPr>
        <w:t>po dobu 1</w:t>
      </w:r>
      <w:sdt>
        <w:sdtPr>
          <w:tag w:val="goog_rdk_1"/>
          <w:id w:val="1379689650"/>
        </w:sdtPr>
        <w:sdtContent>
          <w:r>
            <w:rPr>
              <w:rFonts w:ascii="Calibri" w:eastAsia="Calibri" w:hAnsi="Calibri" w:cs="Calibri"/>
            </w:rPr>
            <w:t>2</w:t>
          </w:r>
        </w:sdtContent>
      </w:sdt>
      <w:r>
        <w:t xml:space="preserve"> </w:t>
      </w:r>
      <w:r>
        <w:rPr>
          <w:rFonts w:ascii="Calibri" w:eastAsia="Calibri" w:hAnsi="Calibri" w:cs="Calibri"/>
        </w:rPr>
        <w:t>měsí</w:t>
      </w:r>
      <w:r w:rsidR="004A65E7">
        <w:rPr>
          <w:rFonts w:ascii="Calibri" w:eastAsia="Calibri" w:hAnsi="Calibri" w:cs="Calibri"/>
        </w:rPr>
        <w:t>ců</w:t>
      </w:r>
      <w:r>
        <w:rPr>
          <w:rFonts w:ascii="Calibri" w:eastAsia="Calibri" w:hAnsi="Calibri" w:cs="Calibri"/>
        </w:rPr>
        <w:t xml:space="preserve"> od předání Díla. Záruka zahrnuje povinnost odstranit všechny Vady Díla co možná nejdříve s ohledem na charakter vady.   </w:t>
      </w:r>
    </w:p>
    <w:p w14:paraId="00000050" w14:textId="77777777" w:rsidR="00163CED" w:rsidRDefault="00000000">
      <w:pPr>
        <w:ind w:left="141"/>
        <w:jc w:val="both"/>
        <w:rPr>
          <w:rFonts w:ascii="Calibri" w:eastAsia="Calibri" w:hAnsi="Calibri" w:cs="Calibri"/>
        </w:rPr>
      </w:pPr>
      <w:bookmarkStart w:id="21" w:name="_heading=h.41mghml" w:colFirst="0" w:colLast="0"/>
      <w:bookmarkEnd w:id="21"/>
      <w:r>
        <w:rPr>
          <w:rFonts w:ascii="Calibri" w:eastAsia="Calibri" w:hAnsi="Calibri" w:cs="Calibri"/>
        </w:rPr>
        <w:t xml:space="preserve">6.6. Není-li dohodnuto jinak, Zhotovitel je povinen napravit Vady Díla co možná nejdříve po oznámení vady, nejpozději však do 2 týdnů od oznámení vady. Zhotovitel bude informovat Objednatele o předpokládaném času nápravy. Pokud tento čas nápravy nebude splněn, uplatní se smluvní pokuta dle ust. 4.2. této smlouvy. </w:t>
      </w:r>
    </w:p>
    <w:p w14:paraId="00000052" w14:textId="12EC575E" w:rsidR="00163CED" w:rsidRDefault="00000000" w:rsidP="00EB0709">
      <w:pPr>
        <w:ind w:left="141"/>
        <w:jc w:val="both"/>
        <w:rPr>
          <w:rFonts w:ascii="Calibri" w:eastAsia="Calibri" w:hAnsi="Calibri" w:cs="Calibri"/>
        </w:rPr>
      </w:pPr>
      <w:bookmarkStart w:id="22" w:name="_heading=h.vx1227" w:colFirst="0" w:colLast="0"/>
      <w:bookmarkEnd w:id="22"/>
      <w:r>
        <w:rPr>
          <w:rFonts w:ascii="Calibri" w:eastAsia="Calibri" w:hAnsi="Calibri" w:cs="Calibri"/>
        </w:rPr>
        <w:t>6.7. Objednatel souhlasí s tím, že v případě předčasného ukončení této Smlouvy a souvisejícího předčasného předání Díla Objednateli, bude Dílo stále ve fázi vývoje a nelze je považovat za finální Dílo. Zhotovitel proto v takovém případě odpovídá jen za závažné rozpory se stavem, do kterého mělo být Dílo v příslušné době uvedeno, a které znemožňují využívání Díla.</w:t>
      </w:r>
    </w:p>
    <w:p w14:paraId="00000053" w14:textId="77777777" w:rsidR="00163CED" w:rsidRDefault="00000000">
      <w:pPr>
        <w:keepNext/>
        <w:keepLines/>
        <w:pBdr>
          <w:top w:val="nil"/>
          <w:left w:val="nil"/>
          <w:bottom w:val="nil"/>
          <w:right w:val="nil"/>
          <w:between w:val="nil"/>
        </w:pBdr>
        <w:ind w:left="141"/>
        <w:jc w:val="both"/>
        <w:rPr>
          <w:rFonts w:ascii="Calibri" w:eastAsia="Calibri" w:hAnsi="Calibri" w:cs="Calibri"/>
          <w:b/>
          <w:color w:val="000000"/>
        </w:rPr>
      </w:pPr>
      <w:bookmarkStart w:id="23" w:name="_heading=h.3fwokq0" w:colFirst="0" w:colLast="0"/>
      <w:bookmarkEnd w:id="23"/>
      <w:r>
        <w:rPr>
          <w:rFonts w:ascii="Calibri" w:eastAsia="Calibri" w:hAnsi="Calibri" w:cs="Calibri"/>
          <w:b/>
          <w:color w:val="000000"/>
        </w:rPr>
        <w:t>7. Mlčenlivost</w:t>
      </w:r>
    </w:p>
    <w:p w14:paraId="00000054" w14:textId="77777777" w:rsidR="00163CED" w:rsidRDefault="00000000">
      <w:pPr>
        <w:ind w:left="141"/>
        <w:jc w:val="both"/>
        <w:rPr>
          <w:rFonts w:ascii="Calibri" w:eastAsia="Calibri" w:hAnsi="Calibri" w:cs="Calibri"/>
        </w:rPr>
      </w:pPr>
      <w:bookmarkStart w:id="24" w:name="_heading=h.1v1yuxt" w:colFirst="0" w:colLast="0"/>
      <w:bookmarkEnd w:id="24"/>
      <w:r>
        <w:rPr>
          <w:rFonts w:ascii="Calibri" w:eastAsia="Calibri" w:hAnsi="Calibri" w:cs="Calibri"/>
        </w:rPr>
        <w:t xml:space="preserve">7.1. Strany se dohodly, že všechny informace obsažené v této Smlouvě a v jejích přílohách, a poskytnuté kteroukoli Stranou v souvislosti s touto Smlouvou jsou důvěrné (Důvěrné informace).  </w:t>
      </w:r>
    </w:p>
    <w:p w14:paraId="00000055" w14:textId="77777777" w:rsidR="00163CED" w:rsidRDefault="00000000">
      <w:pPr>
        <w:ind w:left="141"/>
        <w:jc w:val="both"/>
        <w:rPr>
          <w:rFonts w:ascii="Calibri" w:eastAsia="Calibri" w:hAnsi="Calibri" w:cs="Calibri"/>
        </w:rPr>
      </w:pPr>
      <w:bookmarkStart w:id="25" w:name="_heading=h.19c6y18" w:colFirst="0" w:colLast="0"/>
      <w:bookmarkEnd w:id="25"/>
      <w:r>
        <w:rPr>
          <w:rFonts w:ascii="Calibri" w:eastAsia="Calibri" w:hAnsi="Calibri" w:cs="Calibri"/>
        </w:rPr>
        <w:t xml:space="preserve">7.2. Povinnost podle tohoto článku se nevztahuje na případy, kdy je právním předpisem vyžadováno poskytnutí informací orgánu veřejné moci nebo auditní organizaci, nebo jsou Důvěrné informace poskytnuty poradcům nebo zástupcům Strany vázaným povinností mlčenlivosti. V případě poskytnutí Důvěrných informací, kromě poskytnutí poradcům a zástupcům Strany, je poskytující Strana povinna informovat druhou Stranu o tomto poskytnutí předem, pokud je to možné.  </w:t>
      </w:r>
    </w:p>
    <w:p w14:paraId="00000056" w14:textId="77777777" w:rsidR="00163CED" w:rsidRDefault="00000000">
      <w:pPr>
        <w:ind w:left="141"/>
        <w:jc w:val="both"/>
        <w:rPr>
          <w:rFonts w:ascii="Calibri" w:eastAsia="Calibri" w:hAnsi="Calibri" w:cs="Calibri"/>
        </w:rPr>
      </w:pPr>
      <w:bookmarkStart w:id="26" w:name="_heading=h.3tbugp1" w:colFirst="0" w:colLast="0"/>
      <w:bookmarkEnd w:id="26"/>
      <w:r>
        <w:rPr>
          <w:rFonts w:ascii="Calibri" w:eastAsia="Calibri" w:hAnsi="Calibri" w:cs="Calibri"/>
        </w:rPr>
        <w:t>7.3. Povinnost podle tohoto článku nebrání Zhotoviteli ve vývoji Díla, myšlenek a Díla podle této Smlouvy, zejména najímání nových pracovníků, marketingu a průzkumu trhu tam, kde je použití nebo poskytnutí určitých Důvěrných informací nezbytné nebo potřebné pro vývoj Díla nebo jeho rozběhnutí na trhu.</w:t>
      </w:r>
    </w:p>
    <w:p w14:paraId="00000057" w14:textId="77777777" w:rsidR="00163CED" w:rsidRDefault="00000000">
      <w:pPr>
        <w:ind w:left="141"/>
        <w:jc w:val="both"/>
        <w:rPr>
          <w:rFonts w:ascii="Calibri" w:eastAsia="Calibri" w:hAnsi="Calibri" w:cs="Calibri"/>
        </w:rPr>
      </w:pPr>
      <w:bookmarkStart w:id="27" w:name="_heading=h.28h4qwu" w:colFirst="0" w:colLast="0"/>
      <w:bookmarkEnd w:id="27"/>
      <w:r>
        <w:rPr>
          <w:rFonts w:ascii="Calibri" w:eastAsia="Calibri" w:hAnsi="Calibri" w:cs="Calibri"/>
        </w:rPr>
        <w:t>7.4. Povinnost podle tohoto článku 7 přetrvá po ukončení této Smlouvy, s výjimkou Důvěrných informací, které se v souladu s právem stanou veřejnými a proto takovým okamžikem přestanou být důvěrnými.</w:t>
      </w:r>
    </w:p>
    <w:p w14:paraId="00000058" w14:textId="77777777" w:rsidR="00163CED" w:rsidRDefault="00000000">
      <w:pPr>
        <w:ind w:left="141"/>
        <w:jc w:val="both"/>
        <w:rPr>
          <w:rFonts w:ascii="Calibri" w:eastAsia="Calibri" w:hAnsi="Calibri" w:cs="Calibri"/>
        </w:rPr>
      </w:pPr>
      <w:bookmarkStart w:id="28" w:name="_heading=h.37m2jsg" w:colFirst="0" w:colLast="0"/>
      <w:bookmarkEnd w:id="28"/>
      <w:r>
        <w:rPr>
          <w:rFonts w:ascii="Calibri" w:eastAsia="Calibri" w:hAnsi="Calibri" w:cs="Calibri"/>
        </w:rPr>
        <w:t>7.5. Pro případ porušení povinnosti podle tohoto článku se každá Strana zavazuje zaplatit druhé Straně smluvní pokutu 200 000 Kč za každé jednotlivé porušení. Smluvní pokuta je splatná do 30 dnů od doručení písemné výzvy porušující Straně, na bankovní účet uvedený ve výzvě.</w:t>
      </w:r>
    </w:p>
    <w:p w14:paraId="00000059" w14:textId="77777777" w:rsidR="00163CED" w:rsidRDefault="00000000">
      <w:pPr>
        <w:ind w:left="141"/>
        <w:jc w:val="both"/>
        <w:rPr>
          <w:rFonts w:ascii="Calibri" w:eastAsia="Calibri" w:hAnsi="Calibri" w:cs="Calibri"/>
          <w:b/>
        </w:rPr>
      </w:pPr>
      <w:bookmarkStart w:id="29" w:name="_heading=h.1mrcu09" w:colFirst="0" w:colLast="0"/>
      <w:bookmarkEnd w:id="29"/>
      <w:r>
        <w:rPr>
          <w:rFonts w:ascii="Calibri" w:eastAsia="Calibri" w:hAnsi="Calibri" w:cs="Calibri"/>
          <w:b/>
        </w:rPr>
        <w:t>8. Omezení odpovědnosti</w:t>
      </w:r>
    </w:p>
    <w:p w14:paraId="0000005A" w14:textId="77777777" w:rsidR="00163CED" w:rsidRDefault="00000000">
      <w:pPr>
        <w:ind w:left="141"/>
        <w:jc w:val="both"/>
        <w:rPr>
          <w:rFonts w:ascii="Calibri" w:eastAsia="Calibri" w:hAnsi="Calibri" w:cs="Calibri"/>
        </w:rPr>
      </w:pPr>
      <w:bookmarkStart w:id="30" w:name="_heading=h.46r0co2" w:colFirst="0" w:colLast="0"/>
      <w:bookmarkEnd w:id="30"/>
      <w:r>
        <w:rPr>
          <w:rFonts w:ascii="Calibri" w:eastAsia="Calibri" w:hAnsi="Calibri" w:cs="Calibri"/>
        </w:rPr>
        <w:t xml:space="preserve">8.1. Maximální celková odpovědnost Zhotovitele za škody způsobené Zhotovitelem Objednateli v rámci odpovědnosti Zhotovitele dle této Smlouvy bude omezena na 100% odměny skutečně obdržených Zhotovitelem podle této Smlouvy. Podpisem této Smlouvy se Objednatel vzdává práva na náhradu škody a újmy překračující dohodnutý limit. </w:t>
      </w:r>
    </w:p>
    <w:p w14:paraId="0000005B" w14:textId="77777777" w:rsidR="00163CED" w:rsidRDefault="00163CED">
      <w:pPr>
        <w:ind w:left="141"/>
        <w:jc w:val="both"/>
        <w:rPr>
          <w:rFonts w:ascii="Calibri" w:eastAsia="Calibri" w:hAnsi="Calibri" w:cs="Calibri"/>
        </w:rPr>
      </w:pPr>
    </w:p>
    <w:p w14:paraId="303EABC1" w14:textId="77777777" w:rsidR="00EB0709" w:rsidRDefault="00EB0709">
      <w:pPr>
        <w:ind w:left="141"/>
        <w:jc w:val="both"/>
        <w:rPr>
          <w:rFonts w:ascii="Calibri" w:eastAsia="Calibri" w:hAnsi="Calibri" w:cs="Calibri"/>
        </w:rPr>
      </w:pPr>
    </w:p>
    <w:p w14:paraId="0000005C" w14:textId="77777777" w:rsidR="00163CED" w:rsidRDefault="00000000">
      <w:pPr>
        <w:ind w:left="141"/>
        <w:jc w:val="both"/>
        <w:rPr>
          <w:rFonts w:ascii="Calibri" w:eastAsia="Calibri" w:hAnsi="Calibri" w:cs="Calibri"/>
          <w:b/>
        </w:rPr>
      </w:pPr>
      <w:bookmarkStart w:id="31" w:name="_heading=h.2lwamvv" w:colFirst="0" w:colLast="0"/>
      <w:bookmarkEnd w:id="31"/>
      <w:r>
        <w:rPr>
          <w:rFonts w:ascii="Calibri" w:eastAsia="Calibri" w:hAnsi="Calibri" w:cs="Calibri"/>
          <w:b/>
        </w:rPr>
        <w:lastRenderedPageBreak/>
        <w:t>9. Trvání Smlouvy</w:t>
      </w:r>
    </w:p>
    <w:p w14:paraId="0000005D" w14:textId="77777777" w:rsidR="00163CED" w:rsidRDefault="00000000">
      <w:pPr>
        <w:ind w:left="141"/>
        <w:jc w:val="both"/>
        <w:rPr>
          <w:rFonts w:ascii="Calibri" w:eastAsia="Calibri" w:hAnsi="Calibri" w:cs="Calibri"/>
        </w:rPr>
      </w:pPr>
      <w:r>
        <w:rPr>
          <w:rFonts w:ascii="Calibri" w:eastAsia="Calibri" w:hAnsi="Calibri" w:cs="Calibri"/>
        </w:rPr>
        <w:t>9.1. Smlouva nabývá platnosti dnem jejího uzavření, tj. dnem podpisu smlouvy oprávněnými zástupci obou smluvních stran. Účinnosti nabývá smlouva v souladu se zákonem č. 340/2015 Sb., o registru smluv, dnem jejího uveřejnění v Registru smluv, které zajistí Objednatel.</w:t>
      </w:r>
    </w:p>
    <w:p w14:paraId="0000005E" w14:textId="77777777" w:rsidR="00163CED" w:rsidRDefault="00000000">
      <w:pPr>
        <w:keepNext/>
        <w:keepLines/>
        <w:pBdr>
          <w:top w:val="nil"/>
          <w:left w:val="nil"/>
          <w:bottom w:val="nil"/>
          <w:right w:val="nil"/>
          <w:between w:val="nil"/>
        </w:pBdr>
        <w:ind w:left="141"/>
        <w:jc w:val="both"/>
        <w:rPr>
          <w:rFonts w:ascii="Calibri" w:eastAsia="Calibri" w:hAnsi="Calibri" w:cs="Calibri"/>
          <w:color w:val="000000"/>
        </w:rPr>
      </w:pPr>
      <w:bookmarkStart w:id="32" w:name="_heading=h.3l18frh" w:colFirst="0" w:colLast="0"/>
      <w:bookmarkEnd w:id="32"/>
      <w:r>
        <w:rPr>
          <w:rFonts w:ascii="Calibri" w:eastAsia="Calibri" w:hAnsi="Calibri" w:cs="Calibri"/>
          <w:color w:val="000000"/>
        </w:rPr>
        <w:t xml:space="preserve">9.2. Bez ohledu na předchozí ustanovení, práva duševního vlastnictví poskytnutá podle čl. 6 přetrvají ukončení této Smlouvy a budou trvat po dobu v ní stanovenou. </w:t>
      </w:r>
    </w:p>
    <w:p w14:paraId="0000005F" w14:textId="77777777" w:rsidR="00163CED" w:rsidRDefault="00000000">
      <w:pPr>
        <w:ind w:left="141"/>
        <w:jc w:val="both"/>
        <w:rPr>
          <w:rFonts w:ascii="Calibri" w:eastAsia="Calibri" w:hAnsi="Calibri" w:cs="Calibri"/>
        </w:rPr>
      </w:pPr>
      <w:r>
        <w:rPr>
          <w:rFonts w:ascii="Calibri" w:eastAsia="Calibri" w:hAnsi="Calibri" w:cs="Calibri"/>
        </w:rPr>
        <w:t>9.3. Smluvní strana, která dodržuje své povinnosti, je oprávněna od této Smlouvy odstoupit z důvodu podstatného porušení této Smlouvy druhou Smluvní stranou. Podstatným porušením této Smlouvy se rozumí zejména: </w:t>
      </w:r>
    </w:p>
    <w:p w14:paraId="00000060" w14:textId="77777777" w:rsidR="00163CED" w:rsidRDefault="00000000">
      <w:pPr>
        <w:numPr>
          <w:ilvl w:val="0"/>
          <w:numId w:val="4"/>
        </w:numPr>
        <w:pBdr>
          <w:top w:val="nil"/>
          <w:left w:val="nil"/>
          <w:bottom w:val="nil"/>
          <w:right w:val="nil"/>
          <w:between w:val="nil"/>
        </w:pBdr>
        <w:spacing w:before="0" w:after="0" w:line="240" w:lineRule="auto"/>
        <w:ind w:left="709" w:hanging="283"/>
        <w:jc w:val="both"/>
        <w:rPr>
          <w:rFonts w:ascii="Calibri" w:eastAsia="Calibri" w:hAnsi="Calibri" w:cs="Calibri"/>
          <w:color w:val="000000"/>
        </w:rPr>
      </w:pPr>
      <w:r>
        <w:rPr>
          <w:rFonts w:ascii="Calibri" w:eastAsia="Calibri" w:hAnsi="Calibri" w:cs="Calibri"/>
          <w:color w:val="000000"/>
        </w:rPr>
        <w:t>Zhotovitel provádí Dílo v hrubém rozporu s touto smlouvou, pokyny Objednatele, či hrubě porušuje své smluvní či zákonné; </w:t>
      </w:r>
    </w:p>
    <w:p w14:paraId="00000061" w14:textId="77777777" w:rsidR="00163CED" w:rsidRDefault="00000000">
      <w:pPr>
        <w:numPr>
          <w:ilvl w:val="0"/>
          <w:numId w:val="4"/>
        </w:numPr>
        <w:pBdr>
          <w:top w:val="nil"/>
          <w:left w:val="nil"/>
          <w:bottom w:val="nil"/>
          <w:right w:val="nil"/>
          <w:between w:val="nil"/>
        </w:pBdr>
        <w:spacing w:before="0" w:after="0" w:line="240" w:lineRule="auto"/>
        <w:ind w:left="709" w:hanging="283"/>
        <w:jc w:val="both"/>
        <w:rPr>
          <w:rFonts w:ascii="Calibri" w:eastAsia="Calibri" w:hAnsi="Calibri" w:cs="Calibri"/>
          <w:color w:val="000000"/>
        </w:rPr>
      </w:pPr>
      <w:r>
        <w:rPr>
          <w:rFonts w:ascii="Calibri" w:eastAsia="Calibri" w:hAnsi="Calibri" w:cs="Calibri"/>
          <w:color w:val="000000"/>
        </w:rPr>
        <w:t>Zhotovitel se dostal do prodlení s dokončením díla či odstraněním vad o více než 120 dní </w:t>
      </w:r>
    </w:p>
    <w:p w14:paraId="00000062" w14:textId="77777777" w:rsidR="00163CED" w:rsidRDefault="00000000">
      <w:pPr>
        <w:numPr>
          <w:ilvl w:val="0"/>
          <w:numId w:val="4"/>
        </w:numPr>
        <w:pBdr>
          <w:top w:val="nil"/>
          <w:left w:val="nil"/>
          <w:bottom w:val="nil"/>
          <w:right w:val="nil"/>
          <w:between w:val="nil"/>
        </w:pBdr>
        <w:spacing w:before="0" w:after="0" w:line="240" w:lineRule="auto"/>
        <w:ind w:left="709" w:hanging="283"/>
        <w:jc w:val="both"/>
        <w:rPr>
          <w:rFonts w:ascii="Calibri" w:eastAsia="Calibri" w:hAnsi="Calibri" w:cs="Calibri"/>
          <w:color w:val="000000"/>
        </w:rPr>
      </w:pPr>
      <w:r>
        <w:rPr>
          <w:rFonts w:ascii="Calibri" w:eastAsia="Calibri" w:hAnsi="Calibri" w:cs="Calibri"/>
          <w:color w:val="000000"/>
        </w:rPr>
        <w:t>Objednatel je v prodlení s úhradou faktury o více než 30 dní; </w:t>
      </w:r>
    </w:p>
    <w:p w14:paraId="00000063" w14:textId="77777777" w:rsidR="00163CED" w:rsidRDefault="00000000">
      <w:pPr>
        <w:numPr>
          <w:ilvl w:val="0"/>
          <w:numId w:val="4"/>
        </w:numPr>
        <w:pBdr>
          <w:top w:val="nil"/>
          <w:left w:val="nil"/>
          <w:bottom w:val="nil"/>
          <w:right w:val="nil"/>
          <w:between w:val="nil"/>
        </w:pBdr>
        <w:spacing w:before="0" w:after="0" w:line="240" w:lineRule="auto"/>
        <w:ind w:left="709" w:hanging="283"/>
        <w:jc w:val="both"/>
        <w:rPr>
          <w:rFonts w:ascii="Calibri" w:eastAsia="Calibri" w:hAnsi="Calibri" w:cs="Calibri"/>
          <w:color w:val="000000"/>
        </w:rPr>
      </w:pPr>
      <w:r>
        <w:rPr>
          <w:rFonts w:ascii="Calibri" w:eastAsia="Calibri" w:hAnsi="Calibri" w:cs="Calibri"/>
          <w:color w:val="000000"/>
        </w:rPr>
        <w:t>Objednatel neposkytuje Zhotoviteli součinnost nutnou k provádění Díla; </w:t>
      </w:r>
    </w:p>
    <w:p w14:paraId="00000064" w14:textId="77777777" w:rsidR="00163CED" w:rsidRDefault="00000000">
      <w:pPr>
        <w:numPr>
          <w:ilvl w:val="0"/>
          <w:numId w:val="4"/>
        </w:numPr>
        <w:pBdr>
          <w:top w:val="nil"/>
          <w:left w:val="nil"/>
          <w:bottom w:val="nil"/>
          <w:right w:val="nil"/>
          <w:between w:val="nil"/>
        </w:pBdr>
        <w:spacing w:before="0" w:after="0" w:line="240" w:lineRule="auto"/>
        <w:ind w:left="709" w:hanging="283"/>
        <w:jc w:val="both"/>
        <w:rPr>
          <w:rFonts w:ascii="Calibri" w:eastAsia="Calibri" w:hAnsi="Calibri" w:cs="Calibri"/>
          <w:color w:val="000000"/>
        </w:rPr>
      </w:pPr>
      <w:r>
        <w:rPr>
          <w:rFonts w:ascii="Calibri" w:eastAsia="Calibri" w:hAnsi="Calibri" w:cs="Calibri"/>
          <w:color w:val="000000"/>
        </w:rPr>
        <w:t>Na Smluvní stranu byl podán návrh na zahájení insolvenčního řízení, který nebyl odmítnut (kromě případu, kdy bylo řízení zahájeno na základě návrhu druhé Smluvní strany nebo na základě návrhu, který je zjevně šikanózní) či bylo ohledně Smluvní strany vydáno rozhodnutí o úpadku</w:t>
      </w:r>
    </w:p>
    <w:p w14:paraId="00000065" w14:textId="77777777" w:rsidR="00163CED" w:rsidRDefault="00163CED">
      <w:pPr>
        <w:pBdr>
          <w:top w:val="nil"/>
          <w:left w:val="nil"/>
          <w:bottom w:val="nil"/>
          <w:right w:val="nil"/>
          <w:between w:val="nil"/>
        </w:pBdr>
        <w:spacing w:before="0" w:after="0" w:line="240" w:lineRule="auto"/>
        <w:ind w:left="0"/>
        <w:jc w:val="both"/>
        <w:rPr>
          <w:rFonts w:ascii="Calibri" w:eastAsia="Calibri" w:hAnsi="Calibri" w:cs="Calibri"/>
          <w:color w:val="000000"/>
        </w:rPr>
      </w:pPr>
    </w:p>
    <w:p w14:paraId="00000066" w14:textId="77777777" w:rsidR="00163CED" w:rsidRDefault="00000000">
      <w:pPr>
        <w:pBdr>
          <w:top w:val="nil"/>
          <w:left w:val="nil"/>
          <w:bottom w:val="nil"/>
          <w:right w:val="nil"/>
          <w:between w:val="nil"/>
        </w:pBdr>
        <w:spacing w:before="0" w:after="0" w:line="240" w:lineRule="auto"/>
        <w:ind w:left="142"/>
        <w:jc w:val="both"/>
        <w:rPr>
          <w:rFonts w:ascii="Calibri" w:eastAsia="Calibri" w:hAnsi="Calibri" w:cs="Calibri"/>
          <w:color w:val="000000"/>
        </w:rPr>
      </w:pPr>
      <w:r>
        <w:rPr>
          <w:rFonts w:ascii="Calibri" w:eastAsia="Calibri" w:hAnsi="Calibri" w:cs="Calibri"/>
          <w:color w:val="000000"/>
        </w:rPr>
        <w:t>9.4. Před odstoupením od smlouvy z důvodu jejího podstatného porušení Smluvní strany nejprve musí písemně upozornit druhou Stranu na porušování povinností a poskytnout jí lhůtu 14 dní k na nápravu nežádoucího stavu. </w:t>
      </w:r>
    </w:p>
    <w:p w14:paraId="00000067" w14:textId="77777777" w:rsidR="00163CED" w:rsidRDefault="00163CED">
      <w:pPr>
        <w:pBdr>
          <w:top w:val="nil"/>
          <w:left w:val="nil"/>
          <w:bottom w:val="nil"/>
          <w:right w:val="nil"/>
          <w:between w:val="nil"/>
        </w:pBdr>
        <w:spacing w:before="0" w:after="0" w:line="240" w:lineRule="auto"/>
        <w:ind w:left="141"/>
        <w:jc w:val="both"/>
        <w:rPr>
          <w:rFonts w:ascii="Calibri" w:eastAsia="Calibri" w:hAnsi="Calibri" w:cs="Calibri"/>
          <w:color w:val="000000"/>
        </w:rPr>
      </w:pPr>
    </w:p>
    <w:p w14:paraId="00000068" w14:textId="77777777" w:rsidR="00163CED" w:rsidRDefault="00000000">
      <w:pPr>
        <w:pBdr>
          <w:top w:val="nil"/>
          <w:left w:val="nil"/>
          <w:bottom w:val="nil"/>
          <w:right w:val="nil"/>
          <w:between w:val="nil"/>
        </w:pBdr>
        <w:spacing w:before="0" w:after="0" w:line="240" w:lineRule="auto"/>
        <w:ind w:left="141"/>
        <w:jc w:val="both"/>
        <w:rPr>
          <w:rFonts w:ascii="Calibri" w:eastAsia="Calibri" w:hAnsi="Calibri" w:cs="Calibri"/>
          <w:color w:val="000000"/>
        </w:rPr>
      </w:pPr>
      <w:bookmarkStart w:id="33" w:name="_heading=h.206ipza" w:colFirst="0" w:colLast="0"/>
      <w:bookmarkEnd w:id="33"/>
      <w:r>
        <w:rPr>
          <w:rFonts w:ascii="Calibri" w:eastAsia="Calibri" w:hAnsi="Calibri" w:cs="Calibri"/>
          <w:color w:val="000000"/>
        </w:rPr>
        <w:t>9.5. Odstoupením od smlouvy se smlouva ruší od počátku.</w:t>
      </w:r>
    </w:p>
    <w:p w14:paraId="00000069" w14:textId="77777777" w:rsidR="00163CED" w:rsidRDefault="00163CED">
      <w:pPr>
        <w:pBdr>
          <w:top w:val="nil"/>
          <w:left w:val="nil"/>
          <w:bottom w:val="nil"/>
          <w:right w:val="nil"/>
          <w:between w:val="nil"/>
        </w:pBdr>
        <w:spacing w:before="0" w:after="0" w:line="240" w:lineRule="auto"/>
        <w:ind w:left="141"/>
        <w:jc w:val="both"/>
        <w:rPr>
          <w:rFonts w:ascii="Calibri" w:eastAsia="Calibri" w:hAnsi="Calibri" w:cs="Calibri"/>
          <w:color w:val="000000"/>
        </w:rPr>
      </w:pPr>
    </w:p>
    <w:p w14:paraId="0000006A" w14:textId="77777777" w:rsidR="00163CED" w:rsidRDefault="00000000">
      <w:pPr>
        <w:pBdr>
          <w:top w:val="nil"/>
          <w:left w:val="nil"/>
          <w:bottom w:val="nil"/>
          <w:right w:val="nil"/>
          <w:between w:val="nil"/>
        </w:pBdr>
        <w:spacing w:before="0" w:after="0" w:line="240" w:lineRule="auto"/>
        <w:ind w:left="141"/>
        <w:jc w:val="both"/>
        <w:rPr>
          <w:rFonts w:ascii="Calibri" w:eastAsia="Calibri" w:hAnsi="Calibri" w:cs="Calibri"/>
          <w:b/>
        </w:rPr>
      </w:pPr>
      <w:bookmarkStart w:id="34" w:name="_heading=h.4k668n3" w:colFirst="0" w:colLast="0"/>
      <w:bookmarkEnd w:id="34"/>
      <w:r>
        <w:rPr>
          <w:rFonts w:ascii="Calibri" w:eastAsia="Calibri" w:hAnsi="Calibri" w:cs="Calibri"/>
          <w:b/>
        </w:rPr>
        <w:t>10. Neoslovování</w:t>
      </w:r>
    </w:p>
    <w:p w14:paraId="0000006B" w14:textId="77777777" w:rsidR="00163CED" w:rsidRDefault="00163CED">
      <w:pPr>
        <w:pBdr>
          <w:top w:val="nil"/>
          <w:left w:val="nil"/>
          <w:bottom w:val="nil"/>
          <w:right w:val="nil"/>
          <w:between w:val="nil"/>
        </w:pBdr>
        <w:spacing w:before="0" w:after="0" w:line="240" w:lineRule="auto"/>
        <w:ind w:left="141"/>
        <w:jc w:val="both"/>
        <w:rPr>
          <w:rFonts w:ascii="Calibri" w:eastAsia="Calibri" w:hAnsi="Calibri" w:cs="Calibri"/>
          <w:b/>
        </w:rPr>
      </w:pPr>
    </w:p>
    <w:p w14:paraId="0000006C" w14:textId="77777777" w:rsidR="00163CED" w:rsidRDefault="00000000">
      <w:pPr>
        <w:pBdr>
          <w:top w:val="nil"/>
          <w:left w:val="nil"/>
          <w:bottom w:val="nil"/>
          <w:right w:val="nil"/>
          <w:between w:val="nil"/>
        </w:pBdr>
        <w:spacing w:before="0" w:after="0" w:line="240" w:lineRule="auto"/>
        <w:ind w:left="141"/>
        <w:jc w:val="both"/>
        <w:rPr>
          <w:rFonts w:ascii="Calibri" w:eastAsia="Calibri" w:hAnsi="Calibri" w:cs="Calibri"/>
        </w:rPr>
      </w:pPr>
      <w:r>
        <w:rPr>
          <w:rFonts w:ascii="Calibri" w:eastAsia="Calibri" w:hAnsi="Calibri" w:cs="Calibri"/>
        </w:rPr>
        <w:t xml:space="preserve">10.1. Strany se dohodly, že po dobu trvání této Smlouvy po dobu 6 měsíců po jejím ukončení bez souhlasu druhé Strany přímo nebo nepřímo nezaměstnají ani nebudou jinak usilovat o služby zaměstnanců, poradců nebo zástupců druhé Strany nebo s ní spřízněných osob. </w:t>
      </w:r>
    </w:p>
    <w:p w14:paraId="0000006D" w14:textId="77777777" w:rsidR="00163CED" w:rsidRDefault="00000000">
      <w:pPr>
        <w:keepNext/>
        <w:keepLines/>
        <w:pBdr>
          <w:top w:val="nil"/>
          <w:left w:val="nil"/>
          <w:bottom w:val="nil"/>
          <w:right w:val="nil"/>
          <w:between w:val="nil"/>
        </w:pBdr>
        <w:ind w:left="141"/>
        <w:jc w:val="both"/>
        <w:rPr>
          <w:rFonts w:ascii="Calibri" w:eastAsia="Calibri" w:hAnsi="Calibri" w:cs="Calibri"/>
          <w:color w:val="000000"/>
        </w:rPr>
      </w:pPr>
      <w:bookmarkStart w:id="35" w:name="_heading=h.2zbgiuw" w:colFirst="0" w:colLast="0"/>
      <w:bookmarkEnd w:id="35"/>
      <w:r>
        <w:rPr>
          <w:rFonts w:ascii="Calibri" w:eastAsia="Calibri" w:hAnsi="Calibri" w:cs="Calibri"/>
          <w:color w:val="000000"/>
        </w:rPr>
        <w:t>10.2. Pro případ porušení povinnosti podle tohoto článku se každá Strana zavazuje zaplatit druhé Straně smluvní pokutu ve výši šestinásobku měsíční odměny dotčeného zaměstnance, poradce nebo zástupce za každé jednotlivé porušení. Smluvní pokuta je splatná do 30 dnů od doručení písemné výzvy porušující Straně, na bankovní účet uvedený ve výzvě.</w:t>
      </w:r>
    </w:p>
    <w:p w14:paraId="0000006E" w14:textId="77777777" w:rsidR="00163CED" w:rsidRDefault="00000000">
      <w:pPr>
        <w:keepNext/>
        <w:keepLines/>
        <w:pBdr>
          <w:top w:val="nil"/>
          <w:left w:val="nil"/>
          <w:bottom w:val="nil"/>
          <w:right w:val="nil"/>
          <w:between w:val="nil"/>
        </w:pBdr>
        <w:ind w:left="141"/>
        <w:jc w:val="both"/>
        <w:rPr>
          <w:rFonts w:ascii="Calibri" w:eastAsia="Calibri" w:hAnsi="Calibri" w:cs="Calibri"/>
          <w:b/>
          <w:color w:val="000000"/>
        </w:rPr>
      </w:pPr>
      <w:bookmarkStart w:id="36" w:name="_heading=h.1egqt2p" w:colFirst="0" w:colLast="0"/>
      <w:bookmarkEnd w:id="36"/>
      <w:r>
        <w:rPr>
          <w:rFonts w:ascii="Calibri" w:eastAsia="Calibri" w:hAnsi="Calibri" w:cs="Calibri"/>
          <w:b/>
          <w:color w:val="000000"/>
        </w:rPr>
        <w:t>11. Další ujednání</w:t>
      </w:r>
    </w:p>
    <w:p w14:paraId="0000006F" w14:textId="77777777" w:rsidR="00163CED" w:rsidRDefault="00000000">
      <w:pPr>
        <w:keepNext/>
        <w:keepLines/>
        <w:pBdr>
          <w:top w:val="nil"/>
          <w:left w:val="nil"/>
          <w:bottom w:val="nil"/>
          <w:right w:val="nil"/>
          <w:between w:val="nil"/>
        </w:pBdr>
        <w:ind w:left="141"/>
        <w:jc w:val="both"/>
        <w:rPr>
          <w:rFonts w:ascii="Calibri" w:eastAsia="Calibri" w:hAnsi="Calibri" w:cs="Calibri"/>
          <w:color w:val="000000"/>
        </w:rPr>
      </w:pPr>
      <w:bookmarkStart w:id="37" w:name="_heading=h.3ygebqi" w:colFirst="0" w:colLast="0"/>
      <w:bookmarkEnd w:id="37"/>
      <w:r>
        <w:rPr>
          <w:rFonts w:ascii="Calibri" w:eastAsia="Calibri" w:hAnsi="Calibri" w:cs="Calibri"/>
          <w:color w:val="000000"/>
        </w:rPr>
        <w:t xml:space="preserve">11.1. Veškeré zásilky a sdělení mezi Stranami budou v písemné podobě a budou doručovány osobně, elektronickou poštou, kurýrem nebo poštou na adresy uvedené v této Smlouvě  nebo dohodnuté mezi Stranami.  </w:t>
      </w:r>
    </w:p>
    <w:p w14:paraId="00000070" w14:textId="77777777" w:rsidR="00163CED" w:rsidRDefault="00000000">
      <w:pPr>
        <w:keepNext/>
        <w:keepLines/>
        <w:pBdr>
          <w:top w:val="nil"/>
          <w:left w:val="nil"/>
          <w:bottom w:val="nil"/>
          <w:right w:val="nil"/>
          <w:between w:val="nil"/>
        </w:pBdr>
        <w:spacing w:before="0" w:after="0"/>
        <w:ind w:left="141"/>
        <w:rPr>
          <w:rFonts w:ascii="Calibri" w:eastAsia="Calibri" w:hAnsi="Calibri" w:cs="Calibri"/>
          <w:color w:val="000000"/>
        </w:rPr>
      </w:pPr>
      <w:bookmarkStart w:id="38" w:name="_heading=h.3cqmetx" w:colFirst="0" w:colLast="0"/>
      <w:bookmarkEnd w:id="38"/>
      <w:r>
        <w:rPr>
          <w:rFonts w:ascii="Calibri" w:eastAsia="Calibri" w:hAnsi="Calibri" w:cs="Calibri"/>
          <w:color w:val="000000"/>
        </w:rPr>
        <w:t>11.2. Adresy pro doručování písemností:</w:t>
      </w:r>
    </w:p>
    <w:p w14:paraId="00000071" w14:textId="77777777" w:rsidR="00163CED" w:rsidRDefault="00000000">
      <w:pPr>
        <w:spacing w:before="0" w:after="0"/>
        <w:ind w:left="141"/>
        <w:rPr>
          <w:rFonts w:ascii="Calibri" w:eastAsia="Calibri" w:hAnsi="Calibri" w:cs="Calibri"/>
          <w:b/>
        </w:rPr>
      </w:pPr>
      <w:r>
        <w:rPr>
          <w:rFonts w:ascii="Calibri" w:eastAsia="Calibri" w:hAnsi="Calibri" w:cs="Calibri"/>
        </w:rPr>
        <w:t>UX Fans s.r.o., Sovova 584/2, Liberec XIV-Ruprechtice, 460 14 Liberec, ID DS: fm2u59q, email: tryzna@uxf.cz</w:t>
      </w:r>
    </w:p>
    <w:p w14:paraId="00000072" w14:textId="77777777" w:rsidR="00163CED" w:rsidRDefault="00000000">
      <w:pPr>
        <w:ind w:left="141"/>
        <w:rPr>
          <w:rFonts w:ascii="Calibri" w:eastAsia="Calibri" w:hAnsi="Calibri" w:cs="Calibri"/>
        </w:rPr>
      </w:pPr>
      <w:r>
        <w:rPr>
          <w:rFonts w:ascii="Calibri" w:eastAsia="Calibri" w:hAnsi="Calibri" w:cs="Calibri"/>
        </w:rPr>
        <w:lastRenderedPageBreak/>
        <w:t>Kultura Jablonec, p.o., Jiráskova 4898/9, 466 01 Jablonec nad Nisou, ID DS: k5mm5mp, email:... gers@kulturajablonec.cz</w:t>
      </w:r>
    </w:p>
    <w:p w14:paraId="00000073" w14:textId="77777777" w:rsidR="00163CED" w:rsidRDefault="00000000">
      <w:pPr>
        <w:keepNext/>
        <w:keepLines/>
        <w:pBdr>
          <w:top w:val="nil"/>
          <w:left w:val="nil"/>
          <w:bottom w:val="nil"/>
          <w:right w:val="nil"/>
          <w:between w:val="nil"/>
        </w:pBdr>
        <w:ind w:left="141"/>
        <w:jc w:val="both"/>
        <w:rPr>
          <w:rFonts w:ascii="Calibri" w:eastAsia="Calibri" w:hAnsi="Calibri" w:cs="Calibri"/>
          <w:color w:val="000000"/>
        </w:rPr>
      </w:pPr>
      <w:bookmarkStart w:id="39" w:name="_heading=h.1rvwp1q" w:colFirst="0" w:colLast="0"/>
      <w:bookmarkEnd w:id="39"/>
      <w:r>
        <w:rPr>
          <w:rFonts w:ascii="Calibri" w:eastAsia="Calibri" w:hAnsi="Calibri" w:cs="Calibri"/>
          <w:color w:val="000000"/>
        </w:rPr>
        <w:t>11.3. Zásilka nebo sdělení se považuje za doručenou:</w:t>
      </w:r>
    </w:p>
    <w:p w14:paraId="00000074" w14:textId="77777777" w:rsidR="00163CED" w:rsidRDefault="00000000">
      <w:pPr>
        <w:numPr>
          <w:ilvl w:val="1"/>
          <w:numId w:val="3"/>
        </w:numPr>
        <w:spacing w:before="0" w:after="0"/>
        <w:ind w:left="851" w:hanging="284"/>
        <w:jc w:val="both"/>
        <w:rPr>
          <w:rFonts w:ascii="Calibri" w:eastAsia="Calibri" w:hAnsi="Calibri" w:cs="Calibri"/>
        </w:rPr>
      </w:pPr>
      <w:r>
        <w:rPr>
          <w:rFonts w:ascii="Calibri" w:eastAsia="Calibri" w:hAnsi="Calibri" w:cs="Calibri"/>
        </w:rPr>
        <w:t>Pokud je zaslána elektronickou poštou, tak dnem odeslání,</w:t>
      </w:r>
    </w:p>
    <w:p w14:paraId="00000075" w14:textId="77777777" w:rsidR="00163CED" w:rsidRDefault="00000000">
      <w:pPr>
        <w:numPr>
          <w:ilvl w:val="1"/>
          <w:numId w:val="3"/>
        </w:numPr>
        <w:spacing w:before="0" w:after="0"/>
        <w:ind w:left="851" w:hanging="284"/>
        <w:jc w:val="both"/>
        <w:rPr>
          <w:rFonts w:ascii="Calibri" w:eastAsia="Calibri" w:hAnsi="Calibri" w:cs="Calibri"/>
        </w:rPr>
      </w:pPr>
      <w:r>
        <w:rPr>
          <w:rFonts w:ascii="Calibri" w:eastAsia="Calibri" w:hAnsi="Calibri" w:cs="Calibri"/>
        </w:rPr>
        <w:t>Pokud je zasílána datovou schránkou, tak dnem doručení, nejpozději však vždy 10. dnem po odeslání, i když se oprávněná osoba do datové schránky příjemce nepřihlásí;</w:t>
      </w:r>
    </w:p>
    <w:p w14:paraId="00000076" w14:textId="77777777" w:rsidR="00163CED" w:rsidRDefault="00000000">
      <w:pPr>
        <w:numPr>
          <w:ilvl w:val="1"/>
          <w:numId w:val="3"/>
        </w:numPr>
        <w:spacing w:before="0" w:after="0"/>
        <w:ind w:left="851" w:hanging="284"/>
        <w:jc w:val="both"/>
        <w:rPr>
          <w:rFonts w:ascii="Calibri" w:eastAsia="Calibri" w:hAnsi="Calibri" w:cs="Calibri"/>
        </w:rPr>
      </w:pPr>
      <w:r>
        <w:rPr>
          <w:rFonts w:ascii="Calibri" w:eastAsia="Calibri" w:hAnsi="Calibri" w:cs="Calibri"/>
        </w:rPr>
        <w:t>Pokud je doručena osobně nebo kurýrem, když je ponechána na adrese Strany, nebo</w:t>
      </w:r>
    </w:p>
    <w:p w14:paraId="00000077" w14:textId="77777777" w:rsidR="00163CED" w:rsidRDefault="00000000">
      <w:pPr>
        <w:numPr>
          <w:ilvl w:val="1"/>
          <w:numId w:val="3"/>
        </w:numPr>
        <w:spacing w:before="0" w:after="0"/>
        <w:ind w:left="851" w:hanging="284"/>
        <w:jc w:val="both"/>
        <w:rPr>
          <w:rFonts w:ascii="Calibri" w:eastAsia="Calibri" w:hAnsi="Calibri" w:cs="Calibri"/>
        </w:rPr>
      </w:pPr>
      <w:r>
        <w:rPr>
          <w:rFonts w:ascii="Calibri" w:eastAsia="Calibri" w:hAnsi="Calibri" w:cs="Calibri"/>
        </w:rPr>
        <w:t>Pokud je zaslána poštou doporučeně, 5 pracovních dnů po podání na poštu, tato lhůta se prodlužuje o deset pracovních dní v případě mezinárodní zásilky.</w:t>
      </w:r>
    </w:p>
    <w:p w14:paraId="00000078" w14:textId="77777777" w:rsidR="00163CED" w:rsidRDefault="00000000">
      <w:pPr>
        <w:ind w:left="141"/>
        <w:jc w:val="both"/>
        <w:rPr>
          <w:rFonts w:ascii="Calibri" w:eastAsia="Calibri" w:hAnsi="Calibri" w:cs="Calibri"/>
        </w:rPr>
      </w:pPr>
      <w:r>
        <w:rPr>
          <w:rFonts w:ascii="Calibri" w:eastAsia="Calibri" w:hAnsi="Calibri" w:cs="Calibri"/>
        </w:rPr>
        <w:t>11.4. Strany mohou změnit tuto Smlouvu písemným dodatkem podepsaným oběma Stranami.</w:t>
      </w:r>
    </w:p>
    <w:p w14:paraId="00000079" w14:textId="77777777" w:rsidR="00163CED" w:rsidRDefault="00000000">
      <w:pPr>
        <w:ind w:left="141"/>
        <w:jc w:val="both"/>
        <w:rPr>
          <w:rFonts w:ascii="Calibri" w:eastAsia="Calibri" w:hAnsi="Calibri" w:cs="Calibri"/>
        </w:rPr>
      </w:pPr>
      <w:r>
        <w:rPr>
          <w:rFonts w:ascii="Calibri" w:eastAsia="Calibri" w:hAnsi="Calibri" w:cs="Calibri"/>
        </w:rPr>
        <w:t xml:space="preserve">11.5.  Tato Smlouva se řídí právem České republiky. </w:t>
      </w:r>
    </w:p>
    <w:p w14:paraId="00000081" w14:textId="1D07E2FC" w:rsidR="00163CED" w:rsidRPr="00D560B8" w:rsidRDefault="00000000" w:rsidP="00D560B8">
      <w:pPr>
        <w:ind w:left="141"/>
        <w:jc w:val="both"/>
        <w:rPr>
          <w:rFonts w:ascii="Calibri" w:eastAsia="Calibri" w:hAnsi="Calibri" w:cs="Calibri"/>
        </w:rPr>
      </w:pPr>
      <w:r>
        <w:rPr>
          <w:rFonts w:ascii="Calibri" w:eastAsia="Calibri" w:hAnsi="Calibri" w:cs="Calibri"/>
        </w:rPr>
        <w:t>11.6. Jakýkoli spor mezi Stranami plynoucí z této Smlouvy bude předložen příslušnému soudu České republiky</w:t>
      </w:r>
      <w:r w:rsidR="00D560B8">
        <w:rPr>
          <w:rFonts w:ascii="Calibri" w:eastAsia="Calibri" w:hAnsi="Calibri" w:cs="Calibri"/>
        </w:rPr>
        <w:t>.</w:t>
      </w:r>
    </w:p>
    <w:p w14:paraId="00000082" w14:textId="77777777" w:rsidR="00163CED" w:rsidRDefault="00000000">
      <w:pPr>
        <w:ind w:left="141"/>
        <w:rPr>
          <w:rFonts w:ascii="Calibri" w:eastAsia="Calibri" w:hAnsi="Calibri" w:cs="Calibri"/>
          <w:highlight w:val="white"/>
        </w:rPr>
      </w:pPr>
      <w:r>
        <w:rPr>
          <w:rFonts w:ascii="Calibri" w:eastAsia="Calibri" w:hAnsi="Calibri" w:cs="Calibri"/>
          <w:highlight w:val="white"/>
        </w:rPr>
        <w:t>Nedílnou součástí této Smlouvy jsou přílohy:</w:t>
      </w:r>
    </w:p>
    <w:p w14:paraId="00000083" w14:textId="77777777" w:rsidR="00163CED" w:rsidRDefault="00000000">
      <w:pPr>
        <w:numPr>
          <w:ilvl w:val="0"/>
          <w:numId w:val="2"/>
        </w:numPr>
        <w:spacing w:before="80" w:after="0"/>
        <w:ind w:firstLine="360"/>
        <w:rPr>
          <w:rFonts w:ascii="Calibri" w:eastAsia="Calibri" w:hAnsi="Calibri" w:cs="Calibri"/>
          <w:highlight w:val="white"/>
        </w:rPr>
      </w:pPr>
      <w:r>
        <w:rPr>
          <w:rFonts w:ascii="Calibri" w:eastAsia="Calibri" w:hAnsi="Calibri" w:cs="Calibri"/>
          <w:highlight w:val="white"/>
        </w:rPr>
        <w:t>Příloha č. 1 – Specifikace plnění</w:t>
      </w:r>
    </w:p>
    <w:p w14:paraId="00000084" w14:textId="77777777" w:rsidR="00163CED" w:rsidRDefault="00000000">
      <w:pPr>
        <w:numPr>
          <w:ilvl w:val="0"/>
          <w:numId w:val="2"/>
        </w:numPr>
        <w:spacing w:before="80" w:after="0"/>
        <w:ind w:firstLine="360"/>
        <w:rPr>
          <w:rFonts w:ascii="Calibri" w:eastAsia="Calibri" w:hAnsi="Calibri" w:cs="Calibri"/>
          <w:highlight w:val="white"/>
        </w:rPr>
      </w:pPr>
      <w:r>
        <w:rPr>
          <w:rFonts w:ascii="Calibri" w:eastAsia="Calibri" w:hAnsi="Calibri" w:cs="Calibri"/>
          <w:highlight w:val="white"/>
        </w:rPr>
        <w:t xml:space="preserve">Příloha č. 2 - </w:t>
      </w:r>
      <w:r>
        <w:rPr>
          <w:rFonts w:ascii="Calibri" w:eastAsia="Calibri" w:hAnsi="Calibri" w:cs="Calibri"/>
        </w:rPr>
        <w:t>Termíny dodání - Bloky 1. - 4.</w:t>
      </w:r>
    </w:p>
    <w:p w14:paraId="00000085" w14:textId="77777777" w:rsidR="00163CED" w:rsidRDefault="00000000">
      <w:pPr>
        <w:spacing w:before="80" w:after="80"/>
        <w:ind w:left="0"/>
        <w:rPr>
          <w:rFonts w:ascii="Calibri" w:eastAsia="Calibri" w:hAnsi="Calibri" w:cs="Calibri"/>
          <w:highlight w:val="white"/>
        </w:rPr>
      </w:pPr>
      <w:r>
        <w:rPr>
          <w:rFonts w:ascii="Calibri" w:eastAsia="Calibri" w:hAnsi="Calibri" w:cs="Calibri"/>
        </w:rPr>
        <w:t xml:space="preserve">     </w:t>
      </w:r>
    </w:p>
    <w:p w14:paraId="00000086" w14:textId="77777777" w:rsidR="00163CED" w:rsidRDefault="00163CED">
      <w:pPr>
        <w:spacing w:before="80" w:after="80"/>
        <w:ind w:left="0"/>
        <w:rPr>
          <w:rFonts w:ascii="Calibri" w:eastAsia="Calibri" w:hAnsi="Calibri" w:cs="Calibri"/>
          <w:highlight w:val="white"/>
        </w:rPr>
      </w:pPr>
    </w:p>
    <w:p w14:paraId="00000088" w14:textId="77777777" w:rsidR="00163CED" w:rsidRDefault="00163CED">
      <w:pPr>
        <w:spacing w:before="80" w:after="80"/>
        <w:ind w:left="0"/>
        <w:rPr>
          <w:rFonts w:ascii="Calibri" w:eastAsia="Calibri" w:hAnsi="Calibri" w:cs="Calibri"/>
          <w:highlight w:val="white"/>
        </w:rPr>
      </w:pPr>
    </w:p>
    <w:p w14:paraId="0000008A" w14:textId="636C163A" w:rsidR="00163CED" w:rsidRDefault="00000000" w:rsidP="00EB0709">
      <w:pPr>
        <w:spacing w:before="0" w:after="0" w:line="240" w:lineRule="auto"/>
        <w:ind w:left="0"/>
        <w:rPr>
          <w:rFonts w:ascii="Calibri" w:eastAsia="Calibri" w:hAnsi="Calibri" w:cs="Calibri"/>
          <w:highlight w:val="white"/>
        </w:rPr>
      </w:pPr>
      <w:r>
        <w:rPr>
          <w:rFonts w:ascii="Calibri" w:eastAsia="Calibri" w:hAnsi="Calibri" w:cs="Calibri"/>
          <w:highlight w:val="white"/>
        </w:rPr>
        <w:t xml:space="preserve"> V Liberci dne 1.9.2025 2025</w:t>
      </w:r>
      <w:r>
        <w:rPr>
          <w:rFonts w:ascii="Calibri" w:eastAsia="Calibri" w:hAnsi="Calibri" w:cs="Calibri"/>
          <w:highlight w:val="white"/>
        </w:rPr>
        <w:tab/>
      </w:r>
      <w:r>
        <w:rPr>
          <w:rFonts w:ascii="Calibri" w:eastAsia="Calibri" w:hAnsi="Calibri" w:cs="Calibri"/>
          <w:highlight w:val="white"/>
        </w:rPr>
        <w:tab/>
        <w:t xml:space="preserve">                         V Jablonci nad Nisou dne 1.9.2025</w:t>
      </w:r>
    </w:p>
    <w:p w14:paraId="0000008B" w14:textId="77777777" w:rsidR="00163CED" w:rsidRDefault="00000000">
      <w:pPr>
        <w:ind w:left="141"/>
        <w:jc w:val="center"/>
        <w:rPr>
          <w:rFonts w:ascii="Calibri" w:eastAsia="Calibri" w:hAnsi="Calibri" w:cs="Calibri"/>
        </w:rPr>
      </w:pPr>
      <w:r>
        <w:rPr>
          <w:rFonts w:ascii="Calibri" w:eastAsia="Calibri" w:hAnsi="Calibri" w:cs="Calibri"/>
        </w:rPr>
        <w:t xml:space="preserve"> </w:t>
      </w:r>
    </w:p>
    <w:tbl>
      <w:tblPr>
        <w:tblStyle w:val="a8"/>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01"/>
        <w:gridCol w:w="4529"/>
      </w:tblGrid>
      <w:tr w:rsidR="00163CED" w14:paraId="35BB68BB" w14:textId="77777777">
        <w:trPr>
          <w:trHeight w:val="2426"/>
        </w:trPr>
        <w:tc>
          <w:tcPr>
            <w:tcW w:w="4501"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000008C" w14:textId="77777777" w:rsidR="00163CED" w:rsidRDefault="00000000">
            <w:pPr>
              <w:spacing w:before="0" w:after="0" w:line="240" w:lineRule="auto"/>
              <w:ind w:left="0"/>
              <w:jc w:val="both"/>
              <w:rPr>
                <w:rFonts w:ascii="Calibri" w:eastAsia="Calibri" w:hAnsi="Calibri" w:cs="Calibri"/>
              </w:rPr>
            </w:pPr>
            <w:r>
              <w:rPr>
                <w:rFonts w:ascii="Calibri" w:eastAsia="Calibri" w:hAnsi="Calibri" w:cs="Calibri"/>
              </w:rPr>
              <w:t>UX Fans s.r.o.</w:t>
            </w:r>
          </w:p>
          <w:p w14:paraId="0000008D" w14:textId="77777777" w:rsidR="00163CED" w:rsidRDefault="00163CED">
            <w:pPr>
              <w:spacing w:before="0" w:after="0" w:line="240" w:lineRule="auto"/>
              <w:ind w:firstLine="720"/>
              <w:rPr>
                <w:rFonts w:ascii="Calibri" w:eastAsia="Calibri" w:hAnsi="Calibri" w:cs="Calibri"/>
              </w:rPr>
            </w:pPr>
          </w:p>
          <w:p w14:paraId="0000008E" w14:textId="77777777" w:rsidR="00163CED" w:rsidRDefault="00163CED">
            <w:pPr>
              <w:spacing w:before="0" w:after="0" w:line="240" w:lineRule="auto"/>
              <w:ind w:firstLine="720"/>
              <w:rPr>
                <w:rFonts w:ascii="Calibri" w:eastAsia="Calibri" w:hAnsi="Calibri" w:cs="Calibri"/>
              </w:rPr>
            </w:pPr>
          </w:p>
          <w:p w14:paraId="34ABFF80" w14:textId="77777777" w:rsidR="00EB0709" w:rsidRDefault="00EB0709">
            <w:pPr>
              <w:spacing w:before="0" w:after="0" w:line="240" w:lineRule="auto"/>
              <w:ind w:firstLine="720"/>
              <w:rPr>
                <w:rFonts w:ascii="Calibri" w:eastAsia="Calibri" w:hAnsi="Calibri" w:cs="Calibri"/>
              </w:rPr>
            </w:pPr>
          </w:p>
          <w:p w14:paraId="0000008F" w14:textId="77777777" w:rsidR="00163CED" w:rsidRDefault="00163CED">
            <w:pPr>
              <w:spacing w:before="0" w:after="0" w:line="240" w:lineRule="auto"/>
              <w:ind w:firstLine="720"/>
              <w:rPr>
                <w:rFonts w:ascii="Calibri" w:eastAsia="Calibri" w:hAnsi="Calibri" w:cs="Calibri"/>
              </w:rPr>
            </w:pPr>
          </w:p>
          <w:p w14:paraId="00000090" w14:textId="77777777" w:rsidR="00163CED" w:rsidRDefault="00000000">
            <w:pPr>
              <w:spacing w:before="0" w:after="0" w:line="240" w:lineRule="auto"/>
              <w:ind w:left="0"/>
              <w:jc w:val="both"/>
              <w:rPr>
                <w:rFonts w:ascii="Calibri" w:eastAsia="Calibri" w:hAnsi="Calibri" w:cs="Calibri"/>
              </w:rPr>
            </w:pPr>
            <w:r>
              <w:rPr>
                <w:rFonts w:ascii="Calibri" w:eastAsia="Calibri" w:hAnsi="Calibri" w:cs="Calibri"/>
              </w:rPr>
              <w:t>………………………………………</w:t>
            </w:r>
          </w:p>
          <w:p w14:paraId="00000091" w14:textId="77777777" w:rsidR="00163CED" w:rsidRDefault="00000000">
            <w:pPr>
              <w:spacing w:before="0" w:after="0" w:line="240" w:lineRule="auto"/>
              <w:ind w:left="0"/>
              <w:jc w:val="both"/>
              <w:rPr>
                <w:rFonts w:ascii="Calibri" w:eastAsia="Calibri" w:hAnsi="Calibri" w:cs="Calibri"/>
              </w:rPr>
            </w:pPr>
            <w:r>
              <w:rPr>
                <w:rFonts w:ascii="Calibri" w:eastAsia="Calibri" w:hAnsi="Calibri" w:cs="Calibri"/>
              </w:rPr>
              <w:t>Tomáš Valoušek, jednatel</w:t>
            </w:r>
          </w:p>
          <w:p w14:paraId="00000092" w14:textId="77777777" w:rsidR="00163CED" w:rsidRDefault="00000000">
            <w:pPr>
              <w:tabs>
                <w:tab w:val="left" w:pos="828"/>
              </w:tabs>
              <w:spacing w:before="0" w:after="0" w:line="240" w:lineRule="auto"/>
              <w:ind w:left="0"/>
              <w:jc w:val="both"/>
              <w:rPr>
                <w:rFonts w:ascii="Calibri" w:eastAsia="Calibri" w:hAnsi="Calibri" w:cs="Calibri"/>
              </w:rPr>
            </w:pPr>
            <w:r>
              <w:rPr>
                <w:rFonts w:ascii="Calibri" w:eastAsia="Calibri" w:hAnsi="Calibri" w:cs="Calibri"/>
              </w:rPr>
              <w:t xml:space="preserve">                       </w:t>
            </w:r>
          </w:p>
          <w:p w14:paraId="00000093" w14:textId="77777777" w:rsidR="00163CED" w:rsidRDefault="00163CED">
            <w:pPr>
              <w:spacing w:before="0" w:after="0" w:line="240" w:lineRule="auto"/>
              <w:ind w:firstLine="720"/>
              <w:jc w:val="both"/>
              <w:rPr>
                <w:rFonts w:ascii="Calibri" w:eastAsia="Calibri" w:hAnsi="Calibri" w:cs="Calibri"/>
              </w:rPr>
            </w:pPr>
          </w:p>
          <w:p w14:paraId="6340C227" w14:textId="77777777" w:rsidR="00EB0709" w:rsidRDefault="00EB0709">
            <w:pPr>
              <w:spacing w:before="0" w:after="0" w:line="240" w:lineRule="auto"/>
              <w:ind w:firstLine="720"/>
              <w:jc w:val="both"/>
              <w:rPr>
                <w:rFonts w:ascii="Calibri" w:eastAsia="Calibri" w:hAnsi="Calibri" w:cs="Calibri"/>
              </w:rPr>
            </w:pPr>
          </w:p>
          <w:p w14:paraId="00000094" w14:textId="77777777" w:rsidR="00163CED" w:rsidRDefault="00163CED">
            <w:pPr>
              <w:spacing w:before="0" w:after="0" w:line="240" w:lineRule="auto"/>
              <w:ind w:left="0"/>
              <w:jc w:val="both"/>
              <w:rPr>
                <w:rFonts w:ascii="Calibri" w:eastAsia="Calibri" w:hAnsi="Calibri" w:cs="Calibri"/>
              </w:rPr>
            </w:pPr>
          </w:p>
          <w:p w14:paraId="00000095" w14:textId="77777777" w:rsidR="00163CED" w:rsidRDefault="00000000">
            <w:pPr>
              <w:spacing w:before="0" w:after="0" w:line="240" w:lineRule="auto"/>
              <w:ind w:left="0"/>
              <w:jc w:val="both"/>
              <w:rPr>
                <w:rFonts w:ascii="Calibri" w:eastAsia="Calibri" w:hAnsi="Calibri" w:cs="Calibri"/>
              </w:rPr>
            </w:pPr>
            <w:r>
              <w:rPr>
                <w:rFonts w:ascii="Calibri" w:eastAsia="Calibri" w:hAnsi="Calibri" w:cs="Calibri"/>
              </w:rPr>
              <w:t>………………………………………</w:t>
            </w:r>
          </w:p>
          <w:p w14:paraId="00000098" w14:textId="1FD13A56" w:rsidR="00163CED" w:rsidRDefault="00000000" w:rsidP="00D560B8">
            <w:pPr>
              <w:spacing w:before="0" w:after="0" w:line="240" w:lineRule="auto"/>
              <w:ind w:left="0"/>
              <w:jc w:val="both"/>
              <w:rPr>
                <w:rFonts w:ascii="Calibri" w:eastAsia="Calibri" w:hAnsi="Calibri" w:cs="Calibri"/>
              </w:rPr>
            </w:pPr>
            <w:r>
              <w:rPr>
                <w:rFonts w:ascii="Calibri" w:eastAsia="Calibri" w:hAnsi="Calibri" w:cs="Calibri"/>
              </w:rPr>
              <w:t>Ing. Rudolf Krejcar, jednatel</w:t>
            </w:r>
          </w:p>
        </w:tc>
        <w:tc>
          <w:tcPr>
            <w:tcW w:w="4529"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0000099" w14:textId="77777777" w:rsidR="00163CED" w:rsidRDefault="00000000">
            <w:pPr>
              <w:spacing w:before="0" w:after="0" w:line="240" w:lineRule="auto"/>
              <w:ind w:left="0"/>
              <w:jc w:val="both"/>
              <w:rPr>
                <w:rFonts w:ascii="Calibri" w:eastAsia="Calibri" w:hAnsi="Calibri" w:cs="Calibri"/>
              </w:rPr>
            </w:pPr>
            <w:r>
              <w:rPr>
                <w:rFonts w:ascii="Calibri" w:eastAsia="Calibri" w:hAnsi="Calibri" w:cs="Calibri"/>
              </w:rPr>
              <w:t xml:space="preserve">         Kultura Jablonec, p.o.</w:t>
            </w:r>
          </w:p>
          <w:p w14:paraId="0000009A" w14:textId="77777777" w:rsidR="00163CED" w:rsidRDefault="00163CED">
            <w:pPr>
              <w:spacing w:before="0" w:after="0" w:line="240" w:lineRule="auto"/>
              <w:ind w:firstLine="720"/>
              <w:rPr>
                <w:rFonts w:ascii="Calibri" w:eastAsia="Calibri" w:hAnsi="Calibri" w:cs="Calibri"/>
              </w:rPr>
            </w:pPr>
          </w:p>
          <w:p w14:paraId="0000009B" w14:textId="77777777" w:rsidR="00163CED" w:rsidRDefault="00163CED">
            <w:pPr>
              <w:spacing w:before="0" w:after="0" w:line="240" w:lineRule="auto"/>
              <w:ind w:firstLine="720"/>
              <w:rPr>
                <w:rFonts w:ascii="Calibri" w:eastAsia="Calibri" w:hAnsi="Calibri" w:cs="Calibri"/>
              </w:rPr>
            </w:pPr>
          </w:p>
          <w:p w14:paraId="4C2FD1D0" w14:textId="77777777" w:rsidR="00EB0709" w:rsidRDefault="00EB0709">
            <w:pPr>
              <w:spacing w:before="0" w:after="0" w:line="240" w:lineRule="auto"/>
              <w:ind w:firstLine="720"/>
              <w:rPr>
                <w:rFonts w:ascii="Calibri" w:eastAsia="Calibri" w:hAnsi="Calibri" w:cs="Calibri"/>
              </w:rPr>
            </w:pPr>
          </w:p>
          <w:p w14:paraId="0000009C" w14:textId="77777777" w:rsidR="00163CED" w:rsidRDefault="00163CED">
            <w:pPr>
              <w:spacing w:before="0" w:after="0" w:line="240" w:lineRule="auto"/>
              <w:ind w:firstLine="720"/>
              <w:rPr>
                <w:rFonts w:ascii="Calibri" w:eastAsia="Calibri" w:hAnsi="Calibri" w:cs="Calibri"/>
              </w:rPr>
            </w:pPr>
          </w:p>
          <w:p w14:paraId="0000009D" w14:textId="77777777" w:rsidR="00163CED" w:rsidRDefault="00000000">
            <w:pPr>
              <w:spacing w:before="0" w:after="0" w:line="240" w:lineRule="auto"/>
              <w:ind w:left="0"/>
              <w:jc w:val="both"/>
              <w:rPr>
                <w:rFonts w:ascii="Calibri" w:eastAsia="Calibri" w:hAnsi="Calibri" w:cs="Calibri"/>
              </w:rPr>
            </w:pPr>
            <w:r>
              <w:rPr>
                <w:rFonts w:ascii="Calibri" w:eastAsia="Calibri" w:hAnsi="Calibri" w:cs="Calibri"/>
              </w:rPr>
              <w:t xml:space="preserve">          ………………………………………</w:t>
            </w:r>
          </w:p>
          <w:p w14:paraId="0000009E" w14:textId="77777777" w:rsidR="00163CED" w:rsidRDefault="00000000">
            <w:pPr>
              <w:spacing w:before="0" w:after="0" w:line="240" w:lineRule="auto"/>
              <w:ind w:left="0"/>
              <w:jc w:val="both"/>
              <w:rPr>
                <w:rFonts w:ascii="Calibri" w:eastAsia="Calibri" w:hAnsi="Calibri" w:cs="Calibri"/>
              </w:rPr>
            </w:pPr>
            <w:r>
              <w:rPr>
                <w:rFonts w:ascii="Calibri" w:eastAsia="Calibri" w:hAnsi="Calibri" w:cs="Calibri"/>
              </w:rPr>
              <w:t xml:space="preserve">         Jakub Gerš, ředitel</w:t>
            </w:r>
          </w:p>
          <w:p w14:paraId="0000009F" w14:textId="77777777" w:rsidR="00163CED" w:rsidRDefault="00163CED">
            <w:pPr>
              <w:spacing w:before="0" w:after="0" w:line="240" w:lineRule="auto"/>
              <w:ind w:firstLine="720"/>
              <w:jc w:val="both"/>
              <w:rPr>
                <w:rFonts w:ascii="Calibri" w:eastAsia="Calibri" w:hAnsi="Calibri" w:cs="Calibri"/>
              </w:rPr>
            </w:pPr>
          </w:p>
        </w:tc>
      </w:tr>
    </w:tbl>
    <w:p w14:paraId="000000A0" w14:textId="77777777" w:rsidR="00163CED" w:rsidRDefault="00000000" w:rsidP="00D560B8">
      <w:pPr>
        <w:ind w:left="0"/>
        <w:jc w:val="both"/>
        <w:rPr>
          <w:rFonts w:ascii="Calibri" w:eastAsia="Calibri" w:hAnsi="Calibri" w:cs="Calibri"/>
          <w:b/>
          <w:sz w:val="36"/>
          <w:szCs w:val="36"/>
          <w:u w:val="single"/>
        </w:rPr>
      </w:pPr>
      <w:r>
        <w:br w:type="page"/>
      </w:r>
    </w:p>
    <w:p w14:paraId="000000A1" w14:textId="77777777" w:rsidR="00163CED" w:rsidRDefault="00163CED">
      <w:pPr>
        <w:ind w:left="141" w:hanging="141"/>
        <w:jc w:val="both"/>
        <w:rPr>
          <w:rFonts w:ascii="Calibri" w:eastAsia="Calibri" w:hAnsi="Calibri" w:cs="Calibri"/>
          <w:b/>
          <w:sz w:val="36"/>
          <w:szCs w:val="36"/>
          <w:u w:val="single"/>
        </w:rPr>
      </w:pPr>
    </w:p>
    <w:p w14:paraId="000000A2" w14:textId="77777777" w:rsidR="00163CED" w:rsidRDefault="00000000">
      <w:pPr>
        <w:ind w:left="141" w:hanging="141"/>
        <w:jc w:val="both"/>
        <w:rPr>
          <w:rFonts w:ascii="Calibri" w:eastAsia="Calibri" w:hAnsi="Calibri" w:cs="Calibri"/>
          <w:b/>
          <w:color w:val="140939"/>
        </w:rPr>
      </w:pPr>
      <w:r>
        <w:rPr>
          <w:rFonts w:ascii="Calibri" w:eastAsia="Calibri" w:hAnsi="Calibri" w:cs="Calibri"/>
          <w:b/>
          <w:sz w:val="36"/>
          <w:szCs w:val="36"/>
          <w:u w:val="single"/>
        </w:rPr>
        <w:t>Příloha č. 1: SPECIFIKACE PLNĚNÍ</w:t>
      </w:r>
    </w:p>
    <w:sdt>
      <w:sdtPr>
        <w:tag w:val="goog_rdk_147"/>
        <w:id w:val="820935793"/>
        <w:lock w:val="contentLocked"/>
      </w:sdtPr>
      <w:sdtContent>
        <w:tbl>
          <w:tblPr>
            <w:tblStyle w:val="a9"/>
            <w:tblW w:w="11520" w:type="dxa"/>
            <w:tblInd w:w="-930" w:type="dxa"/>
            <w:tblBorders>
              <w:top w:val="nil"/>
              <w:left w:val="nil"/>
              <w:bottom w:val="nil"/>
              <w:right w:val="nil"/>
              <w:insideH w:val="nil"/>
              <w:insideV w:val="nil"/>
            </w:tblBorders>
            <w:tblLayout w:type="fixed"/>
            <w:tblLook w:val="0600" w:firstRow="0" w:lastRow="0" w:firstColumn="0" w:lastColumn="0" w:noHBand="1" w:noVBand="1"/>
          </w:tblPr>
          <w:tblGrid>
            <w:gridCol w:w="735"/>
            <w:gridCol w:w="2550"/>
            <w:gridCol w:w="6195"/>
            <w:gridCol w:w="705"/>
            <w:gridCol w:w="1335"/>
          </w:tblGrid>
          <w:tr w:rsidR="00163CED" w14:paraId="71AD90C4" w14:textId="77777777">
            <w:trPr>
              <w:trHeight w:val="315"/>
            </w:trPr>
            <w:sdt>
              <w:sdtPr>
                <w:tag w:val="goog_rdk_2"/>
                <w:id w:val="-1719618874"/>
                <w:lock w:val="contentLocked"/>
              </w:sdtPr>
              <w:sdtContent>
                <w:tc>
                  <w:tcPr>
                    <w:tcW w:w="735" w:type="dxa"/>
                    <w:tcBorders>
                      <w:top w:val="single" w:sz="6" w:space="0" w:color="CCCCCC"/>
                      <w:left w:val="single" w:sz="6" w:space="0" w:color="CCCCCC"/>
                      <w:bottom w:val="single" w:sz="6" w:space="0" w:color="000000"/>
                      <w:right w:val="single" w:sz="6" w:space="0" w:color="CCCCCC"/>
                    </w:tcBorders>
                    <w:shd w:val="clear" w:color="auto" w:fill="140939"/>
                    <w:tcMar>
                      <w:top w:w="40" w:type="dxa"/>
                      <w:left w:w="40" w:type="dxa"/>
                      <w:bottom w:w="40" w:type="dxa"/>
                      <w:right w:w="40" w:type="dxa"/>
                    </w:tcMar>
                    <w:vAlign w:val="bottom"/>
                  </w:tcPr>
                  <w:p w14:paraId="000000A3" w14:textId="77777777" w:rsidR="00163CED" w:rsidRDefault="00000000">
                    <w:pPr>
                      <w:widowControl w:val="0"/>
                      <w:spacing w:before="0" w:after="0"/>
                      <w:ind w:left="0"/>
                      <w:rPr>
                        <w:rFonts w:ascii="Arial" w:eastAsia="Arial" w:hAnsi="Arial" w:cs="Arial"/>
                        <w:sz w:val="20"/>
                        <w:szCs w:val="20"/>
                      </w:rPr>
                    </w:pPr>
                    <w:r>
                      <w:rPr>
                        <w:rFonts w:ascii="Inter" w:eastAsia="Inter" w:hAnsi="Inter" w:cs="Inter"/>
                        <w:b/>
                        <w:color w:val="FFFFFF"/>
                        <w:sz w:val="20"/>
                        <w:szCs w:val="20"/>
                      </w:rPr>
                      <w:t>Bloky</w:t>
                    </w:r>
                  </w:p>
                </w:tc>
              </w:sdtContent>
            </w:sdt>
            <w:sdt>
              <w:sdtPr>
                <w:tag w:val="goog_rdk_3"/>
                <w:id w:val="-1597639328"/>
                <w:lock w:val="contentLocked"/>
              </w:sdtPr>
              <w:sdtContent>
                <w:tc>
                  <w:tcPr>
                    <w:tcW w:w="2550" w:type="dxa"/>
                    <w:tcBorders>
                      <w:top w:val="single" w:sz="6" w:space="0" w:color="CCCCCC"/>
                      <w:left w:val="single" w:sz="6" w:space="0" w:color="CCCCCC"/>
                      <w:bottom w:val="single" w:sz="6" w:space="0" w:color="000000"/>
                      <w:right w:val="single" w:sz="6" w:space="0" w:color="CCCCCC"/>
                    </w:tcBorders>
                    <w:shd w:val="clear" w:color="auto" w:fill="140939"/>
                    <w:tcMar>
                      <w:top w:w="40" w:type="dxa"/>
                      <w:left w:w="40" w:type="dxa"/>
                      <w:bottom w:w="40" w:type="dxa"/>
                      <w:right w:w="40" w:type="dxa"/>
                    </w:tcMar>
                    <w:vAlign w:val="bottom"/>
                  </w:tcPr>
                  <w:p w14:paraId="000000A4" w14:textId="77777777" w:rsidR="00163CED" w:rsidRDefault="00000000">
                    <w:pPr>
                      <w:widowControl w:val="0"/>
                      <w:spacing w:before="0" w:after="0"/>
                      <w:ind w:left="0"/>
                      <w:rPr>
                        <w:rFonts w:ascii="Arial" w:eastAsia="Arial" w:hAnsi="Arial" w:cs="Arial"/>
                        <w:sz w:val="20"/>
                        <w:szCs w:val="20"/>
                      </w:rPr>
                    </w:pPr>
                    <w:r>
                      <w:rPr>
                        <w:rFonts w:ascii="Inter" w:eastAsia="Inter" w:hAnsi="Inter" w:cs="Inter"/>
                        <w:b/>
                        <w:color w:val="FFFFFF"/>
                        <w:sz w:val="20"/>
                        <w:szCs w:val="20"/>
                      </w:rPr>
                      <w:t>Epic</w:t>
                    </w:r>
                  </w:p>
                </w:tc>
              </w:sdtContent>
            </w:sdt>
            <w:sdt>
              <w:sdtPr>
                <w:tag w:val="goog_rdk_4"/>
                <w:id w:val="769944473"/>
                <w:lock w:val="contentLocked"/>
              </w:sdtPr>
              <w:sdtContent>
                <w:tc>
                  <w:tcPr>
                    <w:tcW w:w="6195" w:type="dxa"/>
                    <w:tcBorders>
                      <w:top w:val="single" w:sz="6" w:space="0" w:color="CCCCCC"/>
                      <w:left w:val="single" w:sz="6" w:space="0" w:color="CCCCCC"/>
                      <w:bottom w:val="single" w:sz="6" w:space="0" w:color="000000"/>
                      <w:right w:val="single" w:sz="6" w:space="0" w:color="CCCCCC"/>
                    </w:tcBorders>
                    <w:shd w:val="clear" w:color="auto" w:fill="140939"/>
                    <w:tcMar>
                      <w:top w:w="40" w:type="dxa"/>
                      <w:left w:w="40" w:type="dxa"/>
                      <w:bottom w:w="40" w:type="dxa"/>
                      <w:right w:w="40" w:type="dxa"/>
                    </w:tcMar>
                    <w:vAlign w:val="bottom"/>
                  </w:tcPr>
                  <w:p w14:paraId="000000A5" w14:textId="77777777" w:rsidR="00163CED" w:rsidRDefault="00000000">
                    <w:pPr>
                      <w:widowControl w:val="0"/>
                      <w:spacing w:before="0" w:after="0"/>
                      <w:ind w:left="0"/>
                      <w:rPr>
                        <w:rFonts w:ascii="Arial" w:eastAsia="Arial" w:hAnsi="Arial" w:cs="Arial"/>
                        <w:sz w:val="20"/>
                        <w:szCs w:val="20"/>
                      </w:rPr>
                    </w:pPr>
                    <w:r>
                      <w:rPr>
                        <w:rFonts w:ascii="Inter" w:eastAsia="Inter" w:hAnsi="Inter" w:cs="Inter"/>
                        <w:b/>
                        <w:color w:val="FFFFFF"/>
                        <w:sz w:val="20"/>
                        <w:szCs w:val="20"/>
                      </w:rPr>
                      <w:t>Akceptační kritérium</w:t>
                    </w:r>
                  </w:p>
                </w:tc>
              </w:sdtContent>
            </w:sdt>
            <w:sdt>
              <w:sdtPr>
                <w:tag w:val="goog_rdk_5"/>
                <w:id w:val="-1538760984"/>
                <w:lock w:val="contentLocked"/>
              </w:sdtPr>
              <w:sdtContent>
                <w:tc>
                  <w:tcPr>
                    <w:tcW w:w="705" w:type="dxa"/>
                    <w:tcBorders>
                      <w:top w:val="single" w:sz="6" w:space="0" w:color="CCCCCC"/>
                      <w:left w:val="single" w:sz="6" w:space="0" w:color="CCCCCC"/>
                      <w:bottom w:val="single" w:sz="6" w:space="0" w:color="000000"/>
                      <w:right w:val="single" w:sz="6" w:space="0" w:color="CCCCCC"/>
                    </w:tcBorders>
                    <w:shd w:val="clear" w:color="auto" w:fill="140939"/>
                    <w:tcMar>
                      <w:top w:w="40" w:type="dxa"/>
                      <w:left w:w="40" w:type="dxa"/>
                      <w:bottom w:w="40" w:type="dxa"/>
                      <w:right w:w="40" w:type="dxa"/>
                    </w:tcMar>
                    <w:vAlign w:val="bottom"/>
                  </w:tcPr>
                  <w:p w14:paraId="000000A6" w14:textId="77777777" w:rsidR="00163CED" w:rsidRDefault="00000000">
                    <w:pPr>
                      <w:widowControl w:val="0"/>
                      <w:spacing w:before="0" w:after="0"/>
                      <w:ind w:left="0"/>
                      <w:jc w:val="right"/>
                      <w:rPr>
                        <w:rFonts w:ascii="Arial" w:eastAsia="Arial" w:hAnsi="Arial" w:cs="Arial"/>
                        <w:sz w:val="20"/>
                        <w:szCs w:val="20"/>
                      </w:rPr>
                    </w:pPr>
                    <w:r>
                      <w:rPr>
                        <w:rFonts w:ascii="Inter" w:eastAsia="Inter" w:hAnsi="Inter" w:cs="Inter"/>
                        <w:b/>
                        <w:color w:val="FFFFFF"/>
                        <w:sz w:val="20"/>
                        <w:szCs w:val="20"/>
                      </w:rPr>
                      <w:t>Počet hodin</w:t>
                    </w:r>
                  </w:p>
                </w:tc>
              </w:sdtContent>
            </w:sdt>
            <w:sdt>
              <w:sdtPr>
                <w:tag w:val="goog_rdk_6"/>
                <w:id w:val="-882557824"/>
                <w:lock w:val="contentLocked"/>
              </w:sdtPr>
              <w:sdtContent>
                <w:tc>
                  <w:tcPr>
                    <w:tcW w:w="1335" w:type="dxa"/>
                    <w:tcBorders>
                      <w:top w:val="single" w:sz="6" w:space="0" w:color="CCCCCC"/>
                      <w:left w:val="single" w:sz="6" w:space="0" w:color="CCCCCC"/>
                      <w:bottom w:val="single" w:sz="6" w:space="0" w:color="000000"/>
                      <w:right w:val="single" w:sz="6" w:space="0" w:color="CCCCCC"/>
                    </w:tcBorders>
                    <w:shd w:val="clear" w:color="auto" w:fill="140939"/>
                    <w:tcMar>
                      <w:top w:w="40" w:type="dxa"/>
                      <w:left w:w="40" w:type="dxa"/>
                      <w:bottom w:w="40" w:type="dxa"/>
                      <w:right w:w="40" w:type="dxa"/>
                    </w:tcMar>
                    <w:vAlign w:val="bottom"/>
                  </w:tcPr>
                  <w:p w14:paraId="000000A7" w14:textId="77777777" w:rsidR="00163CED" w:rsidRDefault="00000000">
                    <w:pPr>
                      <w:widowControl w:val="0"/>
                      <w:spacing w:before="0" w:after="0"/>
                      <w:ind w:left="0"/>
                      <w:jc w:val="right"/>
                      <w:rPr>
                        <w:rFonts w:ascii="Arial" w:eastAsia="Arial" w:hAnsi="Arial" w:cs="Arial"/>
                        <w:sz w:val="20"/>
                        <w:szCs w:val="20"/>
                      </w:rPr>
                    </w:pPr>
                    <w:r>
                      <w:rPr>
                        <w:rFonts w:ascii="Inter" w:eastAsia="Inter" w:hAnsi="Inter" w:cs="Inter"/>
                        <w:b/>
                        <w:color w:val="FFFFFF"/>
                        <w:sz w:val="20"/>
                        <w:szCs w:val="20"/>
                      </w:rPr>
                      <w:t>Cena</w:t>
                    </w:r>
                  </w:p>
                </w:tc>
              </w:sdtContent>
            </w:sdt>
          </w:tr>
          <w:tr w:rsidR="00163CED" w14:paraId="2A97B04E" w14:textId="77777777">
            <w:trPr>
              <w:trHeight w:val="315"/>
            </w:trPr>
            <w:sdt>
              <w:sdtPr>
                <w:tag w:val="goog_rdk_7"/>
                <w:id w:val="-1757228460"/>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FFF2CC"/>
                    <w:tcMar>
                      <w:top w:w="40" w:type="dxa"/>
                      <w:left w:w="40" w:type="dxa"/>
                      <w:bottom w:w="40" w:type="dxa"/>
                      <w:right w:w="40" w:type="dxa"/>
                    </w:tcMar>
                    <w:vAlign w:val="bottom"/>
                  </w:tcPr>
                  <w:p w14:paraId="000000A8"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1.</w:t>
                    </w:r>
                  </w:p>
                </w:tc>
              </w:sdtContent>
            </w:sdt>
            <w:sdt>
              <w:sdtPr>
                <w:tag w:val="goog_rdk_8"/>
                <w:id w:val="-1981110907"/>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A9"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Mapové zobrazení akcí</w:t>
                    </w:r>
                  </w:p>
                </w:tc>
              </w:sdtContent>
            </w:sdt>
            <w:sdt>
              <w:sdtPr>
                <w:tag w:val="goog_rdk_9"/>
                <w:id w:val="1270840768"/>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AA"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uživatel klikne na sekci "Mapa míst", zobrazí se interaktivní mapa se všemi místy konání akcí označenými klikatelnými značkami.</w:t>
                    </w:r>
                  </w:p>
                </w:tc>
              </w:sdtContent>
            </w:sdt>
            <w:sdt>
              <w:sdtPr>
                <w:tag w:val="goog_rdk_10"/>
                <w:id w:val="884215953"/>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AB"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32</w:t>
                    </w:r>
                  </w:p>
                </w:tc>
              </w:sdtContent>
            </w:sdt>
            <w:sdt>
              <w:sdtPr>
                <w:tag w:val="goog_rdk_11"/>
                <w:id w:val="1480207489"/>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AC"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41 600 Kč</w:t>
                    </w:r>
                  </w:p>
                </w:tc>
              </w:sdtContent>
            </w:sdt>
          </w:tr>
          <w:tr w:rsidR="00163CED" w14:paraId="185378FB" w14:textId="77777777">
            <w:trPr>
              <w:trHeight w:val="540"/>
            </w:trPr>
            <w:sdt>
              <w:sdtPr>
                <w:tag w:val="goog_rdk_12"/>
                <w:id w:val="381227450"/>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FFF2CC"/>
                    <w:tcMar>
                      <w:top w:w="40" w:type="dxa"/>
                      <w:left w:w="40" w:type="dxa"/>
                      <w:bottom w:w="40" w:type="dxa"/>
                      <w:right w:w="40" w:type="dxa"/>
                    </w:tcMar>
                    <w:vAlign w:val="bottom"/>
                  </w:tcPr>
                  <w:p w14:paraId="000000AD"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1.</w:t>
                    </w:r>
                  </w:p>
                </w:tc>
              </w:sdtContent>
            </w:sdt>
            <w:sdt>
              <w:sdtPr>
                <w:tag w:val="goog_rdk_13"/>
                <w:id w:val="-653286961"/>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AE"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SEO Optimalizace</w:t>
                    </w:r>
                  </w:p>
                </w:tc>
              </w:sdtContent>
            </w:sdt>
            <w:sdt>
              <w:sdtPr>
                <w:tag w:val="goog_rdk_14"/>
                <w:id w:val="-2108022839"/>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AF"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vyhledávač nebo sociální síť navštíví stránku, najde správně nastavené alternate linky pro jazykové verze, canonical URL pro duplicitní obsah, alt atributy u všech obrázků pro lepší dostupnost a strukturovaná JSON-LD mikrodata pro lepší indexování akcí a míst.</w:t>
                    </w:r>
                  </w:p>
                </w:tc>
              </w:sdtContent>
            </w:sdt>
            <w:sdt>
              <w:sdtPr>
                <w:tag w:val="goog_rdk_15"/>
                <w:id w:val="1656749822"/>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B0"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15</w:t>
                    </w:r>
                  </w:p>
                </w:tc>
              </w:sdtContent>
            </w:sdt>
            <w:sdt>
              <w:sdtPr>
                <w:tag w:val="goog_rdk_16"/>
                <w:id w:val="-1775878005"/>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B1"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19 500 Kč</w:t>
                    </w:r>
                  </w:p>
                </w:tc>
              </w:sdtContent>
            </w:sdt>
          </w:tr>
          <w:tr w:rsidR="00163CED" w14:paraId="5554E416" w14:textId="77777777">
            <w:trPr>
              <w:trHeight w:val="540"/>
            </w:trPr>
            <w:sdt>
              <w:sdtPr>
                <w:tag w:val="goog_rdk_17"/>
                <w:id w:val="-1960850119"/>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FFF2CC"/>
                    <w:tcMar>
                      <w:top w:w="40" w:type="dxa"/>
                      <w:left w:w="40" w:type="dxa"/>
                      <w:bottom w:w="40" w:type="dxa"/>
                      <w:right w:w="40" w:type="dxa"/>
                    </w:tcMar>
                    <w:vAlign w:val="bottom"/>
                  </w:tcPr>
                  <w:p w14:paraId="000000B2"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1.</w:t>
                    </w:r>
                  </w:p>
                </w:tc>
              </w:sdtContent>
            </w:sdt>
            <w:sdt>
              <w:sdtPr>
                <w:tag w:val="goog_rdk_18"/>
                <w:id w:val="-1278389730"/>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B3"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Formátování stránek</w:t>
                    </w:r>
                  </w:p>
                </w:tc>
              </w:sdtContent>
            </w:sdt>
            <w:sdt>
              <w:sdtPr>
                <w:tag w:val="goog_rdk_19"/>
                <w:id w:val="2100853452"/>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B4"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uživatel navštíví hlavní stránku, obsah se zobrazí ve strukturovaných blocích podobně jako na kulturajablonec, což umožní přehledné procházení všech sekcí.</w:t>
                    </w:r>
                  </w:p>
                </w:tc>
              </w:sdtContent>
            </w:sdt>
            <w:sdt>
              <w:sdtPr>
                <w:tag w:val="goog_rdk_20"/>
                <w:id w:val="731771169"/>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B5"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12</w:t>
                    </w:r>
                  </w:p>
                </w:tc>
              </w:sdtContent>
            </w:sdt>
            <w:sdt>
              <w:sdtPr>
                <w:tag w:val="goog_rdk_21"/>
                <w:id w:val="1179804522"/>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B6"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15 600 Kč</w:t>
                    </w:r>
                  </w:p>
                </w:tc>
              </w:sdtContent>
            </w:sdt>
          </w:tr>
          <w:tr w:rsidR="00163CED" w14:paraId="34BF14F5" w14:textId="77777777">
            <w:trPr>
              <w:trHeight w:val="315"/>
            </w:trPr>
            <w:sdt>
              <w:sdtPr>
                <w:tag w:val="goog_rdk_22"/>
                <w:id w:val="-244766773"/>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FFF2CC"/>
                    <w:tcMar>
                      <w:top w:w="40" w:type="dxa"/>
                      <w:left w:w="40" w:type="dxa"/>
                      <w:bottom w:w="40" w:type="dxa"/>
                      <w:right w:w="40" w:type="dxa"/>
                    </w:tcMar>
                    <w:vAlign w:val="bottom"/>
                  </w:tcPr>
                  <w:p w14:paraId="000000B7"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1.</w:t>
                    </w:r>
                  </w:p>
                </w:tc>
              </w:sdtContent>
            </w:sdt>
            <w:sdt>
              <w:sdtPr>
                <w:tag w:val="goog_rdk_23"/>
                <w:id w:val="800043507"/>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B8"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Zlepšení obnovy stránek</w:t>
                    </w:r>
                  </w:p>
                </w:tc>
              </w:sdtContent>
            </w:sdt>
            <w:sdt>
              <w:sdtPr>
                <w:tag w:val="goog_rdk_24"/>
                <w:id w:val="1721064247"/>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B9"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uživatel zůstane na stránce delší dobu, obsah se automaticky obnoví v definovaných intervalech, aby zobrazoval aktuální informace.</w:t>
                    </w:r>
                  </w:p>
                </w:tc>
              </w:sdtContent>
            </w:sdt>
            <w:sdt>
              <w:sdtPr>
                <w:tag w:val="goog_rdk_25"/>
                <w:id w:val="1495316501"/>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BA"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2</w:t>
                    </w:r>
                  </w:p>
                </w:tc>
              </w:sdtContent>
            </w:sdt>
            <w:sdt>
              <w:sdtPr>
                <w:tag w:val="goog_rdk_26"/>
                <w:id w:val="-1278399014"/>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BB"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2 600 Kč</w:t>
                    </w:r>
                  </w:p>
                </w:tc>
              </w:sdtContent>
            </w:sdt>
          </w:tr>
          <w:tr w:rsidR="00163CED" w14:paraId="2193C33D" w14:textId="77777777">
            <w:trPr>
              <w:trHeight w:val="315"/>
            </w:trPr>
            <w:sdt>
              <w:sdtPr>
                <w:tag w:val="goog_rdk_27"/>
                <w:id w:val="-1978693430"/>
                <w:lock w:val="contentLocked"/>
              </w:sdtPr>
              <w:sdtContent>
                <w:tc>
                  <w:tcPr>
                    <w:tcW w:w="735" w:type="dxa"/>
                    <w:tcBorders>
                      <w:top w:val="single" w:sz="6" w:space="0" w:color="CCCCCC"/>
                      <w:left w:val="single" w:sz="6" w:space="0" w:color="000000"/>
                      <w:bottom w:val="single" w:sz="6" w:space="0" w:color="000000"/>
                      <w:right w:val="single" w:sz="6" w:space="0" w:color="CCCCCC"/>
                    </w:tcBorders>
                    <w:shd w:val="clear" w:color="auto" w:fill="FFF2CC"/>
                    <w:tcMar>
                      <w:top w:w="40" w:type="dxa"/>
                      <w:left w:w="40" w:type="dxa"/>
                      <w:bottom w:w="40" w:type="dxa"/>
                      <w:right w:w="40" w:type="dxa"/>
                    </w:tcMar>
                    <w:vAlign w:val="bottom"/>
                  </w:tcPr>
                  <w:p w14:paraId="000000BC"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1.</w:t>
                    </w:r>
                  </w:p>
                </w:tc>
              </w:sdtContent>
            </w:sdt>
            <w:sdt>
              <w:sdtPr>
                <w:tag w:val="goog_rdk_28"/>
                <w:id w:val="441338038"/>
                <w:lock w:val="contentLocked"/>
              </w:sdtPr>
              <w:sdtContent>
                <w:tc>
                  <w:tcPr>
                    <w:tcW w:w="255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0BD"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Project management, testing, overhead</w:t>
                    </w:r>
                  </w:p>
                </w:tc>
              </w:sdtContent>
            </w:sdt>
            <w:sdt>
              <w:sdtPr>
                <w:tag w:val="goog_rdk_29"/>
                <w:id w:val="-1976964028"/>
                <w:lock w:val="contentLocked"/>
              </w:sdtPr>
              <w:sdtContent>
                <w:tc>
                  <w:tcPr>
                    <w:tcW w:w="6195"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0BE" w14:textId="77777777" w:rsidR="00163CED" w:rsidRDefault="00163CED">
                    <w:pPr>
                      <w:widowControl w:val="0"/>
                      <w:spacing w:before="0" w:after="0"/>
                      <w:ind w:left="0"/>
                      <w:rPr>
                        <w:rFonts w:ascii="Arial" w:eastAsia="Arial" w:hAnsi="Arial" w:cs="Arial"/>
                        <w:sz w:val="20"/>
                        <w:szCs w:val="20"/>
                      </w:rPr>
                    </w:pPr>
                  </w:p>
                </w:tc>
              </w:sdtContent>
            </w:sdt>
            <w:sdt>
              <w:sdtPr>
                <w:tag w:val="goog_rdk_30"/>
                <w:id w:val="-1935196481"/>
                <w:lock w:val="contentLocked"/>
              </w:sdtPr>
              <w:sdtContent>
                <w:tc>
                  <w:tcPr>
                    <w:tcW w:w="705"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0BF"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19</w:t>
                    </w:r>
                  </w:p>
                </w:tc>
              </w:sdtContent>
            </w:sdt>
            <w:sdt>
              <w:sdtPr>
                <w:tag w:val="goog_rdk_31"/>
                <w:id w:val="1437466917"/>
                <w:lock w:val="contentLocked"/>
              </w:sdtPr>
              <w:sdtContent>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00000C0"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24 700 Kč</w:t>
                    </w:r>
                  </w:p>
                </w:tc>
              </w:sdtContent>
            </w:sdt>
          </w:tr>
          <w:tr w:rsidR="00163CED" w14:paraId="3CB5B288" w14:textId="77777777">
            <w:trPr>
              <w:trHeight w:val="315"/>
            </w:trPr>
            <w:sdt>
              <w:sdtPr>
                <w:tag w:val="goog_rdk_32"/>
                <w:id w:val="-1343028865"/>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C9DAF8"/>
                    <w:tcMar>
                      <w:top w:w="40" w:type="dxa"/>
                      <w:left w:w="40" w:type="dxa"/>
                      <w:bottom w:w="40" w:type="dxa"/>
                      <w:right w:w="40" w:type="dxa"/>
                    </w:tcMar>
                    <w:vAlign w:val="bottom"/>
                  </w:tcPr>
                  <w:p w14:paraId="000000C1"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2.</w:t>
                    </w:r>
                  </w:p>
                </w:tc>
              </w:sdtContent>
            </w:sdt>
            <w:sdt>
              <w:sdtPr>
                <w:tag w:val="goog_rdk_33"/>
                <w:id w:val="-858841504"/>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2"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Překlady DE + PL - web</w:t>
                    </w:r>
                  </w:p>
                </w:tc>
              </w:sdtContent>
            </w:sdt>
            <w:sdt>
              <w:sdtPr>
                <w:tag w:val="goog_rdk_34"/>
                <w:id w:val="-996960831"/>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3"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Přídání nových jazykových mutací DE + PL na webu</w:t>
                    </w:r>
                  </w:p>
                </w:tc>
              </w:sdtContent>
            </w:sdt>
            <w:sdt>
              <w:sdtPr>
                <w:tag w:val="goog_rdk_35"/>
                <w:id w:val="-2031235893"/>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4"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16</w:t>
                    </w:r>
                  </w:p>
                </w:tc>
              </w:sdtContent>
            </w:sdt>
            <w:sdt>
              <w:sdtPr>
                <w:tag w:val="goog_rdk_36"/>
                <w:id w:val="2002060508"/>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C5"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20 800 Kč</w:t>
                    </w:r>
                  </w:p>
                </w:tc>
              </w:sdtContent>
            </w:sdt>
          </w:tr>
          <w:tr w:rsidR="00163CED" w14:paraId="218EEE2A" w14:textId="77777777">
            <w:trPr>
              <w:trHeight w:val="315"/>
            </w:trPr>
            <w:sdt>
              <w:sdtPr>
                <w:tag w:val="goog_rdk_37"/>
                <w:id w:val="-1028200781"/>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C9DAF8"/>
                    <w:tcMar>
                      <w:top w:w="40" w:type="dxa"/>
                      <w:left w:w="40" w:type="dxa"/>
                      <w:bottom w:w="40" w:type="dxa"/>
                      <w:right w:w="40" w:type="dxa"/>
                    </w:tcMar>
                    <w:vAlign w:val="bottom"/>
                  </w:tcPr>
                  <w:p w14:paraId="000000C6"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2.</w:t>
                    </w:r>
                  </w:p>
                </w:tc>
              </w:sdtContent>
            </w:sdt>
            <w:sdt>
              <w:sdtPr>
                <w:tag w:val="goog_rdk_38"/>
                <w:id w:val="217887273"/>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7"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Překlady optimilizace</w:t>
                    </w:r>
                  </w:p>
                </w:tc>
              </w:sdtContent>
            </w:sdt>
            <w:sdt>
              <w:sdtPr>
                <w:tag w:val="goog_rdk_39"/>
                <w:id w:val="-521455821"/>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8"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Produktová optimalizace automatických překladů</w:t>
                    </w:r>
                  </w:p>
                </w:tc>
              </w:sdtContent>
            </w:sdt>
            <w:sdt>
              <w:sdtPr>
                <w:tag w:val="goog_rdk_40"/>
                <w:id w:val="-103246356"/>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9"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8</w:t>
                    </w:r>
                  </w:p>
                </w:tc>
              </w:sdtContent>
            </w:sdt>
            <w:sdt>
              <w:sdtPr>
                <w:tag w:val="goog_rdk_41"/>
                <w:id w:val="-506320871"/>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CA"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10 400 Kč</w:t>
                    </w:r>
                  </w:p>
                </w:tc>
              </w:sdtContent>
            </w:sdt>
          </w:tr>
          <w:tr w:rsidR="00163CED" w14:paraId="0353842C" w14:textId="77777777">
            <w:trPr>
              <w:trHeight w:val="540"/>
            </w:trPr>
            <w:sdt>
              <w:sdtPr>
                <w:tag w:val="goog_rdk_42"/>
                <w:id w:val="-1205532730"/>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C9DAF8"/>
                    <w:tcMar>
                      <w:top w:w="40" w:type="dxa"/>
                      <w:left w:w="40" w:type="dxa"/>
                      <w:bottom w:w="40" w:type="dxa"/>
                      <w:right w:w="40" w:type="dxa"/>
                    </w:tcMar>
                    <w:vAlign w:val="bottom"/>
                  </w:tcPr>
                  <w:p w14:paraId="000000CB"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2.</w:t>
                    </w:r>
                  </w:p>
                </w:tc>
              </w:sdtContent>
            </w:sdt>
            <w:sdt>
              <w:sdtPr>
                <w:tag w:val="goog_rdk_43"/>
                <w:id w:val="1114593665"/>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C"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Našeptávač ve vyhledávání</w:t>
                    </w:r>
                  </w:p>
                </w:tc>
              </w:sdtContent>
            </w:sdt>
            <w:sdt>
              <w:sdtPr>
                <w:tag w:val="goog_rdk_44"/>
                <w:id w:val="2052526817"/>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D"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uživatel začne psát do vyhledávacího pole, automaticky se zobrazí relevantní návrhy, které se aktualizují v reálném čase podle zadávaného textu.</w:t>
                    </w:r>
                  </w:p>
                </w:tc>
              </w:sdtContent>
            </w:sdt>
            <w:sdt>
              <w:sdtPr>
                <w:tag w:val="goog_rdk_45"/>
                <w:id w:val="-1346622095"/>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CE"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12</w:t>
                    </w:r>
                  </w:p>
                </w:tc>
              </w:sdtContent>
            </w:sdt>
            <w:sdt>
              <w:sdtPr>
                <w:tag w:val="goog_rdk_46"/>
                <w:id w:val="1153729339"/>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CF"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15 600 Kč</w:t>
                    </w:r>
                  </w:p>
                </w:tc>
              </w:sdtContent>
            </w:sdt>
          </w:tr>
          <w:tr w:rsidR="00163CED" w14:paraId="36024754" w14:textId="77777777">
            <w:trPr>
              <w:trHeight w:val="540"/>
            </w:trPr>
            <w:sdt>
              <w:sdtPr>
                <w:tag w:val="goog_rdk_47"/>
                <w:id w:val="10724279"/>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C9DAF8"/>
                    <w:tcMar>
                      <w:top w:w="40" w:type="dxa"/>
                      <w:left w:w="40" w:type="dxa"/>
                      <w:bottom w:w="40" w:type="dxa"/>
                      <w:right w:w="40" w:type="dxa"/>
                    </w:tcMar>
                    <w:vAlign w:val="bottom"/>
                  </w:tcPr>
                  <w:p w14:paraId="000000D0"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2.</w:t>
                    </w:r>
                  </w:p>
                </w:tc>
              </w:sdtContent>
            </w:sdt>
            <w:sdt>
              <w:sdtPr>
                <w:tag w:val="goog_rdk_48"/>
                <w:id w:val="-1677581588"/>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1"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Vyhledávání akcí od-do</w:t>
                    </w:r>
                  </w:p>
                </w:tc>
              </w:sdtContent>
            </w:sdt>
            <w:sdt>
              <w:sdtPr>
                <w:tag w:val="goog_rdk_49"/>
                <w:id w:val="76552033"/>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2"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uživatel zadá počátečsní a koncové datum do vyhledávacího formuláře, systém zobrazí všechny akce konané v tomto časovém rozmezí seřazené chronologicky.</w:t>
                    </w:r>
                  </w:p>
                </w:tc>
              </w:sdtContent>
            </w:sdt>
            <w:sdt>
              <w:sdtPr>
                <w:tag w:val="goog_rdk_50"/>
                <w:id w:val="-1914446869"/>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3"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10</w:t>
                    </w:r>
                  </w:p>
                </w:tc>
              </w:sdtContent>
            </w:sdt>
            <w:sdt>
              <w:sdtPr>
                <w:tag w:val="goog_rdk_51"/>
                <w:id w:val="155168784"/>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D4"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13 000 Kč</w:t>
                    </w:r>
                  </w:p>
                </w:tc>
              </w:sdtContent>
            </w:sdt>
          </w:tr>
          <w:tr w:rsidR="00163CED" w14:paraId="107735F7" w14:textId="77777777">
            <w:trPr>
              <w:trHeight w:val="540"/>
            </w:trPr>
            <w:sdt>
              <w:sdtPr>
                <w:tag w:val="goog_rdk_52"/>
                <w:id w:val="-1584288146"/>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C9DAF8"/>
                    <w:tcMar>
                      <w:top w:w="40" w:type="dxa"/>
                      <w:left w:w="40" w:type="dxa"/>
                      <w:bottom w:w="40" w:type="dxa"/>
                      <w:right w:w="40" w:type="dxa"/>
                    </w:tcMar>
                    <w:vAlign w:val="bottom"/>
                  </w:tcPr>
                  <w:p w14:paraId="000000D5"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2.</w:t>
                    </w:r>
                  </w:p>
                </w:tc>
              </w:sdtContent>
            </w:sdt>
            <w:sdt>
              <w:sdtPr>
                <w:tag w:val="goog_rdk_53"/>
                <w:id w:val="-1332896598"/>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6"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Řazení dlouhodobých akcí</w:t>
                    </w:r>
                  </w:p>
                </w:tc>
              </w:sdtContent>
            </w:sdt>
            <w:sdt>
              <w:sdtPr>
                <w:tag w:val="goog_rdk_54"/>
                <w:id w:val="-1696614929"/>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7"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uživatel zobrazí seznam akcí pro konkrétní den, dlouhodobé akce (trvající více dní) se zobrazí až za jednodenními akcemi specifickými pro daný den, aby měly prioritu akce s unikátním datem konání.</w:t>
                    </w:r>
                  </w:p>
                </w:tc>
              </w:sdtContent>
            </w:sdt>
            <w:sdt>
              <w:sdtPr>
                <w:tag w:val="goog_rdk_55"/>
                <w:id w:val="1126919190"/>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8"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8</w:t>
                    </w:r>
                  </w:p>
                </w:tc>
              </w:sdtContent>
            </w:sdt>
            <w:sdt>
              <w:sdtPr>
                <w:tag w:val="goog_rdk_56"/>
                <w:id w:val="-716789141"/>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D9"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10 400 Kč</w:t>
                    </w:r>
                  </w:p>
                </w:tc>
              </w:sdtContent>
            </w:sdt>
          </w:tr>
          <w:tr w:rsidR="00163CED" w14:paraId="485E040B" w14:textId="77777777">
            <w:trPr>
              <w:trHeight w:val="540"/>
            </w:trPr>
            <w:sdt>
              <w:sdtPr>
                <w:tag w:val="goog_rdk_57"/>
                <w:id w:val="824645402"/>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C9DAF8"/>
                    <w:tcMar>
                      <w:top w:w="40" w:type="dxa"/>
                      <w:left w:w="40" w:type="dxa"/>
                      <w:bottom w:w="40" w:type="dxa"/>
                      <w:right w:w="40" w:type="dxa"/>
                    </w:tcMar>
                    <w:vAlign w:val="bottom"/>
                  </w:tcPr>
                  <w:p w14:paraId="000000DA"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2.</w:t>
                    </w:r>
                  </w:p>
                </w:tc>
              </w:sdtContent>
            </w:sdt>
            <w:sdt>
              <w:sdtPr>
                <w:tag w:val="goog_rdk_58"/>
                <w:id w:val="-558000669"/>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B"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Více info o umělci</w:t>
                    </w:r>
                  </w:p>
                </w:tc>
              </w:sdtContent>
            </w:sdt>
            <w:sdt>
              <w:sdtPr>
                <w:tag w:val="goog_rdk_59"/>
                <w:id w:val="-909144550"/>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C"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uživatel otevře detail akce, zobrazí se informace o účinkujících umělcích včetně odkazů na jejich YouTube, Instagram a Facebook profily.</w:t>
                    </w:r>
                  </w:p>
                </w:tc>
              </w:sdtContent>
            </w:sdt>
            <w:sdt>
              <w:sdtPr>
                <w:tag w:val="goog_rdk_60"/>
                <w:id w:val="1905046119"/>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DD"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6</w:t>
                    </w:r>
                  </w:p>
                </w:tc>
              </w:sdtContent>
            </w:sdt>
            <w:sdt>
              <w:sdtPr>
                <w:tag w:val="goog_rdk_61"/>
                <w:id w:val="1532158545"/>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DE"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7 800 Kč</w:t>
                    </w:r>
                  </w:p>
                </w:tc>
              </w:sdtContent>
            </w:sdt>
          </w:tr>
          <w:tr w:rsidR="00163CED" w14:paraId="59CE067E" w14:textId="77777777">
            <w:trPr>
              <w:trHeight w:val="315"/>
            </w:trPr>
            <w:sdt>
              <w:sdtPr>
                <w:tag w:val="goog_rdk_62"/>
                <w:id w:val="-1321426480"/>
                <w:lock w:val="contentLocked"/>
              </w:sdtPr>
              <w:sdtContent>
                <w:tc>
                  <w:tcPr>
                    <w:tcW w:w="735" w:type="dxa"/>
                    <w:tcBorders>
                      <w:top w:val="single" w:sz="6" w:space="0" w:color="CCCCCC"/>
                      <w:left w:val="single" w:sz="6" w:space="0" w:color="000000"/>
                      <w:bottom w:val="single" w:sz="6" w:space="0" w:color="000000"/>
                      <w:right w:val="single" w:sz="6" w:space="0" w:color="CCCCCC"/>
                    </w:tcBorders>
                    <w:shd w:val="clear" w:color="auto" w:fill="C9DAF8"/>
                    <w:tcMar>
                      <w:top w:w="40" w:type="dxa"/>
                      <w:left w:w="40" w:type="dxa"/>
                      <w:bottom w:w="40" w:type="dxa"/>
                      <w:right w:w="40" w:type="dxa"/>
                    </w:tcMar>
                    <w:vAlign w:val="bottom"/>
                  </w:tcPr>
                  <w:p w14:paraId="000000DF"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2.</w:t>
                    </w:r>
                  </w:p>
                </w:tc>
              </w:sdtContent>
            </w:sdt>
            <w:sdt>
              <w:sdtPr>
                <w:tag w:val="goog_rdk_63"/>
                <w:id w:val="747526923"/>
                <w:lock w:val="contentLocked"/>
              </w:sdtPr>
              <w:sdtContent>
                <w:tc>
                  <w:tcPr>
                    <w:tcW w:w="255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0E0"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Project management, testing, overhead</w:t>
                    </w:r>
                  </w:p>
                </w:tc>
              </w:sdtContent>
            </w:sdt>
            <w:sdt>
              <w:sdtPr>
                <w:tag w:val="goog_rdk_64"/>
                <w:id w:val="-784042917"/>
                <w:lock w:val="contentLocked"/>
              </w:sdtPr>
              <w:sdtContent>
                <w:tc>
                  <w:tcPr>
                    <w:tcW w:w="6195"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0E1" w14:textId="77777777" w:rsidR="00163CED" w:rsidRDefault="00163CED">
                    <w:pPr>
                      <w:widowControl w:val="0"/>
                      <w:spacing w:before="0" w:after="0"/>
                      <w:ind w:left="0"/>
                      <w:rPr>
                        <w:rFonts w:ascii="Arial" w:eastAsia="Arial" w:hAnsi="Arial" w:cs="Arial"/>
                        <w:sz w:val="20"/>
                        <w:szCs w:val="20"/>
                      </w:rPr>
                    </w:pPr>
                  </w:p>
                </w:tc>
              </w:sdtContent>
            </w:sdt>
            <w:sdt>
              <w:sdtPr>
                <w:tag w:val="goog_rdk_65"/>
                <w:id w:val="37358434"/>
                <w:lock w:val="contentLocked"/>
              </w:sdtPr>
              <w:sdtContent>
                <w:tc>
                  <w:tcPr>
                    <w:tcW w:w="705"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0E2"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19</w:t>
                    </w:r>
                  </w:p>
                </w:tc>
              </w:sdtContent>
            </w:sdt>
            <w:sdt>
              <w:sdtPr>
                <w:tag w:val="goog_rdk_66"/>
                <w:id w:val="-280218386"/>
                <w:lock w:val="contentLocked"/>
              </w:sdtPr>
              <w:sdtContent>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00000E3"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24 700 Kč</w:t>
                    </w:r>
                  </w:p>
                </w:tc>
              </w:sdtContent>
            </w:sdt>
          </w:tr>
          <w:tr w:rsidR="00163CED" w14:paraId="4FDBEA36" w14:textId="77777777">
            <w:trPr>
              <w:trHeight w:val="540"/>
            </w:trPr>
            <w:sdt>
              <w:sdtPr>
                <w:tag w:val="goog_rdk_67"/>
                <w:id w:val="-786514333"/>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F4CCCC"/>
                    <w:tcMar>
                      <w:top w:w="40" w:type="dxa"/>
                      <w:left w:w="40" w:type="dxa"/>
                      <w:bottom w:w="40" w:type="dxa"/>
                      <w:right w:w="40" w:type="dxa"/>
                    </w:tcMar>
                    <w:vAlign w:val="bottom"/>
                  </w:tcPr>
                  <w:p w14:paraId="000000E4"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3.</w:t>
                    </w:r>
                  </w:p>
                </w:tc>
              </w:sdtContent>
            </w:sdt>
            <w:sdt>
              <w:sdtPr>
                <w:tag w:val="goog_rdk_68"/>
                <w:id w:val="-973018807"/>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5"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GPS adresa lokace</w:t>
                    </w:r>
                  </w:p>
                </w:tc>
              </w:sdtContent>
            </w:sdt>
            <w:sdt>
              <w:sdtPr>
                <w:tag w:val="goog_rdk_69"/>
                <w:id w:val="-1432466104"/>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6"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administrátor vytváří nebo upravuje místo konání, může zadat přesné GPS souřadnice, které se následně použijí pro zobrazení na mapě.</w:t>
                    </w:r>
                  </w:p>
                </w:tc>
              </w:sdtContent>
            </w:sdt>
            <w:sdt>
              <w:sdtPr>
                <w:tag w:val="goog_rdk_70"/>
                <w:id w:val="-70106759"/>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7"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4</w:t>
                    </w:r>
                  </w:p>
                </w:tc>
              </w:sdtContent>
            </w:sdt>
            <w:sdt>
              <w:sdtPr>
                <w:tag w:val="goog_rdk_71"/>
                <w:id w:val="-188502076"/>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E8"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5 200 Kč</w:t>
                    </w:r>
                  </w:p>
                </w:tc>
              </w:sdtContent>
            </w:sdt>
          </w:tr>
          <w:tr w:rsidR="00163CED" w14:paraId="42B4FCAC" w14:textId="77777777">
            <w:trPr>
              <w:trHeight w:val="315"/>
            </w:trPr>
            <w:sdt>
              <w:sdtPr>
                <w:tag w:val="goog_rdk_72"/>
                <w:id w:val="-1312726781"/>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F4CCCC"/>
                    <w:tcMar>
                      <w:top w:w="40" w:type="dxa"/>
                      <w:left w:w="40" w:type="dxa"/>
                      <w:bottom w:w="40" w:type="dxa"/>
                      <w:right w:w="40" w:type="dxa"/>
                    </w:tcMar>
                    <w:vAlign w:val="bottom"/>
                  </w:tcPr>
                  <w:p w14:paraId="000000E9"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3.</w:t>
                    </w:r>
                  </w:p>
                </w:tc>
              </w:sdtContent>
            </w:sdt>
            <w:sdt>
              <w:sdtPr>
                <w:tag w:val="goog_rdk_73"/>
                <w:id w:val="1284596154"/>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A"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Archiv akcí</w:t>
                    </w:r>
                  </w:p>
                </w:tc>
              </w:sdtContent>
            </w:sdt>
            <w:sdt>
              <w:sdtPr>
                <w:tag w:val="goog_rdk_74"/>
                <w:id w:val="-856980693"/>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B"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Jako uživatel uvidím na 365 archiv akcí.</w:t>
                    </w:r>
                  </w:p>
                </w:tc>
              </w:sdtContent>
            </w:sdt>
            <w:sdt>
              <w:sdtPr>
                <w:tag w:val="goog_rdk_75"/>
                <w:id w:val="-1919293042"/>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C"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4</w:t>
                    </w:r>
                  </w:p>
                </w:tc>
              </w:sdtContent>
            </w:sdt>
            <w:sdt>
              <w:sdtPr>
                <w:tag w:val="goog_rdk_76"/>
                <w:id w:val="1760713913"/>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ED"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5 200 Kč</w:t>
                    </w:r>
                  </w:p>
                </w:tc>
              </w:sdtContent>
            </w:sdt>
          </w:tr>
          <w:tr w:rsidR="00163CED" w14:paraId="344E3145" w14:textId="77777777">
            <w:trPr>
              <w:trHeight w:val="315"/>
            </w:trPr>
            <w:sdt>
              <w:sdtPr>
                <w:tag w:val="goog_rdk_77"/>
                <w:id w:val="-27812514"/>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F4CCCC"/>
                    <w:tcMar>
                      <w:top w:w="40" w:type="dxa"/>
                      <w:left w:w="40" w:type="dxa"/>
                      <w:bottom w:w="40" w:type="dxa"/>
                      <w:right w:w="40" w:type="dxa"/>
                    </w:tcMar>
                    <w:vAlign w:val="bottom"/>
                  </w:tcPr>
                  <w:p w14:paraId="000000EE"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3.</w:t>
                    </w:r>
                  </w:p>
                </w:tc>
              </w:sdtContent>
            </w:sdt>
            <w:sdt>
              <w:sdtPr>
                <w:tag w:val="goog_rdk_78"/>
                <w:id w:val="1292862069"/>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EF"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Lepší UI doplňující info</w:t>
                    </w:r>
                  </w:p>
                </w:tc>
              </w:sdtContent>
            </w:sdt>
            <w:sdt>
              <w:sdtPr>
                <w:tag w:val="goog_rdk_79"/>
                <w:id w:val="2054549378"/>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0"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uživatel zobrazí detail akce nebo místa, vidí také sekci s doplňujícími informacemi lepé doplňující info.</w:t>
                    </w:r>
                  </w:p>
                </w:tc>
              </w:sdtContent>
            </w:sdt>
            <w:sdt>
              <w:sdtPr>
                <w:tag w:val="goog_rdk_80"/>
                <w:id w:val="-255903702"/>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1"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2</w:t>
                    </w:r>
                  </w:p>
                </w:tc>
              </w:sdtContent>
            </w:sdt>
            <w:sdt>
              <w:sdtPr>
                <w:tag w:val="goog_rdk_81"/>
                <w:id w:val="613408899"/>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F2"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2 600 Kč</w:t>
                    </w:r>
                  </w:p>
                </w:tc>
              </w:sdtContent>
            </w:sdt>
          </w:tr>
          <w:tr w:rsidR="00163CED" w14:paraId="36C4F54A" w14:textId="77777777">
            <w:trPr>
              <w:trHeight w:val="540"/>
            </w:trPr>
            <w:sdt>
              <w:sdtPr>
                <w:tag w:val="goog_rdk_82"/>
                <w:id w:val="448947756"/>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F4CCCC"/>
                    <w:tcMar>
                      <w:top w:w="40" w:type="dxa"/>
                      <w:left w:w="40" w:type="dxa"/>
                      <w:bottom w:w="40" w:type="dxa"/>
                      <w:right w:w="40" w:type="dxa"/>
                    </w:tcMar>
                    <w:vAlign w:val="bottom"/>
                  </w:tcPr>
                  <w:p w14:paraId="000000F3"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3.</w:t>
                    </w:r>
                  </w:p>
                </w:tc>
              </w:sdtContent>
            </w:sdt>
            <w:sdt>
              <w:sdtPr>
                <w:tag w:val="goog_rdk_83"/>
                <w:id w:val="84698413"/>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4"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Generování výstupu pro měsíčníku</w:t>
                    </w:r>
                  </w:p>
                </w:tc>
              </w:sdtContent>
            </w:sdt>
            <w:sdt>
              <w:sdtPr>
                <w:tag w:val="goog_rdk_84"/>
                <w:id w:val="-453073591"/>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5"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administrátor klikne na "Export do měsíčníku", systém vygeneruje přehled akcí za vybrané období ve formátu Google Docs podle předdefinované šablony.</w:t>
                    </w:r>
                  </w:p>
                </w:tc>
              </w:sdtContent>
            </w:sdt>
            <w:sdt>
              <w:sdtPr>
                <w:tag w:val="goog_rdk_85"/>
                <w:id w:val="1828377677"/>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6"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8</w:t>
                    </w:r>
                  </w:p>
                </w:tc>
              </w:sdtContent>
            </w:sdt>
            <w:sdt>
              <w:sdtPr>
                <w:tag w:val="goog_rdk_86"/>
                <w:id w:val="-1665231254"/>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F7"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10 400 Kč</w:t>
                    </w:r>
                  </w:p>
                </w:tc>
              </w:sdtContent>
            </w:sdt>
          </w:tr>
          <w:tr w:rsidR="00163CED" w14:paraId="3D02EDD3" w14:textId="77777777">
            <w:trPr>
              <w:trHeight w:val="315"/>
            </w:trPr>
            <w:sdt>
              <w:sdtPr>
                <w:tag w:val="goog_rdk_87"/>
                <w:id w:val="-1218530215"/>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F4CCCC"/>
                    <w:tcMar>
                      <w:top w:w="40" w:type="dxa"/>
                      <w:left w:w="40" w:type="dxa"/>
                      <w:bottom w:w="40" w:type="dxa"/>
                      <w:right w:w="40" w:type="dxa"/>
                    </w:tcMar>
                    <w:vAlign w:val="bottom"/>
                  </w:tcPr>
                  <w:p w14:paraId="000000F8"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3.</w:t>
                    </w:r>
                  </w:p>
                </w:tc>
              </w:sdtContent>
            </w:sdt>
            <w:sdt>
              <w:sdtPr>
                <w:tag w:val="goog_rdk_88"/>
                <w:id w:val="-1337723059"/>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9"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Otevírací doba poznámka</w:t>
                    </w:r>
                  </w:p>
                </w:tc>
              </w:sdtContent>
            </w:sdt>
            <w:sdt>
              <w:sdtPr>
                <w:tag w:val="goog_rdk_89"/>
                <w:id w:val="1786476731"/>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A"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administrátor zadává otevírací dobu místa, může přidat textovou poznámku s dodatečnými informacemi nebo výjimkami.</w:t>
                    </w:r>
                  </w:p>
                </w:tc>
              </w:sdtContent>
            </w:sdt>
            <w:sdt>
              <w:sdtPr>
                <w:tag w:val="goog_rdk_90"/>
                <w:id w:val="1941974662"/>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B"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4</w:t>
                    </w:r>
                  </w:p>
                </w:tc>
              </w:sdtContent>
            </w:sdt>
            <w:sdt>
              <w:sdtPr>
                <w:tag w:val="goog_rdk_91"/>
                <w:id w:val="-358218789"/>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0FC"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5 200 Kč</w:t>
                    </w:r>
                  </w:p>
                </w:tc>
              </w:sdtContent>
            </w:sdt>
          </w:tr>
          <w:tr w:rsidR="00163CED" w14:paraId="346A9E9B" w14:textId="77777777">
            <w:trPr>
              <w:trHeight w:val="540"/>
            </w:trPr>
            <w:sdt>
              <w:sdtPr>
                <w:tag w:val="goog_rdk_92"/>
                <w:id w:val="-941671569"/>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F4CCCC"/>
                    <w:tcMar>
                      <w:top w:w="40" w:type="dxa"/>
                      <w:left w:w="40" w:type="dxa"/>
                      <w:bottom w:w="40" w:type="dxa"/>
                      <w:right w:w="40" w:type="dxa"/>
                    </w:tcMar>
                    <w:vAlign w:val="bottom"/>
                  </w:tcPr>
                  <w:p w14:paraId="000000FD"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3.</w:t>
                    </w:r>
                  </w:p>
                </w:tc>
              </w:sdtContent>
            </w:sdt>
            <w:sdt>
              <w:sdtPr>
                <w:tag w:val="goog_rdk_93"/>
                <w:id w:val="573244528"/>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E"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Uložení jako koncept</w:t>
                    </w:r>
                  </w:p>
                </w:tc>
              </w:sdtContent>
            </w:sdt>
            <w:sdt>
              <w:sdtPr>
                <w:tag w:val="goog_rdk_94"/>
                <w:id w:val="-1906556565"/>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0FF"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administrátor pracuje na nové akci nebo místě, může ji uložit jako koncept, který se neobjeví na veřejné stránce, ale umožní pokračovat v práci později.</w:t>
                    </w:r>
                  </w:p>
                </w:tc>
              </w:sdtContent>
            </w:sdt>
            <w:sdt>
              <w:sdtPr>
                <w:tag w:val="goog_rdk_95"/>
                <w:id w:val="1127644569"/>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0"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8</w:t>
                    </w:r>
                  </w:p>
                </w:tc>
              </w:sdtContent>
            </w:sdt>
            <w:sdt>
              <w:sdtPr>
                <w:tag w:val="goog_rdk_96"/>
                <w:id w:val="-858381144"/>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101"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10 400 Kč</w:t>
                    </w:r>
                  </w:p>
                </w:tc>
              </w:sdtContent>
            </w:sdt>
          </w:tr>
          <w:tr w:rsidR="00163CED" w14:paraId="795369CF" w14:textId="77777777">
            <w:trPr>
              <w:trHeight w:val="540"/>
            </w:trPr>
            <w:sdt>
              <w:sdtPr>
                <w:tag w:val="goog_rdk_97"/>
                <w:id w:val="983175828"/>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F4CCCC"/>
                    <w:tcMar>
                      <w:top w:w="40" w:type="dxa"/>
                      <w:left w:w="40" w:type="dxa"/>
                      <w:bottom w:w="40" w:type="dxa"/>
                      <w:right w:w="40" w:type="dxa"/>
                    </w:tcMar>
                    <w:vAlign w:val="bottom"/>
                  </w:tcPr>
                  <w:p w14:paraId="00000102"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3.</w:t>
                    </w:r>
                  </w:p>
                </w:tc>
              </w:sdtContent>
            </w:sdt>
            <w:sdt>
              <w:sdtPr>
                <w:tag w:val="goog_rdk_98"/>
                <w:id w:val="-2037520155"/>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3"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Náhled akce</w:t>
                    </w:r>
                  </w:p>
                </w:tc>
              </w:sdtContent>
            </w:sdt>
            <w:sdt>
              <w:sdtPr>
                <w:tag w:val="goog_rdk_99"/>
                <w:id w:val="-2112559653"/>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4"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administrátor vyplní formulář pro novou akci nebo místo, může kliknout na "Náhled" a vidět, jak bude obsah vypadat na veřejné stránce před publikováním.</w:t>
                    </w:r>
                  </w:p>
                </w:tc>
              </w:sdtContent>
            </w:sdt>
            <w:sdt>
              <w:sdtPr>
                <w:tag w:val="goog_rdk_100"/>
                <w:id w:val="-903887315"/>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5"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8</w:t>
                    </w:r>
                  </w:p>
                </w:tc>
              </w:sdtContent>
            </w:sdt>
            <w:sdt>
              <w:sdtPr>
                <w:tag w:val="goog_rdk_101"/>
                <w:id w:val="-946265675"/>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106"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10 400 Kč</w:t>
                    </w:r>
                  </w:p>
                </w:tc>
              </w:sdtContent>
            </w:sdt>
          </w:tr>
          <w:tr w:rsidR="00163CED" w14:paraId="100F31AC" w14:textId="77777777">
            <w:trPr>
              <w:trHeight w:val="540"/>
            </w:trPr>
            <w:sdt>
              <w:sdtPr>
                <w:tag w:val="goog_rdk_102"/>
                <w:id w:val="2078485310"/>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F4CCCC"/>
                    <w:tcMar>
                      <w:top w:w="40" w:type="dxa"/>
                      <w:left w:w="40" w:type="dxa"/>
                      <w:bottom w:w="40" w:type="dxa"/>
                      <w:right w:w="40" w:type="dxa"/>
                    </w:tcMar>
                    <w:vAlign w:val="bottom"/>
                  </w:tcPr>
                  <w:p w14:paraId="00000107"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3.</w:t>
                    </w:r>
                  </w:p>
                </w:tc>
              </w:sdtContent>
            </w:sdt>
            <w:sdt>
              <w:sdtPr>
                <w:tag w:val="goog_rdk_103"/>
                <w:id w:val="-1304920062"/>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8"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Kopírování akcí</w:t>
                    </w:r>
                  </w:p>
                </w:tc>
              </w:sdtContent>
            </w:sdt>
            <w:sdt>
              <w:sdtPr>
                <w:tag w:val="goog_rdk_104"/>
                <w:id w:val="-944956105"/>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9"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administrátor chce vytvořit podobnou akci jako v minulosti, může existující akci zkopírovat a upravit pouze potřebné údaje jako datum a čas.</w:t>
                    </w:r>
                  </w:p>
                </w:tc>
              </w:sdtContent>
            </w:sdt>
            <w:sdt>
              <w:sdtPr>
                <w:tag w:val="goog_rdk_105"/>
                <w:id w:val="-568172194"/>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0A"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4</w:t>
                    </w:r>
                  </w:p>
                </w:tc>
              </w:sdtContent>
            </w:sdt>
            <w:sdt>
              <w:sdtPr>
                <w:tag w:val="goog_rdk_106"/>
                <w:id w:val="1349757949"/>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10B"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5 200 Kč</w:t>
                    </w:r>
                  </w:p>
                </w:tc>
              </w:sdtContent>
            </w:sdt>
          </w:tr>
          <w:tr w:rsidR="00163CED" w14:paraId="31F1568C" w14:textId="77777777">
            <w:trPr>
              <w:trHeight w:val="315"/>
            </w:trPr>
            <w:sdt>
              <w:sdtPr>
                <w:tag w:val="goog_rdk_107"/>
                <w:id w:val="-1129101261"/>
                <w:lock w:val="contentLocked"/>
              </w:sdtPr>
              <w:sdtContent>
                <w:tc>
                  <w:tcPr>
                    <w:tcW w:w="735" w:type="dxa"/>
                    <w:tcBorders>
                      <w:top w:val="single" w:sz="6" w:space="0" w:color="CCCCCC"/>
                      <w:left w:val="single" w:sz="6" w:space="0" w:color="000000"/>
                      <w:bottom w:val="single" w:sz="6" w:space="0" w:color="000000"/>
                      <w:right w:val="single" w:sz="6" w:space="0" w:color="CCCCCC"/>
                    </w:tcBorders>
                    <w:shd w:val="clear" w:color="auto" w:fill="F4CCCC"/>
                    <w:tcMar>
                      <w:top w:w="40" w:type="dxa"/>
                      <w:left w:w="40" w:type="dxa"/>
                      <w:bottom w:w="40" w:type="dxa"/>
                      <w:right w:w="40" w:type="dxa"/>
                    </w:tcMar>
                    <w:vAlign w:val="bottom"/>
                  </w:tcPr>
                  <w:p w14:paraId="0000010C"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3.</w:t>
                    </w:r>
                  </w:p>
                </w:tc>
              </w:sdtContent>
            </w:sdt>
            <w:sdt>
              <w:sdtPr>
                <w:tag w:val="goog_rdk_108"/>
                <w:id w:val="-1861719038"/>
                <w:lock w:val="contentLocked"/>
              </w:sdtPr>
              <w:sdtContent>
                <w:tc>
                  <w:tcPr>
                    <w:tcW w:w="255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10D"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Project management, testing, overhead</w:t>
                    </w:r>
                  </w:p>
                </w:tc>
              </w:sdtContent>
            </w:sdt>
            <w:sdt>
              <w:sdtPr>
                <w:tag w:val="goog_rdk_109"/>
                <w:id w:val="893309309"/>
                <w:lock w:val="contentLocked"/>
              </w:sdtPr>
              <w:sdtContent>
                <w:tc>
                  <w:tcPr>
                    <w:tcW w:w="6195"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10E" w14:textId="77777777" w:rsidR="00163CED" w:rsidRDefault="00163CED">
                    <w:pPr>
                      <w:widowControl w:val="0"/>
                      <w:spacing w:before="0" w:after="0"/>
                      <w:ind w:left="0"/>
                      <w:rPr>
                        <w:rFonts w:ascii="Arial" w:eastAsia="Arial" w:hAnsi="Arial" w:cs="Arial"/>
                        <w:sz w:val="20"/>
                        <w:szCs w:val="20"/>
                      </w:rPr>
                    </w:pPr>
                  </w:p>
                </w:tc>
              </w:sdtContent>
            </w:sdt>
            <w:sdt>
              <w:sdtPr>
                <w:tag w:val="goog_rdk_110"/>
                <w:id w:val="168504982"/>
                <w:lock w:val="contentLocked"/>
              </w:sdtPr>
              <w:sdtContent>
                <w:tc>
                  <w:tcPr>
                    <w:tcW w:w="705"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10F"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19</w:t>
                    </w:r>
                  </w:p>
                </w:tc>
              </w:sdtContent>
            </w:sdt>
            <w:sdt>
              <w:sdtPr>
                <w:tag w:val="goog_rdk_111"/>
                <w:id w:val="-600148539"/>
                <w:lock w:val="contentLocked"/>
              </w:sdtPr>
              <w:sdtContent>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0000110"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24 700 Kč</w:t>
                    </w:r>
                  </w:p>
                </w:tc>
              </w:sdtContent>
            </w:sdt>
          </w:tr>
          <w:tr w:rsidR="00163CED" w14:paraId="12920224" w14:textId="77777777">
            <w:trPr>
              <w:trHeight w:val="540"/>
            </w:trPr>
            <w:sdt>
              <w:sdtPr>
                <w:tag w:val="goog_rdk_112"/>
                <w:id w:val="-577411881"/>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D9EAD3"/>
                    <w:tcMar>
                      <w:top w:w="40" w:type="dxa"/>
                      <w:left w:w="40" w:type="dxa"/>
                      <w:bottom w:w="40" w:type="dxa"/>
                      <w:right w:w="40" w:type="dxa"/>
                    </w:tcMar>
                    <w:vAlign w:val="bottom"/>
                  </w:tcPr>
                  <w:p w14:paraId="00000111"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4.</w:t>
                    </w:r>
                  </w:p>
                </w:tc>
              </w:sdtContent>
            </w:sdt>
            <w:sdt>
              <w:sdtPr>
                <w:tag w:val="goog_rdk_113"/>
                <w:id w:val="436252686"/>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2"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Kategorizace pro uživatele a boty</w:t>
                    </w:r>
                  </w:p>
                </w:tc>
              </w:sdtContent>
            </w:sdt>
            <w:sdt>
              <w:sdtPr>
                <w:tag w:val="goog_rdk_114"/>
                <w:id w:val="473033275"/>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3"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uživatel navštíví stránku s kategorií nebo konkrétní akcí, URL adresa bude SEO optimalizovaná a bude obsahovat relevantní klíčová slova místo číselných identifikátorů.</w:t>
                    </w:r>
                  </w:p>
                </w:tc>
              </w:sdtContent>
            </w:sdt>
            <w:sdt>
              <w:sdtPr>
                <w:tag w:val="goog_rdk_115"/>
                <w:id w:val="1036604827"/>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4"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14</w:t>
                    </w:r>
                  </w:p>
                </w:tc>
              </w:sdtContent>
            </w:sdt>
            <w:sdt>
              <w:sdtPr>
                <w:tag w:val="goog_rdk_116"/>
                <w:id w:val="-4447413"/>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115"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18 200 Kč</w:t>
                    </w:r>
                  </w:p>
                </w:tc>
              </w:sdtContent>
            </w:sdt>
          </w:tr>
          <w:tr w:rsidR="00163CED" w14:paraId="0668EB49" w14:textId="77777777">
            <w:trPr>
              <w:trHeight w:val="540"/>
            </w:trPr>
            <w:sdt>
              <w:sdtPr>
                <w:tag w:val="goog_rdk_117"/>
                <w:id w:val="-437438116"/>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D9EAD3"/>
                    <w:tcMar>
                      <w:top w:w="40" w:type="dxa"/>
                      <w:left w:w="40" w:type="dxa"/>
                      <w:bottom w:w="40" w:type="dxa"/>
                      <w:right w:w="40" w:type="dxa"/>
                    </w:tcMar>
                    <w:vAlign w:val="bottom"/>
                  </w:tcPr>
                  <w:p w14:paraId="00000116"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4.</w:t>
                    </w:r>
                  </w:p>
                </w:tc>
              </w:sdtContent>
            </w:sdt>
            <w:sdt>
              <w:sdtPr>
                <w:tag w:val="goog_rdk_118"/>
                <w:id w:val="-1963152838"/>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7"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Vytvoření zpětných odkazů pro uživatele a boty</w:t>
                    </w:r>
                  </w:p>
                </w:tc>
              </w:sdtContent>
            </w:sdt>
            <w:sdt>
              <w:sdtPr>
                <w:tag w:val="goog_rdk_119"/>
                <w:id w:val="1498967458"/>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8"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uživatel zobrazí detail akce nebo místa, automaticky se zobrazí odkazy na související obsah jako podobné akce, stejné umělce nebo akce ve stejné kategorii.</w:t>
                    </w:r>
                  </w:p>
                </w:tc>
              </w:sdtContent>
            </w:sdt>
            <w:sdt>
              <w:sdtPr>
                <w:tag w:val="goog_rdk_120"/>
                <w:id w:val="-544671873"/>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9"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14</w:t>
                    </w:r>
                  </w:p>
                </w:tc>
              </w:sdtContent>
            </w:sdt>
            <w:sdt>
              <w:sdtPr>
                <w:tag w:val="goog_rdk_121"/>
                <w:id w:val="-126897026"/>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11A"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18 200 Kč</w:t>
                    </w:r>
                  </w:p>
                </w:tc>
              </w:sdtContent>
            </w:sdt>
          </w:tr>
          <w:tr w:rsidR="00163CED" w14:paraId="0216F896" w14:textId="77777777">
            <w:trPr>
              <w:trHeight w:val="315"/>
            </w:trPr>
            <w:sdt>
              <w:sdtPr>
                <w:tag w:val="goog_rdk_122"/>
                <w:id w:val="701415839"/>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D9EAD3"/>
                    <w:tcMar>
                      <w:top w:w="40" w:type="dxa"/>
                      <w:left w:w="40" w:type="dxa"/>
                      <w:bottom w:w="40" w:type="dxa"/>
                      <w:right w:w="40" w:type="dxa"/>
                    </w:tcMar>
                    <w:vAlign w:val="bottom"/>
                  </w:tcPr>
                  <w:p w14:paraId="0000011B"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4.</w:t>
                    </w:r>
                  </w:p>
                </w:tc>
              </w:sdtContent>
            </w:sdt>
            <w:sdt>
              <w:sdtPr>
                <w:tag w:val="goog_rdk_123"/>
                <w:id w:val="853734905"/>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C"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Překlady DE + PL - admin</w:t>
                    </w:r>
                  </w:p>
                </w:tc>
              </w:sdtContent>
            </w:sdt>
            <w:sdt>
              <w:sdtPr>
                <w:tag w:val="goog_rdk_124"/>
                <w:id w:val="1284178100"/>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D"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Automatické překlady DE + PL v administraci</w:t>
                    </w:r>
                  </w:p>
                </w:tc>
              </w:sdtContent>
            </w:sdt>
            <w:sdt>
              <w:sdtPr>
                <w:tag w:val="goog_rdk_125"/>
                <w:id w:val="-315633199"/>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1E"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6</w:t>
                    </w:r>
                  </w:p>
                </w:tc>
              </w:sdtContent>
            </w:sdt>
            <w:sdt>
              <w:sdtPr>
                <w:tag w:val="goog_rdk_126"/>
                <w:id w:val="-1267216719"/>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11F"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7 800 Kč</w:t>
                    </w:r>
                  </w:p>
                </w:tc>
              </w:sdtContent>
            </w:sdt>
          </w:tr>
          <w:tr w:rsidR="00163CED" w14:paraId="464B3449" w14:textId="77777777">
            <w:trPr>
              <w:trHeight w:val="540"/>
            </w:trPr>
            <w:sdt>
              <w:sdtPr>
                <w:tag w:val="goog_rdk_127"/>
                <w:id w:val="-1053516698"/>
                <w:lock w:val="contentLocked"/>
              </w:sdtPr>
              <w:sdtContent>
                <w:tc>
                  <w:tcPr>
                    <w:tcW w:w="735" w:type="dxa"/>
                    <w:tcBorders>
                      <w:top w:val="single" w:sz="6" w:space="0" w:color="CCCCCC"/>
                      <w:left w:val="single" w:sz="6" w:space="0" w:color="000000"/>
                      <w:bottom w:val="single" w:sz="6" w:space="0" w:color="CCCCCC"/>
                      <w:right w:val="single" w:sz="6" w:space="0" w:color="CCCCCC"/>
                    </w:tcBorders>
                    <w:shd w:val="clear" w:color="auto" w:fill="D9EAD3"/>
                    <w:tcMar>
                      <w:top w:w="40" w:type="dxa"/>
                      <w:left w:w="40" w:type="dxa"/>
                      <w:bottom w:w="40" w:type="dxa"/>
                      <w:right w:w="40" w:type="dxa"/>
                    </w:tcMar>
                    <w:vAlign w:val="bottom"/>
                  </w:tcPr>
                  <w:p w14:paraId="00000120"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4.</w:t>
                    </w:r>
                  </w:p>
                </w:tc>
              </w:sdtContent>
            </w:sdt>
            <w:sdt>
              <w:sdtPr>
                <w:tag w:val="goog_rdk_128"/>
                <w:id w:val="-1577347222"/>
                <w:lock w:val="contentLocked"/>
              </w:sdtPr>
              <w:sdtContent>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21"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Vkládání cizích akcí</w:t>
                    </w:r>
                  </w:p>
                </w:tc>
              </w:sdtContent>
            </w:sdt>
            <w:sdt>
              <w:sdtPr>
                <w:tag w:val="goog_rdk_129"/>
                <w:id w:val="1785027566"/>
                <w:lock w:val="contentLocked"/>
              </w:sdtPr>
              <w:sdtContent>
                <w:tc>
                  <w:tcPr>
                    <w:tcW w:w="6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22"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Když superadmin vytváří novou akci, může v formuláři vybrat, za kterého pořadatele akci vkládá, a akce se zobrazí jako od vybraného pořadatele.</w:t>
                    </w:r>
                  </w:p>
                </w:tc>
              </w:sdtContent>
            </w:sdt>
            <w:sdt>
              <w:sdtPr>
                <w:tag w:val="goog_rdk_130"/>
                <w:id w:val="609700715"/>
                <w:lock w:val="contentLocked"/>
              </w:sdtPr>
              <w:sdtContent>
                <w:tc>
                  <w:tcPr>
                    <w:tcW w:w="7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00123"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4</w:t>
                    </w:r>
                  </w:p>
                </w:tc>
              </w:sdtContent>
            </w:sdt>
            <w:sdt>
              <w:sdtPr>
                <w:tag w:val="goog_rdk_131"/>
                <w:id w:val="758750707"/>
                <w:lock w:val="contentLocked"/>
              </w:sdtPr>
              <w:sdtContent>
                <w:tc>
                  <w:tcPr>
                    <w:tcW w:w="133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0124"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5 200 Kč</w:t>
                    </w:r>
                  </w:p>
                </w:tc>
              </w:sdtContent>
            </w:sdt>
          </w:tr>
          <w:tr w:rsidR="00163CED" w14:paraId="4E21AB4A" w14:textId="77777777">
            <w:trPr>
              <w:trHeight w:val="315"/>
            </w:trPr>
            <w:sdt>
              <w:sdtPr>
                <w:tag w:val="goog_rdk_132"/>
                <w:id w:val="1333299382"/>
                <w:lock w:val="contentLocked"/>
              </w:sdtPr>
              <w:sdtContent>
                <w:tc>
                  <w:tcPr>
                    <w:tcW w:w="735" w:type="dxa"/>
                    <w:tcBorders>
                      <w:top w:val="single" w:sz="6" w:space="0" w:color="CCCCCC"/>
                      <w:left w:val="single" w:sz="6" w:space="0" w:color="000000"/>
                      <w:bottom w:val="single" w:sz="6" w:space="0" w:color="000000"/>
                      <w:right w:val="single" w:sz="6" w:space="0" w:color="CCCCCC"/>
                    </w:tcBorders>
                    <w:shd w:val="clear" w:color="auto" w:fill="D9EAD3"/>
                    <w:tcMar>
                      <w:top w:w="40" w:type="dxa"/>
                      <w:left w:w="40" w:type="dxa"/>
                      <w:bottom w:w="40" w:type="dxa"/>
                      <w:right w:w="40" w:type="dxa"/>
                    </w:tcMar>
                    <w:vAlign w:val="bottom"/>
                  </w:tcPr>
                  <w:p w14:paraId="00000125"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Blok 4.</w:t>
                    </w:r>
                  </w:p>
                </w:tc>
              </w:sdtContent>
            </w:sdt>
            <w:sdt>
              <w:sdtPr>
                <w:tag w:val="goog_rdk_133"/>
                <w:id w:val="1803760498"/>
                <w:lock w:val="contentLocked"/>
              </w:sdtPr>
              <w:sdtContent>
                <w:tc>
                  <w:tcPr>
                    <w:tcW w:w="255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126" w14:textId="77777777" w:rsidR="00163CED" w:rsidRDefault="00000000">
                    <w:pPr>
                      <w:widowControl w:val="0"/>
                      <w:spacing w:before="0" w:after="0"/>
                      <w:ind w:left="0"/>
                      <w:rPr>
                        <w:rFonts w:ascii="Arial" w:eastAsia="Arial" w:hAnsi="Arial" w:cs="Arial"/>
                        <w:sz w:val="20"/>
                        <w:szCs w:val="20"/>
                      </w:rPr>
                    </w:pPr>
                    <w:r>
                      <w:rPr>
                        <w:rFonts w:ascii="Arial" w:eastAsia="Arial" w:hAnsi="Arial" w:cs="Arial"/>
                        <w:sz w:val="20"/>
                        <w:szCs w:val="20"/>
                      </w:rPr>
                      <w:t>Project management, testing, overhead</w:t>
                    </w:r>
                  </w:p>
                </w:tc>
              </w:sdtContent>
            </w:sdt>
            <w:sdt>
              <w:sdtPr>
                <w:tag w:val="goog_rdk_134"/>
                <w:id w:val="1852829980"/>
                <w:lock w:val="contentLocked"/>
              </w:sdtPr>
              <w:sdtContent>
                <w:tc>
                  <w:tcPr>
                    <w:tcW w:w="6195"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127" w14:textId="77777777" w:rsidR="00163CED" w:rsidRDefault="00163CED">
                    <w:pPr>
                      <w:widowControl w:val="0"/>
                      <w:spacing w:before="0" w:after="0"/>
                      <w:ind w:left="0"/>
                      <w:rPr>
                        <w:rFonts w:ascii="Arial" w:eastAsia="Arial" w:hAnsi="Arial" w:cs="Arial"/>
                        <w:sz w:val="20"/>
                        <w:szCs w:val="20"/>
                      </w:rPr>
                    </w:pPr>
                  </w:p>
                </w:tc>
              </w:sdtContent>
            </w:sdt>
            <w:sdt>
              <w:sdtPr>
                <w:tag w:val="goog_rdk_135"/>
                <w:id w:val="2043358054"/>
                <w:lock w:val="contentLocked"/>
              </w:sdtPr>
              <w:sdtContent>
                <w:tc>
                  <w:tcPr>
                    <w:tcW w:w="705"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14:paraId="00000128"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18</w:t>
                    </w:r>
                  </w:p>
                </w:tc>
              </w:sdtContent>
            </w:sdt>
            <w:sdt>
              <w:sdtPr>
                <w:tag w:val="goog_rdk_136"/>
                <w:id w:val="400236280"/>
                <w:lock w:val="contentLocked"/>
              </w:sdtPr>
              <w:sdtContent>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0000129" w14:textId="77777777" w:rsidR="00163CED" w:rsidRDefault="00000000">
                    <w:pPr>
                      <w:widowControl w:val="0"/>
                      <w:spacing w:before="0" w:after="0"/>
                      <w:ind w:left="0"/>
                      <w:jc w:val="right"/>
                      <w:rPr>
                        <w:rFonts w:ascii="Arial" w:eastAsia="Arial" w:hAnsi="Arial" w:cs="Arial"/>
                        <w:sz w:val="20"/>
                        <w:szCs w:val="20"/>
                      </w:rPr>
                    </w:pPr>
                    <w:r>
                      <w:rPr>
                        <w:rFonts w:ascii="Arial" w:eastAsia="Arial" w:hAnsi="Arial" w:cs="Arial"/>
                        <w:sz w:val="20"/>
                        <w:szCs w:val="20"/>
                      </w:rPr>
                      <w:t>23 400 Kč</w:t>
                    </w:r>
                  </w:p>
                </w:tc>
              </w:sdtContent>
            </w:sdt>
          </w:tr>
          <w:tr w:rsidR="00163CED" w14:paraId="7CB50D65" w14:textId="77777777">
            <w:trPr>
              <w:trHeight w:val="315"/>
            </w:trPr>
            <w:sdt>
              <w:sdtPr>
                <w:tag w:val="goog_rdk_137"/>
                <w:id w:val="1574149811"/>
                <w:lock w:val="contentLocked"/>
              </w:sdtPr>
              <w:sdtContent>
                <w:tc>
                  <w:tcPr>
                    <w:tcW w:w="735" w:type="dxa"/>
                    <w:tcBorders>
                      <w:top w:val="single" w:sz="6" w:space="0" w:color="CCCCCC"/>
                      <w:left w:val="single" w:sz="6" w:space="0" w:color="CCCCCC"/>
                      <w:bottom w:val="single" w:sz="6" w:space="0" w:color="CCCCCC"/>
                      <w:right w:val="single" w:sz="6" w:space="0" w:color="CCCCCC"/>
                    </w:tcBorders>
                    <w:shd w:val="clear" w:color="auto" w:fill="140939"/>
                    <w:tcMar>
                      <w:top w:w="40" w:type="dxa"/>
                      <w:left w:w="40" w:type="dxa"/>
                      <w:bottom w:w="40" w:type="dxa"/>
                      <w:right w:w="40" w:type="dxa"/>
                    </w:tcMar>
                    <w:vAlign w:val="bottom"/>
                  </w:tcPr>
                  <w:p w14:paraId="0000012A" w14:textId="77777777" w:rsidR="00163CED" w:rsidRDefault="00163CED">
                    <w:pPr>
                      <w:widowControl w:val="0"/>
                      <w:spacing w:before="0" w:after="0"/>
                      <w:ind w:left="0"/>
                      <w:rPr>
                        <w:rFonts w:ascii="Arial" w:eastAsia="Arial" w:hAnsi="Arial" w:cs="Arial"/>
                        <w:sz w:val="20"/>
                        <w:szCs w:val="20"/>
                      </w:rPr>
                    </w:pPr>
                  </w:p>
                </w:tc>
              </w:sdtContent>
            </w:sdt>
            <w:sdt>
              <w:sdtPr>
                <w:tag w:val="goog_rdk_138"/>
                <w:id w:val="-896210053"/>
                <w:lock w:val="contentLocked"/>
              </w:sdtPr>
              <w:sdtContent>
                <w:tc>
                  <w:tcPr>
                    <w:tcW w:w="2550" w:type="dxa"/>
                    <w:tcBorders>
                      <w:top w:val="single" w:sz="6" w:space="0" w:color="CCCCCC"/>
                      <w:left w:val="single" w:sz="6" w:space="0" w:color="CCCCCC"/>
                      <w:bottom w:val="single" w:sz="6" w:space="0" w:color="CCCCCC"/>
                      <w:right w:val="single" w:sz="6" w:space="0" w:color="CCCCCC"/>
                    </w:tcBorders>
                    <w:shd w:val="clear" w:color="auto" w:fill="140939"/>
                    <w:tcMar>
                      <w:top w:w="40" w:type="dxa"/>
                      <w:left w:w="40" w:type="dxa"/>
                      <w:bottom w:w="40" w:type="dxa"/>
                      <w:right w:w="40" w:type="dxa"/>
                    </w:tcMar>
                    <w:vAlign w:val="bottom"/>
                  </w:tcPr>
                  <w:p w14:paraId="0000012B" w14:textId="77777777" w:rsidR="00163CED" w:rsidRDefault="00163CED">
                    <w:pPr>
                      <w:widowControl w:val="0"/>
                      <w:spacing w:before="0" w:after="0"/>
                      <w:ind w:left="0"/>
                      <w:rPr>
                        <w:rFonts w:ascii="Arial" w:eastAsia="Arial" w:hAnsi="Arial" w:cs="Arial"/>
                        <w:sz w:val="20"/>
                        <w:szCs w:val="20"/>
                      </w:rPr>
                    </w:pPr>
                  </w:p>
                </w:tc>
              </w:sdtContent>
            </w:sdt>
            <w:sdt>
              <w:sdtPr>
                <w:tag w:val="goog_rdk_139"/>
                <w:id w:val="1764892679"/>
                <w:lock w:val="contentLocked"/>
              </w:sdtPr>
              <w:sdtContent>
                <w:tc>
                  <w:tcPr>
                    <w:tcW w:w="6195" w:type="dxa"/>
                    <w:tcBorders>
                      <w:top w:val="single" w:sz="6" w:space="0" w:color="CCCCCC"/>
                      <w:left w:val="single" w:sz="6" w:space="0" w:color="CCCCCC"/>
                      <w:bottom w:val="single" w:sz="6" w:space="0" w:color="CCCCCC"/>
                      <w:right w:val="single" w:sz="6" w:space="0" w:color="CCCCCC"/>
                    </w:tcBorders>
                    <w:shd w:val="clear" w:color="auto" w:fill="140939"/>
                    <w:tcMar>
                      <w:top w:w="40" w:type="dxa"/>
                      <w:left w:w="40" w:type="dxa"/>
                      <w:bottom w:w="40" w:type="dxa"/>
                      <w:right w:w="40" w:type="dxa"/>
                    </w:tcMar>
                    <w:vAlign w:val="bottom"/>
                  </w:tcPr>
                  <w:p w14:paraId="0000012C" w14:textId="77777777" w:rsidR="00163CED" w:rsidRDefault="00000000">
                    <w:pPr>
                      <w:widowControl w:val="0"/>
                      <w:spacing w:before="0" w:after="0"/>
                      <w:ind w:left="0"/>
                      <w:rPr>
                        <w:rFonts w:ascii="Arial" w:eastAsia="Arial" w:hAnsi="Arial" w:cs="Arial"/>
                        <w:sz w:val="20"/>
                        <w:szCs w:val="20"/>
                      </w:rPr>
                    </w:pPr>
                    <w:r>
                      <w:rPr>
                        <w:rFonts w:ascii="Inter" w:eastAsia="Inter" w:hAnsi="Inter" w:cs="Inter"/>
                        <w:b/>
                        <w:color w:val="FFFFFF"/>
                        <w:sz w:val="20"/>
                        <w:szCs w:val="20"/>
                      </w:rPr>
                      <w:t>Celkem bez DPH</w:t>
                    </w:r>
                  </w:p>
                </w:tc>
              </w:sdtContent>
            </w:sdt>
            <w:sdt>
              <w:sdtPr>
                <w:tag w:val="goog_rdk_140"/>
                <w:id w:val="-1091174770"/>
                <w:lock w:val="contentLocked"/>
              </w:sdtPr>
              <w:sdtContent>
                <w:tc>
                  <w:tcPr>
                    <w:tcW w:w="705" w:type="dxa"/>
                    <w:tcBorders>
                      <w:top w:val="single" w:sz="6" w:space="0" w:color="CCCCCC"/>
                      <w:left w:val="single" w:sz="6" w:space="0" w:color="CCCCCC"/>
                      <w:bottom w:val="single" w:sz="6" w:space="0" w:color="CCCCCC"/>
                      <w:right w:val="single" w:sz="6" w:space="0" w:color="CCCCCC"/>
                    </w:tcBorders>
                    <w:shd w:val="clear" w:color="auto" w:fill="140939"/>
                    <w:tcMar>
                      <w:top w:w="40" w:type="dxa"/>
                      <w:left w:w="40" w:type="dxa"/>
                      <w:bottom w:w="40" w:type="dxa"/>
                      <w:right w:w="40" w:type="dxa"/>
                    </w:tcMar>
                    <w:vAlign w:val="bottom"/>
                  </w:tcPr>
                  <w:p w14:paraId="0000012D" w14:textId="77777777" w:rsidR="00163CED" w:rsidRDefault="00000000">
                    <w:pPr>
                      <w:widowControl w:val="0"/>
                      <w:spacing w:before="0" w:after="0"/>
                      <w:ind w:left="0"/>
                      <w:jc w:val="right"/>
                      <w:rPr>
                        <w:rFonts w:ascii="Arial" w:eastAsia="Arial" w:hAnsi="Arial" w:cs="Arial"/>
                        <w:sz w:val="20"/>
                        <w:szCs w:val="20"/>
                      </w:rPr>
                    </w:pPr>
                    <w:r>
                      <w:rPr>
                        <w:rFonts w:ascii="Inter" w:eastAsia="Inter" w:hAnsi="Inter" w:cs="Inter"/>
                        <w:b/>
                        <w:color w:val="FFFFFF"/>
                        <w:sz w:val="20"/>
                        <w:szCs w:val="20"/>
                      </w:rPr>
                      <w:t>276</w:t>
                    </w:r>
                  </w:p>
                </w:tc>
              </w:sdtContent>
            </w:sdt>
            <w:sdt>
              <w:sdtPr>
                <w:tag w:val="goog_rdk_141"/>
                <w:id w:val="-1109399526"/>
                <w:lock w:val="contentLocked"/>
              </w:sdtPr>
              <w:sdtContent>
                <w:tc>
                  <w:tcPr>
                    <w:tcW w:w="1335" w:type="dxa"/>
                    <w:tcBorders>
                      <w:top w:val="single" w:sz="6" w:space="0" w:color="CCCCCC"/>
                      <w:left w:val="single" w:sz="6" w:space="0" w:color="CCCCCC"/>
                      <w:bottom w:val="single" w:sz="6" w:space="0" w:color="CCCCCC"/>
                      <w:right w:val="single" w:sz="6" w:space="0" w:color="CCCCCC"/>
                    </w:tcBorders>
                    <w:shd w:val="clear" w:color="auto" w:fill="140939"/>
                    <w:tcMar>
                      <w:top w:w="40" w:type="dxa"/>
                      <w:left w:w="40" w:type="dxa"/>
                      <w:bottom w:w="40" w:type="dxa"/>
                      <w:right w:w="40" w:type="dxa"/>
                    </w:tcMar>
                    <w:vAlign w:val="bottom"/>
                  </w:tcPr>
                  <w:p w14:paraId="0000012E" w14:textId="77777777" w:rsidR="00163CED" w:rsidRDefault="00000000">
                    <w:pPr>
                      <w:widowControl w:val="0"/>
                      <w:spacing w:before="0" w:after="0"/>
                      <w:ind w:left="0"/>
                      <w:jc w:val="right"/>
                      <w:rPr>
                        <w:rFonts w:ascii="Arial" w:eastAsia="Arial" w:hAnsi="Arial" w:cs="Arial"/>
                        <w:sz w:val="20"/>
                        <w:szCs w:val="20"/>
                      </w:rPr>
                    </w:pPr>
                    <w:r>
                      <w:rPr>
                        <w:rFonts w:ascii="Inter" w:eastAsia="Inter" w:hAnsi="Inter" w:cs="Inter"/>
                        <w:b/>
                        <w:color w:val="FFFFFF"/>
                        <w:sz w:val="20"/>
                        <w:szCs w:val="20"/>
                      </w:rPr>
                      <w:t>358 800 Kč</w:t>
                    </w:r>
                  </w:p>
                </w:tc>
              </w:sdtContent>
            </w:sdt>
          </w:tr>
          <w:tr w:rsidR="00163CED" w14:paraId="48CFE1E3" w14:textId="77777777">
            <w:trPr>
              <w:trHeight w:val="315"/>
            </w:trPr>
            <w:sdt>
              <w:sdtPr>
                <w:tag w:val="goog_rdk_142"/>
                <w:id w:val="-1088759435"/>
                <w:lock w:val="contentLocked"/>
              </w:sdtPr>
              <w:sdtContent>
                <w:tc>
                  <w:tcPr>
                    <w:tcW w:w="735" w:type="dxa"/>
                    <w:tcBorders>
                      <w:top w:val="single" w:sz="6" w:space="0" w:color="CCCCCC"/>
                      <w:left w:val="single" w:sz="6" w:space="0" w:color="CCCCCC"/>
                      <w:bottom w:val="single" w:sz="6" w:space="0" w:color="CCCCCC"/>
                      <w:right w:val="single" w:sz="6" w:space="0" w:color="CCCCCC"/>
                    </w:tcBorders>
                    <w:shd w:val="clear" w:color="auto" w:fill="140939"/>
                    <w:tcMar>
                      <w:top w:w="40" w:type="dxa"/>
                      <w:left w:w="40" w:type="dxa"/>
                      <w:bottom w:w="40" w:type="dxa"/>
                      <w:right w:w="40" w:type="dxa"/>
                    </w:tcMar>
                    <w:vAlign w:val="bottom"/>
                  </w:tcPr>
                  <w:p w14:paraId="0000012F" w14:textId="77777777" w:rsidR="00163CED" w:rsidRDefault="00163CED">
                    <w:pPr>
                      <w:widowControl w:val="0"/>
                      <w:spacing w:before="0" w:after="0"/>
                      <w:ind w:left="0"/>
                      <w:rPr>
                        <w:rFonts w:ascii="Arial" w:eastAsia="Arial" w:hAnsi="Arial" w:cs="Arial"/>
                        <w:sz w:val="20"/>
                        <w:szCs w:val="20"/>
                      </w:rPr>
                    </w:pPr>
                  </w:p>
                </w:tc>
              </w:sdtContent>
            </w:sdt>
            <w:sdt>
              <w:sdtPr>
                <w:tag w:val="goog_rdk_143"/>
                <w:id w:val="584714627"/>
                <w:lock w:val="contentLocked"/>
              </w:sdtPr>
              <w:sdtContent>
                <w:tc>
                  <w:tcPr>
                    <w:tcW w:w="2550" w:type="dxa"/>
                    <w:tcBorders>
                      <w:top w:val="single" w:sz="6" w:space="0" w:color="CCCCCC"/>
                      <w:left w:val="single" w:sz="6" w:space="0" w:color="CCCCCC"/>
                      <w:bottom w:val="single" w:sz="6" w:space="0" w:color="CCCCCC"/>
                      <w:right w:val="single" w:sz="6" w:space="0" w:color="CCCCCC"/>
                    </w:tcBorders>
                    <w:shd w:val="clear" w:color="auto" w:fill="140939"/>
                    <w:tcMar>
                      <w:top w:w="40" w:type="dxa"/>
                      <w:left w:w="40" w:type="dxa"/>
                      <w:bottom w:w="40" w:type="dxa"/>
                      <w:right w:w="40" w:type="dxa"/>
                    </w:tcMar>
                    <w:vAlign w:val="bottom"/>
                  </w:tcPr>
                  <w:p w14:paraId="00000130" w14:textId="77777777" w:rsidR="00163CED" w:rsidRDefault="00163CED">
                    <w:pPr>
                      <w:widowControl w:val="0"/>
                      <w:spacing w:before="0" w:after="0"/>
                      <w:ind w:left="0"/>
                      <w:rPr>
                        <w:rFonts w:ascii="Arial" w:eastAsia="Arial" w:hAnsi="Arial" w:cs="Arial"/>
                        <w:sz w:val="20"/>
                        <w:szCs w:val="20"/>
                      </w:rPr>
                    </w:pPr>
                  </w:p>
                </w:tc>
              </w:sdtContent>
            </w:sdt>
            <w:sdt>
              <w:sdtPr>
                <w:tag w:val="goog_rdk_144"/>
                <w:id w:val="1849937620"/>
                <w:lock w:val="contentLocked"/>
              </w:sdtPr>
              <w:sdtContent>
                <w:tc>
                  <w:tcPr>
                    <w:tcW w:w="6195" w:type="dxa"/>
                    <w:tcBorders>
                      <w:top w:val="single" w:sz="6" w:space="0" w:color="CCCCCC"/>
                      <w:left w:val="single" w:sz="6" w:space="0" w:color="CCCCCC"/>
                      <w:bottom w:val="single" w:sz="6" w:space="0" w:color="CCCCCC"/>
                      <w:right w:val="single" w:sz="6" w:space="0" w:color="CCCCCC"/>
                    </w:tcBorders>
                    <w:shd w:val="clear" w:color="auto" w:fill="140939"/>
                    <w:tcMar>
                      <w:top w:w="40" w:type="dxa"/>
                      <w:left w:w="40" w:type="dxa"/>
                      <w:bottom w:w="40" w:type="dxa"/>
                      <w:right w:w="40" w:type="dxa"/>
                    </w:tcMar>
                    <w:vAlign w:val="bottom"/>
                  </w:tcPr>
                  <w:p w14:paraId="00000131" w14:textId="77777777" w:rsidR="00163CED" w:rsidRDefault="00000000">
                    <w:pPr>
                      <w:widowControl w:val="0"/>
                      <w:spacing w:before="0" w:after="0"/>
                      <w:ind w:left="0"/>
                      <w:rPr>
                        <w:rFonts w:ascii="Arial" w:eastAsia="Arial" w:hAnsi="Arial" w:cs="Arial"/>
                        <w:sz w:val="20"/>
                        <w:szCs w:val="20"/>
                      </w:rPr>
                    </w:pPr>
                    <w:r>
                      <w:rPr>
                        <w:rFonts w:ascii="Inter" w:eastAsia="Inter" w:hAnsi="Inter" w:cs="Inter"/>
                        <w:b/>
                        <w:color w:val="FFFFFF"/>
                        <w:sz w:val="20"/>
                        <w:szCs w:val="20"/>
                      </w:rPr>
                      <w:t>Celkem vč. DPH</w:t>
                    </w:r>
                  </w:p>
                </w:tc>
              </w:sdtContent>
            </w:sdt>
            <w:sdt>
              <w:sdtPr>
                <w:tag w:val="goog_rdk_145"/>
                <w:id w:val="633162969"/>
                <w:lock w:val="contentLocked"/>
              </w:sdtPr>
              <w:sdtContent>
                <w:tc>
                  <w:tcPr>
                    <w:tcW w:w="705" w:type="dxa"/>
                    <w:tcBorders>
                      <w:top w:val="single" w:sz="6" w:space="0" w:color="CCCCCC"/>
                      <w:left w:val="single" w:sz="6" w:space="0" w:color="CCCCCC"/>
                      <w:bottom w:val="single" w:sz="6" w:space="0" w:color="CCCCCC"/>
                      <w:right w:val="single" w:sz="6" w:space="0" w:color="CCCCCC"/>
                    </w:tcBorders>
                    <w:shd w:val="clear" w:color="auto" w:fill="140939"/>
                    <w:tcMar>
                      <w:top w:w="40" w:type="dxa"/>
                      <w:left w:w="40" w:type="dxa"/>
                      <w:bottom w:w="40" w:type="dxa"/>
                      <w:right w:w="40" w:type="dxa"/>
                    </w:tcMar>
                    <w:vAlign w:val="bottom"/>
                  </w:tcPr>
                  <w:p w14:paraId="00000132" w14:textId="77777777" w:rsidR="00163CED" w:rsidRDefault="00163CED">
                    <w:pPr>
                      <w:widowControl w:val="0"/>
                      <w:spacing w:before="0" w:after="0"/>
                      <w:ind w:left="0"/>
                      <w:rPr>
                        <w:rFonts w:ascii="Arial" w:eastAsia="Arial" w:hAnsi="Arial" w:cs="Arial"/>
                        <w:sz w:val="20"/>
                        <w:szCs w:val="20"/>
                      </w:rPr>
                    </w:pPr>
                  </w:p>
                </w:tc>
              </w:sdtContent>
            </w:sdt>
            <w:sdt>
              <w:sdtPr>
                <w:tag w:val="goog_rdk_146"/>
                <w:id w:val="1874239853"/>
                <w:lock w:val="contentLocked"/>
              </w:sdtPr>
              <w:sdtContent>
                <w:tc>
                  <w:tcPr>
                    <w:tcW w:w="1335" w:type="dxa"/>
                    <w:tcBorders>
                      <w:top w:val="single" w:sz="6" w:space="0" w:color="CCCCCC"/>
                      <w:left w:val="single" w:sz="6" w:space="0" w:color="CCCCCC"/>
                      <w:bottom w:val="single" w:sz="6" w:space="0" w:color="CCCCCC"/>
                      <w:right w:val="single" w:sz="6" w:space="0" w:color="CCCCCC"/>
                    </w:tcBorders>
                    <w:shd w:val="clear" w:color="auto" w:fill="140939"/>
                    <w:tcMar>
                      <w:top w:w="40" w:type="dxa"/>
                      <w:left w:w="40" w:type="dxa"/>
                      <w:bottom w:w="40" w:type="dxa"/>
                      <w:right w:w="40" w:type="dxa"/>
                    </w:tcMar>
                    <w:vAlign w:val="bottom"/>
                  </w:tcPr>
                  <w:p w14:paraId="00000133" w14:textId="77777777" w:rsidR="00163CED" w:rsidRDefault="00000000">
                    <w:pPr>
                      <w:widowControl w:val="0"/>
                      <w:spacing w:before="0" w:after="0"/>
                      <w:ind w:left="0"/>
                      <w:jc w:val="right"/>
                      <w:rPr>
                        <w:rFonts w:ascii="Arial" w:eastAsia="Arial" w:hAnsi="Arial" w:cs="Arial"/>
                        <w:sz w:val="20"/>
                        <w:szCs w:val="20"/>
                      </w:rPr>
                    </w:pPr>
                    <w:r>
                      <w:rPr>
                        <w:rFonts w:ascii="Inter" w:eastAsia="Inter" w:hAnsi="Inter" w:cs="Inter"/>
                        <w:b/>
                        <w:color w:val="FFFFFF"/>
                        <w:sz w:val="20"/>
                        <w:szCs w:val="20"/>
                      </w:rPr>
                      <w:t>434 148 Kč</w:t>
                    </w:r>
                  </w:p>
                </w:tc>
              </w:sdtContent>
            </w:sdt>
          </w:tr>
        </w:tbl>
      </w:sdtContent>
    </w:sdt>
    <w:p w14:paraId="00000134" w14:textId="77777777" w:rsidR="00163CED" w:rsidRDefault="00163CED">
      <w:pPr>
        <w:spacing w:before="0" w:after="0"/>
        <w:ind w:left="0"/>
        <w:rPr>
          <w:rFonts w:ascii="Calibri" w:eastAsia="Calibri" w:hAnsi="Calibri" w:cs="Calibri"/>
          <w:color w:val="140939"/>
        </w:rPr>
      </w:pPr>
    </w:p>
    <w:p w14:paraId="00000135" w14:textId="77777777" w:rsidR="00163CED" w:rsidRDefault="00163CED">
      <w:pPr>
        <w:spacing w:before="0" w:after="0"/>
        <w:ind w:left="0"/>
        <w:rPr>
          <w:rFonts w:ascii="Calibri" w:eastAsia="Calibri" w:hAnsi="Calibri" w:cs="Calibri"/>
          <w:color w:val="140939"/>
        </w:rPr>
      </w:pPr>
    </w:p>
    <w:p w14:paraId="00000136" w14:textId="77777777" w:rsidR="00163CED" w:rsidRDefault="00163CED">
      <w:pPr>
        <w:spacing w:before="0" w:after="0"/>
        <w:ind w:firstLine="720"/>
        <w:rPr>
          <w:rFonts w:ascii="Calibri" w:eastAsia="Calibri" w:hAnsi="Calibri" w:cs="Calibri"/>
          <w:color w:val="140939"/>
        </w:rPr>
      </w:pPr>
    </w:p>
    <w:p w14:paraId="00000137" w14:textId="77777777" w:rsidR="00163CED" w:rsidRDefault="00000000">
      <w:pPr>
        <w:keepNext/>
        <w:keepLines/>
        <w:pBdr>
          <w:top w:val="nil"/>
          <w:left w:val="nil"/>
          <w:bottom w:val="nil"/>
          <w:right w:val="nil"/>
          <w:between w:val="nil"/>
        </w:pBdr>
        <w:spacing w:before="0" w:after="60" w:line="240" w:lineRule="auto"/>
        <w:ind w:left="0"/>
        <w:rPr>
          <w:rFonts w:ascii="Calibri" w:eastAsia="Calibri" w:hAnsi="Calibri" w:cs="Calibri"/>
          <w:b/>
          <w:color w:val="FF4F06"/>
        </w:rPr>
      </w:pPr>
      <w:r>
        <w:rPr>
          <w:rFonts w:ascii="Calibri" w:eastAsia="Calibri" w:hAnsi="Calibri" w:cs="Calibri"/>
          <w:b/>
          <w:color w:val="FF4F06"/>
        </w:rPr>
        <w:t>Kompatibilita prohlížečů</w:t>
      </w:r>
    </w:p>
    <w:p w14:paraId="00000138" w14:textId="77777777" w:rsidR="00163CED" w:rsidRDefault="00000000">
      <w:pPr>
        <w:spacing w:before="0" w:after="0" w:line="240" w:lineRule="auto"/>
        <w:ind w:left="0"/>
        <w:rPr>
          <w:rFonts w:ascii="Calibri" w:eastAsia="Calibri" w:hAnsi="Calibri" w:cs="Calibri"/>
          <w:color w:val="140939"/>
        </w:rPr>
      </w:pPr>
      <w:r>
        <w:rPr>
          <w:rFonts w:ascii="Calibri" w:eastAsia="Calibri" w:hAnsi="Calibri" w:cs="Calibri"/>
          <w:color w:val="140939"/>
        </w:rPr>
        <w:t>Seznam podporovaných internetových prohlížečů a jejich minimální verze pro admin (backoffice):**</w:t>
      </w:r>
    </w:p>
    <w:p w14:paraId="00000139" w14:textId="77777777" w:rsidR="00163CED" w:rsidRDefault="00163CED">
      <w:pPr>
        <w:spacing w:before="0" w:after="0" w:line="240" w:lineRule="auto"/>
        <w:ind w:left="0"/>
        <w:rPr>
          <w:rFonts w:ascii="Calibri" w:eastAsia="Calibri" w:hAnsi="Calibri" w:cs="Calibri"/>
          <w:color w:val="140939"/>
        </w:rPr>
      </w:pPr>
    </w:p>
    <w:p w14:paraId="0000013A" w14:textId="77777777" w:rsidR="00163CED" w:rsidRDefault="00000000">
      <w:pPr>
        <w:spacing w:before="0" w:after="0" w:line="240" w:lineRule="auto"/>
        <w:ind w:left="0"/>
        <w:rPr>
          <w:rFonts w:ascii="Calibri" w:eastAsia="Calibri" w:hAnsi="Calibri" w:cs="Calibri"/>
          <w:color w:val="140939"/>
        </w:rPr>
      </w:pPr>
      <w:r>
        <w:rPr>
          <w:rFonts w:ascii="Calibri" w:eastAsia="Calibri" w:hAnsi="Calibri" w:cs="Calibri"/>
          <w:color w:val="140939"/>
        </w:rPr>
        <w:t>* Safari 16.7 (Q3 2023)</w:t>
      </w:r>
    </w:p>
    <w:p w14:paraId="0000013B" w14:textId="77777777" w:rsidR="00163CED" w:rsidRDefault="00000000">
      <w:pPr>
        <w:spacing w:before="0" w:after="0" w:line="240" w:lineRule="auto"/>
        <w:ind w:left="0"/>
        <w:rPr>
          <w:rFonts w:ascii="Calibri" w:eastAsia="Calibri" w:hAnsi="Calibri" w:cs="Calibri"/>
          <w:color w:val="140939"/>
        </w:rPr>
      </w:pPr>
      <w:r>
        <w:rPr>
          <w:rFonts w:ascii="Calibri" w:eastAsia="Calibri" w:hAnsi="Calibri" w:cs="Calibri"/>
          <w:color w:val="140939"/>
        </w:rPr>
        <w:t xml:space="preserve">  * nejstarší iOS zařízení s podporou jsou iPhone 8 (2017) a iPhone SE 2. gen (2020); nejstarší iPad od 2015, Mac od 2013</w:t>
      </w:r>
    </w:p>
    <w:p w14:paraId="0000013C" w14:textId="77777777" w:rsidR="00163CED" w:rsidRDefault="00000000">
      <w:pPr>
        <w:spacing w:before="0" w:after="0" w:line="240" w:lineRule="auto"/>
        <w:ind w:left="0"/>
        <w:rPr>
          <w:rFonts w:ascii="Calibri" w:eastAsia="Calibri" w:hAnsi="Calibri" w:cs="Calibri"/>
          <w:color w:val="140939"/>
        </w:rPr>
      </w:pPr>
      <w:r>
        <w:rPr>
          <w:rFonts w:ascii="Calibri" w:eastAsia="Calibri" w:hAnsi="Calibri" w:cs="Calibri"/>
          <w:color w:val="140939"/>
        </w:rPr>
        <w:t>* Google Chrome/ Microsoft Edge 116 (Q3 2023)</w:t>
      </w:r>
    </w:p>
    <w:p w14:paraId="0000013D" w14:textId="77777777" w:rsidR="00163CED" w:rsidRDefault="00000000">
      <w:pPr>
        <w:spacing w:before="0" w:after="0" w:line="240" w:lineRule="auto"/>
        <w:ind w:left="0"/>
        <w:rPr>
          <w:rFonts w:ascii="Calibri" w:eastAsia="Calibri" w:hAnsi="Calibri" w:cs="Calibri"/>
          <w:color w:val="140939"/>
        </w:rPr>
      </w:pPr>
      <w:r>
        <w:rPr>
          <w:rFonts w:ascii="Calibri" w:eastAsia="Calibri" w:hAnsi="Calibri" w:cs="Calibri"/>
          <w:color w:val="140939"/>
        </w:rPr>
        <w:t xml:space="preserve">  * kromě oficiálně již nepodporovaných Windows (XP, Vista, 7, 8, 8.1) lze všude aktualizovat, splňuje Android 7 a vyšší (2016))</w:t>
      </w:r>
    </w:p>
    <w:p w14:paraId="0000013E" w14:textId="77777777" w:rsidR="00163CED" w:rsidRDefault="00000000">
      <w:pPr>
        <w:spacing w:before="0" w:after="0" w:line="240" w:lineRule="auto"/>
        <w:ind w:left="0"/>
        <w:rPr>
          <w:rFonts w:ascii="Calibri" w:eastAsia="Calibri" w:hAnsi="Calibri" w:cs="Calibri"/>
          <w:color w:val="140939"/>
        </w:rPr>
      </w:pPr>
      <w:r>
        <w:rPr>
          <w:rFonts w:ascii="Calibri" w:eastAsia="Calibri" w:hAnsi="Calibri" w:cs="Calibri"/>
          <w:color w:val="140939"/>
        </w:rPr>
        <w:t>* Mozilla Firefox 116 (Q3 2023)</w:t>
      </w:r>
    </w:p>
    <w:p w14:paraId="0000013F" w14:textId="77777777" w:rsidR="00163CED" w:rsidRDefault="00000000">
      <w:pPr>
        <w:spacing w:before="0" w:after="0" w:line="240" w:lineRule="auto"/>
        <w:ind w:left="0"/>
        <w:rPr>
          <w:rFonts w:ascii="Calibri" w:eastAsia="Calibri" w:hAnsi="Calibri" w:cs="Calibri"/>
          <w:color w:val="140939"/>
        </w:rPr>
      </w:pPr>
      <w:r>
        <w:rPr>
          <w:rFonts w:ascii="Calibri" w:eastAsia="Calibri" w:hAnsi="Calibri" w:cs="Calibri"/>
          <w:color w:val="140939"/>
        </w:rPr>
        <w:t xml:space="preserve">  * platí to stejné, co pro Chrome</w:t>
      </w:r>
    </w:p>
    <w:p w14:paraId="00000140" w14:textId="77777777" w:rsidR="00163CED" w:rsidRDefault="00000000">
      <w:pPr>
        <w:spacing w:before="0" w:after="0" w:line="240" w:lineRule="auto"/>
        <w:ind w:left="0"/>
        <w:rPr>
          <w:rFonts w:ascii="Calibri" w:eastAsia="Calibri" w:hAnsi="Calibri" w:cs="Calibri"/>
          <w:color w:val="140939"/>
        </w:rPr>
      </w:pPr>
      <w:r>
        <w:rPr>
          <w:rFonts w:ascii="Calibri" w:eastAsia="Calibri" w:hAnsi="Calibri" w:cs="Calibri"/>
          <w:color w:val="140939"/>
        </w:rPr>
        <w:t>* Samsung Internet 22 (Q3 2023)</w:t>
      </w:r>
    </w:p>
    <w:p w14:paraId="00000141" w14:textId="77777777" w:rsidR="00163CED" w:rsidRDefault="00163CED">
      <w:pPr>
        <w:spacing w:before="0" w:after="0" w:line="240" w:lineRule="auto"/>
        <w:ind w:left="0"/>
        <w:rPr>
          <w:rFonts w:ascii="Calibri" w:eastAsia="Calibri" w:hAnsi="Calibri" w:cs="Calibri"/>
          <w:color w:val="140939"/>
        </w:rPr>
      </w:pPr>
    </w:p>
    <w:p w14:paraId="00000142" w14:textId="77777777" w:rsidR="00163CED" w:rsidRDefault="00000000">
      <w:pPr>
        <w:spacing w:before="0" w:after="0" w:line="240" w:lineRule="auto"/>
        <w:ind w:left="0"/>
        <w:rPr>
          <w:rFonts w:ascii="Calibri" w:eastAsia="Calibri" w:hAnsi="Calibri" w:cs="Calibri"/>
          <w:color w:val="140939"/>
        </w:rPr>
      </w:pPr>
      <w:r>
        <w:rPr>
          <w:rFonts w:ascii="Calibri" w:eastAsia="Calibri" w:hAnsi="Calibri" w:cs="Calibri"/>
          <w:color w:val="140939"/>
        </w:rPr>
        <w:t>Web má zajištěnou podporu o něco víc zpětně:</w:t>
      </w:r>
    </w:p>
    <w:p w14:paraId="00000143" w14:textId="77777777" w:rsidR="00163CED" w:rsidRDefault="00000000">
      <w:pPr>
        <w:spacing w:before="0" w:after="0" w:line="240" w:lineRule="auto"/>
        <w:ind w:left="0"/>
        <w:rPr>
          <w:rFonts w:ascii="Calibri" w:eastAsia="Calibri" w:hAnsi="Calibri" w:cs="Calibri"/>
          <w:color w:val="140939"/>
        </w:rPr>
      </w:pPr>
      <w:r>
        <w:rPr>
          <w:rFonts w:ascii="Calibri" w:eastAsia="Calibri" w:hAnsi="Calibri" w:cs="Calibri"/>
          <w:color w:val="140939"/>
        </w:rPr>
        <w:t>Safari 15.4 (Q1 2022) [iPhone 6s a vyšší, iPad od 2013, Mac od 2012], Chrome/Edge 99 (Q1 2022) [Windows 7+, Android od 2015], Firefox 97 (Q1 2022), Samsung Internet 18 (Q3 2022) ale tlačil bych stejnou podporu, jako u adminu.</w:t>
      </w:r>
    </w:p>
    <w:p w14:paraId="00000144" w14:textId="77777777" w:rsidR="00163CED" w:rsidRDefault="00163CED">
      <w:pPr>
        <w:spacing w:before="0" w:after="0" w:line="240" w:lineRule="auto"/>
        <w:ind w:left="0"/>
        <w:rPr>
          <w:rFonts w:ascii="Calibri" w:eastAsia="Calibri" w:hAnsi="Calibri" w:cs="Calibri"/>
          <w:color w:val="140939"/>
        </w:rPr>
      </w:pPr>
    </w:p>
    <w:p w14:paraId="00000145" w14:textId="77777777" w:rsidR="00163CED" w:rsidRDefault="00000000">
      <w:pPr>
        <w:spacing w:before="0" w:after="0" w:line="240" w:lineRule="auto"/>
        <w:ind w:left="0"/>
        <w:rPr>
          <w:rFonts w:ascii="Calibri" w:eastAsia="Calibri" w:hAnsi="Calibri" w:cs="Calibri"/>
          <w:color w:val="140939"/>
        </w:rPr>
      </w:pPr>
      <w:r>
        <w:rPr>
          <w:rFonts w:ascii="Calibri" w:eastAsia="Calibri" w:hAnsi="Calibri" w:cs="Calibri"/>
          <w:color w:val="140939"/>
        </w:rPr>
        <w:t>Zajištění plnohodnotného a korektního zobrazování webového portálu ve všech</w:t>
      </w:r>
    </w:p>
    <w:p w14:paraId="00000146" w14:textId="77777777" w:rsidR="00163CED" w:rsidRDefault="00000000">
      <w:pPr>
        <w:spacing w:before="0" w:after="0" w:line="240" w:lineRule="auto"/>
        <w:ind w:left="0"/>
        <w:rPr>
          <w:rFonts w:ascii="Calibri" w:eastAsia="Calibri" w:hAnsi="Calibri" w:cs="Calibri"/>
          <w:color w:val="140939"/>
        </w:rPr>
      </w:pPr>
      <w:r>
        <w:rPr>
          <w:rFonts w:ascii="Calibri" w:eastAsia="Calibri" w:hAnsi="Calibri" w:cs="Calibri"/>
          <w:color w:val="140939"/>
        </w:rPr>
        <w:t>internetových prohlížečích – minimálně Microsoft Edge, Google</w:t>
      </w:r>
    </w:p>
    <w:p w14:paraId="00000147" w14:textId="77777777" w:rsidR="00163CED" w:rsidRDefault="00000000">
      <w:pPr>
        <w:spacing w:before="0" w:after="0" w:line="240" w:lineRule="auto"/>
        <w:ind w:left="0"/>
        <w:rPr>
          <w:rFonts w:ascii="Calibri" w:eastAsia="Calibri" w:hAnsi="Calibri" w:cs="Calibri"/>
          <w:color w:val="140939"/>
        </w:rPr>
        <w:sectPr w:rsidR="00163CED">
          <w:headerReference w:type="default" r:id="rId9"/>
          <w:footerReference w:type="default" r:id="rId10"/>
          <w:pgSz w:w="11909" w:h="16834"/>
          <w:pgMar w:top="933" w:right="1277" w:bottom="1135" w:left="1134" w:header="720" w:footer="720" w:gutter="0"/>
          <w:pgNumType w:start="1"/>
          <w:cols w:space="708"/>
        </w:sectPr>
      </w:pPr>
      <w:r>
        <w:rPr>
          <w:rFonts w:ascii="Calibri" w:eastAsia="Calibri" w:hAnsi="Calibri" w:cs="Calibri"/>
          <w:color w:val="140939"/>
        </w:rPr>
        <w:t>Chrome, Mozilla Firefox, Opera, Safari, a dalších, a to v jejich aktuálních verzích.</w:t>
      </w:r>
    </w:p>
    <w:p w14:paraId="00000148" w14:textId="77777777" w:rsidR="00163CED" w:rsidRDefault="00163CED">
      <w:pPr>
        <w:spacing w:before="0" w:after="0" w:line="240" w:lineRule="auto"/>
        <w:ind w:left="0"/>
        <w:rPr>
          <w:rFonts w:ascii="Calibri" w:eastAsia="Calibri" w:hAnsi="Calibri" w:cs="Calibri"/>
          <w:i/>
          <w:color w:val="140939"/>
        </w:rPr>
      </w:pPr>
    </w:p>
    <w:p w14:paraId="00000149" w14:textId="77777777" w:rsidR="00163CED" w:rsidRDefault="00163CED">
      <w:pPr>
        <w:spacing w:before="0" w:after="0" w:line="240" w:lineRule="auto"/>
        <w:ind w:left="0"/>
        <w:rPr>
          <w:rFonts w:ascii="Calibri" w:eastAsia="Calibri" w:hAnsi="Calibri" w:cs="Calibri"/>
          <w:i/>
          <w:color w:val="140939"/>
        </w:rPr>
      </w:pPr>
    </w:p>
    <w:p w14:paraId="0000014A" w14:textId="77777777" w:rsidR="00163CED" w:rsidRDefault="00000000">
      <w:pPr>
        <w:ind w:left="-709" w:firstLine="142"/>
        <w:jc w:val="both"/>
        <w:rPr>
          <w:rFonts w:ascii="Calibri" w:eastAsia="Calibri" w:hAnsi="Calibri" w:cs="Calibri"/>
          <w:b/>
          <w:sz w:val="36"/>
          <w:szCs w:val="36"/>
          <w:u w:val="single"/>
        </w:rPr>
        <w:sectPr w:rsidR="00163CED">
          <w:pgSz w:w="11909" w:h="16834"/>
          <w:pgMar w:top="1440" w:right="1440" w:bottom="1440" w:left="1440" w:header="720" w:footer="720" w:gutter="0"/>
          <w:cols w:space="708"/>
        </w:sectPr>
      </w:pPr>
      <w:r>
        <w:rPr>
          <w:rFonts w:ascii="Calibri" w:eastAsia="Calibri" w:hAnsi="Calibri" w:cs="Calibri"/>
          <w:b/>
          <w:sz w:val="36"/>
          <w:szCs w:val="36"/>
          <w:u w:val="single"/>
        </w:rPr>
        <w:t>Příloha č. 2: TERMÍNY A DODÁNÍ – Bloky 1. - 4.</w:t>
      </w:r>
    </w:p>
    <w:p w14:paraId="0000014B" w14:textId="77777777" w:rsidR="00163CED" w:rsidRDefault="00163CED">
      <w:pPr>
        <w:widowControl w:val="0"/>
        <w:pBdr>
          <w:top w:val="nil"/>
          <w:left w:val="nil"/>
          <w:bottom w:val="nil"/>
          <w:right w:val="nil"/>
          <w:between w:val="nil"/>
        </w:pBdr>
        <w:spacing w:before="0" w:after="0"/>
        <w:ind w:left="0"/>
        <w:rPr>
          <w:rFonts w:ascii="Calibri" w:eastAsia="Calibri" w:hAnsi="Calibri" w:cs="Calibri"/>
          <w:b/>
          <w:sz w:val="36"/>
          <w:szCs w:val="36"/>
          <w:u w:val="single"/>
        </w:rPr>
      </w:pPr>
    </w:p>
    <w:tbl>
      <w:tblPr>
        <w:tblStyle w:val="aa"/>
        <w:tblW w:w="726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40"/>
        <w:gridCol w:w="3330"/>
      </w:tblGrid>
      <w:tr w:rsidR="00163CED" w14:paraId="67A6B122" w14:textId="77777777">
        <w:tc>
          <w:tcPr>
            <w:tcW w:w="1590" w:type="dxa"/>
            <w:shd w:val="clear" w:color="auto" w:fill="auto"/>
            <w:tcMar>
              <w:top w:w="100" w:type="dxa"/>
              <w:left w:w="100" w:type="dxa"/>
              <w:bottom w:w="100" w:type="dxa"/>
              <w:right w:w="100" w:type="dxa"/>
            </w:tcMar>
          </w:tcPr>
          <w:p w14:paraId="0000014C" w14:textId="77777777" w:rsidR="00163CED" w:rsidRDefault="00000000">
            <w:pPr>
              <w:spacing w:before="0" w:after="0" w:line="240" w:lineRule="auto"/>
              <w:ind w:left="0"/>
              <w:rPr>
                <w:rFonts w:ascii="Calibri" w:eastAsia="Calibri" w:hAnsi="Calibri" w:cs="Calibri"/>
                <w:b/>
                <w:i/>
                <w:color w:val="140939"/>
              </w:rPr>
            </w:pPr>
            <w:r>
              <w:rPr>
                <w:rFonts w:ascii="Calibri" w:eastAsia="Calibri" w:hAnsi="Calibri" w:cs="Calibri"/>
              </w:rPr>
              <w:t xml:space="preserve">     </w:t>
            </w:r>
            <w:r>
              <w:rPr>
                <w:rFonts w:ascii="Calibri" w:eastAsia="Calibri" w:hAnsi="Calibri" w:cs="Calibri"/>
                <w:b/>
                <w:i/>
                <w:color w:val="140939"/>
              </w:rPr>
              <w:t>Blok č.</w:t>
            </w:r>
          </w:p>
        </w:tc>
        <w:tc>
          <w:tcPr>
            <w:tcW w:w="2340" w:type="dxa"/>
            <w:shd w:val="clear" w:color="auto" w:fill="auto"/>
            <w:tcMar>
              <w:top w:w="100" w:type="dxa"/>
              <w:left w:w="100" w:type="dxa"/>
              <w:bottom w:w="100" w:type="dxa"/>
              <w:right w:w="100" w:type="dxa"/>
            </w:tcMar>
          </w:tcPr>
          <w:p w14:paraId="0000014D" w14:textId="77777777" w:rsidR="00163CED" w:rsidRDefault="00000000">
            <w:pPr>
              <w:spacing w:before="0" w:after="0" w:line="240" w:lineRule="auto"/>
              <w:ind w:left="0"/>
              <w:rPr>
                <w:rFonts w:ascii="Calibri" w:eastAsia="Calibri" w:hAnsi="Calibri" w:cs="Calibri"/>
                <w:b/>
                <w:i/>
                <w:color w:val="140939"/>
              </w:rPr>
            </w:pPr>
            <w:r>
              <w:rPr>
                <w:rFonts w:ascii="Calibri" w:eastAsia="Calibri" w:hAnsi="Calibri" w:cs="Calibri"/>
                <w:b/>
                <w:i/>
                <w:color w:val="140939"/>
              </w:rPr>
              <w:t>Termín dodání</w:t>
            </w:r>
          </w:p>
        </w:tc>
        <w:tc>
          <w:tcPr>
            <w:tcW w:w="3330" w:type="dxa"/>
            <w:shd w:val="clear" w:color="auto" w:fill="auto"/>
            <w:tcMar>
              <w:top w:w="100" w:type="dxa"/>
              <w:left w:w="100" w:type="dxa"/>
              <w:bottom w:w="100" w:type="dxa"/>
              <w:right w:w="100" w:type="dxa"/>
            </w:tcMar>
          </w:tcPr>
          <w:p w14:paraId="0000014E" w14:textId="77777777" w:rsidR="00163CED" w:rsidRDefault="00000000">
            <w:pPr>
              <w:spacing w:before="0" w:after="0" w:line="240" w:lineRule="auto"/>
              <w:ind w:left="0"/>
              <w:rPr>
                <w:rFonts w:ascii="Calibri" w:eastAsia="Calibri" w:hAnsi="Calibri" w:cs="Calibri"/>
                <w:b/>
              </w:rPr>
            </w:pPr>
            <w:r>
              <w:rPr>
                <w:rFonts w:ascii="Calibri" w:eastAsia="Calibri" w:hAnsi="Calibri" w:cs="Calibri"/>
                <w:b/>
              </w:rPr>
              <w:t>Cena za Blok bez DPH</w:t>
            </w:r>
          </w:p>
        </w:tc>
      </w:tr>
      <w:tr w:rsidR="00163CED" w14:paraId="00E655D3" w14:textId="77777777">
        <w:trPr>
          <w:trHeight w:val="605"/>
        </w:trPr>
        <w:tc>
          <w:tcPr>
            <w:tcW w:w="1590" w:type="dxa"/>
            <w:shd w:val="clear" w:color="auto" w:fill="auto"/>
            <w:tcMar>
              <w:top w:w="100" w:type="dxa"/>
              <w:left w:w="100" w:type="dxa"/>
              <w:bottom w:w="100" w:type="dxa"/>
              <w:right w:w="100" w:type="dxa"/>
            </w:tcMar>
          </w:tcPr>
          <w:p w14:paraId="0000014F" w14:textId="77777777" w:rsidR="00163CED" w:rsidRDefault="00000000">
            <w:pPr>
              <w:ind w:left="141"/>
              <w:jc w:val="both"/>
              <w:rPr>
                <w:rFonts w:ascii="Calibri" w:eastAsia="Calibri" w:hAnsi="Calibri" w:cs="Calibri"/>
                <w:i/>
                <w:color w:val="140939"/>
              </w:rPr>
            </w:pPr>
            <w:r>
              <w:rPr>
                <w:rFonts w:ascii="Calibri" w:eastAsia="Calibri" w:hAnsi="Calibri" w:cs="Calibri"/>
                <w:i/>
                <w:color w:val="140939"/>
              </w:rPr>
              <w:t xml:space="preserve">Blok 1. </w:t>
            </w:r>
          </w:p>
        </w:tc>
        <w:tc>
          <w:tcPr>
            <w:tcW w:w="2340" w:type="dxa"/>
            <w:shd w:val="clear" w:color="auto" w:fill="auto"/>
            <w:tcMar>
              <w:top w:w="100" w:type="dxa"/>
              <w:left w:w="100" w:type="dxa"/>
              <w:bottom w:w="100" w:type="dxa"/>
              <w:right w:w="100" w:type="dxa"/>
            </w:tcMar>
          </w:tcPr>
          <w:p w14:paraId="00000150" w14:textId="77777777" w:rsidR="00163CED" w:rsidRDefault="00000000">
            <w:pPr>
              <w:ind w:left="141"/>
              <w:jc w:val="both"/>
              <w:rPr>
                <w:rFonts w:ascii="Calibri" w:eastAsia="Calibri" w:hAnsi="Calibri" w:cs="Calibri"/>
                <w:i/>
                <w:color w:val="140939"/>
              </w:rPr>
            </w:pPr>
            <w:r>
              <w:rPr>
                <w:rFonts w:ascii="Calibri" w:eastAsia="Calibri" w:hAnsi="Calibri" w:cs="Calibri"/>
                <w:i/>
                <w:color w:val="140939"/>
              </w:rPr>
              <w:t>10.10.2025</w:t>
            </w:r>
          </w:p>
        </w:tc>
        <w:tc>
          <w:tcPr>
            <w:tcW w:w="3330" w:type="dxa"/>
            <w:shd w:val="clear" w:color="auto" w:fill="auto"/>
            <w:tcMar>
              <w:top w:w="100" w:type="dxa"/>
              <w:left w:w="100" w:type="dxa"/>
              <w:bottom w:w="100" w:type="dxa"/>
              <w:right w:w="100" w:type="dxa"/>
            </w:tcMar>
          </w:tcPr>
          <w:p w14:paraId="00000151" w14:textId="77777777" w:rsidR="00163CED" w:rsidRDefault="00000000">
            <w:pPr>
              <w:ind w:left="141"/>
              <w:jc w:val="both"/>
              <w:rPr>
                <w:rFonts w:ascii="Calibri" w:eastAsia="Calibri" w:hAnsi="Calibri" w:cs="Calibri"/>
              </w:rPr>
            </w:pPr>
            <w:r>
              <w:rPr>
                <w:rFonts w:ascii="Calibri" w:eastAsia="Calibri" w:hAnsi="Calibri" w:cs="Calibri"/>
              </w:rPr>
              <w:t>104 000 Kč</w:t>
            </w:r>
          </w:p>
        </w:tc>
      </w:tr>
      <w:tr w:rsidR="00163CED" w14:paraId="1F77256B" w14:textId="77777777">
        <w:trPr>
          <w:trHeight w:val="1143"/>
        </w:trPr>
        <w:tc>
          <w:tcPr>
            <w:tcW w:w="1590" w:type="dxa"/>
            <w:shd w:val="clear" w:color="auto" w:fill="auto"/>
            <w:tcMar>
              <w:top w:w="100" w:type="dxa"/>
              <w:left w:w="100" w:type="dxa"/>
              <w:bottom w:w="100" w:type="dxa"/>
              <w:right w:w="100" w:type="dxa"/>
            </w:tcMar>
          </w:tcPr>
          <w:p w14:paraId="00000152" w14:textId="77777777" w:rsidR="00163CED" w:rsidRDefault="00000000">
            <w:pPr>
              <w:ind w:left="141"/>
              <w:jc w:val="both"/>
              <w:rPr>
                <w:rFonts w:ascii="Calibri" w:eastAsia="Calibri" w:hAnsi="Calibri" w:cs="Calibri"/>
                <w:i/>
                <w:color w:val="140939"/>
              </w:rPr>
            </w:pPr>
            <w:r>
              <w:rPr>
                <w:rFonts w:ascii="Calibri" w:eastAsia="Calibri" w:hAnsi="Calibri" w:cs="Calibri"/>
                <w:i/>
                <w:color w:val="140939"/>
              </w:rPr>
              <w:t>Blok 2.</w:t>
            </w:r>
          </w:p>
        </w:tc>
        <w:tc>
          <w:tcPr>
            <w:tcW w:w="2340" w:type="dxa"/>
            <w:shd w:val="clear" w:color="auto" w:fill="auto"/>
            <w:tcMar>
              <w:top w:w="100" w:type="dxa"/>
              <w:left w:w="100" w:type="dxa"/>
              <w:bottom w:w="100" w:type="dxa"/>
              <w:right w:w="100" w:type="dxa"/>
            </w:tcMar>
          </w:tcPr>
          <w:p w14:paraId="00000153" w14:textId="77777777" w:rsidR="00163CED" w:rsidRDefault="00000000">
            <w:pPr>
              <w:ind w:left="141"/>
              <w:jc w:val="both"/>
              <w:rPr>
                <w:rFonts w:ascii="Calibri" w:eastAsia="Calibri" w:hAnsi="Calibri" w:cs="Calibri"/>
                <w:i/>
                <w:color w:val="140939"/>
              </w:rPr>
            </w:pPr>
            <w:r>
              <w:rPr>
                <w:rFonts w:ascii="Calibri" w:eastAsia="Calibri" w:hAnsi="Calibri" w:cs="Calibri"/>
                <w:i/>
                <w:color w:val="140939"/>
              </w:rPr>
              <w:t>30.10.2025</w:t>
            </w:r>
          </w:p>
        </w:tc>
        <w:tc>
          <w:tcPr>
            <w:tcW w:w="3330" w:type="dxa"/>
            <w:shd w:val="clear" w:color="auto" w:fill="auto"/>
            <w:tcMar>
              <w:top w:w="100" w:type="dxa"/>
              <w:left w:w="100" w:type="dxa"/>
              <w:bottom w:w="100" w:type="dxa"/>
              <w:right w:w="100" w:type="dxa"/>
            </w:tcMar>
          </w:tcPr>
          <w:p w14:paraId="00000154" w14:textId="77777777" w:rsidR="00163CED" w:rsidRDefault="00000000">
            <w:pPr>
              <w:ind w:left="141"/>
              <w:jc w:val="both"/>
              <w:rPr>
                <w:rFonts w:ascii="Calibri" w:eastAsia="Calibri" w:hAnsi="Calibri" w:cs="Calibri"/>
              </w:rPr>
            </w:pPr>
            <w:r>
              <w:rPr>
                <w:rFonts w:ascii="Calibri" w:eastAsia="Calibri" w:hAnsi="Calibri" w:cs="Calibri"/>
              </w:rPr>
              <w:t>102 700 Kč</w:t>
            </w:r>
          </w:p>
        </w:tc>
      </w:tr>
      <w:tr w:rsidR="00163CED" w14:paraId="38E34254" w14:textId="77777777">
        <w:tc>
          <w:tcPr>
            <w:tcW w:w="1590" w:type="dxa"/>
            <w:shd w:val="clear" w:color="auto" w:fill="auto"/>
            <w:tcMar>
              <w:top w:w="100" w:type="dxa"/>
              <w:left w:w="100" w:type="dxa"/>
              <w:bottom w:w="100" w:type="dxa"/>
              <w:right w:w="100" w:type="dxa"/>
            </w:tcMar>
          </w:tcPr>
          <w:p w14:paraId="00000155" w14:textId="77777777" w:rsidR="00163CED" w:rsidRDefault="00000000">
            <w:pPr>
              <w:ind w:left="141"/>
              <w:jc w:val="both"/>
              <w:rPr>
                <w:rFonts w:ascii="Calibri" w:eastAsia="Calibri" w:hAnsi="Calibri" w:cs="Calibri"/>
                <w:i/>
                <w:color w:val="140939"/>
              </w:rPr>
            </w:pPr>
            <w:r>
              <w:rPr>
                <w:rFonts w:ascii="Calibri" w:eastAsia="Calibri" w:hAnsi="Calibri" w:cs="Calibri"/>
                <w:i/>
                <w:color w:val="140939"/>
              </w:rPr>
              <w:t>Blok 3.</w:t>
            </w:r>
          </w:p>
        </w:tc>
        <w:tc>
          <w:tcPr>
            <w:tcW w:w="2340" w:type="dxa"/>
            <w:shd w:val="clear" w:color="auto" w:fill="auto"/>
            <w:tcMar>
              <w:top w:w="100" w:type="dxa"/>
              <w:left w:w="100" w:type="dxa"/>
              <w:bottom w:w="100" w:type="dxa"/>
              <w:right w:w="100" w:type="dxa"/>
            </w:tcMar>
          </w:tcPr>
          <w:p w14:paraId="00000156" w14:textId="77777777" w:rsidR="00163CED" w:rsidRDefault="00000000">
            <w:pPr>
              <w:ind w:left="141"/>
              <w:jc w:val="both"/>
              <w:rPr>
                <w:rFonts w:ascii="Calibri" w:eastAsia="Calibri" w:hAnsi="Calibri" w:cs="Calibri"/>
                <w:i/>
                <w:color w:val="140939"/>
              </w:rPr>
            </w:pPr>
            <w:r>
              <w:rPr>
                <w:rFonts w:ascii="Calibri" w:eastAsia="Calibri" w:hAnsi="Calibri" w:cs="Calibri"/>
                <w:i/>
                <w:color w:val="140939"/>
              </w:rPr>
              <w:t>20.11.2025</w:t>
            </w:r>
          </w:p>
        </w:tc>
        <w:tc>
          <w:tcPr>
            <w:tcW w:w="3330" w:type="dxa"/>
            <w:shd w:val="clear" w:color="auto" w:fill="auto"/>
            <w:tcMar>
              <w:top w:w="100" w:type="dxa"/>
              <w:left w:w="100" w:type="dxa"/>
              <w:bottom w:w="100" w:type="dxa"/>
              <w:right w:w="100" w:type="dxa"/>
            </w:tcMar>
          </w:tcPr>
          <w:p w14:paraId="00000157" w14:textId="77777777" w:rsidR="00163CED" w:rsidRDefault="00000000">
            <w:pPr>
              <w:ind w:left="141"/>
              <w:jc w:val="both"/>
              <w:rPr>
                <w:rFonts w:ascii="Calibri" w:eastAsia="Calibri" w:hAnsi="Calibri" w:cs="Calibri"/>
              </w:rPr>
            </w:pPr>
            <w:r>
              <w:rPr>
                <w:rFonts w:ascii="Calibri" w:eastAsia="Calibri" w:hAnsi="Calibri" w:cs="Calibri"/>
              </w:rPr>
              <w:t>79 300 Kč</w:t>
            </w:r>
          </w:p>
        </w:tc>
      </w:tr>
      <w:tr w:rsidR="00163CED" w14:paraId="0174684C" w14:textId="77777777">
        <w:tc>
          <w:tcPr>
            <w:tcW w:w="1590" w:type="dxa"/>
            <w:shd w:val="clear" w:color="auto" w:fill="auto"/>
            <w:tcMar>
              <w:top w:w="100" w:type="dxa"/>
              <w:left w:w="100" w:type="dxa"/>
              <w:bottom w:w="100" w:type="dxa"/>
              <w:right w:w="100" w:type="dxa"/>
            </w:tcMar>
          </w:tcPr>
          <w:p w14:paraId="00000158" w14:textId="77777777" w:rsidR="00163CED" w:rsidRDefault="00000000">
            <w:pPr>
              <w:ind w:left="141"/>
              <w:jc w:val="both"/>
              <w:rPr>
                <w:rFonts w:ascii="Calibri" w:eastAsia="Calibri" w:hAnsi="Calibri" w:cs="Calibri"/>
                <w:i/>
                <w:color w:val="140939"/>
              </w:rPr>
            </w:pPr>
            <w:r>
              <w:rPr>
                <w:rFonts w:ascii="Calibri" w:eastAsia="Calibri" w:hAnsi="Calibri" w:cs="Calibri"/>
                <w:i/>
                <w:color w:val="140939"/>
              </w:rPr>
              <w:t>Blok 4.</w:t>
            </w:r>
          </w:p>
        </w:tc>
        <w:tc>
          <w:tcPr>
            <w:tcW w:w="2340" w:type="dxa"/>
            <w:shd w:val="clear" w:color="auto" w:fill="auto"/>
            <w:tcMar>
              <w:top w:w="100" w:type="dxa"/>
              <w:left w:w="100" w:type="dxa"/>
              <w:bottom w:w="100" w:type="dxa"/>
              <w:right w:w="100" w:type="dxa"/>
            </w:tcMar>
          </w:tcPr>
          <w:p w14:paraId="00000159" w14:textId="77777777" w:rsidR="00163CED" w:rsidRDefault="00000000">
            <w:pPr>
              <w:ind w:left="141"/>
              <w:jc w:val="both"/>
              <w:rPr>
                <w:rFonts w:ascii="Calibri" w:eastAsia="Calibri" w:hAnsi="Calibri" w:cs="Calibri"/>
                <w:i/>
                <w:color w:val="140939"/>
              </w:rPr>
            </w:pPr>
            <w:r>
              <w:rPr>
                <w:rFonts w:ascii="Calibri" w:eastAsia="Calibri" w:hAnsi="Calibri" w:cs="Calibri"/>
                <w:i/>
                <w:color w:val="140939"/>
              </w:rPr>
              <w:t>15.12.2025</w:t>
            </w:r>
          </w:p>
        </w:tc>
        <w:tc>
          <w:tcPr>
            <w:tcW w:w="3330" w:type="dxa"/>
            <w:shd w:val="clear" w:color="auto" w:fill="auto"/>
            <w:tcMar>
              <w:top w:w="100" w:type="dxa"/>
              <w:left w:w="100" w:type="dxa"/>
              <w:bottom w:w="100" w:type="dxa"/>
              <w:right w:w="100" w:type="dxa"/>
            </w:tcMar>
          </w:tcPr>
          <w:p w14:paraId="0000015A" w14:textId="77777777" w:rsidR="00163CED" w:rsidRDefault="00000000">
            <w:pPr>
              <w:ind w:left="141"/>
              <w:jc w:val="both"/>
              <w:rPr>
                <w:rFonts w:ascii="Calibri" w:eastAsia="Calibri" w:hAnsi="Calibri" w:cs="Calibri"/>
              </w:rPr>
            </w:pPr>
            <w:r>
              <w:rPr>
                <w:rFonts w:ascii="Calibri" w:eastAsia="Calibri" w:hAnsi="Calibri" w:cs="Calibri"/>
              </w:rPr>
              <w:t>72 800 Kč</w:t>
            </w:r>
          </w:p>
        </w:tc>
      </w:tr>
    </w:tbl>
    <w:p w14:paraId="0000015B" w14:textId="77777777" w:rsidR="00163CED" w:rsidRDefault="00163CED">
      <w:pPr>
        <w:ind w:left="141"/>
        <w:jc w:val="both"/>
        <w:rPr>
          <w:rFonts w:ascii="Calibri" w:eastAsia="Calibri" w:hAnsi="Calibri" w:cs="Calibri"/>
        </w:rPr>
      </w:pPr>
    </w:p>
    <w:p w14:paraId="0000015C" w14:textId="77777777" w:rsidR="00163CED" w:rsidRDefault="00000000">
      <w:pPr>
        <w:spacing w:before="0" w:after="0"/>
        <w:ind w:left="0"/>
        <w:rPr>
          <w:rFonts w:ascii="Calibri" w:eastAsia="Calibri" w:hAnsi="Calibri" w:cs="Calibri"/>
          <w:color w:val="140939"/>
        </w:rPr>
      </w:pPr>
      <w:r>
        <w:rPr>
          <w:rFonts w:ascii="Calibri" w:eastAsia="Calibri" w:hAnsi="Calibri" w:cs="Calibri"/>
          <w:color w:val="140939"/>
        </w:rPr>
        <w:t>.</w:t>
      </w:r>
    </w:p>
    <w:p w14:paraId="0000015D" w14:textId="77777777" w:rsidR="00163CED" w:rsidRDefault="00163CED">
      <w:pPr>
        <w:spacing w:before="0" w:after="0"/>
        <w:ind w:left="0"/>
        <w:rPr>
          <w:rFonts w:ascii="Calibri" w:eastAsia="Calibri" w:hAnsi="Calibri" w:cs="Calibri"/>
          <w:color w:val="140939"/>
        </w:rPr>
      </w:pPr>
    </w:p>
    <w:p w14:paraId="0000015E" w14:textId="77777777" w:rsidR="00163CED" w:rsidRDefault="00163CED">
      <w:pPr>
        <w:spacing w:before="0" w:after="0"/>
        <w:ind w:left="0"/>
        <w:rPr>
          <w:rFonts w:ascii="Calibri" w:eastAsia="Calibri" w:hAnsi="Calibri" w:cs="Calibri"/>
          <w:color w:val="140939"/>
        </w:rPr>
      </w:pPr>
    </w:p>
    <w:p w14:paraId="0000015F" w14:textId="77777777" w:rsidR="00163CED" w:rsidRDefault="00163CED">
      <w:pPr>
        <w:spacing w:before="0" w:after="0"/>
        <w:ind w:left="0"/>
        <w:rPr>
          <w:rFonts w:ascii="Calibri" w:eastAsia="Calibri" w:hAnsi="Calibri" w:cs="Calibri"/>
          <w:color w:val="140939"/>
        </w:rPr>
      </w:pPr>
    </w:p>
    <w:p w14:paraId="00000160" w14:textId="77777777" w:rsidR="00163CED" w:rsidRDefault="00163CED">
      <w:pPr>
        <w:spacing w:before="0" w:after="0"/>
        <w:ind w:left="0"/>
        <w:rPr>
          <w:rFonts w:ascii="Calibri" w:eastAsia="Calibri" w:hAnsi="Calibri" w:cs="Calibri"/>
          <w:color w:val="140939"/>
        </w:rPr>
      </w:pPr>
    </w:p>
    <w:p w14:paraId="00000161" w14:textId="77777777" w:rsidR="00163CED" w:rsidRDefault="00163CED">
      <w:pPr>
        <w:spacing w:before="0" w:after="0"/>
        <w:ind w:left="0"/>
        <w:rPr>
          <w:rFonts w:ascii="Calibri" w:eastAsia="Calibri" w:hAnsi="Calibri" w:cs="Calibri"/>
          <w:color w:val="140939"/>
        </w:rPr>
      </w:pPr>
    </w:p>
    <w:p w14:paraId="00000162" w14:textId="77777777" w:rsidR="00163CED" w:rsidRDefault="00163CED">
      <w:pPr>
        <w:spacing w:before="0" w:after="0"/>
        <w:ind w:left="0"/>
        <w:rPr>
          <w:rFonts w:ascii="Calibri" w:eastAsia="Calibri" w:hAnsi="Calibri" w:cs="Calibri"/>
          <w:color w:val="140939"/>
        </w:rPr>
      </w:pPr>
    </w:p>
    <w:p w14:paraId="00000163" w14:textId="77777777" w:rsidR="00163CED" w:rsidRDefault="00163CED">
      <w:pPr>
        <w:spacing w:before="0" w:after="0"/>
        <w:ind w:left="0"/>
        <w:rPr>
          <w:rFonts w:ascii="Calibri" w:eastAsia="Calibri" w:hAnsi="Calibri" w:cs="Calibri"/>
          <w:color w:val="140939"/>
        </w:rPr>
      </w:pPr>
    </w:p>
    <w:sectPr w:rsidR="00163CED">
      <w:type w:val="continuous"/>
      <w:pgSz w:w="11909" w:h="16834"/>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1A7F" w14:textId="77777777" w:rsidR="002509B2" w:rsidRDefault="002509B2">
      <w:pPr>
        <w:spacing w:before="0" w:after="0" w:line="240" w:lineRule="auto"/>
      </w:pPr>
      <w:r>
        <w:separator/>
      </w:r>
    </w:p>
  </w:endnote>
  <w:endnote w:type="continuationSeparator" w:id="0">
    <w:p w14:paraId="4EA379E5" w14:textId="77777777" w:rsidR="002509B2" w:rsidRDefault="002509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unito">
    <w:panose1 w:val="00000000000000000000"/>
    <w:charset w:val="00"/>
    <w:family w:val="auto"/>
    <w:pitch w:val="variable"/>
    <w:sig w:usb0="A00002FF" w:usb1="5000204B" w:usb2="00000000" w:usb3="00000000" w:csb0="00000197" w:csb1="00000000"/>
  </w:font>
  <w:font w:name="Calibri">
    <w:panose1 w:val="020F0502020204030204"/>
    <w:charset w:val="EE"/>
    <w:family w:val="swiss"/>
    <w:pitch w:val="variable"/>
    <w:sig w:usb0="E4002EFF" w:usb1="C000247B" w:usb2="00000009" w:usb3="00000000" w:csb0="000001FF" w:csb1="00000000"/>
  </w:font>
  <w:font w:name="Inter">
    <w:altName w:val="Calibri"/>
    <w:panose1 w:val="020B0604020202020204"/>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5" w14:textId="7AB947C8" w:rsidR="00163CED" w:rsidRDefault="00000000">
    <w:pPr>
      <w:ind w:firstLine="720"/>
      <w:jc w:val="right"/>
    </w:pPr>
    <w:r>
      <w:fldChar w:fldCharType="begin"/>
    </w:r>
    <w:r>
      <w:instrText>PAGE</w:instrText>
    </w:r>
    <w:r>
      <w:fldChar w:fldCharType="separate"/>
    </w:r>
    <w:r w:rsidR="00AD3AC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22785" w14:textId="77777777" w:rsidR="002509B2" w:rsidRDefault="002509B2">
      <w:pPr>
        <w:spacing w:before="0" w:after="0" w:line="240" w:lineRule="auto"/>
      </w:pPr>
      <w:r>
        <w:separator/>
      </w:r>
    </w:p>
  </w:footnote>
  <w:footnote w:type="continuationSeparator" w:id="0">
    <w:p w14:paraId="7BA881EF" w14:textId="77777777" w:rsidR="002509B2" w:rsidRDefault="002509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4" w14:textId="77777777" w:rsidR="00163CED" w:rsidRDefault="00000000">
    <w:pPr>
      <w:ind w:firstLine="1440"/>
      <w:rPr>
        <w:color w:val="999999"/>
      </w:rPr>
    </w:pPr>
    <w:r>
      <w:rPr>
        <w:color w:val="999999"/>
      </w:rPr>
      <w:t>ID2025-09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B5666"/>
    <w:multiLevelType w:val="multilevel"/>
    <w:tmpl w:val="AD82E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A1167C0"/>
    <w:multiLevelType w:val="multilevel"/>
    <w:tmpl w:val="1C16B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874D69"/>
    <w:multiLevelType w:val="multilevel"/>
    <w:tmpl w:val="D1F40AB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3" w15:restartNumberingAfterBreak="0">
    <w:nsid w:val="7D8B00E7"/>
    <w:multiLevelType w:val="multilevel"/>
    <w:tmpl w:val="9BD83CC6"/>
    <w:lvl w:ilvl="0">
      <w:start w:val="1"/>
      <w:numFmt w:val="lowerLetter"/>
      <w:lvlText w:val="%1."/>
      <w:lvlJc w:val="left"/>
      <w:pPr>
        <w:ind w:left="1299" w:hanging="360"/>
      </w:pPr>
    </w:lvl>
    <w:lvl w:ilvl="1">
      <w:start w:val="1"/>
      <w:numFmt w:val="lowerLetter"/>
      <w:lvlText w:val="%2."/>
      <w:lvlJc w:val="left"/>
      <w:pPr>
        <w:ind w:left="2019" w:hanging="360"/>
      </w:pPr>
    </w:lvl>
    <w:lvl w:ilvl="2">
      <w:start w:val="1"/>
      <w:numFmt w:val="lowerLetter"/>
      <w:lvlText w:val="%3."/>
      <w:lvlJc w:val="left"/>
      <w:pPr>
        <w:ind w:left="2739" w:hanging="360"/>
      </w:pPr>
    </w:lvl>
    <w:lvl w:ilvl="3">
      <w:start w:val="1"/>
      <w:numFmt w:val="lowerLetter"/>
      <w:lvlText w:val="%4."/>
      <w:lvlJc w:val="left"/>
      <w:pPr>
        <w:ind w:left="3459" w:hanging="360"/>
      </w:pPr>
    </w:lvl>
    <w:lvl w:ilvl="4">
      <w:start w:val="1"/>
      <w:numFmt w:val="lowerLetter"/>
      <w:lvlText w:val="%5."/>
      <w:lvlJc w:val="left"/>
      <w:pPr>
        <w:ind w:left="4179" w:hanging="360"/>
      </w:pPr>
    </w:lvl>
    <w:lvl w:ilvl="5">
      <w:start w:val="1"/>
      <w:numFmt w:val="lowerLetter"/>
      <w:lvlText w:val="%6."/>
      <w:lvlJc w:val="left"/>
      <w:pPr>
        <w:ind w:left="4899" w:hanging="360"/>
      </w:pPr>
    </w:lvl>
    <w:lvl w:ilvl="6">
      <w:start w:val="1"/>
      <w:numFmt w:val="lowerLetter"/>
      <w:lvlText w:val="%7."/>
      <w:lvlJc w:val="left"/>
      <w:pPr>
        <w:ind w:left="5619" w:hanging="360"/>
      </w:pPr>
    </w:lvl>
    <w:lvl w:ilvl="7">
      <w:start w:val="1"/>
      <w:numFmt w:val="lowerLetter"/>
      <w:lvlText w:val="%8."/>
      <w:lvlJc w:val="left"/>
      <w:pPr>
        <w:ind w:left="6339" w:hanging="360"/>
      </w:pPr>
    </w:lvl>
    <w:lvl w:ilvl="8">
      <w:start w:val="1"/>
      <w:numFmt w:val="lowerLetter"/>
      <w:lvlText w:val="%9."/>
      <w:lvlJc w:val="left"/>
      <w:pPr>
        <w:ind w:left="7059" w:hanging="360"/>
      </w:pPr>
    </w:lvl>
  </w:abstractNum>
  <w:num w:numId="1" w16cid:durableId="1619986691">
    <w:abstractNumId w:val="2"/>
  </w:num>
  <w:num w:numId="2" w16cid:durableId="1171529512">
    <w:abstractNumId w:val="1"/>
  </w:num>
  <w:num w:numId="3" w16cid:durableId="159975421">
    <w:abstractNumId w:val="0"/>
  </w:num>
  <w:num w:numId="4" w16cid:durableId="1746342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CED"/>
    <w:rsid w:val="00163CED"/>
    <w:rsid w:val="002509B2"/>
    <w:rsid w:val="002771A2"/>
    <w:rsid w:val="004A65E7"/>
    <w:rsid w:val="007268BC"/>
    <w:rsid w:val="00AD3AC3"/>
    <w:rsid w:val="00D560B8"/>
    <w:rsid w:val="00E93368"/>
    <w:rsid w:val="00EB0709"/>
    <w:rsid w:val="00EC6644"/>
    <w:rsid w:val="00EE4653"/>
    <w:rsid w:val="00F66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7F0D68A"/>
  <w15:docId w15:val="{53DAC396-103A-E641-8D2D-0EF74BD5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unito" w:eastAsia="Nunito" w:hAnsi="Nunito" w:cs="Nunito"/>
        <w:sz w:val="22"/>
        <w:szCs w:val="22"/>
        <w:lang w:val="cs" w:eastAsia="cs-CZ" w:bidi="ar-SA"/>
      </w:rPr>
    </w:rPrDefault>
    <w:pPrDefault>
      <w:pPr>
        <w:spacing w:before="240" w:after="24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jc w:val="both"/>
      <w:outlineLvl w:val="0"/>
    </w:pPr>
    <w:rPr>
      <w:sz w:val="40"/>
      <w:szCs w:val="40"/>
    </w:rPr>
  </w:style>
  <w:style w:type="paragraph" w:styleId="Nadpis2">
    <w:name w:val="heading 2"/>
    <w:basedOn w:val="Normln"/>
    <w:next w:val="Normln"/>
    <w:uiPriority w:val="9"/>
    <w:semiHidden/>
    <w:unhideWhenUsed/>
    <w:qFormat/>
    <w:pPr>
      <w:keepNext/>
      <w:keepLines/>
      <w:outlineLvl w:val="1"/>
    </w:p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after="80"/>
      <w:outlineLvl w:val="4"/>
    </w:pPr>
    <w:rPr>
      <w:color w:val="666666"/>
    </w:rPr>
  </w:style>
  <w:style w:type="paragraph" w:styleId="Nadpis6">
    <w:name w:val="heading 6"/>
    <w:basedOn w:val="Normln"/>
    <w:next w:val="Normln"/>
    <w:uiPriority w:val="9"/>
    <w:semiHidden/>
    <w:unhideWhenUsed/>
    <w:qFormat/>
    <w:pPr>
      <w:keepNext/>
      <w:keepLines/>
      <w:spacing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 Normal"/>
    <w:tblPr>
      <w:tblCellMar>
        <w:top w:w="0" w:type="dxa"/>
        <w:left w:w="0" w:type="dxa"/>
        <w:bottom w:w="0" w:type="dxa"/>
        <w:right w:w="0" w:type="dxa"/>
      </w:tblCellMar>
    </w:tbl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paragraph" w:styleId="Textkomente">
    <w:name w:val="annotation text"/>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paragraph" w:styleId="Revize">
    <w:name w:val="Revision"/>
    <w:hidden/>
    <w:uiPriority w:val="99"/>
    <w:semiHidden/>
    <w:rsid w:val="00FA4CF6"/>
    <w:pPr>
      <w:spacing w:before="0" w:after="0" w:line="240" w:lineRule="auto"/>
      <w:ind w:left="0"/>
    </w:pPr>
  </w:style>
  <w:style w:type="paragraph" w:styleId="Pedmtkomente">
    <w:name w:val="annotation subject"/>
    <w:basedOn w:val="Textkomente"/>
    <w:next w:val="Textkomente"/>
    <w:link w:val="PedmtkomenteChar"/>
    <w:uiPriority w:val="99"/>
    <w:semiHidden/>
    <w:unhideWhenUsed/>
    <w:rsid w:val="003B0330"/>
    <w:rPr>
      <w:b/>
      <w:bCs/>
    </w:rPr>
  </w:style>
  <w:style w:type="character" w:customStyle="1" w:styleId="PedmtkomenteChar">
    <w:name w:val="Předmět komentáře Char"/>
    <w:basedOn w:val="TextkomenteChar"/>
    <w:link w:val="Pedmtkomente"/>
    <w:uiPriority w:val="99"/>
    <w:semiHidden/>
    <w:rsid w:val="003B0330"/>
    <w:rPr>
      <w:b/>
      <w:bCs/>
      <w:sz w:val="20"/>
      <w:szCs w:val="20"/>
    </w:rPr>
  </w:style>
  <w:style w:type="paragraph" w:styleId="Podnadpis">
    <w:name w:val="Subtitle"/>
    <w:basedOn w:val="Normln"/>
    <w:next w:val="Normln"/>
    <w:uiPriority w:val="11"/>
    <w:qFormat/>
    <w:pPr>
      <w:keepNext/>
      <w:keepLines/>
      <w:pBdr>
        <w:top w:val="nil"/>
        <w:left w:val="nil"/>
        <w:bottom w:val="nil"/>
        <w:right w:val="nil"/>
        <w:between w:val="nil"/>
      </w:pBdr>
      <w:spacing w:before="480" w:after="120"/>
      <w:ind w:hanging="720"/>
      <w:jc w:val="both"/>
    </w:pPr>
    <w:rPr>
      <w:color w:val="000000"/>
      <w:sz w:val="40"/>
      <w:szCs w:val="40"/>
    </w:r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65jablone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cO3Okxr2laUkH9d0gYsuaoVDQ==">CgMxLjAaJwoBMBIiCiAIBCocCgtBQUFCckxyVWVROBAIGgtBQUFCckxyVWVROBoaCgExEhUKEwgEKg8KC0FBQUJyVHEyYmpFEAEaPwoBMhI6CjgIAho0ChgrRVVRT0Jhd2JwcmxOdGQzbWJyam53PT0SGGt6VURCOWVFMUlPZWxaZ1N3RzdkY1E9PRo/CgEzEjoKOAgCGjQKGDQvVXc2WGZYUUZQRzF3NjRTSWJuVmc9PRIYRWtJYVJLSFpyaHUyTkFsU3plUHFrZz09Gj8KATQSOgo4CAIaNAoYNU9Cc1B2dEZDVzlpNVFDNFY1U1ZuZz09Ehg2QkNNV3p4VzZnNmZ4RENlMGp5TXZRPT0aPwoBNRI6CjgIAho0ChgzTC9scmlrZ0tRcTFZd2NMOE4wWlh3PT0SGDhrQkVuTnJPeDVTVXhWRFpzUmlodVE9PRo/CgE2EjoKOAgCGjQKGFoxWG1zMFYvbm9SSFZtMnJLWmFxOFE9PRIYOGtCRW5Ock94NVNVeFZEWnNSaWh1UT09Gj8KATcSOgo4CAIaNAoYTGFDbHM4d0FBejdKZm1CdU54RTcyZz09Ehh3dlA1a2VmMXpNemFjU2E2eHg2RFp3PT0aPwoBOBI6CjgIAho0Chg0V0RLdEhyejh0ckZSbS9HUjRIbjVRPT0SGGZPZUg1NmVFSlBmMjVWWnVQanhiRlE9PRo/CgE5EjoKOAgCGjQKGE5KLzF5Uy9IWGRicjhtczJpTVcxZGc9PRIYUGZLVXZ5dGFYc2p0OWF1ZnVoT3N3dz09GkAKAjEwEjoKOAgCGjQKGFkyVFQ4UFNWdHF1ZHo0MDdYRzRMQVE9PRIYTVVGMXpsN0pRMVREaDBObFJKWlY2UT09GkAKAjExEjoKOAgCGjQKGGlINnhVd3RqcUEzUWdFRldiTVNKOXc9PRIYTVVGMXpsN0pRMVREaDBObFJKWlY2UT09GkAKAjEyEjoKOAgCGjQKGExhQ2xzOHdBQXo3SmZtQnVOeEU3Mmc9PRIYd3ZQNWtlZjF6TXphY1NhNnh4NkRadz09GkAKAjEzEjoKOAgCGjQKGGVBMnBJcWVaUjViQTR3cEI5MWFsbEE9PRIYZk9lSDU2ZUVKUGYyNVZadVBqeGJGUT09GkAKAjE0EjoKOAgCGjQKGDZpVmtYM2t6dGxVUndYQ1RqT0xQZUE9PRIYUGZLVXZ5dGFYc2p0OWF1ZnVoT3N3dz09GkAKAjE1EjoKOAgCGjQKGG0vTWNmL0JpazJxVzA4aTlINDh2OHc9PRIYTVVGMXpsN0pRMVREaDBObFJKWlY2UT09GkAKAjE2EjoKOAgCGjQKGHFQWG5oY09zK0ErdVZ5Q0lKWW9DdGc9PRIYTVVGMXpsN0pRMVREaDBObFJKWlY2UT09GkAKAjE3EjoKOAgCGjQKGExhQ2xzOHdBQXo3SmZtQnVOeEU3Mmc9PRIYd3ZQNWtlZjF6TXphY1NhNnh4NkRadz09GkAKAjE4EjoKOAgCGjQKGGEzZURBRmFxQmtySitDT3QzblR5aFE9PRIYZk9lSDU2ZUVKUGYyNVZadVBqeGJGUT09GkAKAjE5EjoKOAgCGjQKGHQ5VnBJQ0Y2c1l0UFIxZjJuLzhBQmc9PRIYUGZLVXZ5dGFYc2p0OWF1ZnVoT3N3dz09GkAKAjIwEjoKOAgCGjQKGHdnclUxMi9wZDFtcUo2REptLzluRUE9PRIYTVVGMXpsN0pRMVREaDBObFJKWlY2UT09GkAKAjIxEjoKOAgCGjQKGDFrK2N6ODBHc3VrUWFUL25Yb2VSbHc9PRIYTVVGMXpsN0pRMVREaDBObFJKWlY2UT09GkAKAjIyEjoKOAgCGjQKGExhQ2xzOHdBQXo3SmZtQnVOeEU3Mmc9PRIYd3ZQNWtlZjF6TXphY1NhNnh4NkRadz09GkAKAjIzEjoKOAgCGjQKGCtYVVl4YjBsZ0U4VFV5a1BQMVBabnc9PRIYZk9lSDU2ZUVKUGYyNVZadVBqeGJGUT09GkAKAjI0EjoKOAgCGjQKGHJTWnRYZy9iTlNlSDVMOXZpaDJoaUE9PRIYUGZLVXZ5dGFYc2p0OWF1ZnVoT3N3dz09GkAKAjI1EjoKOAgCGjQKGHlCNXlqWjFNTDJOdkJuK0p6QlNHTEE9PRIYTVVGMXpsN0pRMVREaDBObFJKWlY2UT09GkAKAjI2EjoKOAgCGjQKGG5PMnYwOG13SXlUNkI0RzFsQTUzVWc9PRIYTVVGMXpsN0pRMVREaDBObFJKWlY2UT09GkAKAjI3EjoKOAgCGjQKGExhQ2xzOHdBQXo3SmZtQnVOeEU3Mmc9PRIYd3ZQNWtlZjF6TXphY1NhNnh4NkRadz09GkAKAjI4EjoKOAgCGjQKGGNSQXJvcmdDV2g3ZU1UMFZuRm9pT3c9PRIYZk9lSDU2ZUVKUGYyNVZadVBqeGJGUT09GkAKAjI5EjoKOAgCGjQKGDFCMk0yWThBc2dUcGdBbVk3UGhDZmc9PRIYTHp6RzhkQTZRNExqZXpQQlZnVXFjQT09GkAKAjMwEjoKOAgCGjQKGEh3NDlyWm1RZzBYM1E1K1ArcjMveEE9PRIYTVVGMXpsN0pRMVREaDBObFJKWlY2UT09GkAKAjMxEjoKOAgCGjQKGFlka2VvUVMwcmMyUWVkWEZrczVZOVE9PRIYTVVGMXpsN0pRMVREaDBObFJKWlY2UT09GkAKAjMyEjoKOAgCGjQKGFNPc3pNdjdLaEYvakJwT2tZek9nTUE9PRIYa21kbFFMdVRybXRXWGpkMSs2dTA2UT09GkAKAjMzEjoKOAgCGjQKGElJWVd0R2hlYXRPYy8zV0hLSHVNbGc9PRIYZk9lSDU2ZUVKUGYyNVZadVBqeGJGUT09GkAKAjM0EjoKOAgCGjQKGFlvVlgwSFczZTQ2S25Qb3lGeU81Y0E9PRIYUGZLVXZ5dGFYc2p0OWF1ZnVoT3N3dz09GkAKAjM1EjoKOAgCGjQKGHgwMlhzQjZ1Slg1RXFwMWJyZWw3cnc9PRIYTVVGMXpsN0pRMVREaDBObFJKWlY2UT09GkAKAjM2EjoKOAgCGjQKGDlZWUttNnVpVkJEVGcyNmp5STlwY0E9PRIYTVVGMXpsN0pRMVREaDBObFJKWlY2UT09GkAKAjM3EjoKOAgCGjQKGFNPc3pNdjdLaEYvakJwT2tZek9nTUE9PRIYa21kbFFMdVRybXRXWGpkMSs2dTA2UT09GkAKAjM4EjoKOAgCGjQKGGliRkZSdHdrRGJ4dk9xeVN1MHZoZGc9PRIYZk9lSDU2ZUVKUGYyNVZadVBqeGJGUT09GkAKAjM5EjoKOAgCGjQKGHl1dFUyUklXSjBPODk3Qjc4S2lYdWc9PRIYUGZLVXZ5dGFYc2p0OWF1ZnVoT3N3dz09GkAKAjQwEjoKOAgCGjQKGHlmRDRsZnVZcTVGWjlSL1FLWDRqYlE9PRIYTVVGMXpsN0pRMVREaDBObFJKWlY2UT09GkAKAjQxEjoKOAgCGjQKGHdZVTNIWGlHR044OWRzYU9UajYzMXc9PRIYTVVGMXpsN0pRMVREaDBObFJKWlY2UT09GkAKAjQyEjoKOAgCGjQKGFNPc3pNdjdLaEYvakJwT2tZek9nTUE9PRIYa21kbFFMdVRybXRXWGpkMSs2dTA2UT09GkAKAjQzEjoKOAgCGjQKGFV3dEc4RHlIZmNMT05KU085L0tWZ1E9PRIYZk9lSDU2ZUVKUGYyNVZadVBqeGJGUT09GkAKAjQ0EjoKOAgCGjQKGFV6bTJkN2lROXpwS09nRm1LajM4TXc9PRIYUGZLVXZ5dGFYc2p0OWF1ZnVoT3N3dz09GkAKAjQ1EjoKOAgCGjQKGHdnclUxMi9wZDFtcUo2REptLzluRUE9PRIYTVVGMXpsN0pRMVREaDBObFJKWlY2UT09GkAKAjQ2EjoKOAgCGjQKGDFrK2N6ODBHc3VrUWFUL25Yb2VSbHc9PRIYTVVGMXpsN0pRMVREaDBObFJKWlY2UT09GkAKAjQ3EjoKOAgCGjQKGFNPc3pNdjdLaEYvakJwT2tZek9nTUE9PRIYa21kbFFMdVRybXRXWGpkMSs2dTA2UT09GkAKAjQ4EjoKOAgCGjQKGDVyZjF4WkFpNmg2TkN0b1g2eWNpckE9PRIYZk9lSDU2ZUVKUGYyNVZadVBqeGJGUT09GkAKAjQ5EjoKOAgCGjQKGHp5TG9OZWV4Ymc5UUZ6eTlQKzBBL2c9PRIYUGZLVXZ5dGFYc2p0OWF1ZnVoT3N3dz09GkAKAjUwEjoKOAgCGjQKGDA5bEVhQUtrUWxsMVhUam0wV1BvSUE9PRIYTVVGMXpsN0pRMVREaDBObFJKWlY2UT09GkAKAjUxEjoKOAgCGjQKGGxDWThobjdWMk9Zd3NVWVhTYXIzaFE9PRIYTVVGMXpsN0pRMVREaDBObFJKWlY2UT09GkAKAjUyEjoKOAgCGjQKGFNPc3pNdjdLaEYvakJwT2tZek9nTUE9PRIYa21kbFFMdVRybXRXWGpkMSs2dTA2UT09GkAKAjUzEjoKOAgCGjQKGFU3ZjRRQ2dyK1Y5SEFHaDEycnZQb0E9PRIYZk9lSDU2ZUVKUGYyNVZadVBqeGJGUT09GkAKAjU0EjoKOAgCGjQKGG5CMGM3ZVBCMXRUSXhUbE9aL3pON2c9PRIYUGZLVXZ5dGFYc2p0OWF1ZnVoT3N3dz09GkAKAjU1EjoKOAgCGjQKGHlmRDRsZnVZcTVGWjlSL1FLWDRqYlE9PRIYTVVGMXpsN0pRMVREaDBObFJKWlY2UT09GkAKAjU2EjoKOAgCGjQKGHdZVTNIWGlHR044OWRzYU9UajYzMXc9PRIYTVVGMXpsN0pRMVREaDBObFJKWlY2UT09GkAKAjU3EjoKOAgCGjQKGFNPc3pNdjdLaEYvakJwT2tZek9nTUE9PRIYa21kbFFMdVRybXRXWGpkMSs2dTA2UT09GkAKAjU4EjoKOAgCGjQKGGt4VFJ1OXcvV0MrV1k3Q1hNcHVaQ1E9PRIYZk9lSDU2ZUVKUGYyNVZadVBqeGJGUT09GkAKAjU5EjoKOAgCGjQKGE1YQ1lrSGtGWjJmK3NGR1NGUHJuRUE9PRIYUGZLVXZ5dGFYc2p0OWF1ZnVoT3N3dz09GkAKAjYwEjoKOAgCGjQKGEZua0pIRnFJRDY5dnRlWUlmckd5M0E9PRIYTVVGMXpsN0pRMVREaDBObFJKWlY2UT09GkAKAjYxEjoKOAgCGjQKGHg4L0RyM1VBRGIzRmRzZHNBSUJ5VFE9PRIYTVVGMXpsN0pRMVREaDBObFJKWlY2UT09GkAKAjYyEjoKOAgCGjQKGFNPc3pNdjdLaEYvakJwT2tZek9nTUE9PRIYa21kbFFMdVRybXRXWGpkMSs2dTA2UT09GkAKAjYzEjoKOAgCGjQKGGNSQXJvcmdDV2g3ZU1UMFZuRm9pT3c9PRIYZk9lSDU2ZUVKUGYyNVZadVBqeGJGUT09GkAKAjY0EjoKOAgCGjQKGDFCMk0yWThBc2dUcGdBbVk3UGhDZmc9PRIYUGZLVXZ5dGFYc2p0OWF1ZnVoT3N3dz09GkAKAjY1EjoKOAgCGjQKGEh3NDlyWm1RZzBYM1E1K1ArcjMveEE9PRIYTVVGMXpsN0pRMVREaDBObFJKWlY2UT09GkAKAjY2EjoKOAgCGjQKGFlka2VvUVMwcmMyUWVkWEZrczVZOVE9PRIYTVVGMXpsN0pRMVREaDBObFJKWlY2UT09GkAKAjY3EjoKOAgCGjQKGHlzTVY4SWw2S09yMmRBZFF3QTZ2bEE9PRIYWjRIOFIxU0NjeUhmYWJrWWYxRHVJUT09GkAKAjY4EjoKOAgCGjQKGFA3eWQyTlhJT2ZVK2RYTHlYT0lzcWc9PRIYZk9lSDU2ZUVKUGYyNVZadVBqeGJGUT09GkAKAjY5EjoKOAgCGjQKGHhKWjd3cVhlQ2U0SkhqSmh0VUc4M0E9PRIYUGZLVXZ5dGFYc2p0OWF1ZnVoT3N3dz09GkAKAjcwEjoKOAgCGjQKGHFILzJlYUx6NXgyUmdhWjdkVUlTTEE9PRIYTVVGMXpsN0pRMVREaDBObFJKWlY2UT09GkAKAjcxEjoKOAgCGjQKGGhzNzI2QS84VG04WEVOcklOcW9RVHc9PRIYTVVGMXpsN0pRMVREaDBObFJKWlY2UT09GkAKAjcyEjoKOAgCGjQKGHlzTVY4SWw2S09yMmRBZFF3QTZ2bEE9PRIYWjRIOFIxU0NjeUhmYWJrWWYxRHVJUT09GkAKAjczEjoKOAgCGjQKGERsWHZpQk0yNVV2T0Q2a0RGcmtBR0E9PRIYZk9lSDU2ZUVKUGYyNVZadVBqeGJGUT09GkAKAjc0EjoKOAgCGjQKGGJJTXgydjV1QXZqTmlDT1UvbkdYelE9PRIYUGZLVXZ5dGFYc2p0OWF1ZnVoT3N3dz09GkAKAjc1EjoKOAgCGjQKGHFILzJlYUx6NXgyUmdhWjdkVUlTTEE9PRIYTVVGMXpsN0pRMVREaDBObFJKWlY2UT09GkAKAjc2EjoKOAgCGjQKGGhzNzI2QS84VG04WEVOcklOcW9RVHc9PRIYTVVGMXpsN0pRMVREaDBObFJKWlY2UT09GkAKAjc3EjoKOAgCGjQKGHlzTVY4SWw2S09yMmRBZFF3QTZ2bEE9PRIYWjRIOFIxU0NjeUhmYWJrWWYxRHVJUT09GkAKAjc4EjoKOAgCGjQKGFFCbHhvMnBxYnRLT3lUVGFYMDVLMkE9PRIYZk9lSDU2ZUVKUGYyNVZadVBqeGJGUT09GkAKAjc5EjoKOAgCGjQKGElSUFZEdytNODh3c1VObnFDTUNDRmc9PRIYUGZLVXZ5dGFYc2p0OWF1ZnVoT3N3dz09GkAKAjgwEjoKOAgCGjQKGHlCNXlqWjFNTDJOdkJuK0p6QlNHTEE9PRIYTVVGMXpsN0pRMVREaDBObFJKWlY2UT09GkAKAjgxEjoKOAgCGjQKGG5PMnYwOG13SXlUNkI0RzFsQTUzVWc9PRIYTVVGMXpsN0pRMVREaDBObFJKWlY2UT09GkAKAjgyEjoKOAgCGjQKGHlzTVY4SWw2S09yMmRBZFF3QTZ2bEE9PRIYWjRIOFIxU0NjeUhmYWJrWWYxRHVJUT09GkAKAjgzEjoKOAgCGjQKGFpsMWZZMXBjTm9FbFhFRUU5azdvb1E9PRIYZk9lSDU2ZUVKUGYyNVZadVBqeGJGUT09GkAKAjg0EjoKOAgCGjQKGHBJYU9kM2VXelNUTkhmY0hYWERCWlE9PRIYUGZLVXZ5dGFYc2p0OWF1ZnVoT3N3dz09GkAKAjg1EjoKOAgCGjQKGHlmRDRsZnVZcTVGWjlSL1FLWDRqYlE9PRIYTVVGMXpsN0pRMVREaDBObFJKWlY2UT09GkAKAjg2EjoKOAgCGjQKGHdZVTNIWGlHR044OWRzYU9UajYzMXc9PRIYTVVGMXpsN0pRMVREaDBObFJKWlY2UT09GkAKAjg3EjoKOAgCGjQKGHlzTVY4SWw2S09yMmRBZFF3QTZ2bEE9PRIYWjRIOFIxU0NjeUhmYWJrWWYxRHVJUT09GkAKAjg4EjoKOAgCGjQKGFJYdEQ2YWRmb3ZWTWNqa3hvV1Q2NHc9PRIYZk9lSDU2ZUVKUGYyNVZadVBqeGJGUT09GkAKAjg5EjoKOAgCGjQKGEZNWHo1V0o0VW1iWTg4WWRKRUpmWFE9PRIYUGZLVXZ5dGFYc2p0OWF1ZnVoT3N3dz09GkAKAjkwEjoKOAgCGjQKGHFILzJlYUx6NXgyUmdhWjdkVUlTTEE9PRIYTVVGMXpsN0pRMVREaDBObFJKWlY2UT09GkAKAjkxEjoKOAgCGjQKGGhzNzI2QS84VG04WEVOcklOcW9RVHc9PRIYTVVGMXpsN0pRMVREaDBObFJKWlY2UT09GkAKAjkyEjoKOAgCGjQKGHlzTVY4SWw2S09yMmRBZFF3QTZ2bEE9PRIYWjRIOFIxU0NjeUhmYWJrWWYxRHVJUT09GkAKAjkzEjoKOAgCGjQKGEFqZUVCOG55ajVsL05Rbm05b0w0U3c9PRIYZk9lSDU2ZUVKUGYyNVZadVBqeGJGUT09GkAKAjk0EjoKOAgCGjQKGEoxZG1UQnhwdUtLWm9GSXdCVkxrR0E9PRIYUGZLVXZ5dGFYc2p0OWF1ZnVoT3N3dz09GkAKAjk1EjoKOAgCGjQKGHlmRDRsZnVZcTVGWjlSL1FLWDRqYlE9PRIYTVVGMXpsN0pRMVREaDBObFJKWlY2UT09GkAKAjk2EjoKOAgCGjQKGHdZVTNIWGlHR044OWRzYU9UajYzMXc9PRIYTVVGMXpsN0pRMVREaDBObFJKWlY2UT09GkAKAjk3EjoKOAgCGjQKGHlzTVY4SWw2S09yMmRBZFF3QTZ2bEE9PRIYWjRIOFIxU0NjeUhmYWJrWWYxRHVJUT09GkAKAjk4EjoKOAgCGjQKGDhMRHJ1WjNpdHhveG11SE13TE5OSWc9PRIYZk9lSDU2ZUVKUGYyNVZadVBqeGJGUT09GkAKAjk5EjoKOAgCGjQKGE5LWUlKUTk1TGFjcVNMZHA0ZmE3dEE9PRIYUGZLVXZ5dGFYc2p0OWF1ZnVoT3N3dz09GkEKAzEwMBI6CjgIAho0Chh5ZkQ0bGZ1WXE1Rlo5Ui9RS1g0amJRPT0SGE1VRjF6bDdKUTFURGgwTmxSSlpWNlE9PRpBCgMxMDESOgo4CAIaNAoYd1lVM0hYaUdHTjg5ZHNhT1RqNjMxdz09EhhNVUYxemw3SlExVERoME5sUkpaVjZRPT0aQQoDMTAyEjoKOAgCGjQKGHlzTVY4SWw2S09yMmRBZFF3QTZ2bEE9PRIYWjRIOFIxU0NjeUhmYWJrWWYxRHVJUT09GkEKAzEwMxI6CjgIAho0ChhsOFUvWW9UUVcrWEJnR2N1dXZoUXFRPT0SGGZPZUg1NmVFSlBmMjVWWnVQanhiRlE9PRpBCgMxMDQSOgo4CAIaNAoYT1hVdnB3dWlHTTh1N05PcHllalBiQT09EhhQZktVdnl0YVhzanQ5YXVmdWhPc3d3PT0aQQoDMTA1EjoKOAgCGjQKGHFILzJlYUx6NXgyUmdhWjdkVUlTTEE9PRIYTVVGMXpsN0pRMVREaDBObFJKWlY2UT09GkEKAzEwNhI6CjgIAho0ChhoczcyNkEvOFRtOFhFTnJJTnFvUVR3PT0SGE1VRjF6bDdKUTFURGgwTmxSSlpWNlE9PRpBCgMxMDcSOgo4CAIaNAoYeXNNVjhJbDZLT3IyZEFkUXdBNnZsQT09EhhaNEg4UjFTQ2N5SGZhYmtZZjFEdUlRPT0aQQoDMTA4EjoKOAgCGjQKGGNSQXJvcmdDV2g3ZU1UMFZuRm9pT3c9PRIYZk9lSDU2ZUVKUGYyNVZadVBqeGJGUT09GkEKAzEwORI6CjgIAho0ChgxQjJNMlk4QXNnVHBnQW1ZN1BoQ2ZnPT0SGFBmS1V2eXRhWHNqdDlhdWZ1aE9zd3c9PRpBCgMxMTASOgo4CAIaNAoYSHc0OXJabVFnMFgzUTUrUCtyMy94QT09EhhNVUYxemw3SlExVERoME5sUkpaVjZRPT0aQQoDMTExEjoKOAgCGjQKGFlka2VvUVMwcmMyUWVkWEZrczVZOVE9PRIYTVVGMXpsN0pRMVREaDBObFJKWlY2UT09GkEKAzExMhI6CjgIAho0ChhnWjJSVkFJQXRsbVhkbVJCbUxQSjl3PT0SGGhCT3F2L3FMWmNmR05DSkRPMWx6ZkE9PRpBCgMxMTMSOgo4CAIaNAoYclgxOER6Snp4NmRzSmthZUEvbTlPQT09EhhmT2VINTZlRUpQZjI1Vlp1UGp4YkZRPT0aQQoDMTE0EjoKOAgCGjQKGGZvYWRUZnplR2UwS2pBcGl2MFUzTHc9PRIYUGZLVXZ5dGFYc2p0OWF1ZnVoT3N3dz09GkEKAzExNRI6CjgIAho0Chhxck1qaVNLOHdscHZZRzYxSmYvY1ZnPT0SGE1VRjF6bDdKUTFURGgwTmxSSlpWNlE9PRpBCgMxMTYSOgo4CAIaNAoYa2pKTmpPam5TRXcraHk3M1AybnRodz09EhhNVUYxemw3SlExVERoME5sUkpaVjZRPT0aQQoDMTE3EjoKOAgCGjQKGGdaMlJWQUlBdGxtWGRtUkJtTFBKOXc9PRIYaEJPcXYvcUxaY2ZHTkNKRE8xbHpmQT09GkEKAzExOBI6CjgIAho0ChgvVFFnWkt0VlFtUEhuT0ppQXpZTC93PT0SGGZPZUg1NmVFSlBmMjVWWnVQanhiRlE9PRpBCgMxMTkSOgo4CAIaNAoYeHR2TnBzVFJrMzFWYzcxM3BJRDNUZz09EhhQZktVdnl0YVhzanQ5YXVmdWhPc3d3PT0aQQoDMTIwEjoKOAgCGjQKGHFyTWppU0s4d2xwdllHNjFKZi9jVmc9PRIYTVVGMXpsN0pRMVREaDBObFJKWlY2UT09GkEKAzEyMRI6CjgIAho0ChhrakpOak9qblNFdytoeTczUDJudGh3PT0SGE1VRjF6bDdKUTFURGgwTmxSSlpWNlE9PRpBCgMxMjISOgo4CAIaNAoYZ1oyUlZBSUF0bG1YZG1SQm1MUEo5dz09EhhoQk9xdi9xTFpjZkdOQ0pETzFsemZBPT0aQQoDMTIzEjoKOAgCGjQKGHd4Um00UGV4TGZTTW1ONGpjTUZxUmc9PRIYZk9lSDU2ZUVKUGYyNVZadVBqeGJGUT09GkEKAzEyNBI6CjgIAho0Chh3bVZ6YjNxekhjOTdKczk4ZSswcDB3PT0SGFBmS1V2eXRhWHNqdDlhdWZ1aE9zd3c9PRpBCgMxMjUSOgo4CAIaNAoYRm5rSkhGcUlENjl2dGVZSWZyR3kzQT09EhhNVUYxemw3SlExVERoME5sUkpaVjZRPT0aQQoDMTI2EjoKOAgCGjQKGHg4L0RyM1VBRGIzRmRzZHNBSUJ5VFE9PRIYTVVGMXpsN0pRMVREaDBObFJKWlY2UT09GkEKAzEyNxI6CjgIAho0ChhnWjJSVkFJQXRsbVhkbVJCbUxQSjl3PT0SGGhCT3F2L3FMWmNmR05DSkRPMWx6ZkE9PRpBCgMxMjgSOgo4CAIaNAoYK1VqWVVSZmpnQnY1cnVST3k1L2V4dz09EhhmT2VINTZlRUpQZjI1Vlp1UGp4YkZRPT0aQQoDMTI5EjoKOAgCGjQKGGQxSjdNK20xS0FYMWFOVk9mOGxLZGc9PRIYUGZLVXZ5dGFYc2p0OWF1ZnVoT3N3dz09GkEKAzEzMBI6CjgIAho0ChhxSC8yZWFMejV4MlJnYVo3ZFVJU0xBPT0SGE1VRjF6bDdKUTFURGgwTmxSSlpWNlE9PRpBCgMxMzESOgo4CAIaNAoYaHM3MjZBLzhUbThYRU5ySU5xb1FUdz09EhhNVUYxemw3SlExVERoME5sUkpaVjZRPT0aQQoDMTMyEjoKOAgCGjQKGGdaMlJWQUlBdGxtWGRtUkJtTFBKOXc9PRIYaEJPcXYvcUxaY2ZHTkNKRE8xbHpmQT09GkEKAzEzMxI6CjgIAho0ChhjUkFyb3JnQ1doN2VNVDBWbkZvaU93PT0SGGZPZUg1NmVFSlBmMjVWWnVQanhiRlE9PRpBCgMxMzQSOgo4CAIaNAoYMUIyTTJZOEFzZ1RwZ0FtWTdQaENmZz09EhhQZktVdnl0YVhzanQ5YXVmdWhPc3d3PT0aQQoDMTM1EjoKOAgCGjQKGGIwa2k5RlZvRmhxTTMwclNLWjl0SXc9PRIYTVVGMXpsN0pRMVREaDBObFJKWlY2UT09GkEKAzEzNhI6CjgIAho0ChhlUGZ3Z1ZCOUNYckQ5bFhkWm1RNkdBPT0SGE1VRjF6bDdKUTFURGgwTmxSSlpWNlE9PRpBCgMxMzcSOgo4CAIaNAoYMUIyTTJZOEFzZ1RwZ0FtWTdQaENmZz09EhhrelVEQjllRTFJT2VsWmdTd0c3ZGNRPT0aQQoDMTM4EjoKOAgCGjQKGDFCMk0yWThBc2dUcGdBbVk3UGhDZmc9PRIYRWtJYVJLSFpyaHUyTkFsU3plUHFrZz09GkEKAzEzORI6CjgIAho0ChhuVGVETkhJcjNJM2RVTmNJNXBZSi93PT0SGDZCQ01XenhXNmc2ZnhEQ2UwanlNdlE9PRpBCgMxNDASOgo4CAIaNAoYMjQ0YThNczZ5aHJpMEFHR0pDQkZLUT09Ehg4a0JFbk5yT3g1U1V4VkRac1JpaHVRPT0aQQoDMTQxEjoKOAgCGjQKGHgyTzFtTXUrR1BDWVVVRE9VOTRNVXc9PRIYOGtCRW5Ock94NVNVeFZEWnNSaWh1UT09GkEKAzE0MhI6CjgIAho0ChgxQjJNMlk4QXNnVHBnQW1ZN1BoQ2ZnPT0SGGt6VURCOWVFMUlPZWxaZ1N3RzdkY1E9PRpBCgMxNDMSOgo4CAIaNAoYMUIyTTJZOEFzZ1RwZ0FtWTdQaENmZz09EhhFa0lhUktIWnJodTJOQWxTemVQcWtnPT0aQQoDMTQ0EjoKOAgCGjQKGCtZbFNMRXVGWS9RVzlCQno2bjh6cWc9PRIYNkJDTVd6eFc2ZzZmeERDZTBqeU12UT09GkEKAzE0NRI6CjgIAho0ChgxQjJNMlk4QXNnVHBnQW1ZN1BoQ2ZnPT0SGFJwS2lUMnc1VXVzcDExTG1NS2YzTXc9PRpBCgMxNDYSOgo4CAIaNAoYM0JKQVNVcGJmTExQcnZjOFRkZnh1QT09Ehg4a0JFbk5yT3g1U1V4VkRac1JpaHVRPT0aWwoDMTQ3ElQKUggJUk4SLDFMb3lxX0FGNWZSR290eXlzYmJwS3pWQW9RdVNJM1NZMUN3NGU2WDNOOTNFGgISACIaW1tbIjM3Njc4NDAxNiIsNCwzMywwLDVdXV0ijgYKC0FBQUJyTHJVZVE4EuQFCgtBQUFCckxyVWVROBILQUFBQnJMclVlUTgasAEKCXRleHQvaHRtbBKiATEgbcSbc8OtYyB6w6FydWthID8gVG8gbmVuw60gcMWZw61sacWhIHDFmcOtdsSbdGl2w6EgYSBvYnZ5a2zDoSB6w6FydcSNbsOtIGRvYmEuIFByb8SNIGJ5bGEgcMWvdm9kbsOtIHrDoXJ1xI1uw60gZG9iYSAxMiBtxJtzw61jxa8gcG90xZllYmEgdXByYXZpdCBuYSAxIG3Em3PDrWMgPyKxAQoKdGV4dC9wbGFpbhKiATEgbcSbc8OtYyB6w6FydWthID8gVG8gbmVuw60gcMWZw61sacWhIHDFmcOtdsSbdGl2w6EgYSBvYnZ5a2zDoSB6w6FydcSNbsOtIGRvYmEuIFByb8SNIGJ5bGEgcMWvdm9kbsOtIHrDoXJ1xI1uw60gZG9iYSAxMiBtxJtzw61jxa8gcG90xZllYmEgdXByYXZpdCBuYSAxIG3Em3PDrWMgPypJChBWxJtyYSBEb2Jyb3Zza8OhGjUvL3NzbC5nc3RhdGljLmNvbS9kb2NzL2NvbW1vbi9ibHVlX3NpbGhvdWV0dGU5Ni0wLnBuZzCgiOK7lTM4oIjiu5UzcksKEFbEm3JhIERvYnJvdnNrw6EaNwo1Ly9zc2wuZ3N0YXRpYy5jb20vZG9jcy9jb21tb24vYmx1ZV9zaWxob3VldHRlOTYtMC5wbmd4AIgBAZoBBggAEAAYAKoBpQESogExIG3Em3PDrWMgesOhcnVrYSA/IFRvIG5lbsOtIHDFmcOtbGnFoSBwxZnDrXbEm3RpdsOhIGEgb2J2eWtsw6EgesOhcnXEjW7DrSBkb2JhLiBQcm/EjSBieWxhIHDFr3ZvZG7DrSB6w6FydcSNbsOtIGRvYmEgMTIgbcSbc8OtY8WvIHBvdMWZZWJhIHVwcmF2aXQgbmEgMSBtxJtzw61jID+wAQC4AQEYoIjiu5UzIKCI4ruVMzAAQghraXguY210MCKJAgoLQUFBQnJUcTJiakUS1QEKC0FBQUJyVHEyYmpFEgtBQUFCclRxMmJqRRoNCgl0ZXh0L2h0bWwSACIOCgp0ZXh0L3BsYWluEgAqGyIVMTEzMTc3Njc2OTUxOTc2NzM5MTIxKAA4ADDku5SHljM4+cKUh5YzSjsKJGFwcGxpY2F0aW9uL3ZuZC5nb29nbGUtYXBwcy5kb2NzLm1kcxoTwtfa5AENGgsKBwoBMhABGAAQAVoMZ3U3MXFxYnlpdXR2cgIgAHgAggEUc3VnZ2VzdC5tb3dpN2FqMWxtMnOaAQYIABAAGAAY5LuUh5YzIPnClIeWM0IUc3VnZ2VzdC5tb3dpN2FqMWxtMnMyCWguMWZvYjl0ZTIJaC4zem55c2g3MghoLnR5amN3dDIJaC4yanhzeHFoMghoLnozMzd5YTIJaC4zajJxcW0zMgloLjF5ODEwdHcyCWguNGk3b2pocDIJaC4yeGN5dHBpMgloLjFjaTkzeGIyDmguZXdleW5kbGxocXp4MghoLnFzaDcwcTIJaC4zYXM0cG9qMgloLjFweGV6d2MyCWguNDl4MmlrNTIJaC4ycDJjc3J5MgloLjNvN2FsbmsyCWguMjNja3Z2ZDIIaC5paHY2MzYyCWguMzJoaW9xejIJaC4xaG1zeXlzMgloLjQxbWdobWwyCGgudngxMjI3MgloLjNmd29rcTAyCWguMXYxeXV4dDIJaC4xOWM2eTE4MgloLjN0YnVncDEyCWguMjhoNHF3dTIJaC4zN20yanNnMgloLjFtcmN1MDkyCWguNDZyMGNvMjIJaC4ybHdhbXZ2MgloLjNsMThmcmgyCWguMjA2aXB6YTIJaC40azY2OG4zMgloLjJ6YmdpdXcyCWguMWVncXQycDIJaC4zeWdlYnFpMgloLjNjcW1ldHgyCWguMXJ2d3AxcTgAakoKNnN1Z2dlc3RJZEltcG9ydDU0NzZlM2ViLTI4MWQtNDI2OS1hNGVmLTU0NWJlZjMwOTk0ZV8yNBIQVsSbcmEgRG9icm92c2vDoWpJCjVzdWdnZXN0SWRJbXBvcnQ1NDc2ZTNlYi0yODFkLTQyNjktYTRlZi01NDViZWYzMDk5NGVfORIQVsSbcmEgRG9icm92c2vDoWpKCjZzdWdnZXN0SWRJbXBvcnQ1NDc2ZTNlYi0yODFkLTQyNjktYTRlZi01NDViZWYzMDk5NGVfMTISEFbEm3JhIERvYnJvdnNrw6FqSgo2c3VnZ2VzdElkSW1wb3J0NTQ3NmUzZWItMjgxZC00MjY5LWE0ZWYtNTQ1YmVmMzA5OTRlXzE3EhBWxJtyYSBEb2Jyb3Zza8OhakoKNnN1Z2dlc3RJZEltcG9ydDU0NzZlM2ViLTI4MWQtNDI2OS1hNGVmLTU0NWJlZjMwOTk0ZV8xOBIQVsSbcmEgRG9icm92c2vDoWpJCjVzdWdnZXN0SWRJbXBvcnQ1NDc2ZTNlYi0yODFkLTQyNjktYTRlZi01NDViZWYzMDk5NGVfNxIQVsSbcmEgRG9icm92c2vDoWpKCjZzdWdnZXN0SWRJbXBvcnQ1NDc2ZTNlYi0yODFkLTQyNjktYTRlZi01NDViZWYzMDk5NGVfMTASEFbEm3JhIERvYnJvdnNrw6FqKAoUc3VnZ2VzdC5tb3dpN2FqMWxtMnMSEEFsZcWhIEZyw7xoYmF1ZXJqSgo2c3VnZ2VzdElkSW1wb3J0NTQ3NmUzZWItMjgxZC00MjY5LWE0ZWYtNTQ1YmVmMzA5OTRlXzIwEhBWxJtyYSBEb2Jyb3Zza8OhakoKNnN1Z2dlc3RJZEltcG9ydDU0NzZlM2ViLTI4MWQtNDI2OS1hNGVmLTU0NWJlZjMwOTk0ZV8yMhIQVsSbcmEgRG9icm92c2vDoWpKCjZzdWdnZXN0SWRJbXBvcnQ1NDc2ZTNlYi0yODFkLTQyNjktYTRlZi01NDViZWYzMDk5NGVfMTQSEFbEm3JhIERvYnJvdnNrw6FqSQo1c3VnZ2VzdElkSW1wb3J0NTQ3NmUzZWItMjgxZC00MjY5LWE0ZWYtNTQ1YmVmMzA5OTRlXzgSEFbEm3JhIERvYnJvdnNrw6FqSQo1c3VnZ2VzdElkSW1wb3J0NTQ3NmUzZWItMjgxZC00MjY5LWE0ZWYtNTQ1YmVmMzA5OTRlXzMSEFbEm3JhIERvYnJvdnNrw6FqSQo1c3VnZ2VzdElkSW1wb3J0NTQ3NmUzZWItMjgxZC00MjY5LWE0ZWYtNTQ1YmVmMzA5OTRlXzESEFbEm3JhIERvYnJvdnNrw6FqSgo2c3VnZ2VzdElkSW1wb3J0NTQ3NmUzZWItMjgxZC00MjY5LWE0ZWYtNTQ1YmVmMzA5OTRlXzE2EhBWxJtyYSBEb2Jyb3Zza8OhakkKNXN1Z2dlc3RJZEltcG9ydDU0NzZlM2ViLTI4MWQtNDI2OS1hNGVmLTU0NWJlZjMwOTk0ZV80EhBWxJtyYSBEb2Jyb3Zza8OhciExTXVpU2dlV0hjYUJVVWZRZFN1ZTMzcnNNUDJXdFpTa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3708</Words>
  <Characters>21880</Characters>
  <Application>Microsoft Office Word</Application>
  <DocSecurity>0</DocSecurity>
  <Lines>182</Lines>
  <Paragraphs>51</Paragraphs>
  <ScaleCrop>false</ScaleCrop>
  <Company>Kultura Jablonec p.o.</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Dobrovská</dc:creator>
  <cp:lastModifiedBy>Věra Dobrovská</cp:lastModifiedBy>
  <cp:revision>7</cp:revision>
  <dcterms:created xsi:type="dcterms:W3CDTF">2025-09-17T09:24:00Z</dcterms:created>
  <dcterms:modified xsi:type="dcterms:W3CDTF">2025-09-22T10:24:00Z</dcterms:modified>
</cp:coreProperties>
</file>