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7C0D" w14:textId="03E1F459" w:rsidR="009B22E9" w:rsidRDefault="009B22E9" w:rsidP="00695521">
      <w:pPr>
        <w:tabs>
          <w:tab w:val="right" w:pos="9072"/>
        </w:tabs>
      </w:pPr>
      <w:r>
        <w:t>číslo smlouvy</w:t>
      </w:r>
      <w:r w:rsidR="00A235E0">
        <w:t xml:space="preserve"> </w:t>
      </w:r>
      <w:r w:rsidR="00A235E0" w:rsidRPr="00A235E0">
        <w:t>Prodávajícího</w:t>
      </w:r>
      <w:r>
        <w:t>:</w:t>
      </w:r>
      <w:r>
        <w:tab/>
        <w:t xml:space="preserve">číslo smlouvy </w:t>
      </w:r>
      <w:r w:rsidR="00A235E0" w:rsidRPr="00A235E0">
        <w:t>Kupujícího</w:t>
      </w:r>
      <w:r>
        <w:t>:</w:t>
      </w:r>
    </w:p>
    <w:p w14:paraId="63C4DC9B" w14:textId="3B89DFC9" w:rsidR="009B22E9" w:rsidRDefault="001171C1" w:rsidP="00695521">
      <w:pPr>
        <w:tabs>
          <w:tab w:val="right" w:pos="9072"/>
        </w:tabs>
      </w:pPr>
      <w:r w:rsidRPr="001171C1">
        <w:t>SO2025-0260</w:t>
      </w:r>
      <w:r w:rsidR="009B22E9">
        <w:tab/>
      </w:r>
      <w:r w:rsidR="0077553C" w:rsidRPr="0077553C">
        <w:t>8612/0031/25</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4C9E11FA"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695521">
        <w:rPr>
          <w:b/>
          <w:bCs/>
          <w:sz w:val="24"/>
          <w:szCs w:val="28"/>
        </w:rPr>
        <w:t>na dodávku</w:t>
      </w:r>
      <w:r w:rsidR="00813914">
        <w:rPr>
          <w:b/>
          <w:bCs/>
          <w:sz w:val="24"/>
          <w:szCs w:val="28"/>
        </w:rPr>
        <w:t xml:space="preserve"> systému </w:t>
      </w:r>
      <w:r w:rsidR="004B0F04" w:rsidRPr="004B0F04">
        <w:rPr>
          <w:b/>
          <w:bCs/>
          <w:sz w:val="24"/>
          <w:szCs w:val="28"/>
        </w:rPr>
        <w:t>pro funkční infračervenou spektroskopii</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66FB1874" w:rsidR="009B22E9" w:rsidRDefault="009B22E9" w:rsidP="009B22E9"/>
    <w:p w14:paraId="19C46835" w14:textId="47C600AD" w:rsidR="00892172" w:rsidRPr="00432526" w:rsidRDefault="003D3530" w:rsidP="00892172">
      <w:pPr>
        <w:keepNext/>
        <w:ind w:left="2268"/>
        <w:rPr>
          <w:b/>
          <w:bCs/>
        </w:rPr>
      </w:pPr>
      <w:proofErr w:type="spellStart"/>
      <w:r w:rsidRPr="003D3530">
        <w:rPr>
          <w:b/>
          <w:bCs/>
        </w:rPr>
        <w:t>NIRx</w:t>
      </w:r>
      <w:proofErr w:type="spellEnd"/>
      <w:r w:rsidRPr="003D3530">
        <w:rPr>
          <w:b/>
          <w:bCs/>
        </w:rPr>
        <w:t xml:space="preserve"> </w:t>
      </w:r>
      <w:proofErr w:type="spellStart"/>
      <w:r w:rsidRPr="003D3530">
        <w:rPr>
          <w:b/>
          <w:bCs/>
        </w:rPr>
        <w:t>Medizintechnik</w:t>
      </w:r>
      <w:proofErr w:type="spellEnd"/>
      <w:r w:rsidRPr="003D3530">
        <w:rPr>
          <w:b/>
          <w:bCs/>
        </w:rPr>
        <w:t xml:space="preserve"> </w:t>
      </w:r>
      <w:proofErr w:type="spellStart"/>
      <w:r w:rsidRPr="003D3530">
        <w:rPr>
          <w:b/>
          <w:bCs/>
        </w:rPr>
        <w:t>GmbH</w:t>
      </w:r>
      <w:proofErr w:type="spellEnd"/>
    </w:p>
    <w:p w14:paraId="331518D1" w14:textId="4E494BF3" w:rsidR="00FD0491" w:rsidRPr="00FD0491" w:rsidRDefault="00FD0491" w:rsidP="00FD0491">
      <w:pPr>
        <w:ind w:left="2268"/>
        <w:rPr>
          <w:i/>
          <w:iCs/>
        </w:rPr>
      </w:pPr>
      <w:r>
        <w:rPr>
          <w:i/>
          <w:iCs/>
        </w:rPr>
        <w:t xml:space="preserve">vedená u </w:t>
      </w:r>
      <w:r w:rsidRPr="00FD0491">
        <w:rPr>
          <w:i/>
          <w:iCs/>
        </w:rPr>
        <w:t>Okresní</w:t>
      </w:r>
      <w:r>
        <w:rPr>
          <w:i/>
          <w:iCs/>
        </w:rPr>
        <w:t>ho</w:t>
      </w:r>
      <w:r w:rsidRPr="00FD0491">
        <w:rPr>
          <w:i/>
          <w:iCs/>
        </w:rPr>
        <w:t xml:space="preserve"> soud</w:t>
      </w:r>
      <w:r>
        <w:rPr>
          <w:i/>
          <w:iCs/>
        </w:rPr>
        <w:t>u</w:t>
      </w:r>
      <w:r w:rsidRPr="00FD0491">
        <w:rPr>
          <w:i/>
          <w:iCs/>
        </w:rPr>
        <w:t xml:space="preserve"> </w:t>
      </w:r>
      <w:proofErr w:type="spellStart"/>
      <w:r w:rsidRPr="00FD0491">
        <w:rPr>
          <w:i/>
          <w:iCs/>
        </w:rPr>
        <w:t>Charlottenburg</w:t>
      </w:r>
      <w:r>
        <w:rPr>
          <w:i/>
          <w:iCs/>
        </w:rPr>
        <w:t>u</w:t>
      </w:r>
      <w:proofErr w:type="spellEnd"/>
      <w:r>
        <w:rPr>
          <w:i/>
          <w:iCs/>
        </w:rPr>
        <w:t xml:space="preserve">, </w:t>
      </w:r>
      <w:r w:rsidRPr="00FD0491">
        <w:rPr>
          <w:i/>
          <w:iCs/>
        </w:rPr>
        <w:t>oddíl B</w:t>
      </w:r>
      <w:r>
        <w:rPr>
          <w:i/>
          <w:iCs/>
        </w:rPr>
        <w:t xml:space="preserve">, </w:t>
      </w:r>
      <w:r w:rsidRPr="00FD0491">
        <w:rPr>
          <w:i/>
          <w:iCs/>
        </w:rPr>
        <w:t>HRB 109433</w:t>
      </w:r>
    </w:p>
    <w:p w14:paraId="1EDE6F5B" w14:textId="0464CDAB" w:rsidR="00892172" w:rsidRDefault="00E459AC" w:rsidP="00892172">
      <w:pPr>
        <w:ind w:left="2268" w:hanging="2268"/>
      </w:pPr>
      <w:r>
        <w:t>se sídlem</w:t>
      </w:r>
      <w:r w:rsidR="00892172">
        <w:t>:</w:t>
      </w:r>
      <w:r w:rsidR="00892172">
        <w:tab/>
      </w:r>
      <w:r w:rsidR="003D3530" w:rsidRPr="003D3530">
        <w:t>Gustav-</w:t>
      </w:r>
      <w:proofErr w:type="spellStart"/>
      <w:r w:rsidR="003D3530" w:rsidRPr="003D3530">
        <w:t>Meyer</w:t>
      </w:r>
      <w:proofErr w:type="spellEnd"/>
      <w:r w:rsidR="003D3530" w:rsidRPr="003D3530">
        <w:t>-</w:t>
      </w:r>
      <w:proofErr w:type="spellStart"/>
      <w:r w:rsidR="003D3530" w:rsidRPr="003D3530">
        <w:t>Allee</w:t>
      </w:r>
      <w:proofErr w:type="spellEnd"/>
      <w:r w:rsidR="003D3530" w:rsidRPr="003D3530">
        <w:t xml:space="preserve"> 25, Berlín, PSČ 133 55, Spolková republika Německo</w:t>
      </w:r>
    </w:p>
    <w:p w14:paraId="22E374E0" w14:textId="5D3D2FE8" w:rsidR="00892172" w:rsidRDefault="00892172" w:rsidP="00892172">
      <w:pPr>
        <w:ind w:left="2268" w:hanging="2268"/>
      </w:pPr>
      <w:r>
        <w:t>IČO</w:t>
      </w:r>
      <w:r w:rsidR="00BF7837">
        <w:t xml:space="preserve"> (DIČ)</w:t>
      </w:r>
      <w:r>
        <w:t>:</w:t>
      </w:r>
      <w:r>
        <w:tab/>
      </w:r>
      <w:r w:rsidR="003D3530" w:rsidRPr="003D3530">
        <w:t>HRB 109433 B (DE256068644)</w:t>
      </w:r>
    </w:p>
    <w:p w14:paraId="3687C248" w14:textId="449C6C9E" w:rsidR="00892172" w:rsidRDefault="00894BB3" w:rsidP="00892172">
      <w:pPr>
        <w:ind w:left="2268" w:hanging="2268"/>
      </w:pPr>
      <w:r>
        <w:t>jíž</w:t>
      </w:r>
      <w:r w:rsidR="00892172">
        <w:t xml:space="preserve"> zastupuje:</w:t>
      </w:r>
      <w:r w:rsidR="00892172">
        <w:tab/>
      </w:r>
      <w:r w:rsidR="00FE2EDF">
        <w:t xml:space="preserve">Cristina-Teodora </w:t>
      </w:r>
      <w:proofErr w:type="spellStart"/>
      <w:r w:rsidR="00FE2EDF">
        <w:t>Rebenciuc</w:t>
      </w:r>
      <w:proofErr w:type="spellEnd"/>
      <w:r w:rsidR="00FE2EDF">
        <w:t>, na základě plné moci</w:t>
      </w:r>
    </w:p>
    <w:p w14:paraId="113517DB" w14:textId="77777777" w:rsidR="00892172" w:rsidRDefault="00892172" w:rsidP="00892172">
      <w:pPr>
        <w:ind w:left="2268"/>
      </w:pPr>
      <w:r>
        <w:t>dále jen jako „</w:t>
      </w:r>
      <w:r w:rsidRPr="00432526">
        <w:rPr>
          <w:b/>
          <w:bCs/>
        </w:rPr>
        <w:t>Prodávající</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44FB2DD7" w:rsidR="009B22E9" w:rsidRDefault="009B22E9" w:rsidP="009B22E9"/>
    <w:p w14:paraId="22A4A908" w14:textId="7F85A59A" w:rsidR="00100576" w:rsidRPr="008B2F05" w:rsidRDefault="00EC658B" w:rsidP="00100576">
      <w:pPr>
        <w:keepNext/>
        <w:ind w:left="2268"/>
        <w:rPr>
          <w:b/>
          <w:bCs/>
        </w:rPr>
      </w:pPr>
      <w:r w:rsidRPr="00EC658B">
        <w:rPr>
          <w:b/>
          <w:bCs/>
        </w:rPr>
        <w:t>Psychologický ústav AV ČR, v. v. i.</w:t>
      </w:r>
    </w:p>
    <w:p w14:paraId="21F56E9A" w14:textId="18B1615F" w:rsidR="00100576" w:rsidRDefault="00100576" w:rsidP="00100576">
      <w:pPr>
        <w:ind w:left="2268" w:hanging="2268"/>
      </w:pPr>
      <w:r>
        <w:t>se sídlem:</w:t>
      </w:r>
      <w:r>
        <w:tab/>
      </w:r>
      <w:r w:rsidR="00EC658B">
        <w:t>V</w:t>
      </w:r>
      <w:r w:rsidR="00EC658B" w:rsidRPr="00EC658B">
        <w:t>eveří 967/97, Brno, PSČ 602 00</w:t>
      </w:r>
    </w:p>
    <w:p w14:paraId="5FA0DA7E" w14:textId="74C8F4B1" w:rsidR="00100576" w:rsidRDefault="00100576" w:rsidP="00100576">
      <w:pPr>
        <w:ind w:left="2268" w:hanging="2268"/>
      </w:pPr>
      <w:r>
        <w:t>IČO (DIČ):</w:t>
      </w:r>
      <w:r>
        <w:tab/>
      </w:r>
      <w:r w:rsidR="00EC658B" w:rsidRPr="00EC658B">
        <w:t>68081740 (CZ68081740)</w:t>
      </w:r>
    </w:p>
    <w:p w14:paraId="38EAF7BB" w14:textId="07DC8B0B" w:rsidR="00100576" w:rsidRDefault="00100576" w:rsidP="00100576">
      <w:pPr>
        <w:ind w:left="2268" w:hanging="2268"/>
      </w:pPr>
      <w:r>
        <w:t>jehož zastupuje:</w:t>
      </w:r>
      <w:r>
        <w:tab/>
      </w:r>
      <w:r w:rsidR="00EC658B" w:rsidRPr="00EC658B">
        <w:t>prof. PhDr. Tomáš Urbánek, Ph.D., ředitel</w:t>
      </w:r>
    </w:p>
    <w:p w14:paraId="78FA9F8E" w14:textId="5BCB089F" w:rsidR="003B0645" w:rsidRDefault="003B0645" w:rsidP="003B0645">
      <w:pPr>
        <w:ind w:left="2268"/>
      </w:pPr>
      <w:r w:rsidRPr="00100576">
        <w:t>dále jen jako „</w:t>
      </w:r>
      <w:r w:rsidRPr="00100576">
        <w:rPr>
          <w:b/>
          <w:bCs/>
        </w:rPr>
        <w:t>Kupující</w:t>
      </w:r>
      <w:r w:rsidRPr="00100576">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t>tuto</w:t>
      </w:r>
    </w:p>
    <w:p w14:paraId="72408FB4" w14:textId="5EB4B84D" w:rsidR="009B22E9" w:rsidRPr="00260CDE" w:rsidRDefault="009B22E9" w:rsidP="0057185A">
      <w:pPr>
        <w:keepNext/>
        <w:jc w:val="center"/>
        <w:rPr>
          <w:b/>
          <w:bCs/>
        </w:rPr>
      </w:pPr>
      <w:r w:rsidRPr="00260CDE">
        <w:rPr>
          <w:b/>
          <w:bCs/>
        </w:rPr>
        <w:t>kupní smlouvu</w:t>
      </w:r>
      <w:r w:rsidR="00BB454D">
        <w:rPr>
          <w:b/>
          <w:bCs/>
        </w:rPr>
        <w:br/>
      </w:r>
      <w:r w:rsidR="00D557C5" w:rsidRPr="00D557C5">
        <w:rPr>
          <w:b/>
          <w:bCs/>
        </w:rPr>
        <w:t xml:space="preserve">na dodávku systému </w:t>
      </w:r>
      <w:r w:rsidR="004B0F04" w:rsidRPr="004B0F04">
        <w:rPr>
          <w:b/>
          <w:bCs/>
        </w:rPr>
        <w:t>pro funkční infračervenou spektroskopii</w:t>
      </w:r>
    </w:p>
    <w:p w14:paraId="73925B0A" w14:textId="3266797E"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lastRenderedPageBreak/>
        <w:t>Úvodní ustanovení</w:t>
      </w:r>
    </w:p>
    <w:p w14:paraId="6301FB9B" w14:textId="073B525B" w:rsidR="0025586C" w:rsidRDefault="009B22E9" w:rsidP="00F0359C">
      <w:pPr>
        <w:pStyle w:val="plohaSmlouvaodstavec"/>
      </w:pPr>
      <w:r w:rsidRPr="000E61C6">
        <w:t xml:space="preserve">Účelem této Smlouvy je </w:t>
      </w:r>
      <w:r w:rsidR="0025586C" w:rsidRPr="0025586C">
        <w:t>úprava vzájemných práv a povinností S</w:t>
      </w:r>
      <w:r w:rsidR="0025586C">
        <w:t>mluvních stran</w:t>
      </w:r>
      <w:r w:rsidR="0025586C" w:rsidRPr="0025586C">
        <w:t xml:space="preserve"> při</w:t>
      </w:r>
      <w:r w:rsidR="0025586C">
        <w:t xml:space="preserve"> zajištění provádění výzkumu </w:t>
      </w:r>
      <w:r w:rsidR="00512E8B" w:rsidRPr="00512E8B">
        <w:t>ranného vývoje řeči a jazyka – rozlišování řečových, zvukových a</w:t>
      </w:r>
      <w:r w:rsidR="00512E8B">
        <w:t> </w:t>
      </w:r>
      <w:r w:rsidR="00512E8B" w:rsidRPr="00512E8B">
        <w:t>jazykových podnětů</w:t>
      </w:r>
      <w:r w:rsidR="0025586C">
        <w:t xml:space="preserve"> Kupujícím, </w:t>
      </w:r>
      <w:r w:rsidR="0025586C" w:rsidRPr="000E61C6">
        <w:t>a to za pomoci přístrojového vybavení dodaného Prodávajícím.</w:t>
      </w:r>
    </w:p>
    <w:p w14:paraId="3004855E" w14:textId="1A4ED204" w:rsidR="00591392" w:rsidRPr="00591392" w:rsidRDefault="00591392" w:rsidP="00591392">
      <w:pPr>
        <w:pStyle w:val="plohaSmlouvaodstavec"/>
      </w:pPr>
      <w:r w:rsidRPr="00591392">
        <w:t>Rozsah a obsah vzájemných práv a povinností Smluvních stran se řídí Smlouvou a příslušnými ustanoveními zákona č. 89/2012 Sb., občanského zákoníku, ve znění pozdějších předpisů (dále</w:t>
      </w:r>
      <w:r w:rsidR="007424FD">
        <w:t> </w:t>
      </w:r>
      <w:r w:rsidRPr="00591392">
        <w:t>jen jako „</w:t>
      </w:r>
      <w:r w:rsidRPr="00591392">
        <w:rPr>
          <w:b/>
          <w:bCs/>
        </w:rPr>
        <w:t>občanský zákoník</w:t>
      </w:r>
      <w:r w:rsidRPr="00591392">
        <w:t>“), přičemž Smlouva je uzavřená podle ustanovení § 2079 a</w:t>
      </w:r>
      <w:r w:rsidR="007424FD">
        <w:t> </w:t>
      </w:r>
      <w:r w:rsidRPr="00591392">
        <w:t xml:space="preserve">násl. občanského zákoníku jakožto smlouva </w:t>
      </w:r>
      <w:r>
        <w:t>kupní</w:t>
      </w:r>
      <w:r w:rsidRPr="00591392">
        <w:t>.</w:t>
      </w:r>
    </w:p>
    <w:p w14:paraId="0572D4EC" w14:textId="77777777" w:rsidR="002976F5" w:rsidRDefault="002976F5" w:rsidP="001E067B">
      <w:pPr>
        <w:pStyle w:val="plohaSmlouvaodstavec"/>
        <w:keepNext/>
      </w:pPr>
      <w:r>
        <w:t>Prodávající prohlašuje, že</w:t>
      </w:r>
    </w:p>
    <w:p w14:paraId="215F0541" w14:textId="77777777" w:rsidR="002976F5" w:rsidRDefault="002976F5" w:rsidP="002976F5">
      <w:pPr>
        <w:pStyle w:val="plohaSmlouvaodstavec"/>
        <w:numPr>
          <w:ilvl w:val="3"/>
          <w:numId w:val="5"/>
        </w:numPr>
      </w:pPr>
      <w:r>
        <w:t>je držitelem platného oprávnění k podnikání odpovídající alespoň předmětu plnění vymezenému Smlouvou;</w:t>
      </w:r>
    </w:p>
    <w:p w14:paraId="555945D6" w14:textId="6B915893" w:rsidR="002976F5" w:rsidRDefault="002976F5" w:rsidP="002976F5">
      <w:pPr>
        <w:pStyle w:val="plohaSmlouvaodstavec"/>
        <w:numPr>
          <w:ilvl w:val="3"/>
          <w:numId w:val="5"/>
        </w:numPr>
      </w:pPr>
      <w:r>
        <w:t>není osobou, na kterou se vztahují mezinárodní sankce podle zákona č. 69/2006 Sb., o provádění mezinárodních sankcí upravujícího provádění mezinárodních sankcí, ve znění pozdějších předpisů (dále jen jako „</w:t>
      </w:r>
      <w:r w:rsidRPr="002976F5">
        <w:rPr>
          <w:b/>
          <w:bCs/>
        </w:rPr>
        <w:t>mezinárodní sankce</w:t>
      </w:r>
      <w:r>
        <w:t>“);</w:t>
      </w:r>
    </w:p>
    <w:p w14:paraId="5CD8F78F" w14:textId="77777777" w:rsidR="002976F5" w:rsidRDefault="002976F5" w:rsidP="001E067B">
      <w:pPr>
        <w:pStyle w:val="plohaSmlouvaodstavec"/>
        <w:numPr>
          <w:ilvl w:val="3"/>
          <w:numId w:val="5"/>
        </w:numPr>
      </w:pPr>
      <w:r>
        <w:t>nevyužije k provádění předmětu Smlouvy poddodavatele, na kterého se vztahují mezinárodní sankce;</w:t>
      </w:r>
    </w:p>
    <w:p w14:paraId="0A9E1A78" w14:textId="77777777" w:rsidR="002976F5" w:rsidRDefault="002976F5" w:rsidP="001E067B">
      <w:pPr>
        <w:pStyle w:val="plohaSmlouvaodstavec"/>
        <w:numPr>
          <w:ilvl w:val="3"/>
          <w:numId w:val="5"/>
        </w:numPr>
      </w:pPr>
      <w:r>
        <w:t>neposkytne prováděním předmětu Smlouvy činnost, na kterou se vztahují mezinárodní sankce;</w:t>
      </w:r>
    </w:p>
    <w:p w14:paraId="6E6A282F" w14:textId="3AAA5C80" w:rsidR="002976F5" w:rsidRDefault="002976F5" w:rsidP="001E067B">
      <w:pPr>
        <w:pStyle w:val="plohaSmlouvaodstavec"/>
        <w:numPr>
          <w:ilvl w:val="3"/>
          <w:numId w:val="5"/>
        </w:numPr>
      </w:pPr>
      <w:r>
        <w:t>nepoužije ani nedodá při provádění předmětu Smlouvy komoditu ani materiál, na které se vztahují mezinárodní sankce</w:t>
      </w:r>
      <w:r w:rsidR="002068C3">
        <w:t>;</w:t>
      </w:r>
    </w:p>
    <w:p w14:paraId="31A37361" w14:textId="628D3AE0" w:rsidR="00DE6DE4" w:rsidRPr="000F1DAD" w:rsidRDefault="00DE6DE4" w:rsidP="001E067B">
      <w:pPr>
        <w:pStyle w:val="plohaSmlouvaodstavec"/>
        <w:numPr>
          <w:ilvl w:val="3"/>
          <w:numId w:val="5"/>
        </w:numPr>
      </w:pPr>
      <w:r w:rsidRPr="000F1DAD">
        <w:t>není ve střetu zájmů ve smyslu zákona č. 134/2016 Sb., o zadávání veřejných zakázek, ve znění pozdějších předpisů; ani</w:t>
      </w:r>
    </w:p>
    <w:p w14:paraId="201061BC" w14:textId="17EC05A3" w:rsidR="002068C3" w:rsidRDefault="002068C3" w:rsidP="001E067B">
      <w:pPr>
        <w:pStyle w:val="plohaSmlouvaodstavec"/>
        <w:numPr>
          <w:ilvl w:val="3"/>
          <w:numId w:val="5"/>
        </w:numPr>
      </w:pPr>
      <w:r>
        <w:t>n</w:t>
      </w:r>
      <w:r w:rsidRPr="002068C3">
        <w:t>ení ve střetu zájmů ve smyslu zákona č. 159/2006 Sb., o střetu zájmů, ve znění pozdějších předpisů.</w:t>
      </w:r>
    </w:p>
    <w:p w14:paraId="4D813EF1" w14:textId="32F429E3" w:rsidR="00BC706B" w:rsidRDefault="00BC706B" w:rsidP="00E404CD">
      <w:pPr>
        <w:pStyle w:val="plohaSmlouvaodstavec"/>
      </w:pPr>
      <w:r>
        <w:t>Smlouva se uzavírá na základě zadávacího řízení k veřejné zakázce s názvem „</w:t>
      </w:r>
      <w:r w:rsidRPr="00BC706B">
        <w:rPr>
          <w:i/>
          <w:iCs/>
        </w:rPr>
        <w:t xml:space="preserve">Systém </w:t>
      </w:r>
      <w:r w:rsidR="004B0F04" w:rsidRPr="004B0F04">
        <w:rPr>
          <w:i/>
          <w:iCs/>
        </w:rPr>
        <w:t>pro</w:t>
      </w:r>
      <w:r w:rsidR="00D213BB">
        <w:rPr>
          <w:i/>
          <w:iCs/>
        </w:rPr>
        <w:t> </w:t>
      </w:r>
      <w:r w:rsidR="004B0F04" w:rsidRPr="004B0F04">
        <w:rPr>
          <w:i/>
          <w:iCs/>
        </w:rPr>
        <w:t>funkční infračervenou spektroskopii</w:t>
      </w:r>
      <w:r>
        <w:t>“ (dále jen jako „</w:t>
      </w:r>
      <w:r w:rsidRPr="00BC706B">
        <w:rPr>
          <w:b/>
          <w:bCs/>
        </w:rPr>
        <w:t>Veřejná zakázka</w:t>
      </w:r>
      <w:r>
        <w:t>“) a rozhodnutí Kupujícího o výběru Prodávajícího k</w:t>
      </w:r>
      <w:r w:rsidR="008E2BCA">
        <w:t xml:space="preserve"> uzavření smlouvy </w:t>
      </w:r>
      <w:r w:rsidR="000C1D12">
        <w:t xml:space="preserve">na </w:t>
      </w:r>
      <w:r>
        <w:t>plnění Veřejné zakázky.</w:t>
      </w:r>
    </w:p>
    <w:p w14:paraId="1803413D" w14:textId="2BCC8A17" w:rsidR="00B57B74" w:rsidRDefault="00B57B74" w:rsidP="00B57B74">
      <w:pPr>
        <w:pStyle w:val="plohaSmlouvaodstavec"/>
      </w:pPr>
      <w:r>
        <w:t>Část p</w:t>
      </w:r>
      <w:r w:rsidRPr="00B57B74">
        <w:t>ředmět</w:t>
      </w:r>
      <w:r>
        <w:t>u</w:t>
      </w:r>
      <w:r w:rsidRPr="00B57B74">
        <w:t xml:space="preserve"> Smlouvy je </w:t>
      </w:r>
      <w:r w:rsidR="003D3D49">
        <w:t>(</w:t>
      </w:r>
      <w:r w:rsidRPr="00B57B74">
        <w:t>spolu</w:t>
      </w:r>
      <w:r w:rsidR="003D3D49">
        <w:t>)</w:t>
      </w:r>
      <w:r w:rsidRPr="00B57B74">
        <w:t>financován</w:t>
      </w:r>
      <w:r>
        <w:t>a</w:t>
      </w:r>
      <w:r w:rsidRPr="00B57B74">
        <w:t xml:space="preserve"> ze zdrojů Evropské unie a státního rozpočtu České republiky prostřednictvím Operačního programu Jan Amos Komenský, priority Výzkum a vývoj, cíle Inteligentnější Evropa, specifického cíle Rozvoj a posilování výzkumných a</w:t>
      </w:r>
      <w:r>
        <w:t> </w:t>
      </w:r>
      <w:r w:rsidRPr="00B57B74">
        <w:t xml:space="preserve">inovačních kapacit a zavádění pokročilých technologií, výzvy </w:t>
      </w:r>
      <w:r w:rsidR="006D58A5" w:rsidRPr="006D58A5">
        <w:t>Společenské a humanitní vědy: člověk a lidstvo v globálních výzvách současnosti (02_23_025)</w:t>
      </w:r>
      <w:r w:rsidRPr="00B57B74">
        <w:t xml:space="preserve"> (dále jen jako „</w:t>
      </w:r>
      <w:r w:rsidRPr="00B57B74">
        <w:rPr>
          <w:b/>
          <w:bCs/>
        </w:rPr>
        <w:t>OP JAK</w:t>
      </w:r>
      <w:r w:rsidRPr="00B57B74">
        <w:t>“), jehož říd</w:t>
      </w:r>
      <w:r w:rsidR="006D58A5">
        <w:t>í</w:t>
      </w:r>
      <w:r w:rsidRPr="00B57B74">
        <w:t>cím orgánem je Ministerstvo školství, mládeže a</w:t>
      </w:r>
      <w:r>
        <w:t> </w:t>
      </w:r>
      <w:r w:rsidRPr="00B57B74">
        <w:t>tělovýchovy se sídlem Karmelitská 529/5, Praha 1 – Malá Strana, PSČ 118 12, IČO 00022985 (dále jen jako „</w:t>
      </w:r>
      <w:r w:rsidRPr="00B57B74">
        <w:rPr>
          <w:b/>
          <w:bCs/>
        </w:rPr>
        <w:t>Poskytovatel</w:t>
      </w:r>
      <w:r w:rsidRPr="00B57B74">
        <w:t>“), a to projektu s</w:t>
      </w:r>
      <w:r w:rsidR="006D58A5">
        <w:t> </w:t>
      </w:r>
      <w:r w:rsidRPr="00B57B74">
        <w:t>názvem „</w:t>
      </w:r>
      <w:r w:rsidR="006D58A5" w:rsidRPr="006D58A5">
        <w:t>Zprostředkovaná společnost</w:t>
      </w:r>
      <w:r w:rsidRPr="00B57B74">
        <w:t xml:space="preserve">“ a registrační číslo </w:t>
      </w:r>
      <w:r w:rsidR="006D58A5" w:rsidRPr="006D58A5">
        <w:t>CZ.02.01.01/00/23_025/0008713</w:t>
      </w:r>
      <w:r w:rsidRPr="00B57B74">
        <w:t xml:space="preserve"> (dále jen jako „</w:t>
      </w:r>
      <w:r w:rsidRPr="00B57B74">
        <w:rPr>
          <w:b/>
          <w:bCs/>
        </w:rPr>
        <w:t>Projekt</w:t>
      </w:r>
      <w:r w:rsidRPr="00B57B74">
        <w:t>“).</w:t>
      </w:r>
    </w:p>
    <w:p w14:paraId="2075FAF6" w14:textId="74301151" w:rsidR="009B22E9" w:rsidRDefault="009B22E9" w:rsidP="00EF32B7">
      <w:pPr>
        <w:pStyle w:val="plohaSmlouvah1"/>
      </w:pPr>
      <w:r>
        <w:lastRenderedPageBreak/>
        <w:t>Předmět smlouvy</w:t>
      </w:r>
    </w:p>
    <w:p w14:paraId="6929664A" w14:textId="4458425E" w:rsidR="009B22E9" w:rsidRDefault="009B22E9" w:rsidP="00C57CF4">
      <w:pPr>
        <w:pStyle w:val="plohaSmlouvaodstavec"/>
      </w:pPr>
      <w:r>
        <w:t xml:space="preserve">Prodávající se touto Smlouvou a za podmínek v ní </w:t>
      </w:r>
      <w:r w:rsidR="00AE156B">
        <w:t xml:space="preserve">dále </w:t>
      </w:r>
      <w:r>
        <w:t xml:space="preserve">stanovených zavazuje, že Kupujícímu odevzdá dále vymezenou věc, která je předmětem koupě, a umožní mu nabýt vlastnické právo k ní, a Kupující se touto Smlouvou a za podmínek v ní </w:t>
      </w:r>
      <w:r w:rsidR="00766862">
        <w:t xml:space="preserve">dále </w:t>
      </w:r>
      <w:r>
        <w:t>stanovených zavazuje, že věc převezme a zaplatí Prodávajícímu Kupní cenu.</w:t>
      </w:r>
    </w:p>
    <w:p w14:paraId="398C3100" w14:textId="19FC61FC" w:rsidR="00DD4BCA" w:rsidRDefault="009B22E9" w:rsidP="00E54023">
      <w:pPr>
        <w:pStyle w:val="plohaSmlouvaodstavec"/>
      </w:pPr>
      <w:r>
        <w:t xml:space="preserve">Předmětem koupě je </w:t>
      </w:r>
      <w:r w:rsidR="00690CC2">
        <w:t xml:space="preserve">1 kus </w:t>
      </w:r>
      <w:r>
        <w:t>nov</w:t>
      </w:r>
      <w:r w:rsidR="00690CC2">
        <w:t>é</w:t>
      </w:r>
      <w:r w:rsidR="00400E2B">
        <w:t>ho</w:t>
      </w:r>
      <w:r>
        <w:t xml:space="preserve"> a nepoužit</w:t>
      </w:r>
      <w:r w:rsidR="00690CC2">
        <w:t>é</w:t>
      </w:r>
      <w:r w:rsidR="00400E2B">
        <w:t xml:space="preserve">ho </w:t>
      </w:r>
      <w:r w:rsidR="00FA2A09">
        <w:t xml:space="preserve">univerzálního </w:t>
      </w:r>
      <w:r w:rsidR="00764EA6">
        <w:t xml:space="preserve">systému </w:t>
      </w:r>
      <w:r w:rsidR="00E27983" w:rsidRPr="00E27983">
        <w:t>pro funkční infračervenou spektroskopii</w:t>
      </w:r>
      <w:r w:rsidR="00FA2A09">
        <w:t xml:space="preserve"> s příslušenstvím </w:t>
      </w:r>
      <w:r w:rsidR="00690CC2">
        <w:t xml:space="preserve">(dále jen jako </w:t>
      </w:r>
      <w:r w:rsidR="00690CC2" w:rsidRPr="00690CC2">
        <w:t>„</w:t>
      </w:r>
      <w:r w:rsidR="00690CC2" w:rsidRPr="00FA2A09">
        <w:rPr>
          <w:b/>
          <w:bCs/>
        </w:rPr>
        <w:t>Zboží</w:t>
      </w:r>
      <w:r w:rsidR="00690CC2" w:rsidRPr="00690CC2">
        <w:t>“</w:t>
      </w:r>
      <w:r w:rsidR="00690CC2">
        <w:t>).</w:t>
      </w:r>
    </w:p>
    <w:p w14:paraId="14B98690" w14:textId="5A18AEBB" w:rsidR="009B22E9" w:rsidRDefault="009B22E9" w:rsidP="005B27F6">
      <w:pPr>
        <w:pStyle w:val="plohaSmlouvaodstavec"/>
        <w:keepNext/>
      </w:pPr>
      <w:r>
        <w:t>Předmětem Smlouvy je dále</w:t>
      </w:r>
    </w:p>
    <w:p w14:paraId="2C6C06A6" w14:textId="62F59FC5" w:rsidR="009B22E9" w:rsidRDefault="009B22E9" w:rsidP="0057306A">
      <w:pPr>
        <w:pStyle w:val="plohaSmlouvaodstavec"/>
        <w:numPr>
          <w:ilvl w:val="3"/>
          <w:numId w:val="5"/>
        </w:numPr>
      </w:pPr>
      <w:r>
        <w:t>doprava Zboží do místa plnění;</w:t>
      </w:r>
    </w:p>
    <w:p w14:paraId="2AA7BBE0" w14:textId="25BE2525" w:rsidR="009B22E9" w:rsidRDefault="009B22E9" w:rsidP="006958AA">
      <w:pPr>
        <w:pStyle w:val="plohaSmlouvaodstavec"/>
        <w:numPr>
          <w:ilvl w:val="3"/>
          <w:numId w:val="5"/>
        </w:numPr>
      </w:pPr>
      <w:r>
        <w:t>předání veškeré dokumentace v</w:t>
      </w:r>
      <w:r w:rsidR="00BB4682">
        <w:t> </w:t>
      </w:r>
      <w:r>
        <w:t>českém</w:t>
      </w:r>
      <w:r w:rsidR="00BB4682">
        <w:t xml:space="preserve"> nebo anglickém</w:t>
      </w:r>
      <w:r>
        <w:t xml:space="preserve"> jazyce vztahující se ke </w:t>
      </w:r>
      <w:r w:rsidR="006958AA">
        <w:t>Z</w:t>
      </w:r>
      <w:r>
        <w:t>boží, která je potřebná pro nakládání se Zbožím a pro jeho provoz nebo kterou vyžadují příslušné právní předpisy a české a evropské technické normy, zejména pak prohlášení o shodě, návod k obsluze, pokyny pro údržbu;</w:t>
      </w:r>
      <w:r w:rsidR="00716B9A">
        <w:t xml:space="preserve"> a</w:t>
      </w:r>
    </w:p>
    <w:p w14:paraId="6D07F17F" w14:textId="409722FC" w:rsidR="0040402E" w:rsidRPr="004B79C3" w:rsidRDefault="0040402E" w:rsidP="0040402E">
      <w:pPr>
        <w:pStyle w:val="plohaSmlouvaodstavec"/>
        <w:numPr>
          <w:ilvl w:val="3"/>
          <w:numId w:val="5"/>
        </w:numPr>
      </w:pPr>
      <w:r w:rsidRPr="004B79C3">
        <w:t>záruka za jakost</w:t>
      </w:r>
      <w:r w:rsidR="00295FD0" w:rsidRPr="004B79C3">
        <w:t xml:space="preserve"> Zboží</w:t>
      </w:r>
      <w:r w:rsidR="00DD3834">
        <w:t>.</w:t>
      </w:r>
    </w:p>
    <w:p w14:paraId="076BA8AE" w14:textId="24A127EE" w:rsidR="009B22E9" w:rsidRPr="00F811AB" w:rsidRDefault="009B22E9" w:rsidP="00C57CF4">
      <w:pPr>
        <w:pStyle w:val="plohaSmlouvaodstavec"/>
      </w:pPr>
      <w:r w:rsidRPr="00F811AB">
        <w:t>Podrobná technická specifikace Zboží je uvedena v</w:t>
      </w:r>
      <w:r w:rsidR="000F54D1" w:rsidRPr="00F811AB">
        <w:t> </w:t>
      </w:r>
      <w:r w:rsidRPr="00F811AB">
        <w:t>přílo</w:t>
      </w:r>
      <w:r w:rsidR="000F54D1" w:rsidRPr="00F811AB">
        <w:t xml:space="preserve">ze </w:t>
      </w:r>
      <w:r w:rsidRPr="00F811AB">
        <w:t xml:space="preserve">č. 1 této </w:t>
      </w:r>
      <w:r w:rsidR="002E67E6" w:rsidRPr="00F811AB">
        <w:t>S</w:t>
      </w:r>
      <w:r w:rsidRPr="00F811AB">
        <w:t>mlouvy.</w:t>
      </w:r>
    </w:p>
    <w:p w14:paraId="4832C0FA" w14:textId="77AAD078" w:rsidR="009B22E9" w:rsidRDefault="009B22E9" w:rsidP="00C57CF4">
      <w:pPr>
        <w:pStyle w:val="plohaSmlouvaodstavec"/>
      </w:pPr>
      <w:r>
        <w:t xml:space="preserve">Prodávající se zavazuje Zboží dodat v množství a kvalitě dohodnuté ve Smlouvě, jinak v kvalitě, která odpovídá účelu Smlouvy. </w:t>
      </w:r>
      <w:r w:rsidR="00F977AE">
        <w:t>Případné p</w:t>
      </w:r>
      <w:r w:rsidR="00470C86">
        <w:t xml:space="preserve">rogramové vybavení </w:t>
      </w:r>
      <w:r>
        <w:t>Zboží</w:t>
      </w:r>
      <w:r w:rsidR="00470C86">
        <w:t xml:space="preserve"> (software, firmware</w:t>
      </w:r>
      <w:r w:rsidR="00F977AE">
        <w:t xml:space="preserve"> apod.</w:t>
      </w:r>
      <w:r w:rsidR="00470C86">
        <w:t>)</w:t>
      </w:r>
      <w:r>
        <w:t xml:space="preserve"> bude dodán</w:t>
      </w:r>
      <w:r w:rsidR="00F977AE">
        <w:t>o</w:t>
      </w:r>
      <w:r>
        <w:t xml:space="preserve"> v aktuální verzi.</w:t>
      </w:r>
    </w:p>
    <w:p w14:paraId="5E21FF46" w14:textId="31D661E7" w:rsidR="009B22E9" w:rsidRDefault="009B22E9" w:rsidP="00C57CF4">
      <w:pPr>
        <w:pStyle w:val="plohaSmlouvaodstavec"/>
      </w:pPr>
      <w:r>
        <w:t xml:space="preserve">Prodávající dále prohlašuje, že mu ke dni </w:t>
      </w:r>
      <w:r w:rsidR="00AE18A1">
        <w:t>uzavření Smlouvy</w:t>
      </w:r>
      <w:r>
        <w:t xml:space="preserve"> nejsou známy žádné </w:t>
      </w:r>
      <w:r w:rsidR="008E2B4F">
        <w:t>faktické ani</w:t>
      </w:r>
      <w:r w:rsidR="00A869D9">
        <w:t> </w:t>
      </w:r>
      <w:r w:rsidR="008E2B4F">
        <w:t xml:space="preserve">právní </w:t>
      </w:r>
      <w:r>
        <w:t>závady na Zboží, a ani žádné nezamlčel.</w:t>
      </w:r>
    </w:p>
    <w:p w14:paraId="594B1312" w14:textId="2282F665" w:rsidR="009B22E9" w:rsidRDefault="009B22E9" w:rsidP="00C57CF4">
      <w:pPr>
        <w:pStyle w:val="plohaSmlouvaodstavec"/>
      </w:pPr>
      <w:r>
        <w:t xml:space="preserve">Vlastnické právo ke Zboží přechází na Kupujícího okamžikem </w:t>
      </w:r>
      <w:r w:rsidR="00B70F63">
        <w:t>p</w:t>
      </w:r>
      <w:r>
        <w:t>řevzetí Zboží.</w:t>
      </w:r>
    </w:p>
    <w:p w14:paraId="22414795" w14:textId="51752435" w:rsidR="00E3772B" w:rsidRPr="00E3772B" w:rsidRDefault="00E3772B" w:rsidP="00E3772B">
      <w:pPr>
        <w:pStyle w:val="plohaSmlouvaodstavec"/>
      </w:pPr>
      <w:r w:rsidRPr="00E3772B">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t> </w:t>
      </w:r>
      <w:r w:rsidRPr="00E3772B">
        <w:t>Kupujícímu nahradit případně vzniklou škodu.</w:t>
      </w:r>
    </w:p>
    <w:p w14:paraId="73FDE7DB" w14:textId="376CF8AA" w:rsidR="009B22E9" w:rsidRDefault="009B22E9" w:rsidP="00307569">
      <w:pPr>
        <w:pStyle w:val="plohaSmlouvah1"/>
      </w:pPr>
      <w:r>
        <w:t>Kupní cena a platební podmínky</w:t>
      </w:r>
    </w:p>
    <w:p w14:paraId="6EB4BA10" w14:textId="07B6A387" w:rsidR="009B22E9" w:rsidRDefault="009B22E9" w:rsidP="00D63373">
      <w:pPr>
        <w:pStyle w:val="plohaSmlouvaodstavec"/>
        <w:keepNext/>
        <w:spacing w:after="80"/>
      </w:pPr>
      <w:r>
        <w:t xml:space="preserve">Smluvní strany se dohodly na </w:t>
      </w:r>
      <w:r w:rsidR="00D63373">
        <w:t xml:space="preserve">následující </w:t>
      </w:r>
      <w:r>
        <w:t>Kupní ceně</w:t>
      </w:r>
      <w:r w:rsidR="00484BCF">
        <w:t>:</w:t>
      </w:r>
    </w:p>
    <w:tbl>
      <w:tblPr>
        <w:tblStyle w:val="Mkatabulky"/>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240"/>
        <w:gridCol w:w="3113"/>
      </w:tblGrid>
      <w:tr w:rsidR="00D63373" w:rsidRPr="00D63373" w14:paraId="123E1187" w14:textId="77777777" w:rsidTr="00D63373">
        <w:tc>
          <w:tcPr>
            <w:tcW w:w="5240" w:type="dxa"/>
          </w:tcPr>
          <w:p w14:paraId="2F4ABCD0" w14:textId="5E8B1605" w:rsidR="00D63373" w:rsidRPr="00D63373" w:rsidRDefault="00D63373" w:rsidP="00D63373">
            <w:pPr>
              <w:pStyle w:val="plohaSmlouvaodstavec"/>
              <w:keepNext/>
              <w:numPr>
                <w:ilvl w:val="0"/>
                <w:numId w:val="0"/>
              </w:numPr>
              <w:spacing w:before="0" w:line="240" w:lineRule="auto"/>
              <w:rPr>
                <w:b/>
                <w:bCs/>
              </w:rPr>
            </w:pPr>
            <w:r w:rsidRPr="00D63373">
              <w:rPr>
                <w:b/>
                <w:bCs/>
              </w:rPr>
              <w:t>Položka</w:t>
            </w:r>
          </w:p>
        </w:tc>
        <w:tc>
          <w:tcPr>
            <w:tcW w:w="3113" w:type="dxa"/>
          </w:tcPr>
          <w:p w14:paraId="613A3CDF" w14:textId="3C1ECC9F" w:rsidR="00D63373" w:rsidRPr="00D63373" w:rsidRDefault="00D63373" w:rsidP="00D63373">
            <w:pPr>
              <w:pStyle w:val="plohaSmlouvaodstavec"/>
              <w:keepNext/>
              <w:numPr>
                <w:ilvl w:val="0"/>
                <w:numId w:val="0"/>
              </w:numPr>
              <w:spacing w:before="0" w:line="240" w:lineRule="auto"/>
              <w:jc w:val="right"/>
              <w:rPr>
                <w:b/>
                <w:bCs/>
              </w:rPr>
            </w:pPr>
            <w:r w:rsidRPr="00D63373">
              <w:rPr>
                <w:b/>
                <w:bCs/>
              </w:rPr>
              <w:t>cena v Kč bez DPH</w:t>
            </w:r>
          </w:p>
        </w:tc>
      </w:tr>
      <w:tr w:rsidR="00D63373" w14:paraId="67EAB1AE" w14:textId="77777777" w:rsidTr="00DA2F08">
        <w:tc>
          <w:tcPr>
            <w:tcW w:w="5240" w:type="dxa"/>
          </w:tcPr>
          <w:p w14:paraId="72332BB3" w14:textId="703A2A7B" w:rsidR="00D63373" w:rsidRDefault="0019602A" w:rsidP="00D63373">
            <w:pPr>
              <w:pStyle w:val="plohaSmlouvaodstavec"/>
              <w:numPr>
                <w:ilvl w:val="0"/>
                <w:numId w:val="0"/>
              </w:numPr>
              <w:spacing w:before="0" w:line="240" w:lineRule="auto"/>
            </w:pPr>
            <w:r>
              <w:t xml:space="preserve">a) </w:t>
            </w:r>
            <w:r w:rsidR="00D63373">
              <w:t xml:space="preserve">Zboží </w:t>
            </w:r>
            <w:r w:rsidR="00D63373" w:rsidRPr="00170F98">
              <w:rPr>
                <w:i/>
                <w:iCs/>
              </w:rPr>
              <w:t>vyjma</w:t>
            </w:r>
            <w:r w:rsidR="00170F98">
              <w:rPr>
                <w:i/>
                <w:iCs/>
              </w:rPr>
              <w:t xml:space="preserve"> následující položky</w:t>
            </w:r>
          </w:p>
        </w:tc>
        <w:tc>
          <w:tcPr>
            <w:tcW w:w="3113" w:type="dxa"/>
          </w:tcPr>
          <w:p w14:paraId="3020730E" w14:textId="1F907BE5" w:rsidR="00D63373" w:rsidRDefault="00DA2F08" w:rsidP="00D63373">
            <w:pPr>
              <w:pStyle w:val="plohaSmlouvaodstavec"/>
              <w:numPr>
                <w:ilvl w:val="0"/>
                <w:numId w:val="0"/>
              </w:numPr>
              <w:spacing w:before="0" w:line="240" w:lineRule="auto"/>
              <w:jc w:val="right"/>
            </w:pPr>
            <w:r w:rsidRPr="00DA2F08">
              <w:t xml:space="preserve">1 659 073,03 </w:t>
            </w:r>
            <w:r w:rsidR="00F811AB">
              <w:t>Kč</w:t>
            </w:r>
          </w:p>
        </w:tc>
      </w:tr>
      <w:tr w:rsidR="00D63373" w14:paraId="37313C7B" w14:textId="77777777" w:rsidTr="00DA2F08">
        <w:tc>
          <w:tcPr>
            <w:tcW w:w="5240" w:type="dxa"/>
          </w:tcPr>
          <w:p w14:paraId="47C5D945" w14:textId="4076252E" w:rsidR="00D63373" w:rsidRDefault="0019602A" w:rsidP="00A35E49">
            <w:pPr>
              <w:pStyle w:val="plohaSmlouvaodstavec"/>
              <w:numPr>
                <w:ilvl w:val="0"/>
                <w:numId w:val="0"/>
              </w:numPr>
              <w:spacing w:before="0" w:line="240" w:lineRule="auto"/>
            </w:pPr>
            <w:r>
              <w:t xml:space="preserve">b) </w:t>
            </w:r>
            <w:r w:rsidR="00D63373">
              <w:t>hypoalergenní hlavové čepice k osazení světelnými zdroji a detektory pro obvod hlavy 38 cm, 40 cm, 42 cm, 44 cm a 46 cm (po 2 kusech každé velikosti)</w:t>
            </w:r>
            <w:r w:rsidR="00A35E49">
              <w:t xml:space="preserve"> a </w:t>
            </w:r>
            <w:r w:rsidR="00D63373">
              <w:t>průchodky pro fixaci zdroje či detektoru na hlavové čepici (100 kusů)</w:t>
            </w:r>
          </w:p>
        </w:tc>
        <w:tc>
          <w:tcPr>
            <w:tcW w:w="3113" w:type="dxa"/>
          </w:tcPr>
          <w:p w14:paraId="0C2D0BFA" w14:textId="435023CC" w:rsidR="00D63373" w:rsidRDefault="00DA2F08" w:rsidP="00D63373">
            <w:pPr>
              <w:pStyle w:val="plohaSmlouvaodstavec"/>
              <w:numPr>
                <w:ilvl w:val="0"/>
                <w:numId w:val="0"/>
              </w:numPr>
              <w:spacing w:before="0" w:line="240" w:lineRule="auto"/>
              <w:jc w:val="right"/>
            </w:pPr>
            <w:r w:rsidRPr="00DA2F08">
              <w:t>62 019,90</w:t>
            </w:r>
            <w:r>
              <w:t xml:space="preserve"> </w:t>
            </w:r>
            <w:r w:rsidR="00F811AB">
              <w:t>Kč</w:t>
            </w:r>
          </w:p>
        </w:tc>
      </w:tr>
      <w:tr w:rsidR="00D63373" w:rsidRPr="00D63373" w14:paraId="2E908EED" w14:textId="77777777" w:rsidTr="00DA2F08">
        <w:tc>
          <w:tcPr>
            <w:tcW w:w="5240" w:type="dxa"/>
          </w:tcPr>
          <w:p w14:paraId="31AF58FF" w14:textId="3A69BD08" w:rsidR="00D63373" w:rsidRPr="00D63373" w:rsidRDefault="00D63373" w:rsidP="00D63373">
            <w:pPr>
              <w:pStyle w:val="plohaSmlouvaodstavec"/>
              <w:numPr>
                <w:ilvl w:val="0"/>
                <w:numId w:val="0"/>
              </w:numPr>
              <w:spacing w:before="0" w:line="240" w:lineRule="auto"/>
              <w:rPr>
                <w:b/>
                <w:bCs/>
              </w:rPr>
            </w:pPr>
            <w:r w:rsidRPr="00D63373">
              <w:rPr>
                <w:b/>
                <w:bCs/>
              </w:rPr>
              <w:t>CENA CELKEM</w:t>
            </w:r>
          </w:p>
        </w:tc>
        <w:tc>
          <w:tcPr>
            <w:tcW w:w="3113" w:type="dxa"/>
          </w:tcPr>
          <w:p w14:paraId="2EF600FC" w14:textId="273195AC" w:rsidR="00D63373" w:rsidRPr="00D63373" w:rsidRDefault="00DA2F08" w:rsidP="00D63373">
            <w:pPr>
              <w:pStyle w:val="plohaSmlouvaodstavec"/>
              <w:numPr>
                <w:ilvl w:val="0"/>
                <w:numId w:val="0"/>
              </w:numPr>
              <w:spacing w:before="0" w:line="240" w:lineRule="auto"/>
              <w:jc w:val="right"/>
              <w:rPr>
                <w:b/>
                <w:bCs/>
              </w:rPr>
            </w:pPr>
            <w:r w:rsidRPr="00DA2F08">
              <w:rPr>
                <w:b/>
                <w:bCs/>
              </w:rPr>
              <w:t>1 721 092,93</w:t>
            </w:r>
            <w:r>
              <w:rPr>
                <w:b/>
                <w:bCs/>
              </w:rPr>
              <w:t xml:space="preserve"> </w:t>
            </w:r>
            <w:r w:rsidR="00F811AB">
              <w:rPr>
                <w:b/>
                <w:bCs/>
              </w:rPr>
              <w:t>Kč</w:t>
            </w:r>
          </w:p>
        </w:tc>
      </w:tr>
    </w:tbl>
    <w:p w14:paraId="27263E34" w14:textId="67A715AD" w:rsidR="0002620F" w:rsidRDefault="0002620F" w:rsidP="0068688F">
      <w:pPr>
        <w:pStyle w:val="plohaSmlouvaodstavec"/>
      </w:pPr>
      <w:r>
        <w:t>Kupní cena je stanovena jako základní bez daně z přidané hodnoty. Daň z přidané hodnoty bude Kupujícím zaplacena dle předpisů upravujících její úhradu.</w:t>
      </w:r>
    </w:p>
    <w:p w14:paraId="5F6497C6" w14:textId="28CBA283" w:rsidR="009B22E9" w:rsidRDefault="009B22E9" w:rsidP="0068688F">
      <w:pPr>
        <w:pStyle w:val="plohaSmlouvaodstavec"/>
      </w:pPr>
      <w:r>
        <w:lastRenderedPageBreak/>
        <w:t>Kupní cena je dohodnuta jako cena nejvýše přípustná a platí po celou dobu 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1AD4A258" w:rsidR="009B22E9" w:rsidRPr="00B70F63" w:rsidRDefault="009B22E9" w:rsidP="0068688F">
      <w:pPr>
        <w:pStyle w:val="plohaSmlouvaodstavec"/>
      </w:pPr>
      <w:r w:rsidRPr="00B70F63">
        <w:t>Smluvní strany se dohodly, že Kupní cena bude Kupujícím zaplacena na základě</w:t>
      </w:r>
      <w:r w:rsidR="009607C3" w:rsidRPr="00B70F63">
        <w:t xml:space="preserve"> dvou</w:t>
      </w:r>
      <w:r w:rsidRPr="00B70F63">
        <w:t xml:space="preserve"> faktur vystaven</w:t>
      </w:r>
      <w:r w:rsidR="009607C3" w:rsidRPr="00B70F63">
        <w:t>ých</w:t>
      </w:r>
      <w:r w:rsidRPr="00B70F63">
        <w:t xml:space="preserve"> Prodávajícím</w:t>
      </w:r>
      <w:r w:rsidR="00411B29" w:rsidRPr="00B70F63">
        <w:t>, a to dle položek uvedených v odst. 1 tohoto článku (</w:t>
      </w:r>
      <w:r w:rsidR="00E322DC" w:rsidRPr="00B70F63">
        <w:t xml:space="preserve">tj. </w:t>
      </w:r>
      <w:r w:rsidR="00411B29" w:rsidRPr="00B70F63">
        <w:t>každá položka</w:t>
      </w:r>
      <w:r w:rsidR="00E322DC" w:rsidRPr="00B70F63">
        <w:t xml:space="preserve"> bude</w:t>
      </w:r>
      <w:r w:rsidR="00411B29" w:rsidRPr="00B70F63">
        <w:t xml:space="preserve"> fakturovaná samostatně).</w:t>
      </w:r>
    </w:p>
    <w:p w14:paraId="5018AE6A" w14:textId="1AD86226" w:rsidR="009B22E9" w:rsidRPr="00B70F63" w:rsidRDefault="009B22E9" w:rsidP="0068688F">
      <w:pPr>
        <w:pStyle w:val="plohaSmlouvaodstavec"/>
      </w:pPr>
      <w:r w:rsidRPr="00B70F63">
        <w:t>Faktur</w:t>
      </w:r>
      <w:r w:rsidR="00F01F31" w:rsidRPr="00B70F63">
        <w:t>u</w:t>
      </w:r>
      <w:r w:rsidRPr="00B70F63">
        <w:t xml:space="preserve"> je Prodávající oprávněn vystavit po </w:t>
      </w:r>
      <w:r w:rsidR="00B70F63" w:rsidRPr="00B70F63">
        <w:t>p</w:t>
      </w:r>
      <w:r w:rsidRPr="00B70F63">
        <w:t>řevzetí Zboží Kupujícím.</w:t>
      </w:r>
    </w:p>
    <w:p w14:paraId="5DE805AD" w14:textId="62149C7C" w:rsidR="009B22E9" w:rsidRPr="00B70F63" w:rsidRDefault="009B22E9" w:rsidP="0068688F">
      <w:pPr>
        <w:pStyle w:val="plohaSmlouvaodstavec"/>
      </w:pPr>
      <w:r w:rsidRPr="00B70F63">
        <w:t>Kupující obdrží originál faktur</w:t>
      </w:r>
      <w:r w:rsidR="004759C5" w:rsidRPr="00B70F63">
        <w:t xml:space="preserve"> ve dvou vyhotoveních</w:t>
      </w:r>
      <w:r w:rsidRPr="00B70F63">
        <w:t>. Faktur</w:t>
      </w:r>
      <w:r w:rsidR="004759C5" w:rsidRPr="00B70F63">
        <w:t>y</w:t>
      </w:r>
      <w:r w:rsidRPr="00B70F63">
        <w:t xml:space="preserve"> lze doručit i elektronicky na</w:t>
      </w:r>
      <w:r w:rsidR="004759C5" w:rsidRPr="00B70F63">
        <w:t> </w:t>
      </w:r>
      <w:r w:rsidRPr="00B70F63">
        <w:t>adresu podatelny Kupujícího</w:t>
      </w:r>
      <w:r w:rsidR="009D7043" w:rsidRPr="00B70F63">
        <w:t xml:space="preserve"> </w:t>
      </w:r>
      <w:r w:rsidR="001D4B59" w:rsidRPr="00B70F63">
        <w:t xml:space="preserve">(e-mail </w:t>
      </w:r>
      <w:r w:rsidR="004759C5" w:rsidRPr="00B70F63">
        <w:rPr>
          <w:u w:val="dotted"/>
        </w:rPr>
        <w:t>info</w:t>
      </w:r>
      <w:r w:rsidR="00637C07" w:rsidRPr="00B70F63">
        <w:rPr>
          <w:u w:val="dotted"/>
        </w:rPr>
        <w:t>@</w:t>
      </w:r>
      <w:r w:rsidR="004759C5" w:rsidRPr="00B70F63">
        <w:rPr>
          <w:u w:val="dotted"/>
        </w:rPr>
        <w:t>psu.cas.</w:t>
      </w:r>
      <w:r w:rsidR="00637C07" w:rsidRPr="00B70F63">
        <w:rPr>
          <w:u w:val="dotted"/>
        </w:rPr>
        <w:t>cz</w:t>
      </w:r>
      <w:r w:rsidR="001D4B59" w:rsidRPr="00B70F63">
        <w:t xml:space="preserve"> nebo datová schránka </w:t>
      </w:r>
      <w:r w:rsidR="004759C5" w:rsidRPr="00B70F63">
        <w:rPr>
          <w:u w:val="dotted"/>
        </w:rPr>
        <w:t>baint35</w:t>
      </w:r>
      <w:r w:rsidR="001D4B59" w:rsidRPr="00B70F63">
        <w:t>)</w:t>
      </w:r>
      <w:r w:rsidRPr="00B70F63">
        <w:t>.</w:t>
      </w:r>
    </w:p>
    <w:p w14:paraId="750F62B9" w14:textId="77777777" w:rsidR="00136148" w:rsidRPr="00B70F63" w:rsidRDefault="009B22E9" w:rsidP="0054204B">
      <w:pPr>
        <w:pStyle w:val="plohaSmlouvaodstavec"/>
        <w:keepNext/>
      </w:pPr>
      <w:r w:rsidRPr="00B70F63">
        <w:t>Vystavená faktura musí</w:t>
      </w:r>
    </w:p>
    <w:p w14:paraId="5E73CE24" w14:textId="77777777" w:rsidR="0065338F" w:rsidRPr="00B70F63" w:rsidRDefault="009B22E9" w:rsidP="00136148">
      <w:pPr>
        <w:pStyle w:val="plohaSmlouvaodstavec"/>
        <w:numPr>
          <w:ilvl w:val="3"/>
          <w:numId w:val="5"/>
        </w:numPr>
      </w:pPr>
      <w:r w:rsidRPr="00B70F63">
        <w:t>mít náležitosti daňového dokladu dle ustanovení § 29 zákona č.</w:t>
      </w:r>
      <w:r w:rsidR="00F6653D" w:rsidRPr="00B70F63">
        <w:t> </w:t>
      </w:r>
      <w:r w:rsidRPr="00B70F63">
        <w:t>235/2004 Sb., o dani z</w:t>
      </w:r>
      <w:r w:rsidR="00966FF5" w:rsidRPr="00B70F63">
        <w:t> </w:t>
      </w:r>
      <w:r w:rsidRPr="00B70F63">
        <w:t>přidané hodnoty, ve znění pozdějších předpisů, zákona č. 563/1991 Sb., o</w:t>
      </w:r>
      <w:r w:rsidR="00F6653D" w:rsidRPr="00B70F63">
        <w:t> </w:t>
      </w:r>
      <w:r w:rsidRPr="00B70F63">
        <w:t>účetnictví, ve znění pozdějších předpisů, a ustanovení § 435 odst. 1 občanského zákoníku</w:t>
      </w:r>
      <w:r w:rsidR="00966FF5" w:rsidRPr="00B70F63">
        <w:t>;</w:t>
      </w:r>
    </w:p>
    <w:p w14:paraId="068603BB" w14:textId="77777777" w:rsidR="007B6CCC" w:rsidRPr="00B70F63" w:rsidRDefault="0065338F" w:rsidP="00136148">
      <w:pPr>
        <w:pStyle w:val="plohaSmlouvaodstavec"/>
        <w:numPr>
          <w:ilvl w:val="3"/>
          <w:numId w:val="5"/>
        </w:numPr>
      </w:pPr>
      <w:r w:rsidRPr="00B70F63">
        <w:t>být označena číslem Smlouvy Kupujícího;</w:t>
      </w:r>
    </w:p>
    <w:p w14:paraId="292EB0A4" w14:textId="267C383B" w:rsidR="009B22E9" w:rsidRPr="00B70F63" w:rsidRDefault="00966FF5" w:rsidP="007B6CCC">
      <w:pPr>
        <w:pStyle w:val="plohaSmlouvaodstavec"/>
        <w:numPr>
          <w:ilvl w:val="0"/>
          <w:numId w:val="0"/>
        </w:numPr>
        <w:ind w:left="1418"/>
      </w:pPr>
      <w:r w:rsidRPr="00B70F63">
        <w:t xml:space="preserve">a v případě faktury za </w:t>
      </w:r>
      <w:r w:rsidR="007B6CCC" w:rsidRPr="00B70F63">
        <w:t>položku odst. 1 písm. b)</w:t>
      </w:r>
      <w:r w:rsidRPr="00B70F63">
        <w:t xml:space="preserve"> dále</w:t>
      </w:r>
    </w:p>
    <w:p w14:paraId="203929E9" w14:textId="47CBCAEB" w:rsidR="0065338F" w:rsidRPr="00B70F63" w:rsidRDefault="0065338F" w:rsidP="0065338F">
      <w:pPr>
        <w:pStyle w:val="Odstavecseseznamem"/>
        <w:numPr>
          <w:ilvl w:val="3"/>
          <w:numId w:val="5"/>
        </w:numPr>
      </w:pPr>
      <w:r w:rsidRPr="00B70F63">
        <w:t>být označena takto: „Spolufinancováno z Operačního programu Jan Amos Komenský“, projekt „</w:t>
      </w:r>
      <w:r w:rsidR="00BD0A3E" w:rsidRPr="00B70F63">
        <w:t>Zprostředkovaná společnost</w:t>
      </w:r>
      <w:r w:rsidRPr="00B70F63">
        <w:t>“, číslo projektu „</w:t>
      </w:r>
      <w:r w:rsidR="00BD0A3E" w:rsidRPr="00B70F63">
        <w:t>CZ.02.01.01/00/23_025/0008713</w:t>
      </w:r>
      <w:r w:rsidRPr="00B70F63">
        <w:t>“.</w:t>
      </w:r>
    </w:p>
    <w:p w14:paraId="68E54B6F" w14:textId="3F8BC5CE" w:rsidR="00966FF5" w:rsidRDefault="00966FF5" w:rsidP="0068688F">
      <w:pPr>
        <w:pStyle w:val="plohaSmlouvaodstavec"/>
      </w:pPr>
      <w:r>
        <w:t xml:space="preserve">Nebude-li faktura obsahovat některou povinnou náležitost nebo bude chybně vyúčtována Kupní cena nebo DPH, </w:t>
      </w:r>
      <w:r w:rsidRPr="001D4B59">
        <w:rPr>
          <w:i/>
          <w:iCs/>
        </w:rPr>
        <w:t>má-li DPH obsahovat</w:t>
      </w:r>
      <w:r>
        <w:t xml:space="preserve">,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98 zákona č. 235/2004 Sb., o dani z přidané hodnoty, ve znění pozdějších předpisů, </w:t>
      </w:r>
      <w:r w:rsidRPr="001D4B59">
        <w:rPr>
          <w:i/>
          <w:iCs/>
        </w:rPr>
        <w:t>pokud se na něj tato povinnost vztahuje</w:t>
      </w:r>
      <w:r>
        <w:t>.</w:t>
      </w:r>
    </w:p>
    <w:p w14:paraId="7F3B418A" w14:textId="4BF7F193" w:rsidR="009B22E9" w:rsidRDefault="009B22E9" w:rsidP="0068688F">
      <w:pPr>
        <w:pStyle w:val="plohaSmlouvaodstavec"/>
      </w:pPr>
      <w:r>
        <w:t xml:space="preserve">Faktura je splatná do </w:t>
      </w:r>
      <w:r w:rsidR="00C202EB">
        <w:t>21</w:t>
      </w:r>
      <w:r>
        <w:t xml:space="preserve"> kalendářních dnů ode dne jejího doručení Kupujícímu.</w:t>
      </w:r>
    </w:p>
    <w:p w14:paraId="1F4E53A8" w14:textId="376094A5" w:rsidR="009B22E9" w:rsidRDefault="009B22E9" w:rsidP="0068688F">
      <w:pPr>
        <w:pStyle w:val="plohaSmlouvaodstavec"/>
      </w:pPr>
      <w:r>
        <w:t>Povinnost zaplatit je splněna dnem odepsání příslušné částky z účtu Kupujícího.</w:t>
      </w:r>
    </w:p>
    <w:p w14:paraId="6BA3DB00" w14:textId="7850EB2F" w:rsidR="009B22E9" w:rsidRDefault="009B22E9" w:rsidP="0068688F">
      <w:pPr>
        <w:pStyle w:val="plohaSmlouvah1"/>
      </w:pPr>
      <w:r>
        <w:t>Lhůta plnění</w:t>
      </w:r>
    </w:p>
    <w:p w14:paraId="08157E92" w14:textId="7A3A12E9" w:rsidR="009B22E9" w:rsidRDefault="009B22E9" w:rsidP="0068688F">
      <w:pPr>
        <w:pStyle w:val="plohaSmlouvaodstavec"/>
      </w:pPr>
      <w:r>
        <w:t xml:space="preserve">Prodávající se zavazuje </w:t>
      </w:r>
      <w:r w:rsidR="00C8053A">
        <w:t>Z</w:t>
      </w:r>
      <w:r>
        <w:t xml:space="preserve">boží dodat </w:t>
      </w:r>
      <w:r w:rsidRPr="001B7173">
        <w:rPr>
          <w:b/>
          <w:bCs/>
        </w:rPr>
        <w:t>do</w:t>
      </w:r>
      <w:r w:rsidR="00806D9F" w:rsidRPr="001B7173">
        <w:rPr>
          <w:b/>
          <w:bCs/>
        </w:rPr>
        <w:t> </w:t>
      </w:r>
      <w:r w:rsidR="00276EB7" w:rsidRPr="00276EB7">
        <w:rPr>
          <w:b/>
          <w:bCs/>
        </w:rPr>
        <w:t>90 kalendářních dnů</w:t>
      </w:r>
      <w:r>
        <w:t xml:space="preserve"> ode dne doručení písemné výzvy Kupujícího k</w:t>
      </w:r>
      <w:r w:rsidR="006F748D">
        <w:t xml:space="preserve"> </w:t>
      </w:r>
      <w:r w:rsidR="007E7FF6">
        <w:t>dodání Zboží</w:t>
      </w:r>
      <w:r>
        <w:t>.</w:t>
      </w:r>
    </w:p>
    <w:p w14:paraId="3BA56C59" w14:textId="31318D22" w:rsidR="009B22E9" w:rsidRDefault="009B22E9" w:rsidP="0068688F">
      <w:pPr>
        <w:pStyle w:val="plohaSmlouvaodstavec"/>
      </w:pPr>
      <w:r>
        <w:t>Prodávající uvědomí Kupujícího o datu dodávky Zboží, a to nejpozději 3</w:t>
      </w:r>
      <w:r w:rsidR="008A2A76">
        <w:t> </w:t>
      </w:r>
      <w:r>
        <w:t>pracovní dny před jeho dodáním.</w:t>
      </w:r>
    </w:p>
    <w:p w14:paraId="42BD2EE6" w14:textId="307A24CA" w:rsidR="00B502AD" w:rsidRDefault="00B502AD" w:rsidP="000D4488">
      <w:pPr>
        <w:pStyle w:val="plohaSmlouvaodstavec"/>
        <w:keepNext/>
      </w:pPr>
      <w:r>
        <w:t>Lhůta plnění se prodlužuje o dobu, po kterou trvá nemožnost plnění ze strany Prodávajícího pro důvody spočívající na straně Kupujícího nebo způsobené mimo zavinění obou Smluvních stran, přičemž takové prodloužení je podmíněno neprodleným písemným oznámením vzniku takové nemožnosti plnění Kupujícímu. Oznámení musí obsahovat</w:t>
      </w:r>
    </w:p>
    <w:p w14:paraId="6EBCFAE1" w14:textId="77777777" w:rsidR="00B502AD" w:rsidRDefault="00B502AD" w:rsidP="00B502AD">
      <w:pPr>
        <w:pStyle w:val="plohaSmlouvaodstavec"/>
        <w:numPr>
          <w:ilvl w:val="3"/>
          <w:numId w:val="5"/>
        </w:numPr>
      </w:pPr>
      <w:r>
        <w:t>věcné vymezení důvodu nemožnosti plnění a</w:t>
      </w:r>
    </w:p>
    <w:p w14:paraId="62F174F5" w14:textId="77777777" w:rsidR="00B502AD" w:rsidRDefault="00B502AD" w:rsidP="00B502AD">
      <w:pPr>
        <w:pStyle w:val="plohaSmlouvaodstavec"/>
        <w:numPr>
          <w:ilvl w:val="3"/>
          <w:numId w:val="5"/>
        </w:numPr>
      </w:pPr>
      <w:r>
        <w:lastRenderedPageBreak/>
        <w:t>vymezení okamžiku vzniku okolnosti, pro kterou vznikla předmětná nemožnost plnění.</w:t>
      </w:r>
    </w:p>
    <w:p w14:paraId="0D67A9FA" w14:textId="7F01C036" w:rsidR="008354D6" w:rsidRDefault="00B502AD" w:rsidP="00B16122">
      <w:pPr>
        <w:pStyle w:val="plohaSmlouvaodstavec"/>
        <w:numPr>
          <w:ilvl w:val="0"/>
          <w:numId w:val="0"/>
        </w:numPr>
        <w:ind w:left="709"/>
      </w:pPr>
      <w:r>
        <w:t>Prodloužení lhůty dodání pak trvá do té doby, než pomine oznámená nemožnost plnění, přičemž Prodávající se pominutí zavazuje písemně oznámit Kupujícímu bez zbytečného odkladu po tom, co pomine.</w:t>
      </w:r>
    </w:p>
    <w:p w14:paraId="0ADDB071" w14:textId="02C664A0" w:rsidR="009B22E9" w:rsidRDefault="009B22E9" w:rsidP="0068688F">
      <w:pPr>
        <w:pStyle w:val="plohaSmlouvah1"/>
      </w:pPr>
      <w:r>
        <w:t>Místo plnění</w:t>
      </w:r>
    </w:p>
    <w:p w14:paraId="13C25848" w14:textId="0127602D" w:rsidR="00B660F2" w:rsidRDefault="00B660F2" w:rsidP="00B660F2">
      <w:pPr>
        <w:pStyle w:val="plohaSmlouvaodstavec"/>
        <w:numPr>
          <w:ilvl w:val="0"/>
          <w:numId w:val="0"/>
        </w:numPr>
        <w:ind w:left="709"/>
      </w:pPr>
      <w:r>
        <w:t>Místem dodání Zboží je území hlavního města Prahy, přičemž konkrétní adresu místa dodání stanoví Kupující nejpozději při uvědomění o datu dodávky.</w:t>
      </w:r>
    </w:p>
    <w:p w14:paraId="7C62C3E5" w14:textId="3FFAA3A4" w:rsidR="009B22E9" w:rsidRDefault="009B22E9" w:rsidP="0068688F">
      <w:pPr>
        <w:pStyle w:val="plohaSmlouvah1"/>
      </w:pPr>
      <w:r>
        <w:t>Provádění předmětu smlouvy</w:t>
      </w:r>
    </w:p>
    <w:p w14:paraId="740219EE" w14:textId="0BB6F51F" w:rsidR="009B22E9" w:rsidRDefault="009B22E9" w:rsidP="0057054F">
      <w:pPr>
        <w:pStyle w:val="plohaSmlouvaodstavec"/>
      </w:pPr>
      <w:r>
        <w:t>Kupující písemnou výzvou doručenou Prodávajícímu vyzve Kupujícího k dodání Zboží do</w:t>
      </w:r>
      <w:r w:rsidR="00540A08">
        <w:t> </w:t>
      </w:r>
      <w:r>
        <w:t>místa plnění. Výzvu lze doručit i e-mailem</w:t>
      </w:r>
      <w:r w:rsidR="00666E27">
        <w:t xml:space="preserve"> pověřené osobě Prodávajícího</w:t>
      </w:r>
      <w:r>
        <w:t>.</w:t>
      </w:r>
    </w:p>
    <w:p w14:paraId="0FA9B57A" w14:textId="55001B28" w:rsidR="009B22E9" w:rsidRDefault="00540A08" w:rsidP="0057054F">
      <w:pPr>
        <w:pStyle w:val="plohaSmlouvaodstavec"/>
      </w:pPr>
      <w:r>
        <w:t>P</w:t>
      </w:r>
      <w:r w:rsidR="009B22E9">
        <w:t>rodávající je ve lhůtě plnění povinen Zboží dodat.</w:t>
      </w:r>
    </w:p>
    <w:p w14:paraId="61149862" w14:textId="7BEAF1D2" w:rsidR="009B22E9" w:rsidRDefault="009B22E9" w:rsidP="0057054F">
      <w:pPr>
        <w:pStyle w:val="plohaSmlouvaodstavec"/>
      </w:pPr>
      <w:r>
        <w:t>Prodávající je při předání Zboží povinen Kupujícímu předat doklady, jež jsou nutné k převzetí a užívání Zboží, a to v</w:t>
      </w:r>
      <w:r w:rsidR="00E73D4F">
        <w:t> </w:t>
      </w:r>
      <w:r>
        <w:t>českém</w:t>
      </w:r>
      <w:r w:rsidR="00E73D4F">
        <w:t xml:space="preserve"> nebo anglickém</w:t>
      </w:r>
      <w:r>
        <w:t xml:space="preserve"> jazyce.</w:t>
      </w:r>
    </w:p>
    <w:p w14:paraId="6E26D43F" w14:textId="001EA427" w:rsidR="009B22E9" w:rsidRPr="00B70F63" w:rsidRDefault="009B22E9" w:rsidP="0057054F">
      <w:pPr>
        <w:pStyle w:val="plohaSmlouvaodstavec"/>
      </w:pPr>
      <w:r w:rsidRPr="00B70F63">
        <w:t xml:space="preserve">Zjistí-li Kupující při předání Zboží zjevné vady na Zboží, je oprávněn převzetí Zboží odmítnout nebo převzít Zboží s výhradami, což </w:t>
      </w:r>
      <w:r w:rsidR="00792DC1" w:rsidRPr="00B70F63">
        <w:t>písemně sdělí Prodávajícímu</w:t>
      </w:r>
      <w:r w:rsidRPr="00B70F63">
        <w:t>, a to včetně důvodů odmítnutí převzetí nebo výhrad ke</w:t>
      </w:r>
      <w:r w:rsidR="00DF30A4" w:rsidRPr="00B70F63">
        <w:t> </w:t>
      </w:r>
      <w:r w:rsidRPr="00B70F63">
        <w:t>Zboží.</w:t>
      </w:r>
    </w:p>
    <w:p w14:paraId="62A95D43" w14:textId="4484502B" w:rsidR="009B22E9" w:rsidRPr="00B70F63" w:rsidRDefault="009B22E9" w:rsidP="0057054F">
      <w:pPr>
        <w:pStyle w:val="plohaSmlouvaodstavec"/>
      </w:pPr>
      <w:r w:rsidRPr="00B70F63">
        <w:t>Kupující je oprávněn také nepřevzít Zboží, pokud prodávající Zboží nedodá řádně a včas, zejména pokud Prodávající nedodá Zboží v dohodnutém množství nebo kvalitě, Zboží je</w:t>
      </w:r>
      <w:r w:rsidR="0070557D" w:rsidRPr="00B70F63">
        <w:t> </w:t>
      </w:r>
      <w:r w:rsidRPr="00B70F63">
        <w:t xml:space="preserve">poškozené nebo rozbité </w:t>
      </w:r>
      <w:r w:rsidR="00E55D8A" w:rsidRPr="00B70F63">
        <w:t xml:space="preserve">nebo </w:t>
      </w:r>
      <w:r w:rsidRPr="00B70F63">
        <w:t>Prodávající nedodá potřebnou dokumentaci ke Zboží.</w:t>
      </w:r>
    </w:p>
    <w:p w14:paraId="166BAE3B" w14:textId="23188350" w:rsidR="009B22E9" w:rsidRDefault="009B22E9" w:rsidP="0057054F">
      <w:pPr>
        <w:pStyle w:val="plohaSmlouvaodstavec"/>
      </w:pPr>
      <w:r>
        <w:t xml:space="preserve">Prodávající je povinen v náhradní lhůtě </w:t>
      </w:r>
      <w:r w:rsidR="00F577EA">
        <w:t>10</w:t>
      </w:r>
      <w:r>
        <w:t xml:space="preserve">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403B3EB9" w14:textId="6D29133D" w:rsidR="007F2B6E" w:rsidRDefault="007F2B6E" w:rsidP="007F2B6E">
      <w:pPr>
        <w:pStyle w:val="plohaSmlouvaodstavec"/>
      </w:pPr>
      <w:r>
        <w:t>Prodávající se zavazuje oznámit Kupujícímu n</w:t>
      </w:r>
      <w:r w:rsidRPr="00B70F63">
        <w:t xml:space="preserve">ejpozději do 5 pracovních dnů změnu skutečného majitele Prodávajícího, </w:t>
      </w:r>
      <w:r w:rsidRPr="00994CAD">
        <w:rPr>
          <w:i/>
          <w:iCs/>
        </w:rPr>
        <w:t xml:space="preserve">nastane-li </w:t>
      </w:r>
      <w:r w:rsidR="00C017E4" w:rsidRPr="00994CAD">
        <w:rPr>
          <w:i/>
          <w:iCs/>
        </w:rPr>
        <w:t>v době do dodání Zboží</w:t>
      </w:r>
      <w:r w:rsidRPr="00B70F63">
        <w:t>.</w:t>
      </w:r>
      <w:r w:rsidR="00D06DD7" w:rsidRPr="00B70F63">
        <w:t xml:space="preserve"> Za nesplnění této povinnosti je</w:t>
      </w:r>
      <w:r w:rsidR="00B70F63">
        <w:t> </w:t>
      </w:r>
      <w:r w:rsidR="00D06DD7" w:rsidRPr="00B70F63">
        <w:t xml:space="preserve">oprávněn Kupující požadovat uhrazení smluvní pokuty ve výši </w:t>
      </w:r>
      <w:r w:rsidR="00A8695F" w:rsidRPr="00B70F63">
        <w:t>25</w:t>
      </w:r>
      <w:r w:rsidR="00D06DD7" w:rsidRPr="00B70F63">
        <w:t>.000,00 K</w:t>
      </w:r>
      <w:r w:rsidR="00D06DD7">
        <w:t>č.</w:t>
      </w:r>
    </w:p>
    <w:p w14:paraId="3BE2263C" w14:textId="1347372E" w:rsidR="007F2B6E" w:rsidRDefault="007F2B6E" w:rsidP="007F2B6E">
      <w:pPr>
        <w:pStyle w:val="plohaSmlouvaodstavec"/>
      </w:pPr>
      <w:r>
        <w:t>Prodávající se zavazuje oznámit Kupujícímu nejpozději do 5 pracovních dnů jakoukoliv změnu využití poddodavatelů pro provádění předmětu Smlouvy. Jedná se zejména o záměr zapojit neidentifikovaného poddodavatele do provádění předmětu Smlouvy.</w:t>
      </w:r>
      <w:r w:rsidR="00D06DD7">
        <w:t xml:space="preserve"> Za nesplnění této povinnosti je oprávněn Kupující požadovat uhrazení smluvní pokuty ve výši </w:t>
      </w:r>
      <w:r w:rsidR="00A8695F">
        <w:t>25</w:t>
      </w:r>
      <w:r w:rsidR="00D06DD7">
        <w:t>.000,00 Kč.</w:t>
      </w:r>
    </w:p>
    <w:p w14:paraId="63D85C62" w14:textId="27760FC1" w:rsidR="00B8134D" w:rsidRDefault="00B8134D" w:rsidP="0010483F">
      <w:pPr>
        <w:pStyle w:val="plohaSmlouvaodstavec"/>
        <w:keepNext/>
      </w:pPr>
      <w:r>
        <w:t>Prodávající se zavazuje vynaložit přiměřené úsilí, které na něm lze spravedlivě požadovat, aby</w:t>
      </w:r>
      <w:r w:rsidR="00895A5E">
        <w:t> </w:t>
      </w:r>
      <w:r>
        <w:t>při výrobě</w:t>
      </w:r>
      <w:r w:rsidR="00DD2341">
        <w:t xml:space="preserve"> a dodání</w:t>
      </w:r>
      <w:r>
        <w:t xml:space="preserve"> Zboží</w:t>
      </w:r>
    </w:p>
    <w:p w14:paraId="6EBB232A" w14:textId="4866B651" w:rsidR="00B8134D" w:rsidRDefault="00B8134D" w:rsidP="00B8134D">
      <w:pPr>
        <w:pStyle w:val="plohaSmlouvaodstavec"/>
        <w:numPr>
          <w:ilvl w:val="3"/>
          <w:numId w:val="5"/>
        </w:numPr>
      </w:pPr>
      <w:r>
        <w:t>byla minimalizována uhlíková stopa;</w:t>
      </w:r>
    </w:p>
    <w:p w14:paraId="276D24C8" w14:textId="0BC8BE2C" w:rsidR="006C3A38" w:rsidRDefault="006C3A38" w:rsidP="00B8134D">
      <w:pPr>
        <w:pStyle w:val="plohaSmlouvaodstavec"/>
        <w:numPr>
          <w:ilvl w:val="3"/>
          <w:numId w:val="5"/>
        </w:numPr>
      </w:pPr>
      <w:r>
        <w:t>byly zachovány důstojné pracovní podmínky;</w:t>
      </w:r>
    </w:p>
    <w:p w14:paraId="52310EC6" w14:textId="3F76793E" w:rsidR="00B8134D" w:rsidRDefault="00935297" w:rsidP="00B8134D">
      <w:pPr>
        <w:pStyle w:val="plohaSmlouvaodstavec"/>
        <w:numPr>
          <w:ilvl w:val="3"/>
          <w:numId w:val="5"/>
        </w:numPr>
      </w:pPr>
      <w:r>
        <w:t xml:space="preserve">byly podpořeny osoby </w:t>
      </w:r>
      <w:r w:rsidRPr="00935297">
        <w:t xml:space="preserve">znevýhodněné </w:t>
      </w:r>
      <w:r>
        <w:t>na pracovním trhu;</w:t>
      </w:r>
    </w:p>
    <w:p w14:paraId="3F1624FA" w14:textId="46639736" w:rsidR="00935297" w:rsidRDefault="00935297" w:rsidP="00B8134D">
      <w:pPr>
        <w:pStyle w:val="plohaSmlouvaodstavec"/>
        <w:numPr>
          <w:ilvl w:val="3"/>
          <w:numId w:val="5"/>
        </w:numPr>
      </w:pPr>
      <w:r>
        <w:t>nebyla využ</w:t>
      </w:r>
      <w:r w:rsidR="0012277F">
        <w:t>ita</w:t>
      </w:r>
      <w:r>
        <w:t xml:space="preserve"> dětská práce;</w:t>
      </w:r>
    </w:p>
    <w:p w14:paraId="75ACC556" w14:textId="037D246D" w:rsidR="006C3A38" w:rsidRDefault="006C3A38" w:rsidP="00B8134D">
      <w:pPr>
        <w:pStyle w:val="plohaSmlouvaodstavec"/>
        <w:numPr>
          <w:ilvl w:val="3"/>
          <w:numId w:val="5"/>
        </w:numPr>
      </w:pPr>
      <w:r>
        <w:lastRenderedPageBreak/>
        <w:t>byly zachovány férové podmínky v dodavatelském řetězci;</w:t>
      </w:r>
    </w:p>
    <w:p w14:paraId="650E7754" w14:textId="4CFDD61B" w:rsidR="00AD4490" w:rsidRDefault="0085707E" w:rsidP="00B8134D">
      <w:pPr>
        <w:pStyle w:val="plohaSmlouvaodstavec"/>
        <w:numPr>
          <w:ilvl w:val="3"/>
          <w:numId w:val="5"/>
        </w:numPr>
      </w:pPr>
      <w:r>
        <w:t xml:space="preserve">bylo využito </w:t>
      </w:r>
      <w:r w:rsidR="0010483F">
        <w:t>potenciálně vhodných inovací.</w:t>
      </w:r>
    </w:p>
    <w:p w14:paraId="3E7E65F7" w14:textId="37FC4463" w:rsidR="003B53B9" w:rsidRDefault="003B53B9" w:rsidP="003B53B9">
      <w:pPr>
        <w:pStyle w:val="plohaSmlouvaodstavec"/>
      </w:pPr>
      <w:r>
        <w:t>D</w:t>
      </w:r>
      <w:r w:rsidRPr="003B53B9">
        <w:t>okumentace vztahující se ke Zboží</w:t>
      </w:r>
      <w:r>
        <w:t>, ale i další písemné dokumenty</w:t>
      </w:r>
      <w:r w:rsidR="00DC2D79">
        <w:t>, které j</w:t>
      </w:r>
      <w:r w:rsidR="00972C60">
        <w:t>sou</w:t>
      </w:r>
      <w:r w:rsidR="00DC2D79">
        <w:t xml:space="preserve"> podle této Smlouvy potřeba</w:t>
      </w:r>
      <w:r>
        <w:t>, budou s</w:t>
      </w:r>
      <w:r w:rsidR="00972C60">
        <w:t xml:space="preserve"> </w:t>
      </w:r>
      <w:r>
        <w:t xml:space="preserve">ohledem na </w:t>
      </w:r>
      <w:r w:rsidR="00972C60">
        <w:t xml:space="preserve">preferenci </w:t>
      </w:r>
      <w:r>
        <w:t>ochran</w:t>
      </w:r>
      <w:r w:rsidR="00972C60">
        <w:t>y</w:t>
      </w:r>
      <w:r>
        <w:t xml:space="preserve"> životního prostředí</w:t>
      </w:r>
      <w:r w:rsidR="00972C60">
        <w:t xml:space="preserve"> vyhotoveny</w:t>
      </w:r>
      <w:r>
        <w:t xml:space="preserve"> elektronicky, případně </w:t>
      </w:r>
      <w:r w:rsidR="00972C60">
        <w:t xml:space="preserve">v listinné podobě, a to </w:t>
      </w:r>
      <w:r w:rsidR="00E7177C">
        <w:t xml:space="preserve">na papíře, </w:t>
      </w:r>
      <w:r w:rsidR="00E7177C" w:rsidRPr="00E7177C">
        <w:t>kter</w:t>
      </w:r>
      <w:r w:rsidR="00E7177C">
        <w:t>ý</w:t>
      </w:r>
      <w:r w:rsidR="00E7177C" w:rsidRPr="00E7177C">
        <w:t xml:space="preserve"> </w:t>
      </w:r>
      <w:r w:rsidR="00E7177C">
        <w:t xml:space="preserve">byl vyroben </w:t>
      </w:r>
      <w:r w:rsidR="00E7177C" w:rsidRPr="00E7177C">
        <w:t>v souladu se</w:t>
      </w:r>
      <w:r w:rsidR="00124CE8">
        <w:t> </w:t>
      </w:r>
      <w:r w:rsidR="00E7177C" w:rsidRPr="00E7177C">
        <w:t>zásadami udržitelného lesního hospodaření</w:t>
      </w:r>
      <w:r w:rsidR="00E7177C">
        <w:t xml:space="preserve"> (např. c</w:t>
      </w:r>
      <w:r w:rsidR="00E7177C" w:rsidRPr="00E7177C">
        <w:t>ertifikační systém FSC</w:t>
      </w:r>
      <w:r w:rsidR="00E7177C">
        <w:t>).</w:t>
      </w:r>
    </w:p>
    <w:p w14:paraId="655EC831" w14:textId="4C0D67A8" w:rsidR="00754D1F" w:rsidRDefault="00754D1F" w:rsidP="00CB50A0">
      <w:pPr>
        <w:pStyle w:val="plohaSmlouvaodstavec"/>
        <w:keepNext/>
      </w:pPr>
      <w:r>
        <w:t>Prodávající je při provádění předmětu Smlouvy</w:t>
      </w:r>
      <w:r w:rsidR="00732876">
        <w:t xml:space="preserve">, a to ve vztahu k pol. b) dle čl. III. </w:t>
      </w:r>
      <w:r w:rsidR="00732876" w:rsidRPr="00732876">
        <w:t>odst. 1 písm.</w:t>
      </w:r>
      <w:r w:rsidR="00732876">
        <w:t> </w:t>
      </w:r>
      <w:r w:rsidR="00732876" w:rsidRPr="00732876">
        <w:t>b)</w:t>
      </w:r>
      <w:r w:rsidR="00732876">
        <w:t>,</w:t>
      </w:r>
    </w:p>
    <w:p w14:paraId="0DE10EC8" w14:textId="4E0A8530" w:rsidR="004B209C" w:rsidRDefault="00754D1F" w:rsidP="00CB50A0">
      <w:pPr>
        <w:pStyle w:val="plohaSmlouvaodstavec"/>
        <w:keepNext/>
        <w:numPr>
          <w:ilvl w:val="3"/>
          <w:numId w:val="5"/>
        </w:numPr>
      </w:pPr>
      <w:r>
        <w:t xml:space="preserve">povinen ve smyslu ustanovení § 2 písm. e) zákona č. 320/2001 Sb., o finanční kontrole ve veřejné správě a o změně některých zákonů (zákon o finanční kontrole), ve znění pozdějších předpisů, spolupůsobit při výkonu finanční kontroly. </w:t>
      </w:r>
      <w:r w:rsidR="002063E6">
        <w:t>Prodávající</w:t>
      </w:r>
      <w:r>
        <w:t xml:space="preserve"> se</w:t>
      </w:r>
      <w:r w:rsidR="002063E6">
        <w:t> </w:t>
      </w:r>
      <w:r>
        <w:t xml:space="preserve">zavazuje ve stejném rozsahu spolupůsobit a umožnit kontrolu ze strany </w:t>
      </w:r>
      <w:r w:rsidR="002063E6">
        <w:t>Poskytovatele</w:t>
      </w:r>
      <w:r>
        <w:t xml:space="preserve">. </w:t>
      </w:r>
      <w:r w:rsidR="002063E6">
        <w:t xml:space="preserve">Prodávající </w:t>
      </w:r>
      <w:r>
        <w:t xml:space="preserve">bere na vědomí, že je povinen obdobnou povinností smluvně zavázat také své </w:t>
      </w:r>
      <w:r w:rsidR="002063E6">
        <w:t xml:space="preserve">případné </w:t>
      </w:r>
      <w:r>
        <w:t xml:space="preserve">poddodavatele, které bude využívat k zajištění provádění </w:t>
      </w:r>
      <w:r w:rsidR="002063E6">
        <w:t>předmětu</w:t>
      </w:r>
      <w:r>
        <w:t xml:space="preserve"> Smlouvy</w:t>
      </w:r>
      <w:r w:rsidR="004B209C">
        <w:t>;</w:t>
      </w:r>
    </w:p>
    <w:p w14:paraId="20F6F483" w14:textId="77777777" w:rsidR="00754D1F" w:rsidRPr="00C61CD2" w:rsidRDefault="00754D1F" w:rsidP="00754D1F">
      <w:pPr>
        <w:pStyle w:val="plohaSmlouvaodstavec"/>
        <w:numPr>
          <w:ilvl w:val="3"/>
          <w:numId w:val="5"/>
        </w:numPr>
      </w:pPr>
      <w:r w:rsidRPr="00C61CD2">
        <w:t>minimálně do konce roku 2044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D0EFDF0" w14:textId="10588AB1" w:rsidR="00754D1F" w:rsidRPr="00C61CD2" w:rsidRDefault="00754D1F" w:rsidP="00754D1F">
      <w:pPr>
        <w:pStyle w:val="plohaSmlouvaodstavec"/>
        <w:numPr>
          <w:ilvl w:val="3"/>
          <w:numId w:val="5"/>
        </w:numPr>
      </w:pPr>
      <w:r w:rsidRPr="00C61CD2">
        <w:t>archivovat originální vyhotovení Smlouvy, její dodatky, originály účetních dokladů a dalších dokladů vztahujících se k realizaci předmětu této Smlouvy po dobu 10 let od zániku závazku vyplývajícího ze Smlouvy, minimálně však do konce roku 2044, pokud právní předpisy nestanoví delší dobu k jejich uchování. Po tuto dobu je Dodavatel povinen umožnit osobám oprávněným k výkonu kontroly projektů provést kontrolu dokladů souvisejících s plněním Smlouvy.</w:t>
      </w:r>
    </w:p>
    <w:p w14:paraId="66B51DB2" w14:textId="3FE7E664" w:rsidR="009B22E9" w:rsidRPr="00C61CD2" w:rsidRDefault="009B22E9" w:rsidP="009504D8">
      <w:pPr>
        <w:pStyle w:val="plohaSmlouvah1"/>
      </w:pPr>
      <w:r w:rsidRPr="00C61CD2">
        <w:t>Záruka za jakost a záruční podmínky</w:t>
      </w:r>
    </w:p>
    <w:p w14:paraId="7B9D5862" w14:textId="77777777" w:rsidR="00C61CD2" w:rsidRDefault="009B22E9" w:rsidP="006C688F">
      <w:pPr>
        <w:pStyle w:val="plohaSmlouvaodstavec"/>
        <w:keepNext/>
      </w:pPr>
      <w:r w:rsidRPr="0074017C">
        <w:t>Prodávající poskytuje na</w:t>
      </w:r>
    </w:p>
    <w:p w14:paraId="6F940891" w14:textId="2CEE1303" w:rsidR="00C61CD2" w:rsidRDefault="00C61CD2" w:rsidP="00C61CD2">
      <w:pPr>
        <w:pStyle w:val="plohaSmlouvaodstavec"/>
        <w:numPr>
          <w:ilvl w:val="3"/>
          <w:numId w:val="5"/>
        </w:numPr>
      </w:pPr>
      <w:r>
        <w:t xml:space="preserve">Zboží, </w:t>
      </w:r>
      <w:r w:rsidRPr="00C61CD2">
        <w:rPr>
          <w:i/>
          <w:iCs/>
        </w:rPr>
        <w:t>vyjma dále uvedeného</w:t>
      </w:r>
      <w:r>
        <w:t xml:space="preserve">, záruku za jakost </w:t>
      </w:r>
      <w:r w:rsidRPr="00C61CD2">
        <w:rPr>
          <w:b/>
          <w:bCs/>
        </w:rPr>
        <w:t xml:space="preserve">po dobu </w:t>
      </w:r>
      <w:r w:rsidR="00DA2F08">
        <w:rPr>
          <w:b/>
          <w:bCs/>
        </w:rPr>
        <w:t>36</w:t>
      </w:r>
      <w:r w:rsidRPr="00C61CD2">
        <w:rPr>
          <w:b/>
          <w:bCs/>
        </w:rPr>
        <w:t xml:space="preserve"> měsíců</w:t>
      </w:r>
      <w:r>
        <w:t>;</w:t>
      </w:r>
    </w:p>
    <w:p w14:paraId="7A9BCE24" w14:textId="0679AF27" w:rsidR="00C61CD2" w:rsidRDefault="000E7F66" w:rsidP="00C61CD2">
      <w:pPr>
        <w:pStyle w:val="plohaSmlouvaodstavec"/>
        <w:numPr>
          <w:ilvl w:val="3"/>
          <w:numId w:val="5"/>
        </w:numPr>
      </w:pPr>
      <w:r>
        <w:t xml:space="preserve">zdroje a detektory záruku za jakost </w:t>
      </w:r>
      <w:r w:rsidRPr="000E7F66">
        <w:rPr>
          <w:b/>
          <w:bCs/>
        </w:rPr>
        <w:t xml:space="preserve">po dobu </w:t>
      </w:r>
      <w:r w:rsidR="00DA2F08">
        <w:rPr>
          <w:b/>
          <w:bCs/>
        </w:rPr>
        <w:t>12</w:t>
      </w:r>
      <w:r w:rsidRPr="000E7F66">
        <w:rPr>
          <w:b/>
          <w:bCs/>
        </w:rPr>
        <w:t xml:space="preserve"> měsíců</w:t>
      </w:r>
      <w:r>
        <w:t>; a</w:t>
      </w:r>
    </w:p>
    <w:p w14:paraId="25F58751" w14:textId="663DE4B3" w:rsidR="000E7F66" w:rsidRPr="00DA2F08" w:rsidRDefault="000E7F66" w:rsidP="00DA2F08">
      <w:pPr>
        <w:pStyle w:val="plohaSmlouvaodstavec"/>
        <w:numPr>
          <w:ilvl w:val="3"/>
          <w:numId w:val="5"/>
        </w:numPr>
      </w:pPr>
      <w:r>
        <w:t xml:space="preserve">spotřební materiál záruku za jakost </w:t>
      </w:r>
      <w:r w:rsidRPr="000E7F66">
        <w:rPr>
          <w:b/>
          <w:bCs/>
        </w:rPr>
        <w:t xml:space="preserve">po dobu </w:t>
      </w:r>
      <w:r w:rsidR="00DA2F08">
        <w:rPr>
          <w:b/>
          <w:bCs/>
        </w:rPr>
        <w:t>3</w:t>
      </w:r>
      <w:r w:rsidRPr="000E7F66">
        <w:rPr>
          <w:b/>
          <w:bCs/>
        </w:rPr>
        <w:t xml:space="preserve"> měsíců</w:t>
      </w:r>
      <w:r>
        <w:t>.</w:t>
      </w:r>
    </w:p>
    <w:p w14:paraId="56EC47C1" w14:textId="21EEAED0" w:rsidR="009B22E9" w:rsidRDefault="009B22E9" w:rsidP="0057054F">
      <w:pPr>
        <w:pStyle w:val="plohaSmlouvaodstavec"/>
      </w:pPr>
      <w:r>
        <w:t xml:space="preserve">Záruční doba začíná běžet dnem úplného předání a převzetí Zboží </w:t>
      </w:r>
      <w:r w:rsidR="00714CB7">
        <w:t>bez výhrad</w:t>
      </w:r>
      <w:r>
        <w:t>.</w:t>
      </w:r>
    </w:p>
    <w:p w14:paraId="41899081" w14:textId="2DD1F83F" w:rsidR="009B22E9" w:rsidRDefault="009B22E9" w:rsidP="0057054F">
      <w:pPr>
        <w:pStyle w:val="plohaSmlouvaodstavec"/>
      </w:pPr>
      <w:r>
        <w:t>Během trvání záruční doby se Prodávající zavazuje poskytovat Kupujícímu bezplatný záruční servis na dodané Zboží včetně bezplatného poskytnutí náhradních dílů.</w:t>
      </w:r>
    </w:p>
    <w:p w14:paraId="55797316" w14:textId="68C5C700" w:rsidR="009B22E9" w:rsidRDefault="009B22E9" w:rsidP="0057054F">
      <w:pPr>
        <w:pStyle w:val="plohaSmlouvaodstavec"/>
      </w:pPr>
      <w:r>
        <w:t>Záruka se vztahuje na vady Zboží v době předání a na vady Zboží, které se vyskytnou v záruční době.</w:t>
      </w:r>
    </w:p>
    <w:p w14:paraId="2F41051C" w14:textId="69D35CD2" w:rsidR="009B22E9" w:rsidRDefault="009B22E9" w:rsidP="0057054F">
      <w:pPr>
        <w:pStyle w:val="plohaSmlouvaodstavec"/>
      </w:pPr>
      <w:r>
        <w:lastRenderedPageBreak/>
        <w:t>Záruka se nevztahuje na vady způsobené vyšší mocí</w:t>
      </w:r>
      <w:r w:rsidR="009D38DE">
        <w:t xml:space="preserve"> nebo nesprávným užíváním Zboží</w:t>
      </w:r>
      <w:r>
        <w:t>.</w:t>
      </w:r>
    </w:p>
    <w:p w14:paraId="6C6DCF26" w14:textId="16B691D3" w:rsidR="009B22E9" w:rsidRDefault="009B22E9" w:rsidP="0057054F">
      <w:pPr>
        <w:pStyle w:val="plohaSmlouvaodstavec"/>
      </w:pPr>
      <w:r>
        <w:t>Vady je Kupující povinen uplatnit u Prodávajícího bez zbytečného odkladu poté, kdy vadu zjistil, a to formou písemného uplatnění vady (poštou, e-mailem, datovou schránkou) obsahující popis vady (dále jen jako „</w:t>
      </w:r>
      <w:r w:rsidRPr="00E7119E">
        <w:rPr>
          <w:b/>
          <w:bCs/>
        </w:rPr>
        <w:t>Reklamace</w:t>
      </w:r>
      <w:r>
        <w:t>“).</w:t>
      </w:r>
    </w:p>
    <w:p w14:paraId="4BB0C5B0" w14:textId="79A76E61" w:rsidR="009B22E9" w:rsidRDefault="009B22E9" w:rsidP="0057054F">
      <w:pPr>
        <w:pStyle w:val="plohaSmlouvaodstavec"/>
      </w:pPr>
      <w:r>
        <w:t>Jakmile Kupující odešle Reklamaci, má se za to, že požaduje bezplatné odstranění vady.</w:t>
      </w:r>
    </w:p>
    <w:p w14:paraId="579CC588" w14:textId="79FA6D70" w:rsidR="009B22E9" w:rsidRDefault="009B22E9" w:rsidP="0057054F">
      <w:pPr>
        <w:pStyle w:val="plohaSmlouvaodstavec"/>
      </w:pPr>
      <w:r>
        <w:t>Kupující je povinen umožnit Prodávajícímu odstranění vady.</w:t>
      </w:r>
    </w:p>
    <w:p w14:paraId="3452CF05" w14:textId="19B158C3" w:rsidR="009B22E9" w:rsidRPr="00C116AE" w:rsidRDefault="009B22E9" w:rsidP="0057054F">
      <w:pPr>
        <w:pStyle w:val="plohaSmlouvaodstavec"/>
      </w:pPr>
      <w:r w:rsidRPr="00C116AE">
        <w:t>Prodávající je povinen odstranit vady Zboží bezodkladně, nejpozději do</w:t>
      </w:r>
      <w:r w:rsidR="00921B94" w:rsidRPr="00C116AE">
        <w:t> </w:t>
      </w:r>
      <w:r w:rsidR="00101B30">
        <w:t>20</w:t>
      </w:r>
      <w:r w:rsidR="00921B94" w:rsidRPr="00C116AE">
        <w:t> </w:t>
      </w:r>
      <w:r w:rsidR="00A72F64" w:rsidRPr="00C116AE">
        <w:t xml:space="preserve">pracovních dnů </w:t>
      </w:r>
      <w:r w:rsidRPr="00C116AE">
        <w:t>od</w:t>
      </w:r>
      <w:r w:rsidR="00A72F64" w:rsidRPr="00C116AE">
        <w:t>e</w:t>
      </w:r>
      <w:r w:rsidR="00BD60A9">
        <w:t> </w:t>
      </w:r>
      <w:r w:rsidR="00A72F64" w:rsidRPr="00C116AE">
        <w:t xml:space="preserve">dne </w:t>
      </w:r>
      <w:r w:rsidRPr="00C116AE">
        <w:t xml:space="preserve">doručení </w:t>
      </w:r>
      <w:r w:rsidR="00681695" w:rsidRPr="00C116AE">
        <w:t>R</w:t>
      </w:r>
      <w:r w:rsidRPr="00C116AE">
        <w:t>eklamace. V případě, že charakter, závažnost a rozsah vady neumožní lhůtu k odstranění vady Prodávajícímu splnit, může být písemně dohodnuta přiměřená delší lhůta.</w:t>
      </w:r>
    </w:p>
    <w:p w14:paraId="67DCB9C5" w14:textId="67F5EFAA" w:rsidR="009B22E9" w:rsidRPr="00015C11" w:rsidRDefault="009B22E9" w:rsidP="00793339">
      <w:pPr>
        <w:pStyle w:val="plohaSmlouvaodstavec"/>
        <w:keepNext/>
      </w:pPr>
      <w:r w:rsidRPr="00C116AE">
        <w:t>Pokud bude vada neodstranitelná, má Kup</w:t>
      </w:r>
      <w:r w:rsidRPr="00015C11">
        <w:t>ující právo</w:t>
      </w:r>
    </w:p>
    <w:p w14:paraId="19CFBB4C" w14:textId="305E6694" w:rsidR="009B22E9" w:rsidRPr="00015C11" w:rsidRDefault="009B22E9" w:rsidP="009C1C6C">
      <w:pPr>
        <w:pStyle w:val="plohaSmlouvaodstavec"/>
        <w:numPr>
          <w:ilvl w:val="3"/>
          <w:numId w:val="5"/>
        </w:numPr>
      </w:pPr>
      <w:r w:rsidRPr="00015C11">
        <w:t>na odstranění vady dodáním nového Zboží či jeho části bez vady nebo dodáním chybějícího Zboží či jeho části,</w:t>
      </w:r>
      <w:r w:rsidR="005A5C04" w:rsidRPr="00015C11">
        <w:t xml:space="preserve"> je-li to možné,</w:t>
      </w:r>
    </w:p>
    <w:p w14:paraId="2CB987C9" w14:textId="0467CBC9" w:rsidR="009B22E9" w:rsidRPr="00015C11" w:rsidRDefault="009B22E9" w:rsidP="009C1C6C">
      <w:pPr>
        <w:pStyle w:val="plohaSmlouvaodstavec"/>
        <w:numPr>
          <w:ilvl w:val="3"/>
          <w:numId w:val="5"/>
        </w:numPr>
      </w:pPr>
      <w:r w:rsidRPr="00015C11">
        <w:t xml:space="preserve">na přiměřenou slevu z </w:t>
      </w:r>
      <w:r w:rsidR="006C2250">
        <w:t>K</w:t>
      </w:r>
      <w:r w:rsidRPr="00015C11">
        <w:t>upní ceny, nebo</w:t>
      </w:r>
    </w:p>
    <w:p w14:paraId="649AFADE" w14:textId="60A449FC" w:rsidR="009B22E9" w:rsidRPr="00015C11" w:rsidRDefault="009B22E9" w:rsidP="009C1C6C">
      <w:pPr>
        <w:pStyle w:val="plohaSmlouvaodstavec"/>
        <w:numPr>
          <w:ilvl w:val="3"/>
          <w:numId w:val="5"/>
        </w:numPr>
      </w:pPr>
      <w:r w:rsidRPr="00015C11">
        <w:t>odstoupit od Smlouvy,</w:t>
      </w:r>
    </w:p>
    <w:p w14:paraId="2896F01D" w14:textId="100875DD" w:rsidR="009B22E9" w:rsidRDefault="009B22E9" w:rsidP="00C27049">
      <w:pPr>
        <w:pStyle w:val="plohaSmlouvaodstavec"/>
        <w:numPr>
          <w:ilvl w:val="0"/>
          <w:numId w:val="0"/>
        </w:numPr>
        <w:ind w:left="709"/>
      </w:pPr>
      <w:r w:rsidRPr="00015C11">
        <w:t>přičemž Prodávající je v tomto případě povinen vyzvat Kupujícího k volbě jeho práva dle</w:t>
      </w:r>
      <w:r w:rsidR="006C2250">
        <w:t> </w:t>
      </w:r>
      <w:r w:rsidR="00F302E8" w:rsidRPr="00015C11">
        <w:t>písm.</w:t>
      </w:r>
      <w:r w:rsidR="0006619E" w:rsidRPr="00015C11">
        <w:t> </w:t>
      </w:r>
      <w:r w:rsidR="00F302E8" w:rsidRPr="00015C11">
        <w:t xml:space="preserve">a), b) </w:t>
      </w:r>
      <w:r w:rsidR="00AB1B8B" w:rsidRPr="00015C11">
        <w:t xml:space="preserve">nebo </w:t>
      </w:r>
      <w:r w:rsidR="00F302E8" w:rsidRPr="00015C11">
        <w:t xml:space="preserve">c) </w:t>
      </w:r>
      <w:r w:rsidRPr="00015C11">
        <w:t>tohoto od</w:t>
      </w:r>
      <w:r w:rsidRPr="00CA0A1B">
        <w:t xml:space="preserve">stavce. Při odstranění vady dle </w:t>
      </w:r>
      <w:r w:rsidR="002D041F" w:rsidRPr="00CA0A1B">
        <w:t>písm. a)</w:t>
      </w:r>
      <w:r w:rsidRPr="00CA0A1B">
        <w:t xml:space="preserve"> je Prodávající povinen vyměnit vadné Zboží, a to do </w:t>
      </w:r>
      <w:r w:rsidR="001731C1">
        <w:t>20</w:t>
      </w:r>
      <w:r w:rsidRPr="00CA0A1B">
        <w:t xml:space="preserve"> pracovních dnů ode dne doruče</w:t>
      </w:r>
      <w:r w:rsidRPr="00015C11">
        <w:t xml:space="preserve">ní </w:t>
      </w:r>
      <w:r w:rsidR="00EE65BB">
        <w:t>R</w:t>
      </w:r>
      <w:r w:rsidRPr="00015C11">
        <w:t>eklamace.</w:t>
      </w:r>
    </w:p>
    <w:p w14:paraId="41865DBB" w14:textId="7022C24E" w:rsidR="009B22E9" w:rsidRDefault="009B22E9" w:rsidP="0057054F">
      <w:pPr>
        <w:pStyle w:val="plohaSmlouvaodstavec"/>
      </w:pPr>
      <w:r>
        <w:t>Cestovní náklady, náklady na materiál a jiné náklady, které Prodávajícímu vzniknou v</w:t>
      </w:r>
      <w:r w:rsidR="0006619E">
        <w:t> </w:t>
      </w:r>
      <w:r>
        <w:t>souvislosti s prováděním záručních oprav, hradí v plné výši Prodávající.</w:t>
      </w:r>
    </w:p>
    <w:p w14:paraId="5AC69690" w14:textId="45811443" w:rsidR="009B22E9" w:rsidRDefault="009B22E9" w:rsidP="0057054F">
      <w:pPr>
        <w:pStyle w:val="plohaSmlouvaodstavec"/>
      </w:pPr>
      <w:r>
        <w:t xml:space="preserve">O odstranění reklamované vady sepíše </w:t>
      </w:r>
      <w:r w:rsidR="00AE58C0">
        <w:t>P</w:t>
      </w:r>
      <w:r>
        <w:t xml:space="preserve">rodávající protokol, ve kterém potvrdí odstranění vady nebo uvede důvody, pro které </w:t>
      </w:r>
      <w:r w:rsidR="00AE58C0">
        <w:t>K</w:t>
      </w:r>
      <w:r>
        <w:t>upující odmítá opravu převzít.</w:t>
      </w:r>
    </w:p>
    <w:p w14:paraId="0F8B0508" w14:textId="084522BC" w:rsidR="009B22E9" w:rsidRDefault="009B22E9" w:rsidP="0057054F">
      <w:pPr>
        <w:pStyle w:val="plohaSmlouvaodstavec"/>
      </w:pPr>
      <w:r>
        <w:t xml:space="preserve">Neshodnou-li se Smluvní strany v otázce uznatelnosti </w:t>
      </w:r>
      <w:r w:rsidR="004647FF">
        <w:t>R</w:t>
      </w:r>
      <w:r>
        <w:t xml:space="preserve">eklamace, nese náklady na odstranění reklamované vady v těchto sporných případech Prodávající až do případného rozhodnutí soudu. Prokáže-li se, že </w:t>
      </w:r>
      <w:r w:rsidR="009D2845">
        <w:t>K</w:t>
      </w:r>
      <w:r>
        <w:t>upující reklamoval neoprávněně, je Kupující povinen uhradit Prodávajícímu veškeré jemu v souvislosti s odstraněním vady vzniklé náklady.</w:t>
      </w:r>
    </w:p>
    <w:p w14:paraId="634CBAE7" w14:textId="70F2DE9F" w:rsidR="009B22E9" w:rsidRDefault="009B22E9" w:rsidP="0057054F">
      <w:pPr>
        <w:pStyle w:val="plohaSmlouvaodstavec"/>
      </w:pPr>
      <w:r>
        <w:t xml:space="preserve">Na odstraněnou vadu Zboží poskytuje Prodávající záruku za jakost, a to </w:t>
      </w:r>
      <w:r w:rsidR="000A2602">
        <w:t xml:space="preserve">do konce </w:t>
      </w:r>
      <w:r>
        <w:t xml:space="preserve">záruční doby </w:t>
      </w:r>
      <w:r w:rsidR="004B0F9E">
        <w:t>Zboží</w:t>
      </w:r>
      <w:r w:rsidR="002C0D3B">
        <w:t xml:space="preserve"> </w:t>
      </w:r>
      <w:r>
        <w:t>dle odst. 1 tohoto článku.</w:t>
      </w:r>
    </w:p>
    <w:p w14:paraId="6B7F53AE" w14:textId="15C7264A" w:rsidR="009B22E9" w:rsidRDefault="009B22E9" w:rsidP="009504D8">
      <w:pPr>
        <w:pStyle w:val="plohaSmlouvah1"/>
      </w:pPr>
      <w:r>
        <w:t>Smluvní pokuty a sankce</w:t>
      </w:r>
    </w:p>
    <w:p w14:paraId="0EBA1A0C" w14:textId="64E372AB" w:rsidR="009B22E9" w:rsidRDefault="009B22E9" w:rsidP="0057054F">
      <w:pPr>
        <w:pStyle w:val="plohaSmlouvaodstavec"/>
      </w:pPr>
      <w:r>
        <w:t>Pro případ prodlení s lhůtou plnění je Kupující oprávněn účtovat smluvní pokutu ve výši 0,</w:t>
      </w:r>
      <w:r w:rsidR="005E16EE">
        <w:t>05</w:t>
      </w:r>
      <w:r w:rsidR="00FB4320">
        <w:t> </w:t>
      </w:r>
      <w:r>
        <w:t>% z celkové kupní ceny za každý i započatý den prodlení.</w:t>
      </w:r>
    </w:p>
    <w:p w14:paraId="1485FE20" w14:textId="1797BF74" w:rsidR="009B22E9" w:rsidRDefault="009B22E9" w:rsidP="0057054F">
      <w:pPr>
        <w:pStyle w:val="plohaSmlouvaodstavec"/>
      </w:pPr>
      <w:r>
        <w:t xml:space="preserve">Pro případ prodlení se zaplacením dohodnuté kupní ceny je Prodávající oprávněn účtovat úrok z prodlení ve výši </w:t>
      </w:r>
      <w:r w:rsidR="00AD5EA4">
        <w:t>stanovené obecnými právními předpisy</w:t>
      </w:r>
      <w:r w:rsidR="00E803B8">
        <w:t>, a to</w:t>
      </w:r>
      <w:r>
        <w:t xml:space="preserve"> za každý i započatý den prodlení.</w:t>
      </w:r>
    </w:p>
    <w:p w14:paraId="7372DB34" w14:textId="455F7B43" w:rsidR="009B22E9" w:rsidRDefault="009B22E9" w:rsidP="0057054F">
      <w:pPr>
        <w:pStyle w:val="plohaSmlouvaodstavec"/>
      </w:pPr>
      <w:r>
        <w:t xml:space="preserve">Pro případ prodlení Prodávajícího s odstraněním vady je Kupující oprávněn účtovat smluvní pokutu ve výši </w:t>
      </w:r>
      <w:r w:rsidR="0055526A">
        <w:t>5</w:t>
      </w:r>
      <w:r>
        <w:t>00,</w:t>
      </w:r>
      <w:r w:rsidR="005A5C04">
        <w:t>00</w:t>
      </w:r>
      <w:r>
        <w:t xml:space="preserve"> Kč za každý i započatý den prodlení.</w:t>
      </w:r>
    </w:p>
    <w:p w14:paraId="185041F8" w14:textId="08465DB8" w:rsidR="009B22E9" w:rsidRDefault="009B22E9" w:rsidP="0057054F">
      <w:pPr>
        <w:pStyle w:val="plohaSmlouvaodstavec"/>
      </w:pPr>
      <w:r>
        <w:t>Pro případ jiného porušení povinností Prodávajícího uvedených v této Smlouvě je Kupující oprávněn účtovat smluvní pokutu ve výši 2.500,</w:t>
      </w:r>
      <w:r w:rsidR="005A5C04">
        <w:t>00</w:t>
      </w:r>
      <w:r>
        <w:t xml:space="preserve"> Kč za každé takové porušení.</w:t>
      </w:r>
    </w:p>
    <w:p w14:paraId="59FF861B" w14:textId="568B401D" w:rsidR="009B22E9" w:rsidRDefault="009B22E9" w:rsidP="0057054F">
      <w:pPr>
        <w:pStyle w:val="plohaSmlouvaodstavec"/>
      </w:pPr>
      <w:r>
        <w:lastRenderedPageBreak/>
        <w:t>Smluvní pokuty a úroky se nezapočítávají na náhradu případně vzniklé škody, kterou lze vymáhat samostatně.</w:t>
      </w:r>
    </w:p>
    <w:p w14:paraId="3AC8B0CC" w14:textId="57B864F3" w:rsidR="009B22E9" w:rsidRDefault="009B22E9" w:rsidP="0057054F">
      <w:pPr>
        <w:pStyle w:val="plohaSmlouvaodstavec"/>
      </w:pPr>
      <w:r>
        <w:t xml:space="preserve">Smluvní pokuty a úroky </w:t>
      </w:r>
      <w:r w:rsidR="00D06F45">
        <w:t>ne</w:t>
      </w:r>
      <w:r>
        <w:t xml:space="preserve">jsou Smluvní strany oprávněny </w:t>
      </w:r>
      <w:r w:rsidR="00D06F45">
        <w:t xml:space="preserve">jednostranně </w:t>
      </w:r>
      <w:r>
        <w:t>započíst proti své oprávněné pohledávce vůči druhé Smluvní straně.</w:t>
      </w:r>
    </w:p>
    <w:p w14:paraId="0A2AEFAE" w14:textId="141494FD" w:rsidR="009B22E9" w:rsidRDefault="009B22E9" w:rsidP="009504D8">
      <w:pPr>
        <w:pStyle w:val="plohaSmlouvah1"/>
      </w:pPr>
      <w:r>
        <w:t>Ostatní a závěrečná ustanovení</w:t>
      </w:r>
    </w:p>
    <w:p w14:paraId="0E00C49B" w14:textId="22EFA15C" w:rsidR="00C66B6A" w:rsidRDefault="00C66B6A" w:rsidP="00C66B6A">
      <w:pPr>
        <w:pStyle w:val="plohaSmlouvaodstavec"/>
      </w:pPr>
      <w:r>
        <w:t>Smluvní strany se zavazují řešit případné spory vzniklé z této Smlouvy zásadně smírnou cestou. Všechny spory vyplývající z této Smlouvy nebo s ní související, a to včetně sporů týkajících se její platnosti, se budou řešit u věcně a místě příslušného soudu v České republice. Smluvní strany dohody se dohodly na tom, že v rozsahu, ve kterém to připouští právní předpisy, je místně příslušným soudem ve všech případech soud Kupujícího.</w:t>
      </w:r>
    </w:p>
    <w:p w14:paraId="4E831725" w14:textId="11F904B5" w:rsidR="00C66B6A" w:rsidRDefault="00C66B6A" w:rsidP="00C66B6A">
      <w:pPr>
        <w:pStyle w:val="plohaSmlouvaodstavec"/>
      </w:pPr>
      <w:r>
        <w:t>Neplatnost některého ustanovení Smlouvy nemá za následek neplatnost celé Smlouvy.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původnímu záměru ustanovení neplatného, resp. neúčinného.</w:t>
      </w:r>
    </w:p>
    <w:p w14:paraId="161BC00F" w14:textId="162B4A7A" w:rsidR="00C66B6A" w:rsidRDefault="00C66B6A" w:rsidP="00C66B6A">
      <w:pPr>
        <w:pStyle w:val="plohaSmlouvaodstavec"/>
      </w:pPr>
      <w: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41A3BC37" w14:textId="1134ECAA" w:rsidR="00C66B6A" w:rsidRDefault="00305860" w:rsidP="00C66B6A">
      <w:pPr>
        <w:pStyle w:val="plohaSmlouvaodstavec"/>
      </w:pPr>
      <w:r>
        <w:t>Smlouva</w:t>
      </w:r>
      <w:r w:rsidR="00C66B6A">
        <w:t xml:space="preserve"> nabývá platnosti dnem jejího podpisu </w:t>
      </w:r>
      <w:r>
        <w:t>Smluvními stranami</w:t>
      </w:r>
      <w:r w:rsidR="00C66B6A">
        <w:t xml:space="preserve"> (poslední z nich), a</w:t>
      </w:r>
      <w:r>
        <w:t> </w:t>
      </w:r>
      <w:r w:rsidR="00C66B6A">
        <w:t>to</w:t>
      </w:r>
      <w:r>
        <w:t> </w:t>
      </w:r>
      <w:r w:rsidR="00C66B6A">
        <w:t>připojením platného uznávaného elektronického podpisu dle zákona č. 297/2016 Sb., o</w:t>
      </w:r>
      <w:r>
        <w:t> </w:t>
      </w:r>
      <w:r w:rsidR="00C66B6A">
        <w:t>službách vytvářejících důvěru pro elektronické transakce, ve znění pozdějších předpisů, do</w:t>
      </w:r>
      <w:r>
        <w:t> </w:t>
      </w:r>
      <w:r w:rsidR="00C66B6A">
        <w:t xml:space="preserve">této </w:t>
      </w:r>
      <w:r>
        <w:t>Smlouvy</w:t>
      </w:r>
      <w:r w:rsidR="00C66B6A">
        <w:t xml:space="preserve"> a všech jejích případných jednotlivých příloh, nejsou-li součástí jediného elektronického dokumentu (tj. všech samostatných souborů tvořících v souhrnu </w:t>
      </w:r>
      <w:r>
        <w:t>Smlouvu</w:t>
      </w:r>
      <w:r w:rsidR="00C66B6A">
        <w:t>).</w:t>
      </w:r>
    </w:p>
    <w:p w14:paraId="41786FBC" w14:textId="5B0CA800" w:rsidR="00C66B6A" w:rsidRDefault="00BA5C84" w:rsidP="00C66B6A">
      <w:pPr>
        <w:pStyle w:val="plohaSmlouvaodstavec"/>
      </w:pPr>
      <w:r>
        <w:t>Smlouva</w:t>
      </w:r>
      <w:r w:rsidR="00C66B6A">
        <w:t xml:space="preserve"> nabývá účinnosti dnem jejího uveřejnění v registru smluv podle zákona č. 340/2015 Sb., o zvláštních podmínkách účinnosti některých smluv, uveřejňování těchto smluv a o registru smluv (zákon o registru smluv), ve znění pozdějších předpisů. </w:t>
      </w:r>
      <w:r>
        <w:t>Smluvní strany</w:t>
      </w:r>
      <w:r w:rsidR="00C66B6A">
        <w:t xml:space="preserve"> výslovně sjednávají, že uveřejnění </w:t>
      </w:r>
      <w:r>
        <w:t>Smlouvy</w:t>
      </w:r>
      <w:r w:rsidR="00C66B6A">
        <w:t xml:space="preserve"> zajistí </w:t>
      </w:r>
      <w:r>
        <w:t>Kupující</w:t>
      </w:r>
      <w:r w:rsidR="00C66B6A">
        <w:t>.</w:t>
      </w:r>
    </w:p>
    <w:p w14:paraId="44634C66" w14:textId="190F0AD4" w:rsidR="00C66B6A" w:rsidRDefault="00BA5C84" w:rsidP="00C66B6A">
      <w:pPr>
        <w:pStyle w:val="plohaSmlouvaodstavec"/>
      </w:pPr>
      <w:r>
        <w:t>Smluvní strany</w:t>
      </w:r>
      <w:r w:rsidR="00C66B6A">
        <w:t xml:space="preserve"> shodně prohlašují, že si </w:t>
      </w:r>
      <w:r>
        <w:t>Smlouvu</w:t>
      </w:r>
      <w:r w:rsidR="00C66B6A">
        <w:t xml:space="preserve"> před jejím podpisem přečetly a že byla uzavřena po vzájemném projednání podle jejich pravé a svobodné vůle určitě, vážně a</w:t>
      </w:r>
      <w:r>
        <w:t> </w:t>
      </w:r>
      <w:r w:rsidR="00C66B6A">
        <w:t>srozumitelně, nikoliv v tísni nebo za nápadně nevýhodných podmínek, a že se dohodly o</w:t>
      </w:r>
      <w:r>
        <w:t> </w:t>
      </w:r>
      <w:r w:rsidR="00C66B6A">
        <w:t>celém jejím obsahu, což stvrzují svými podpisy.</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27AE9989" w:rsidR="009B22E9" w:rsidRDefault="009B22E9" w:rsidP="00082C7F">
      <w:pPr>
        <w:keepNext/>
        <w:tabs>
          <w:tab w:val="left" w:pos="4536"/>
        </w:tabs>
      </w:pPr>
      <w:r>
        <w:lastRenderedPageBreak/>
        <w:t xml:space="preserve">V </w:t>
      </w:r>
      <w:r w:rsidR="001A63C1">
        <w:t>Berlíně</w:t>
      </w:r>
      <w:r w:rsidR="009F1025">
        <w:tab/>
      </w:r>
      <w:r w:rsidR="009F1025" w:rsidRPr="009F1025">
        <w:t xml:space="preserve">V </w:t>
      </w:r>
      <w:r w:rsidR="00B6252C">
        <w:t>Brně</w:t>
      </w:r>
    </w:p>
    <w:p w14:paraId="324DF227" w14:textId="77777777" w:rsidR="009B22E9" w:rsidRDefault="009B22E9" w:rsidP="00082C7F">
      <w:pPr>
        <w:keepNext/>
        <w:tabs>
          <w:tab w:val="left" w:pos="4536"/>
        </w:tabs>
      </w:pPr>
    </w:p>
    <w:p w14:paraId="734F8F57" w14:textId="7044DA6F" w:rsidR="009B22E9" w:rsidRDefault="009F1025" w:rsidP="00082C7F">
      <w:pPr>
        <w:keepNext/>
        <w:tabs>
          <w:tab w:val="left" w:pos="4536"/>
        </w:tabs>
      </w:pPr>
      <w:r w:rsidRPr="009F1025">
        <w:t>za Prodávajícího:</w:t>
      </w:r>
      <w:r>
        <w:tab/>
      </w:r>
      <w:r w:rsidR="009B22E9">
        <w:t>za Kupujícího:</w:t>
      </w:r>
    </w:p>
    <w:p w14:paraId="4E3B0041" w14:textId="77777777" w:rsidR="009B22E9" w:rsidRDefault="009B22E9" w:rsidP="00082C7F">
      <w:pPr>
        <w:keepNext/>
      </w:pPr>
    </w:p>
    <w:p w14:paraId="48859CFF" w14:textId="77777777" w:rsidR="009B22E9" w:rsidRDefault="009B22E9" w:rsidP="00082C7F">
      <w:pPr>
        <w:keepNext/>
      </w:pPr>
    </w:p>
    <w:p w14:paraId="17B76207" w14:textId="713860AF" w:rsidR="00F57CBF" w:rsidRDefault="00F57CBF" w:rsidP="00082C7F">
      <w:pPr>
        <w:keepNext/>
      </w:pPr>
      <w:r>
        <w:t>ą</w:t>
      </w:r>
    </w:p>
    <w:p w14:paraId="0852E1B6" w14:textId="5DA8B3E2" w:rsidR="009B22E9" w:rsidRDefault="009B22E9" w:rsidP="00082C7F">
      <w:pPr>
        <w:keepNext/>
        <w:tabs>
          <w:tab w:val="center" w:pos="1701"/>
          <w:tab w:val="center" w:pos="7371"/>
        </w:tabs>
      </w:pPr>
      <w:r>
        <w:tab/>
      </w:r>
      <w:r w:rsidR="001A63C1" w:rsidRPr="001A63C1">
        <w:t xml:space="preserve">Cristina-Teodora </w:t>
      </w:r>
      <w:proofErr w:type="spellStart"/>
      <w:r w:rsidR="001A63C1" w:rsidRPr="001A63C1">
        <w:t>Rebenciuc</w:t>
      </w:r>
      <w:proofErr w:type="spellEnd"/>
      <w:r w:rsidR="009F1025">
        <w:tab/>
      </w:r>
      <w:r w:rsidR="00B6252C" w:rsidRPr="00B6252C">
        <w:t>prof. PhDr. Tomáš Urbánek, Ph.D.</w:t>
      </w:r>
    </w:p>
    <w:p w14:paraId="6EA9B278" w14:textId="21ABFA29" w:rsidR="009B22E9" w:rsidRDefault="009B22E9" w:rsidP="00082C7F">
      <w:pPr>
        <w:keepNext/>
        <w:tabs>
          <w:tab w:val="center" w:pos="1701"/>
          <w:tab w:val="center" w:pos="7371"/>
        </w:tabs>
      </w:pPr>
      <w:r>
        <w:tab/>
      </w:r>
      <w:r w:rsidR="001A63C1" w:rsidRPr="001A63C1">
        <w:t>na základě plné moci</w:t>
      </w:r>
      <w:r w:rsidR="009F1025">
        <w:tab/>
      </w:r>
      <w:r w:rsidR="00B6252C">
        <w:t>ředitel</w:t>
      </w:r>
    </w:p>
    <w:p w14:paraId="11D9FC95" w14:textId="77777777" w:rsidR="001A63C1" w:rsidRDefault="001A63C1" w:rsidP="00082C7F">
      <w:pPr>
        <w:keepNext/>
        <w:tabs>
          <w:tab w:val="center" w:pos="1701"/>
          <w:tab w:val="center" w:pos="7371"/>
        </w:tabs>
      </w:pPr>
    </w:p>
    <w:p w14:paraId="11B31835" w14:textId="1BF01848" w:rsidR="00B003DA" w:rsidRPr="001A63C1" w:rsidRDefault="00825CE3" w:rsidP="009504D8">
      <w:pPr>
        <w:jc w:val="center"/>
        <w:rPr>
          <w:i/>
          <w:iCs/>
        </w:rPr>
        <w:sectPr w:rsidR="00B003DA" w:rsidRPr="001A63C1">
          <w:footerReference w:type="default" r:id="rId8"/>
          <w:pgSz w:w="11906" w:h="16838"/>
          <w:pgMar w:top="1417" w:right="1417" w:bottom="1417" w:left="1417" w:header="708" w:footer="708" w:gutter="0"/>
          <w:cols w:space="708"/>
          <w:docGrid w:linePitch="360"/>
        </w:sectPr>
      </w:pPr>
      <w:r w:rsidRPr="001A63C1">
        <w:rPr>
          <w:i/>
          <w:iCs/>
        </w:rPr>
        <w:t>–</w:t>
      </w:r>
      <w:r w:rsidR="009B22E9" w:rsidRPr="001A63C1">
        <w:rPr>
          <w:i/>
          <w:iCs/>
        </w:rPr>
        <w:t xml:space="preserve"> </w:t>
      </w:r>
      <w:r w:rsidRPr="001A63C1">
        <w:rPr>
          <w:i/>
          <w:iCs/>
        </w:rPr>
        <w:t xml:space="preserve">podepsáno </w:t>
      </w:r>
      <w:r w:rsidR="009B22E9" w:rsidRPr="001A63C1">
        <w:rPr>
          <w:i/>
          <w:iCs/>
        </w:rPr>
        <w:t xml:space="preserve">elektronicky </w:t>
      </w:r>
      <w:r w:rsidRPr="001A63C1">
        <w:rPr>
          <w:i/>
          <w:iCs/>
        </w:rPr>
        <w:t>–</w:t>
      </w:r>
    </w:p>
    <w:p w14:paraId="12A9006B" w14:textId="7F1B0B80" w:rsidR="006B00B6" w:rsidRDefault="00082C7F" w:rsidP="003248B1">
      <w:pPr>
        <w:pageBreakBefore/>
        <w:outlineLvl w:val="2"/>
      </w:pPr>
      <w:r>
        <w:lastRenderedPageBreak/>
        <w:t>příloha č. 1 Smlouvy: Technická specifikace Zboží</w:t>
      </w:r>
    </w:p>
    <w:p w14:paraId="6C8A59D4" w14:textId="7A055FC4" w:rsidR="00AA1F82" w:rsidRPr="00915534" w:rsidRDefault="00B003DA" w:rsidP="00B003DA">
      <w:pPr>
        <w:pStyle w:val="plohaNzev"/>
      </w:pPr>
      <w:r w:rsidRPr="00915534">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E07ADF" w:rsidRPr="00E07ADF" w14:paraId="2980144C" w14:textId="77777777" w:rsidTr="00FB66EF">
        <w:tc>
          <w:tcPr>
            <w:tcW w:w="13994" w:type="dxa"/>
            <w:gridSpan w:val="2"/>
          </w:tcPr>
          <w:p w14:paraId="659F40A6" w14:textId="0801CC3B" w:rsidR="00E07ADF" w:rsidRPr="00E07ADF" w:rsidRDefault="00E07ADF" w:rsidP="00E96135">
            <w:pPr>
              <w:spacing w:before="0" w:line="240" w:lineRule="auto"/>
              <w:jc w:val="center"/>
              <w:rPr>
                <w:b/>
                <w:bCs/>
                <w:smallCaps/>
              </w:rPr>
            </w:pPr>
            <w:r w:rsidRPr="00E07ADF">
              <w:rPr>
                <w:b/>
                <w:bCs/>
                <w:smallCaps/>
              </w:rPr>
              <w:t>Identifikace Zboží:</w:t>
            </w:r>
          </w:p>
        </w:tc>
      </w:tr>
      <w:tr w:rsidR="00213627" w14:paraId="57DA05AF" w14:textId="77777777" w:rsidTr="00FB66EF">
        <w:tc>
          <w:tcPr>
            <w:tcW w:w="5798" w:type="dxa"/>
          </w:tcPr>
          <w:p w14:paraId="319761FB" w14:textId="67A4B846" w:rsidR="00AB5A0D" w:rsidRPr="00FB66EF" w:rsidRDefault="00AB5A0D" w:rsidP="00E96135">
            <w:pPr>
              <w:spacing w:before="0" w:line="240" w:lineRule="auto"/>
              <w:jc w:val="left"/>
            </w:pPr>
            <w:r>
              <w:t xml:space="preserve">název </w:t>
            </w:r>
            <w:r w:rsidR="0075460C">
              <w:t>s</w:t>
            </w:r>
            <w:r w:rsidR="0075460C" w:rsidRPr="0075460C">
              <w:t>ystém</w:t>
            </w:r>
            <w:r w:rsidR="0075460C">
              <w:t>u</w:t>
            </w:r>
            <w:r w:rsidR="0075460C" w:rsidRPr="0075460C">
              <w:t xml:space="preserve"> </w:t>
            </w:r>
            <w:r w:rsidR="0088567F" w:rsidRPr="0088567F">
              <w:t>pro funkční infračervenou spektroskopii</w:t>
            </w:r>
          </w:p>
        </w:tc>
        <w:tc>
          <w:tcPr>
            <w:tcW w:w="8196" w:type="dxa"/>
            <w:vAlign w:val="center"/>
          </w:tcPr>
          <w:p w14:paraId="08A25D18" w14:textId="2C3669C9" w:rsidR="00213627" w:rsidRDefault="003C1922" w:rsidP="00ED46C6">
            <w:pPr>
              <w:spacing w:before="0" w:line="240" w:lineRule="auto"/>
              <w:jc w:val="center"/>
            </w:pPr>
            <w:r w:rsidRPr="003C1922">
              <w:t>NIRSport2</w:t>
            </w:r>
          </w:p>
        </w:tc>
      </w:tr>
      <w:tr w:rsidR="009A4A8A" w14:paraId="556A0339" w14:textId="77777777" w:rsidTr="00FB66EF">
        <w:tc>
          <w:tcPr>
            <w:tcW w:w="5798" w:type="dxa"/>
          </w:tcPr>
          <w:p w14:paraId="7A813B96" w14:textId="5A237695" w:rsidR="009A4A8A" w:rsidRPr="00FB66EF" w:rsidRDefault="009C1A46" w:rsidP="00E96135">
            <w:pPr>
              <w:spacing w:before="0" w:line="240" w:lineRule="auto"/>
              <w:jc w:val="left"/>
            </w:pPr>
            <w:r>
              <w:t xml:space="preserve">výrobní </w:t>
            </w:r>
            <w:r w:rsidR="009A4A8A">
              <w:t>číslo (</w:t>
            </w:r>
            <w:r w:rsidR="0075460C">
              <w:t xml:space="preserve"># </w:t>
            </w:r>
            <w:r w:rsidR="009A4A8A">
              <w:t xml:space="preserve">part </w:t>
            </w:r>
            <w:proofErr w:type="spellStart"/>
            <w:r w:rsidR="009A4A8A">
              <w:t>number</w:t>
            </w:r>
            <w:proofErr w:type="spellEnd"/>
            <w:r w:rsidR="009A4A8A">
              <w:t xml:space="preserve">) </w:t>
            </w:r>
            <w:r w:rsidR="0075460C" w:rsidRPr="0075460C">
              <w:t xml:space="preserve">systému </w:t>
            </w:r>
            <w:r w:rsidR="0088567F" w:rsidRPr="0088567F">
              <w:t>pro funkční infračervenou spektroskopii</w:t>
            </w:r>
          </w:p>
        </w:tc>
        <w:tc>
          <w:tcPr>
            <w:tcW w:w="8196" w:type="dxa"/>
            <w:vAlign w:val="center"/>
          </w:tcPr>
          <w:p w14:paraId="4AD7D743" w14:textId="3223D17C" w:rsidR="009A4A8A" w:rsidRDefault="003C1922" w:rsidP="00ED46C6">
            <w:pPr>
              <w:spacing w:before="0" w:line="240" w:lineRule="auto"/>
              <w:jc w:val="center"/>
            </w:pPr>
            <w:r w:rsidRPr="003C1922">
              <w:t>NSP2-CORE88</w:t>
            </w:r>
          </w:p>
        </w:tc>
      </w:tr>
      <w:tr w:rsidR="00213627" w14:paraId="2B189536" w14:textId="77777777" w:rsidTr="00FB66EF">
        <w:tc>
          <w:tcPr>
            <w:tcW w:w="5798" w:type="dxa"/>
          </w:tcPr>
          <w:p w14:paraId="6218EB9B" w14:textId="413D203E" w:rsidR="00AB5A0D" w:rsidRPr="00FB66EF" w:rsidRDefault="00AB5A0D" w:rsidP="00E96135">
            <w:pPr>
              <w:spacing w:before="0" w:line="240" w:lineRule="auto"/>
              <w:jc w:val="left"/>
            </w:pPr>
            <w:r>
              <w:t xml:space="preserve">název výrobce </w:t>
            </w:r>
            <w:r w:rsidR="00127347" w:rsidRPr="00127347">
              <w:t xml:space="preserve">systému </w:t>
            </w:r>
            <w:r w:rsidR="0088567F" w:rsidRPr="0088567F">
              <w:t>pro funkční infračervenou spektroskopii</w:t>
            </w:r>
          </w:p>
        </w:tc>
        <w:tc>
          <w:tcPr>
            <w:tcW w:w="8196" w:type="dxa"/>
            <w:vAlign w:val="center"/>
          </w:tcPr>
          <w:p w14:paraId="137FDB9B" w14:textId="0519960F" w:rsidR="00213627" w:rsidRDefault="003C1922" w:rsidP="00ED46C6">
            <w:pPr>
              <w:spacing w:before="0" w:line="240" w:lineRule="auto"/>
              <w:jc w:val="center"/>
            </w:pPr>
            <w:proofErr w:type="spellStart"/>
            <w:r w:rsidRPr="003C1922">
              <w:t>NIRx</w:t>
            </w:r>
            <w:proofErr w:type="spellEnd"/>
            <w:r w:rsidRPr="003C1922">
              <w:t xml:space="preserve"> </w:t>
            </w:r>
            <w:proofErr w:type="spellStart"/>
            <w:r w:rsidRPr="003C1922">
              <w:t>Medizintechnik</w:t>
            </w:r>
            <w:proofErr w:type="spellEnd"/>
            <w:r w:rsidRPr="003C1922">
              <w:t xml:space="preserve"> </w:t>
            </w:r>
            <w:proofErr w:type="spellStart"/>
            <w:r w:rsidRPr="003C1922">
              <w:t>GmbH</w:t>
            </w:r>
            <w:proofErr w:type="spellEnd"/>
          </w:p>
        </w:tc>
      </w:tr>
      <w:tr w:rsidR="00B06BBA" w:rsidRPr="00E07ADF" w14:paraId="6FF95016" w14:textId="77777777" w:rsidTr="00930960">
        <w:tc>
          <w:tcPr>
            <w:tcW w:w="5798" w:type="dxa"/>
          </w:tcPr>
          <w:p w14:paraId="69211287" w14:textId="74B97185" w:rsidR="00B06BBA" w:rsidRPr="00E07ADF" w:rsidRDefault="00B06BBA" w:rsidP="0016569C">
            <w:pPr>
              <w:keepNext/>
              <w:spacing w:before="0" w:line="240" w:lineRule="auto"/>
              <w:jc w:val="center"/>
              <w:rPr>
                <w:b/>
                <w:bCs/>
                <w:smallCaps/>
              </w:rPr>
            </w:pPr>
            <w:r w:rsidRPr="00E07ADF">
              <w:rPr>
                <w:b/>
                <w:bCs/>
                <w:smallCaps/>
              </w:rPr>
              <w:t>Parametr/vlastnost Zboží:</w:t>
            </w:r>
          </w:p>
        </w:tc>
        <w:tc>
          <w:tcPr>
            <w:tcW w:w="8196" w:type="dxa"/>
          </w:tcPr>
          <w:p w14:paraId="47FDD5A1" w14:textId="093D479F" w:rsidR="00B06BBA" w:rsidRPr="00E07ADF" w:rsidRDefault="00B06BBA" w:rsidP="00E07ADF">
            <w:pPr>
              <w:spacing w:before="0" w:line="240" w:lineRule="auto"/>
              <w:jc w:val="center"/>
              <w:rPr>
                <w:b/>
                <w:bCs/>
                <w:smallCaps/>
              </w:rPr>
            </w:pPr>
            <w:r>
              <w:rPr>
                <w:b/>
                <w:bCs/>
                <w:smallCaps/>
              </w:rPr>
              <w:t>H</w:t>
            </w:r>
            <w:r w:rsidRPr="00E07ADF">
              <w:rPr>
                <w:b/>
                <w:bCs/>
                <w:smallCaps/>
              </w:rPr>
              <w:t>odnota:</w:t>
            </w:r>
          </w:p>
        </w:tc>
      </w:tr>
      <w:tr w:rsidR="00B06BBA" w14:paraId="70E878ED" w14:textId="77777777" w:rsidTr="00001B00">
        <w:tc>
          <w:tcPr>
            <w:tcW w:w="5798" w:type="dxa"/>
          </w:tcPr>
          <w:p w14:paraId="4A824A96" w14:textId="76B9E2D5" w:rsidR="00B06BBA" w:rsidRPr="00FB66EF" w:rsidRDefault="00B06BBA" w:rsidP="00E96135">
            <w:pPr>
              <w:spacing w:before="0" w:line="240" w:lineRule="auto"/>
              <w:jc w:val="left"/>
            </w:pPr>
            <w:r>
              <w:t xml:space="preserve">typ </w:t>
            </w:r>
            <w:r w:rsidRPr="005A7320">
              <w:t xml:space="preserve">systému </w:t>
            </w:r>
            <w:r w:rsidRPr="0088567F">
              <w:t>pro funkční infračervenou spektroskopii</w:t>
            </w:r>
          </w:p>
        </w:tc>
        <w:tc>
          <w:tcPr>
            <w:tcW w:w="8196" w:type="dxa"/>
            <w:vAlign w:val="center"/>
          </w:tcPr>
          <w:p w14:paraId="1CEAA5D4" w14:textId="122A3A01" w:rsidR="00B06BBA" w:rsidRPr="004B79C3" w:rsidRDefault="00B06BBA" w:rsidP="007A518C">
            <w:pPr>
              <w:spacing w:before="0" w:line="240" w:lineRule="auto"/>
              <w:jc w:val="center"/>
            </w:pPr>
            <w:r w:rsidRPr="004B7E83">
              <w:t>systém umožňující neinvazivní sledování aktivity povrchových vrstev mozkové kůry člověka (</w:t>
            </w:r>
            <w:r w:rsidRPr="005F3102">
              <w:rPr>
                <w:i/>
                <w:iCs/>
              </w:rPr>
              <w:t>Homo sapiens</w:t>
            </w:r>
            <w:r w:rsidRPr="004B7E83">
              <w:t>) a její analytické vyhodnocování s příslušenstvím</w:t>
            </w:r>
          </w:p>
        </w:tc>
      </w:tr>
      <w:tr w:rsidR="00B06BBA" w14:paraId="5820A947" w14:textId="77777777" w:rsidTr="00014E95">
        <w:tc>
          <w:tcPr>
            <w:tcW w:w="5798" w:type="dxa"/>
          </w:tcPr>
          <w:p w14:paraId="057CE891" w14:textId="345FD6B1" w:rsidR="00B06BBA" w:rsidRPr="00FB66EF" w:rsidRDefault="00B06BBA" w:rsidP="00E96135">
            <w:pPr>
              <w:spacing w:before="0" w:line="240" w:lineRule="auto"/>
              <w:jc w:val="left"/>
            </w:pPr>
            <w:r>
              <w:t xml:space="preserve">druh sledování aktivity mozkové kúry </w:t>
            </w:r>
            <w:r w:rsidRPr="005A7320">
              <w:t xml:space="preserve">systému </w:t>
            </w:r>
            <w:r w:rsidRPr="0088567F">
              <w:t>pro funkční infračervenou spektroskopii</w:t>
            </w:r>
          </w:p>
        </w:tc>
        <w:tc>
          <w:tcPr>
            <w:tcW w:w="8196" w:type="dxa"/>
            <w:vAlign w:val="center"/>
          </w:tcPr>
          <w:p w14:paraId="3C9A0E1E" w14:textId="77777777" w:rsidR="00B06BBA" w:rsidRDefault="00B06BBA" w:rsidP="007A518C">
            <w:pPr>
              <w:spacing w:before="0" w:line="240" w:lineRule="auto"/>
              <w:jc w:val="center"/>
            </w:pPr>
            <w:r>
              <w:t>měření proměny koncentrace okysličené a neokysličené krve</w:t>
            </w:r>
          </w:p>
          <w:p w14:paraId="32007F4E" w14:textId="3D493599" w:rsidR="00B06BBA" w:rsidRPr="004B7E83" w:rsidRDefault="00B06BBA" w:rsidP="007A518C">
            <w:pPr>
              <w:spacing w:before="0" w:line="240" w:lineRule="auto"/>
              <w:jc w:val="center"/>
            </w:pPr>
            <w:r>
              <w:t>detekcí odraženého infračerveného světla procházejícího lebkou</w:t>
            </w:r>
          </w:p>
        </w:tc>
      </w:tr>
      <w:tr w:rsidR="00B06BBA" w14:paraId="64B16EBA" w14:textId="77777777" w:rsidTr="008567FA">
        <w:tc>
          <w:tcPr>
            <w:tcW w:w="5798" w:type="dxa"/>
          </w:tcPr>
          <w:p w14:paraId="2173FDCE" w14:textId="588A1785" w:rsidR="00B06BBA" w:rsidRPr="00FB66EF" w:rsidRDefault="00B06BBA" w:rsidP="00E96135">
            <w:pPr>
              <w:spacing w:before="0" w:line="240" w:lineRule="auto"/>
              <w:jc w:val="left"/>
            </w:pPr>
            <w:r>
              <w:t xml:space="preserve">určení </w:t>
            </w:r>
            <w:r w:rsidRPr="005A7320">
              <w:t xml:space="preserve">systému </w:t>
            </w:r>
            <w:r w:rsidRPr="00C56239">
              <w:t>pro funkční infračervenou spektroskopii</w:t>
            </w:r>
          </w:p>
        </w:tc>
        <w:tc>
          <w:tcPr>
            <w:tcW w:w="8196" w:type="dxa"/>
            <w:vAlign w:val="center"/>
          </w:tcPr>
          <w:p w14:paraId="654CF121" w14:textId="77777777" w:rsidR="00B06BBA" w:rsidRDefault="00B06BBA" w:rsidP="00F072AE">
            <w:pPr>
              <w:spacing w:before="0" w:line="240" w:lineRule="auto"/>
              <w:jc w:val="center"/>
            </w:pPr>
            <w:r w:rsidRPr="005F3102">
              <w:t>výzkum ranného vývoje řeči a jazyka</w:t>
            </w:r>
          </w:p>
          <w:p w14:paraId="1F6444D5" w14:textId="781F56AC" w:rsidR="00B06BBA" w:rsidRDefault="00B06BBA" w:rsidP="00F072AE">
            <w:pPr>
              <w:spacing w:before="0" w:line="240" w:lineRule="auto"/>
              <w:jc w:val="center"/>
            </w:pPr>
            <w:r w:rsidRPr="005F3102">
              <w:t>–</w:t>
            </w:r>
            <w:r>
              <w:t> </w:t>
            </w:r>
            <w:r w:rsidRPr="005F3102">
              <w:t>rozlišování řečových, zvukových a</w:t>
            </w:r>
            <w:r>
              <w:t> </w:t>
            </w:r>
            <w:r w:rsidRPr="005F3102">
              <w:t>jazykových podnětů</w:t>
            </w:r>
          </w:p>
        </w:tc>
      </w:tr>
      <w:tr w:rsidR="002A7A23" w14:paraId="6181B655" w14:textId="77777777" w:rsidTr="00883C73">
        <w:tc>
          <w:tcPr>
            <w:tcW w:w="5798" w:type="dxa"/>
          </w:tcPr>
          <w:p w14:paraId="4531A1E1" w14:textId="755D1854" w:rsidR="002A7A23" w:rsidRPr="00FB66EF" w:rsidRDefault="002A7A23" w:rsidP="00E96135">
            <w:pPr>
              <w:spacing w:before="0" w:line="240" w:lineRule="auto"/>
              <w:jc w:val="left"/>
            </w:pPr>
            <w:r>
              <w:t xml:space="preserve">typ konstrukce </w:t>
            </w:r>
            <w:r w:rsidRPr="00F10401">
              <w:t xml:space="preserve">systému </w:t>
            </w:r>
            <w:r w:rsidRPr="00C56239">
              <w:t>pro funkční infračervenou spektroskopii</w:t>
            </w:r>
          </w:p>
        </w:tc>
        <w:tc>
          <w:tcPr>
            <w:tcW w:w="8196" w:type="dxa"/>
            <w:vAlign w:val="center"/>
          </w:tcPr>
          <w:p w14:paraId="56EEF4CB" w14:textId="77777777" w:rsidR="002A7A23" w:rsidRDefault="002A7A23" w:rsidP="002A7A23">
            <w:pPr>
              <w:spacing w:before="0" w:line="240" w:lineRule="auto"/>
              <w:jc w:val="center"/>
            </w:pPr>
            <w:r>
              <w:t>kompaktní přenosná jednotka</w:t>
            </w:r>
          </w:p>
          <w:p w14:paraId="78D0134F" w14:textId="0288D8B9" w:rsidR="002A7A23" w:rsidRPr="004B79C3" w:rsidRDefault="002A7A23" w:rsidP="002A7A23">
            <w:pPr>
              <w:spacing w:before="0" w:line="240" w:lineRule="auto"/>
              <w:jc w:val="center"/>
            </w:pPr>
            <w:r>
              <w:t>se světelnými zdroji, detektory a snímačem pohybu</w:t>
            </w:r>
          </w:p>
        </w:tc>
      </w:tr>
      <w:tr w:rsidR="002A7A23" w14:paraId="297B414E" w14:textId="77777777" w:rsidTr="0081620D">
        <w:tc>
          <w:tcPr>
            <w:tcW w:w="5798" w:type="dxa"/>
          </w:tcPr>
          <w:p w14:paraId="7BB5EBC0" w14:textId="066E32B4" w:rsidR="002A7A23" w:rsidRPr="00FB66EF" w:rsidRDefault="002A7A23" w:rsidP="00E96135">
            <w:pPr>
              <w:spacing w:before="0" w:line="240" w:lineRule="auto"/>
              <w:jc w:val="left"/>
            </w:pPr>
            <w:r>
              <w:lastRenderedPageBreak/>
              <w:t xml:space="preserve">disponibilní kapacita připojitelných světelných zdrojů </w:t>
            </w:r>
            <w:r w:rsidRPr="00F10401">
              <w:t xml:space="preserve">systému </w:t>
            </w:r>
            <w:r w:rsidRPr="00C56239">
              <w:t>pro funkční infračervenou spektroskopii</w:t>
            </w:r>
          </w:p>
        </w:tc>
        <w:tc>
          <w:tcPr>
            <w:tcW w:w="8196" w:type="dxa"/>
            <w:vAlign w:val="center"/>
          </w:tcPr>
          <w:p w14:paraId="6F97B157" w14:textId="16AF5A39" w:rsidR="002A7A23" w:rsidRPr="001E55C6" w:rsidRDefault="002A7A23" w:rsidP="00826594">
            <w:pPr>
              <w:spacing w:before="0" w:line="240" w:lineRule="auto"/>
              <w:jc w:val="center"/>
            </w:pPr>
            <w:r>
              <w:t>8 zdrojů</w:t>
            </w:r>
          </w:p>
        </w:tc>
      </w:tr>
      <w:tr w:rsidR="002A7A23" w14:paraId="313B6D72" w14:textId="77777777" w:rsidTr="007479BB">
        <w:tc>
          <w:tcPr>
            <w:tcW w:w="5798" w:type="dxa"/>
          </w:tcPr>
          <w:p w14:paraId="1544C2A5" w14:textId="11FEEF48" w:rsidR="002A7A23" w:rsidRPr="00FB66EF" w:rsidRDefault="002A7A23" w:rsidP="00E96135">
            <w:pPr>
              <w:spacing w:before="0" w:line="240" w:lineRule="auto"/>
              <w:jc w:val="left"/>
            </w:pPr>
            <w:r>
              <w:t xml:space="preserve">počet světelných zdrojů, které jsou součástí dodávky </w:t>
            </w:r>
            <w:r w:rsidRPr="00F10401">
              <w:t xml:space="preserve">systému </w:t>
            </w:r>
            <w:r w:rsidRPr="00C56239">
              <w:t>pro funkční infračervenou spektroskopii</w:t>
            </w:r>
          </w:p>
        </w:tc>
        <w:tc>
          <w:tcPr>
            <w:tcW w:w="8196" w:type="dxa"/>
            <w:vAlign w:val="center"/>
          </w:tcPr>
          <w:p w14:paraId="396D4D4E" w14:textId="70AF2018" w:rsidR="002A7A23" w:rsidRDefault="002A7A23" w:rsidP="00826594">
            <w:pPr>
              <w:spacing w:before="0" w:line="240" w:lineRule="auto"/>
              <w:jc w:val="center"/>
            </w:pPr>
            <w:r>
              <w:t>8 zdrojů</w:t>
            </w:r>
          </w:p>
        </w:tc>
      </w:tr>
      <w:tr w:rsidR="002A7A23" w14:paraId="56EC076F" w14:textId="77777777" w:rsidTr="008F64A8">
        <w:tc>
          <w:tcPr>
            <w:tcW w:w="5798" w:type="dxa"/>
          </w:tcPr>
          <w:p w14:paraId="57D34035" w14:textId="16B015D9" w:rsidR="002A7A23" w:rsidRPr="00FB66EF" w:rsidRDefault="002A7A23" w:rsidP="00E96135">
            <w:pPr>
              <w:spacing w:before="0" w:line="240" w:lineRule="auto"/>
              <w:jc w:val="left"/>
            </w:pPr>
            <w:r>
              <w:t xml:space="preserve">typ světelných zdrojů </w:t>
            </w:r>
            <w:r w:rsidRPr="00F10401">
              <w:t xml:space="preserve">systému </w:t>
            </w:r>
            <w:r w:rsidRPr="00C56239">
              <w:t>pro funkční infračervenou spektroskopii</w:t>
            </w:r>
          </w:p>
        </w:tc>
        <w:tc>
          <w:tcPr>
            <w:tcW w:w="8196" w:type="dxa"/>
            <w:vAlign w:val="center"/>
          </w:tcPr>
          <w:p w14:paraId="36B19D4B" w14:textId="0B8F7F91" w:rsidR="002A7A23" w:rsidRDefault="002A7A23" w:rsidP="00826594">
            <w:pPr>
              <w:spacing w:before="0" w:line="240" w:lineRule="auto"/>
              <w:jc w:val="center"/>
            </w:pPr>
            <w:r w:rsidRPr="003C1922">
              <w:t>elektroluminiscenční dioda (LED)</w:t>
            </w:r>
          </w:p>
        </w:tc>
      </w:tr>
      <w:tr w:rsidR="002A7A23" w14:paraId="6288C0CE" w14:textId="77777777" w:rsidTr="00EF6D25">
        <w:tc>
          <w:tcPr>
            <w:tcW w:w="5798" w:type="dxa"/>
          </w:tcPr>
          <w:p w14:paraId="3E44B2CC" w14:textId="2BE7F9C0" w:rsidR="002A7A23" w:rsidRPr="00FB66EF" w:rsidRDefault="002A7A23" w:rsidP="00E96135">
            <w:pPr>
              <w:spacing w:before="0" w:line="240" w:lineRule="auto"/>
              <w:jc w:val="left"/>
            </w:pPr>
            <w:r>
              <w:t xml:space="preserve">konstrukce světelných zdrojů </w:t>
            </w:r>
            <w:r w:rsidRPr="00F10401">
              <w:t xml:space="preserve">systému </w:t>
            </w:r>
            <w:r w:rsidRPr="00C56239">
              <w:t>pro funkční infračervenou spektroskopii</w:t>
            </w:r>
          </w:p>
        </w:tc>
        <w:tc>
          <w:tcPr>
            <w:tcW w:w="8196" w:type="dxa"/>
            <w:vAlign w:val="center"/>
          </w:tcPr>
          <w:p w14:paraId="53544285" w14:textId="3EF2D642" w:rsidR="002A7A23" w:rsidRDefault="002A7A23" w:rsidP="00826594">
            <w:pPr>
              <w:spacing w:before="0" w:line="240" w:lineRule="auto"/>
              <w:jc w:val="center"/>
            </w:pPr>
            <w:proofErr w:type="spellStart"/>
            <w:r w:rsidRPr="003C1922">
              <w:t>optoda</w:t>
            </w:r>
            <w:proofErr w:type="spellEnd"/>
            <w:r w:rsidRPr="003C1922">
              <w:t xml:space="preserve"> s dvojitým hrotem</w:t>
            </w:r>
          </w:p>
        </w:tc>
      </w:tr>
      <w:tr w:rsidR="002A7A23" w14:paraId="5F007137" w14:textId="77777777" w:rsidTr="003563C9">
        <w:tc>
          <w:tcPr>
            <w:tcW w:w="5798" w:type="dxa"/>
          </w:tcPr>
          <w:p w14:paraId="4DD4A626" w14:textId="29BCB790" w:rsidR="002A7A23" w:rsidRPr="00FB66EF" w:rsidRDefault="002A7A23" w:rsidP="00E96135">
            <w:pPr>
              <w:spacing w:before="0" w:line="240" w:lineRule="auto"/>
              <w:jc w:val="left"/>
            </w:pPr>
            <w:r>
              <w:t xml:space="preserve">vlnové délky světelných zdrojů </w:t>
            </w:r>
            <w:r w:rsidRPr="00F10401">
              <w:t xml:space="preserve">systému </w:t>
            </w:r>
            <w:r w:rsidRPr="00C56239">
              <w:t>pro funkční infračervenou spektroskopii</w:t>
            </w:r>
          </w:p>
        </w:tc>
        <w:tc>
          <w:tcPr>
            <w:tcW w:w="8196" w:type="dxa"/>
            <w:vAlign w:val="center"/>
          </w:tcPr>
          <w:p w14:paraId="29A5F6F9" w14:textId="5EA255B2" w:rsidR="002A7A23" w:rsidRDefault="002A7A23" w:rsidP="00826594">
            <w:pPr>
              <w:spacing w:before="0" w:line="240" w:lineRule="auto"/>
              <w:jc w:val="center"/>
            </w:pPr>
            <w:r w:rsidRPr="003C1922">
              <w:t xml:space="preserve">760 </w:t>
            </w:r>
            <w:proofErr w:type="spellStart"/>
            <w:r w:rsidRPr="003C1922">
              <w:t>nm</w:t>
            </w:r>
            <w:proofErr w:type="spellEnd"/>
            <w:r w:rsidRPr="003C1922">
              <w:t xml:space="preserve"> a 850 </w:t>
            </w:r>
            <w:proofErr w:type="spellStart"/>
            <w:r w:rsidRPr="003C1922">
              <w:t>nm</w:t>
            </w:r>
            <w:proofErr w:type="spellEnd"/>
          </w:p>
        </w:tc>
      </w:tr>
      <w:tr w:rsidR="002A7A23" w14:paraId="53F942D2" w14:textId="77777777" w:rsidTr="005564B4">
        <w:tc>
          <w:tcPr>
            <w:tcW w:w="5798" w:type="dxa"/>
          </w:tcPr>
          <w:p w14:paraId="3AAD3EE9" w14:textId="3354D8AB" w:rsidR="002A7A23" w:rsidRPr="00FB66EF" w:rsidRDefault="002A7A23" w:rsidP="00E96135">
            <w:pPr>
              <w:spacing w:before="0" w:line="240" w:lineRule="auto"/>
              <w:jc w:val="left"/>
            </w:pPr>
            <w:r>
              <w:t xml:space="preserve">špičkové (maximální) osvětlení zdrojů </w:t>
            </w:r>
            <w:r w:rsidRPr="00F10401">
              <w:t xml:space="preserve">systému </w:t>
            </w:r>
            <w:r w:rsidRPr="00C56239">
              <w:t>pro funkční infračervenou spektroskopii</w:t>
            </w:r>
          </w:p>
        </w:tc>
        <w:tc>
          <w:tcPr>
            <w:tcW w:w="8196" w:type="dxa"/>
            <w:vAlign w:val="center"/>
          </w:tcPr>
          <w:p w14:paraId="4B749EB4" w14:textId="70620123" w:rsidR="002A7A23" w:rsidRDefault="002A7A23" w:rsidP="00826594">
            <w:pPr>
              <w:spacing w:before="0" w:line="240" w:lineRule="auto"/>
              <w:jc w:val="center"/>
            </w:pPr>
            <w:r>
              <w:t xml:space="preserve">32 </w:t>
            </w:r>
            <w:proofErr w:type="spellStart"/>
            <w:r>
              <w:t>mW</w:t>
            </w:r>
            <w:proofErr w:type="spellEnd"/>
          </w:p>
        </w:tc>
      </w:tr>
      <w:tr w:rsidR="002A7A23" w14:paraId="1F164994" w14:textId="77777777" w:rsidTr="0056181C">
        <w:tc>
          <w:tcPr>
            <w:tcW w:w="5798" w:type="dxa"/>
          </w:tcPr>
          <w:p w14:paraId="38FA7293" w14:textId="481771F4" w:rsidR="002A7A23" w:rsidRPr="00FB66EF" w:rsidRDefault="002A7A23" w:rsidP="00373350">
            <w:pPr>
              <w:spacing w:before="0" w:line="240" w:lineRule="auto"/>
              <w:jc w:val="left"/>
            </w:pPr>
            <w:r>
              <w:t xml:space="preserve">disponibilní kapacita připojitelných detektorů </w:t>
            </w:r>
            <w:r w:rsidRPr="00F10401">
              <w:t xml:space="preserve">systému </w:t>
            </w:r>
            <w:r w:rsidRPr="00C56239">
              <w:t>pro funkční infračervenou spektroskopii</w:t>
            </w:r>
          </w:p>
        </w:tc>
        <w:tc>
          <w:tcPr>
            <w:tcW w:w="8196" w:type="dxa"/>
            <w:vAlign w:val="center"/>
          </w:tcPr>
          <w:p w14:paraId="5337CF3D" w14:textId="058A9D6C" w:rsidR="002A7A23" w:rsidRDefault="002A7A23" w:rsidP="00826594">
            <w:pPr>
              <w:spacing w:before="0" w:line="240" w:lineRule="auto"/>
              <w:jc w:val="center"/>
            </w:pPr>
            <w:r>
              <w:t>8 detektorů</w:t>
            </w:r>
          </w:p>
        </w:tc>
      </w:tr>
      <w:tr w:rsidR="002A7A23" w14:paraId="1046C44C" w14:textId="77777777" w:rsidTr="00FD6192">
        <w:tc>
          <w:tcPr>
            <w:tcW w:w="5798" w:type="dxa"/>
          </w:tcPr>
          <w:p w14:paraId="46CC8105" w14:textId="07649539" w:rsidR="002A7A23" w:rsidRDefault="002A7A23" w:rsidP="00A925B1">
            <w:pPr>
              <w:spacing w:before="0" w:line="240" w:lineRule="auto"/>
              <w:jc w:val="left"/>
            </w:pPr>
            <w:r>
              <w:t xml:space="preserve">počet detektorů, které jsou součástí dodávky </w:t>
            </w:r>
            <w:r w:rsidRPr="00F10401">
              <w:t xml:space="preserve">systému </w:t>
            </w:r>
            <w:r w:rsidRPr="00C56239">
              <w:t>pro funkční infračervenou spektroskopii</w:t>
            </w:r>
          </w:p>
        </w:tc>
        <w:tc>
          <w:tcPr>
            <w:tcW w:w="8196" w:type="dxa"/>
            <w:vAlign w:val="center"/>
          </w:tcPr>
          <w:p w14:paraId="42494772" w14:textId="2CCECF31" w:rsidR="002A7A23" w:rsidRDefault="002A7A23" w:rsidP="00826594">
            <w:pPr>
              <w:spacing w:before="0" w:line="240" w:lineRule="auto"/>
              <w:jc w:val="center"/>
            </w:pPr>
            <w:r>
              <w:t>8 detektorů</w:t>
            </w:r>
          </w:p>
        </w:tc>
      </w:tr>
      <w:tr w:rsidR="002A7A23" w14:paraId="03C29475" w14:textId="77777777" w:rsidTr="000C3F2D">
        <w:tc>
          <w:tcPr>
            <w:tcW w:w="5798" w:type="dxa"/>
          </w:tcPr>
          <w:p w14:paraId="4682B516" w14:textId="56B10073" w:rsidR="002A7A23" w:rsidRDefault="002A7A23" w:rsidP="000E470F">
            <w:pPr>
              <w:spacing w:before="0" w:line="240" w:lineRule="auto"/>
              <w:jc w:val="left"/>
            </w:pPr>
            <w:r>
              <w:t xml:space="preserve">typ detektorů </w:t>
            </w:r>
            <w:r w:rsidRPr="00F10401">
              <w:t xml:space="preserve">systému </w:t>
            </w:r>
            <w:r w:rsidRPr="00C56239">
              <w:t>pro funkční infračervenou spektroskopii</w:t>
            </w:r>
          </w:p>
        </w:tc>
        <w:tc>
          <w:tcPr>
            <w:tcW w:w="8196" w:type="dxa"/>
            <w:vAlign w:val="center"/>
          </w:tcPr>
          <w:p w14:paraId="3B6A9AD4" w14:textId="01259BE3" w:rsidR="002A7A23" w:rsidRDefault="002A7A23" w:rsidP="00826594">
            <w:pPr>
              <w:spacing w:before="0" w:line="240" w:lineRule="auto"/>
              <w:jc w:val="center"/>
            </w:pPr>
            <w:r>
              <w:t>krátko-vzdálenostní detektory</w:t>
            </w:r>
          </w:p>
        </w:tc>
      </w:tr>
      <w:tr w:rsidR="002A7A23" w14:paraId="4771F735" w14:textId="77777777" w:rsidTr="00767A8E">
        <w:tc>
          <w:tcPr>
            <w:tcW w:w="5798" w:type="dxa"/>
          </w:tcPr>
          <w:p w14:paraId="536D556F" w14:textId="2A1DA097" w:rsidR="002A7A23" w:rsidRPr="00FB66EF" w:rsidRDefault="002A7A23" w:rsidP="00A925B1">
            <w:pPr>
              <w:spacing w:before="0" w:line="240" w:lineRule="auto"/>
              <w:jc w:val="left"/>
            </w:pPr>
            <w:r>
              <w:t xml:space="preserve">druh detektorů </w:t>
            </w:r>
            <w:r w:rsidRPr="00F10401">
              <w:t xml:space="preserve">systému </w:t>
            </w:r>
            <w:r w:rsidRPr="00C56239">
              <w:t>pro funkční infračervenou spektroskopii</w:t>
            </w:r>
          </w:p>
        </w:tc>
        <w:tc>
          <w:tcPr>
            <w:tcW w:w="8196" w:type="dxa"/>
            <w:vAlign w:val="center"/>
          </w:tcPr>
          <w:p w14:paraId="7785148A" w14:textId="2FDEF457" w:rsidR="002A7A23" w:rsidRDefault="002A7A23" w:rsidP="00826594">
            <w:pPr>
              <w:spacing w:before="0" w:line="240" w:lineRule="auto"/>
              <w:jc w:val="center"/>
            </w:pPr>
            <w:r w:rsidRPr="003C1922">
              <w:t>křemíková fotodioda (</w:t>
            </w:r>
            <w:proofErr w:type="spellStart"/>
            <w:r w:rsidRPr="003C1922">
              <w:t>SiPD</w:t>
            </w:r>
            <w:proofErr w:type="spellEnd"/>
            <w:r w:rsidRPr="003C1922">
              <w:t>)</w:t>
            </w:r>
          </w:p>
        </w:tc>
      </w:tr>
      <w:tr w:rsidR="002A7A23" w14:paraId="297ADBC2" w14:textId="77777777" w:rsidTr="00563E3B">
        <w:tc>
          <w:tcPr>
            <w:tcW w:w="5798" w:type="dxa"/>
          </w:tcPr>
          <w:p w14:paraId="41E0DCBF" w14:textId="0830D6E1" w:rsidR="002A7A23" w:rsidRPr="00FB66EF" w:rsidRDefault="002A7A23" w:rsidP="00A925B1">
            <w:pPr>
              <w:spacing w:before="0" w:line="240" w:lineRule="auto"/>
              <w:jc w:val="left"/>
            </w:pPr>
            <w:r>
              <w:t xml:space="preserve">počet kanálů, na které je možné každý detektor </w:t>
            </w:r>
            <w:r w:rsidRPr="00F10401">
              <w:t xml:space="preserve">systému </w:t>
            </w:r>
            <w:r w:rsidRPr="00C56239">
              <w:t>pro</w:t>
            </w:r>
            <w:r>
              <w:t> </w:t>
            </w:r>
            <w:r w:rsidRPr="00C56239">
              <w:t>funkční infračervenou spektroskopii</w:t>
            </w:r>
            <w:r>
              <w:t xml:space="preserve"> rozdělit</w:t>
            </w:r>
          </w:p>
        </w:tc>
        <w:tc>
          <w:tcPr>
            <w:tcW w:w="8196" w:type="dxa"/>
            <w:vAlign w:val="center"/>
          </w:tcPr>
          <w:p w14:paraId="006E7B3F" w14:textId="110EA870" w:rsidR="002A7A23" w:rsidRDefault="002A7A23" w:rsidP="00826594">
            <w:pPr>
              <w:spacing w:before="0" w:line="240" w:lineRule="auto"/>
              <w:jc w:val="center"/>
            </w:pPr>
            <w:r>
              <w:t>8 kanálů</w:t>
            </w:r>
          </w:p>
        </w:tc>
      </w:tr>
      <w:tr w:rsidR="00A179AB" w14:paraId="13A91AFF" w14:textId="77777777" w:rsidTr="00B11D8E">
        <w:tc>
          <w:tcPr>
            <w:tcW w:w="5798" w:type="dxa"/>
          </w:tcPr>
          <w:p w14:paraId="6D83E4B6" w14:textId="0529F4A8" w:rsidR="00A179AB" w:rsidRPr="00FB66EF" w:rsidRDefault="00A179AB" w:rsidP="00A925B1">
            <w:pPr>
              <w:spacing w:before="0" w:line="240" w:lineRule="auto"/>
              <w:jc w:val="left"/>
            </w:pPr>
            <w:r>
              <w:lastRenderedPageBreak/>
              <w:t xml:space="preserve">dynamický rozsah měření detektorů </w:t>
            </w:r>
            <w:r w:rsidRPr="00F10401">
              <w:t xml:space="preserve">systému </w:t>
            </w:r>
            <w:r w:rsidRPr="00C56239">
              <w:t>pro funkční infračervenou spektroskopii</w:t>
            </w:r>
          </w:p>
        </w:tc>
        <w:tc>
          <w:tcPr>
            <w:tcW w:w="8196" w:type="dxa"/>
            <w:vAlign w:val="center"/>
          </w:tcPr>
          <w:p w14:paraId="68294E2E" w14:textId="2D8327A2" w:rsidR="00A179AB" w:rsidRDefault="00A179AB" w:rsidP="00826594">
            <w:pPr>
              <w:spacing w:before="0" w:line="240" w:lineRule="auto"/>
              <w:jc w:val="center"/>
            </w:pPr>
            <w:r>
              <w:t>80 dB</w:t>
            </w:r>
          </w:p>
        </w:tc>
      </w:tr>
      <w:tr w:rsidR="00A179AB" w14:paraId="3CB5303A" w14:textId="77777777" w:rsidTr="00BE18A9">
        <w:tc>
          <w:tcPr>
            <w:tcW w:w="5798" w:type="dxa"/>
          </w:tcPr>
          <w:p w14:paraId="2933AAE0" w14:textId="2A2601AD" w:rsidR="00A179AB" w:rsidRPr="00FB66EF" w:rsidRDefault="00A179AB" w:rsidP="00E96135">
            <w:pPr>
              <w:spacing w:before="0" w:line="240" w:lineRule="auto"/>
              <w:jc w:val="left"/>
            </w:pPr>
            <w:r w:rsidRPr="00CC4B42">
              <w:t>počet topografických kanálů</w:t>
            </w:r>
            <w:r>
              <w:t xml:space="preserve"> </w:t>
            </w:r>
            <w:r w:rsidRPr="00BA692E">
              <w:t>systému pro funkční infračervenou spektroskopii</w:t>
            </w:r>
          </w:p>
        </w:tc>
        <w:tc>
          <w:tcPr>
            <w:tcW w:w="8196" w:type="dxa"/>
            <w:vAlign w:val="center"/>
          </w:tcPr>
          <w:p w14:paraId="31DB14AE" w14:textId="2F8FAD97" w:rsidR="00A179AB" w:rsidRDefault="00A179AB" w:rsidP="00826594">
            <w:pPr>
              <w:spacing w:before="0" w:line="240" w:lineRule="auto"/>
              <w:jc w:val="center"/>
            </w:pPr>
            <w:r>
              <w:t>45 kanálů</w:t>
            </w:r>
          </w:p>
        </w:tc>
      </w:tr>
      <w:tr w:rsidR="00A179AB" w14:paraId="11FB82D4" w14:textId="77777777" w:rsidTr="00E02CF6">
        <w:tc>
          <w:tcPr>
            <w:tcW w:w="5798" w:type="dxa"/>
          </w:tcPr>
          <w:p w14:paraId="7901EBEF" w14:textId="1D1880ED" w:rsidR="00A179AB" w:rsidRPr="00CC4B42" w:rsidRDefault="00A179AB" w:rsidP="00CC4B42">
            <w:pPr>
              <w:spacing w:before="0" w:line="240" w:lineRule="auto"/>
              <w:jc w:val="left"/>
            </w:pPr>
            <w:r w:rsidRPr="00CC4B42">
              <w:t>počet to</w:t>
            </w:r>
            <w:r>
              <w:t>m</w:t>
            </w:r>
            <w:r w:rsidRPr="00CC4B42">
              <w:t>ografických kanálů</w:t>
            </w:r>
            <w:r>
              <w:t xml:space="preserve"> </w:t>
            </w:r>
            <w:r w:rsidRPr="00BA692E">
              <w:t>systému pro funkční infračervenou spektroskopii</w:t>
            </w:r>
          </w:p>
        </w:tc>
        <w:tc>
          <w:tcPr>
            <w:tcW w:w="8196" w:type="dxa"/>
            <w:vAlign w:val="center"/>
          </w:tcPr>
          <w:p w14:paraId="7A2FAC8C" w14:textId="0BD211ED" w:rsidR="00A179AB" w:rsidRDefault="00A179AB" w:rsidP="00826594">
            <w:pPr>
              <w:spacing w:before="0" w:line="240" w:lineRule="auto"/>
              <w:jc w:val="center"/>
            </w:pPr>
            <w:r>
              <w:t>256 kanálů</w:t>
            </w:r>
          </w:p>
        </w:tc>
      </w:tr>
      <w:tr w:rsidR="002A7A23" w14:paraId="43400A43" w14:textId="77777777" w:rsidTr="00A81A83">
        <w:tc>
          <w:tcPr>
            <w:tcW w:w="5798" w:type="dxa"/>
          </w:tcPr>
          <w:p w14:paraId="78FFF531" w14:textId="139B87EC" w:rsidR="002A7A23" w:rsidRPr="00FB66EF" w:rsidRDefault="002A7A23" w:rsidP="00EE439E">
            <w:pPr>
              <w:spacing w:before="0" w:line="240" w:lineRule="auto"/>
              <w:jc w:val="left"/>
            </w:pPr>
            <w:r>
              <w:t>rozsah v</w:t>
            </w:r>
            <w:r w:rsidRPr="00BA692E">
              <w:t>zorkovací frekvence</w:t>
            </w:r>
            <w:r>
              <w:t xml:space="preserve"> </w:t>
            </w:r>
            <w:r w:rsidRPr="00BA692E">
              <w:t>systému pro funkční infračervenou spektroskopii</w:t>
            </w:r>
          </w:p>
        </w:tc>
        <w:tc>
          <w:tcPr>
            <w:tcW w:w="8196" w:type="dxa"/>
            <w:vAlign w:val="center"/>
          </w:tcPr>
          <w:p w14:paraId="157BA39A" w14:textId="0288C3B7" w:rsidR="002A7A23" w:rsidRDefault="002A7A23" w:rsidP="00EE439E">
            <w:pPr>
              <w:spacing w:before="0" w:line="240" w:lineRule="auto"/>
              <w:jc w:val="center"/>
            </w:pPr>
            <w:r>
              <w:t>70 Hz až 240 Hz</w:t>
            </w:r>
          </w:p>
        </w:tc>
      </w:tr>
      <w:tr w:rsidR="002A7A23" w14:paraId="2A1DEC72" w14:textId="77777777" w:rsidTr="001B23F5">
        <w:tc>
          <w:tcPr>
            <w:tcW w:w="5798" w:type="dxa"/>
          </w:tcPr>
          <w:p w14:paraId="3F4C8886" w14:textId="0E381C89" w:rsidR="002A7A23" w:rsidRPr="00FB66EF" w:rsidRDefault="002A7A23" w:rsidP="00CC4B42">
            <w:pPr>
              <w:spacing w:before="0" w:line="240" w:lineRule="auto"/>
              <w:jc w:val="left"/>
            </w:pPr>
            <w:r>
              <w:t xml:space="preserve">typ spektroskopické techniky </w:t>
            </w:r>
            <w:r w:rsidRPr="00BA692E">
              <w:t>systému pro funkční infračervenou spektroskopii</w:t>
            </w:r>
          </w:p>
        </w:tc>
        <w:tc>
          <w:tcPr>
            <w:tcW w:w="8196" w:type="dxa"/>
            <w:vAlign w:val="center"/>
          </w:tcPr>
          <w:p w14:paraId="01D3818F" w14:textId="7B6ED27C" w:rsidR="002A7A23" w:rsidRDefault="002A7A23" w:rsidP="00826594">
            <w:pPr>
              <w:spacing w:before="0" w:line="240" w:lineRule="auto"/>
              <w:jc w:val="center"/>
            </w:pPr>
            <w:r>
              <w:t>jednofázová kontinuální vlna</w:t>
            </w:r>
          </w:p>
        </w:tc>
      </w:tr>
      <w:tr w:rsidR="002A7A23" w14:paraId="552C1E3B" w14:textId="77777777" w:rsidTr="00151107">
        <w:tc>
          <w:tcPr>
            <w:tcW w:w="5798" w:type="dxa"/>
          </w:tcPr>
          <w:p w14:paraId="2978FE9A" w14:textId="5FAA6D4C" w:rsidR="002A7A23" w:rsidRPr="00FB66EF" w:rsidRDefault="002A7A23" w:rsidP="00EB666F">
            <w:pPr>
              <w:tabs>
                <w:tab w:val="left" w:pos="1669"/>
              </w:tabs>
              <w:spacing w:before="0" w:line="240" w:lineRule="auto"/>
              <w:jc w:val="left"/>
            </w:pPr>
            <w:r>
              <w:t xml:space="preserve">druh </w:t>
            </w:r>
            <w:r w:rsidRPr="00D9008D">
              <w:t>snímačem pohybu</w:t>
            </w:r>
            <w:r>
              <w:t xml:space="preserve"> </w:t>
            </w:r>
            <w:r w:rsidRPr="00BA692E">
              <w:t>systému pro funkční infračervenou spektroskopii</w:t>
            </w:r>
          </w:p>
        </w:tc>
        <w:tc>
          <w:tcPr>
            <w:tcW w:w="8196" w:type="dxa"/>
            <w:vAlign w:val="center"/>
          </w:tcPr>
          <w:p w14:paraId="499F4E49" w14:textId="1CEF52C6" w:rsidR="002A7A23" w:rsidRDefault="002A7A23" w:rsidP="005B1292">
            <w:pPr>
              <w:spacing w:before="0" w:line="240" w:lineRule="auto"/>
              <w:jc w:val="center"/>
            </w:pPr>
            <w:proofErr w:type="gramStart"/>
            <w:r>
              <w:t>9-osý</w:t>
            </w:r>
            <w:proofErr w:type="gramEnd"/>
            <w:r>
              <w:t xml:space="preserve"> snímač pohybu umístitelný na hlavě nebo těle</w:t>
            </w:r>
          </w:p>
          <w:p w14:paraId="2FB5312B" w14:textId="7F8B34A9" w:rsidR="002A7A23" w:rsidRDefault="002A7A23" w:rsidP="005B1292">
            <w:pPr>
              <w:spacing w:before="0" w:line="240" w:lineRule="auto"/>
              <w:jc w:val="center"/>
            </w:pPr>
            <w:r>
              <w:t xml:space="preserve">(zrychlení, </w:t>
            </w:r>
            <w:proofErr w:type="spellStart"/>
            <w:r>
              <w:t>gyroskopie</w:t>
            </w:r>
            <w:proofErr w:type="spellEnd"/>
            <w:r>
              <w:t xml:space="preserve"> a magnetometrie)</w:t>
            </w:r>
          </w:p>
        </w:tc>
      </w:tr>
      <w:tr w:rsidR="002A7A23" w14:paraId="458EE1D2" w14:textId="77777777" w:rsidTr="00C1513D">
        <w:tc>
          <w:tcPr>
            <w:tcW w:w="5798" w:type="dxa"/>
          </w:tcPr>
          <w:p w14:paraId="5AA5C08C" w14:textId="52B5183C" w:rsidR="002A7A23" w:rsidRPr="00FB66EF" w:rsidRDefault="002A7A23" w:rsidP="00EB666F">
            <w:pPr>
              <w:tabs>
                <w:tab w:val="left" w:pos="1669"/>
              </w:tabs>
              <w:spacing w:before="0" w:line="240" w:lineRule="auto"/>
              <w:jc w:val="left"/>
            </w:pPr>
            <w:r>
              <w:t xml:space="preserve">programové vybavení </w:t>
            </w:r>
            <w:r w:rsidRPr="00BA692E">
              <w:t>systému pro funkční infračervenou spektroskopii</w:t>
            </w:r>
            <w:r>
              <w:t>, které je součástí dodávky</w:t>
            </w:r>
          </w:p>
        </w:tc>
        <w:tc>
          <w:tcPr>
            <w:tcW w:w="8196" w:type="dxa"/>
            <w:vAlign w:val="center"/>
          </w:tcPr>
          <w:p w14:paraId="71D955F0" w14:textId="5C454756" w:rsidR="002A7A23" w:rsidRDefault="002A7A23" w:rsidP="00D53283">
            <w:pPr>
              <w:spacing w:before="0" w:line="240" w:lineRule="auto"/>
              <w:jc w:val="center"/>
            </w:pPr>
            <w:r>
              <w:t>aplikační software pro ovládání systému,</w:t>
            </w:r>
          </w:p>
          <w:p w14:paraId="45D633D2" w14:textId="573034D3" w:rsidR="002A7A23" w:rsidRDefault="002A7A23" w:rsidP="002A7A23">
            <w:pPr>
              <w:spacing w:before="0" w:line="240" w:lineRule="auto"/>
              <w:jc w:val="center"/>
            </w:pPr>
            <w:r>
              <w:t>sběr, vykreslování a vizualizaci dat a zpracování i analýzu dat</w:t>
            </w:r>
          </w:p>
        </w:tc>
      </w:tr>
      <w:tr w:rsidR="002A7A23" w14:paraId="12D997BD" w14:textId="77777777" w:rsidTr="00DD03F4">
        <w:tc>
          <w:tcPr>
            <w:tcW w:w="5798" w:type="dxa"/>
          </w:tcPr>
          <w:p w14:paraId="7D6C58A8" w14:textId="3D7B5424" w:rsidR="002A7A23" w:rsidRPr="00FB66EF" w:rsidRDefault="002A7A23" w:rsidP="00EB666F">
            <w:pPr>
              <w:tabs>
                <w:tab w:val="left" w:pos="1669"/>
              </w:tabs>
              <w:spacing w:before="0" w:line="240" w:lineRule="auto"/>
              <w:jc w:val="left"/>
            </w:pPr>
            <w:r>
              <w:t xml:space="preserve">funkcionalita </w:t>
            </w:r>
            <w:r w:rsidRPr="009C1C70">
              <w:t>programové</w:t>
            </w:r>
            <w:r>
              <w:t>ho</w:t>
            </w:r>
            <w:r w:rsidRPr="009C1C70">
              <w:t xml:space="preserve"> vybavení systému pro funkční infračervenou spektroskopii</w:t>
            </w:r>
          </w:p>
        </w:tc>
        <w:tc>
          <w:tcPr>
            <w:tcW w:w="8196" w:type="dxa"/>
            <w:vAlign w:val="center"/>
          </w:tcPr>
          <w:p w14:paraId="01C9C85D" w14:textId="77777777" w:rsidR="002A7A23" w:rsidRDefault="002A7A23" w:rsidP="003C1922">
            <w:pPr>
              <w:spacing w:before="0" w:line="240" w:lineRule="auto"/>
              <w:jc w:val="center"/>
            </w:pPr>
            <w:r>
              <w:t>výpočet koncentrací hemoglobinu,</w:t>
            </w:r>
          </w:p>
          <w:p w14:paraId="35184CFC" w14:textId="77777777" w:rsidR="002A7A23" w:rsidRDefault="002A7A23" w:rsidP="003C1922">
            <w:pPr>
              <w:spacing w:before="0" w:line="240" w:lineRule="auto"/>
              <w:jc w:val="center"/>
            </w:pPr>
            <w:r>
              <w:t>výpočty korelace pomocí obecného lineárního modelu (GLM),</w:t>
            </w:r>
          </w:p>
          <w:p w14:paraId="004E380B" w14:textId="77777777" w:rsidR="002A7A23" w:rsidRDefault="002A7A23" w:rsidP="003C1922">
            <w:pPr>
              <w:spacing w:before="0" w:line="240" w:lineRule="auto"/>
              <w:jc w:val="center"/>
            </w:pPr>
            <w:r>
              <w:t>identifikace a korekce či odstranění artefaktů v signálech,</w:t>
            </w:r>
          </w:p>
          <w:p w14:paraId="43043106" w14:textId="53C8B5F7" w:rsidR="002A7A23" w:rsidRDefault="002A7A23" w:rsidP="003C1922">
            <w:pPr>
              <w:spacing w:before="0" w:line="240" w:lineRule="auto"/>
              <w:jc w:val="center"/>
            </w:pPr>
            <w:r>
              <w:t>vykreslení výkonové spektrální hustoty</w:t>
            </w:r>
          </w:p>
        </w:tc>
      </w:tr>
      <w:tr w:rsidR="009B6159" w14:paraId="4C368F58" w14:textId="77777777" w:rsidTr="003027F7">
        <w:tc>
          <w:tcPr>
            <w:tcW w:w="5798" w:type="dxa"/>
          </w:tcPr>
          <w:p w14:paraId="79B3BA05" w14:textId="267B706C" w:rsidR="009B6159" w:rsidRPr="00FB66EF" w:rsidRDefault="009B6159" w:rsidP="00173BC2">
            <w:pPr>
              <w:spacing w:before="0" w:line="240" w:lineRule="auto"/>
              <w:jc w:val="left"/>
            </w:pPr>
            <w:r w:rsidRPr="008175EA">
              <w:t xml:space="preserve">spotřební materiál systému </w:t>
            </w:r>
            <w:r w:rsidRPr="0048205F">
              <w:t>pro funkční infračervenou spektroskopii</w:t>
            </w:r>
            <w:r w:rsidRPr="008175EA">
              <w:t>, který je součástí dodávky</w:t>
            </w:r>
          </w:p>
        </w:tc>
        <w:tc>
          <w:tcPr>
            <w:tcW w:w="8196" w:type="dxa"/>
            <w:vAlign w:val="center"/>
          </w:tcPr>
          <w:p w14:paraId="6FC85E44" w14:textId="77777777" w:rsidR="009B6159" w:rsidRDefault="009B6159" w:rsidP="003C1922">
            <w:pPr>
              <w:spacing w:before="0" w:line="240" w:lineRule="auto"/>
              <w:jc w:val="center"/>
            </w:pPr>
            <w:r>
              <w:t>2 ks hypoalergenní hlavové čepice k osazení světelnými zdroji a detektory</w:t>
            </w:r>
          </w:p>
          <w:p w14:paraId="690A688B" w14:textId="54D7A456" w:rsidR="009B6159" w:rsidRDefault="009B6159" w:rsidP="003C1922">
            <w:pPr>
              <w:spacing w:before="0" w:line="240" w:lineRule="auto"/>
              <w:jc w:val="center"/>
            </w:pPr>
            <w:r>
              <w:t>pro obvod hlavy 38 cm,</w:t>
            </w:r>
          </w:p>
          <w:p w14:paraId="4F59955B" w14:textId="45F35F52" w:rsidR="009B6159" w:rsidRDefault="009B6159" w:rsidP="003C1922">
            <w:pPr>
              <w:spacing w:before="0" w:line="240" w:lineRule="auto"/>
              <w:jc w:val="center"/>
            </w:pPr>
            <w:r>
              <w:t>2 ks hypoalergenní hlavové čepice k osazení světelnými zdroji a detektory</w:t>
            </w:r>
          </w:p>
          <w:p w14:paraId="3AC39D60" w14:textId="77777777" w:rsidR="009B6159" w:rsidRDefault="009B6159" w:rsidP="003C1922">
            <w:pPr>
              <w:spacing w:before="0" w:line="240" w:lineRule="auto"/>
              <w:jc w:val="center"/>
            </w:pPr>
            <w:r>
              <w:t>pro obvod hlavy 40 cm,</w:t>
            </w:r>
          </w:p>
          <w:p w14:paraId="7D793321" w14:textId="296937E3" w:rsidR="009B6159" w:rsidRDefault="009B6159" w:rsidP="003C1922">
            <w:pPr>
              <w:spacing w:before="0" w:line="240" w:lineRule="auto"/>
              <w:jc w:val="center"/>
            </w:pPr>
            <w:r>
              <w:t>2 ks hypoalergenní hlavové čepice k osazení světelnými zdroji a detektory</w:t>
            </w:r>
          </w:p>
          <w:p w14:paraId="2DAB6F3A" w14:textId="77777777" w:rsidR="009B6159" w:rsidRDefault="009B6159" w:rsidP="003C1922">
            <w:pPr>
              <w:spacing w:before="0" w:line="240" w:lineRule="auto"/>
              <w:jc w:val="center"/>
            </w:pPr>
            <w:r>
              <w:t>pro obvod hlavy 42 cm,</w:t>
            </w:r>
          </w:p>
          <w:p w14:paraId="24D6CFD3" w14:textId="253151B9" w:rsidR="009B6159" w:rsidRDefault="009B6159" w:rsidP="003C1922">
            <w:pPr>
              <w:spacing w:before="0" w:line="240" w:lineRule="auto"/>
              <w:jc w:val="center"/>
            </w:pPr>
            <w:r>
              <w:t>2 ks hypoalergenní hlavové čepice k osazení světelnými zdroji a detektory</w:t>
            </w:r>
          </w:p>
          <w:p w14:paraId="5FEF9DA1" w14:textId="77777777" w:rsidR="009B6159" w:rsidRDefault="009B6159" w:rsidP="003C1922">
            <w:pPr>
              <w:spacing w:before="0" w:line="240" w:lineRule="auto"/>
              <w:jc w:val="center"/>
            </w:pPr>
            <w:r>
              <w:lastRenderedPageBreak/>
              <w:t>pro obvod hlavy 44 cm,</w:t>
            </w:r>
          </w:p>
          <w:p w14:paraId="067F0A60" w14:textId="08BF2E12" w:rsidR="009B6159" w:rsidRDefault="009B6159" w:rsidP="003C1922">
            <w:pPr>
              <w:spacing w:before="0" w:line="240" w:lineRule="auto"/>
              <w:jc w:val="center"/>
            </w:pPr>
            <w:r>
              <w:t>2 ks hypoalergenní hlavové čepice k osazení světelnými zdroji a detektory</w:t>
            </w:r>
          </w:p>
          <w:p w14:paraId="52BDB308" w14:textId="77777777" w:rsidR="009B6159" w:rsidRDefault="009B6159" w:rsidP="003C1922">
            <w:pPr>
              <w:spacing w:before="0" w:line="240" w:lineRule="auto"/>
              <w:jc w:val="center"/>
            </w:pPr>
            <w:r>
              <w:t>pro obvod hlavy 46 cm,</w:t>
            </w:r>
          </w:p>
          <w:p w14:paraId="528A0F8C" w14:textId="0FA68270" w:rsidR="009B6159" w:rsidRDefault="009B6159" w:rsidP="003C1922">
            <w:pPr>
              <w:spacing w:before="0" w:line="240" w:lineRule="auto"/>
              <w:jc w:val="center"/>
            </w:pPr>
            <w:r>
              <w:t>2 ks hypoalergenní hlavové čepice k osazení světelnými zdroji a detektory</w:t>
            </w:r>
          </w:p>
          <w:p w14:paraId="15835F4E" w14:textId="77777777" w:rsidR="009B6159" w:rsidRDefault="009B6159" w:rsidP="003C1922">
            <w:pPr>
              <w:spacing w:before="0" w:line="240" w:lineRule="auto"/>
              <w:jc w:val="center"/>
            </w:pPr>
            <w:r>
              <w:t>pro obvod hlavy 54 cm,</w:t>
            </w:r>
          </w:p>
          <w:p w14:paraId="6BEBE6F6" w14:textId="09C20820" w:rsidR="009B6159" w:rsidRDefault="009B6159" w:rsidP="003C1922">
            <w:pPr>
              <w:spacing w:before="0" w:line="240" w:lineRule="auto"/>
              <w:jc w:val="center"/>
            </w:pPr>
            <w:r>
              <w:t>2 ks hypoalergenní hlavové čepice k osazení světelnými zdroji a detektory</w:t>
            </w:r>
          </w:p>
          <w:p w14:paraId="54084AFA" w14:textId="77777777" w:rsidR="009B6159" w:rsidRDefault="009B6159" w:rsidP="003C1922">
            <w:pPr>
              <w:spacing w:before="0" w:line="240" w:lineRule="auto"/>
              <w:jc w:val="center"/>
            </w:pPr>
            <w:r>
              <w:t>pro obvod hlavy 56 cm,</w:t>
            </w:r>
          </w:p>
          <w:p w14:paraId="5D3129F7" w14:textId="6A35BCBB" w:rsidR="009B6159" w:rsidRDefault="009B6159" w:rsidP="003C1922">
            <w:pPr>
              <w:spacing w:before="0" w:line="240" w:lineRule="auto"/>
              <w:jc w:val="center"/>
            </w:pPr>
            <w:r>
              <w:t>2 ks hypoalergenní hlavové čepice k osazení světelnými zdroji a detektory</w:t>
            </w:r>
          </w:p>
          <w:p w14:paraId="4223DE12" w14:textId="77777777" w:rsidR="009B6159" w:rsidRDefault="009B6159" w:rsidP="003C1922">
            <w:pPr>
              <w:spacing w:before="0" w:line="240" w:lineRule="auto"/>
              <w:jc w:val="center"/>
            </w:pPr>
            <w:r>
              <w:t>pro obvod hlavy 58 cm,</w:t>
            </w:r>
          </w:p>
          <w:p w14:paraId="750B1D3F" w14:textId="6030C48C" w:rsidR="009B6159" w:rsidRDefault="009B6159" w:rsidP="003C1922">
            <w:pPr>
              <w:spacing w:before="0" w:line="240" w:lineRule="auto"/>
              <w:jc w:val="center"/>
            </w:pPr>
            <w:r>
              <w:t>2 ks hypoalergenní hlavové čepice k osazení světelnými zdroji a detektory</w:t>
            </w:r>
          </w:p>
          <w:p w14:paraId="466DE961" w14:textId="77777777" w:rsidR="009B6159" w:rsidRDefault="009B6159" w:rsidP="003C1922">
            <w:pPr>
              <w:spacing w:before="0" w:line="240" w:lineRule="auto"/>
              <w:jc w:val="center"/>
            </w:pPr>
            <w:r>
              <w:t>pro obvod hlavy 60 cm</w:t>
            </w:r>
          </w:p>
          <w:p w14:paraId="7FAA8829" w14:textId="3EF30C2F" w:rsidR="009B6159" w:rsidRPr="00687096" w:rsidRDefault="009B6159" w:rsidP="003C1922">
            <w:pPr>
              <w:spacing w:before="0" w:line="240" w:lineRule="auto"/>
              <w:jc w:val="center"/>
            </w:pPr>
            <w:r>
              <w:t>a 100 ks průchodek pro fixaci zdroje či detektoru na hlavové čepici</w:t>
            </w:r>
          </w:p>
        </w:tc>
      </w:tr>
      <w:tr w:rsidR="009B6159" w14:paraId="4D4563AC" w14:textId="77777777" w:rsidTr="00004DEA">
        <w:tc>
          <w:tcPr>
            <w:tcW w:w="5798" w:type="dxa"/>
          </w:tcPr>
          <w:p w14:paraId="0EBF335D" w14:textId="2A8E0083" w:rsidR="009B6159" w:rsidRPr="00FB66EF" w:rsidRDefault="009B6159" w:rsidP="00AA3A2E">
            <w:pPr>
              <w:spacing w:before="0" w:line="240" w:lineRule="auto"/>
              <w:jc w:val="left"/>
            </w:pPr>
            <w:r>
              <w:lastRenderedPageBreak/>
              <w:t xml:space="preserve">příslušenství </w:t>
            </w:r>
            <w:r w:rsidRPr="006C3FD2">
              <w:t xml:space="preserve">systému </w:t>
            </w:r>
            <w:r w:rsidRPr="0048205F">
              <w:t>pro funkční infračervenou spektroskopii</w:t>
            </w:r>
            <w:r w:rsidRPr="003C3F9A">
              <w:t>, které je</w:t>
            </w:r>
            <w:r>
              <w:t> </w:t>
            </w:r>
            <w:r w:rsidRPr="003C3F9A">
              <w:t>součástí dodávky</w:t>
            </w:r>
          </w:p>
        </w:tc>
        <w:tc>
          <w:tcPr>
            <w:tcW w:w="8196" w:type="dxa"/>
            <w:vAlign w:val="center"/>
          </w:tcPr>
          <w:p w14:paraId="484B892D" w14:textId="015D03AA" w:rsidR="009B6159" w:rsidRDefault="009B6159" w:rsidP="003C1922">
            <w:pPr>
              <w:spacing w:before="0" w:line="240" w:lineRule="auto"/>
              <w:jc w:val="center"/>
            </w:pPr>
            <w:r>
              <w:t>statický kalibrační fantom, organizér kabelového svazku světelných zdrojů,</w:t>
            </w:r>
          </w:p>
          <w:p w14:paraId="17F3AF16" w14:textId="79EC8F1A" w:rsidR="009B6159" w:rsidRDefault="009B6159" w:rsidP="003C1922">
            <w:pPr>
              <w:spacing w:before="0" w:line="240" w:lineRule="auto"/>
              <w:jc w:val="center"/>
            </w:pPr>
            <w:r>
              <w:t>organizér kabelového svazku detektorů, přepravní pouzdro,</w:t>
            </w:r>
          </w:p>
          <w:p w14:paraId="59E55046" w14:textId="2FACAF07" w:rsidR="009B6159" w:rsidRDefault="009B6159" w:rsidP="009B6159">
            <w:pPr>
              <w:spacing w:before="0" w:line="240" w:lineRule="auto"/>
              <w:jc w:val="center"/>
            </w:pPr>
            <w:r>
              <w:t>propojovací kabely všech součástí systému a napájecí kabel(y)</w:t>
            </w:r>
          </w:p>
        </w:tc>
      </w:tr>
    </w:tbl>
    <w:p w14:paraId="2F256D49" w14:textId="58A18D89" w:rsidR="00E96135" w:rsidRPr="009B6159" w:rsidRDefault="00E96135" w:rsidP="009B6159">
      <w:pPr>
        <w:spacing w:before="0" w:line="240" w:lineRule="auto"/>
        <w:rPr>
          <w:sz w:val="2"/>
          <w:szCs w:val="2"/>
        </w:rPr>
      </w:pPr>
    </w:p>
    <w:p w14:paraId="6C5346B0" w14:textId="77777777" w:rsidR="00B003DA" w:rsidRPr="00264385" w:rsidRDefault="00B003DA" w:rsidP="005D799B">
      <w:pPr>
        <w:spacing w:before="0"/>
        <w:rPr>
          <w:sz w:val="2"/>
          <w:szCs w:val="2"/>
        </w:rPr>
      </w:pPr>
    </w:p>
    <w:sectPr w:rsidR="00B003DA" w:rsidRPr="00264385" w:rsidSect="00B003DA">
      <w:endnotePr>
        <w:numFmt w:val="chicago"/>
      </w:endnotePr>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026F8" w14:textId="77777777" w:rsidR="002A4522" w:rsidRDefault="002A4522" w:rsidP="007A31E9">
      <w:pPr>
        <w:spacing w:before="0" w:line="240" w:lineRule="auto"/>
      </w:pPr>
      <w:r>
        <w:separator/>
      </w:r>
    </w:p>
  </w:endnote>
  <w:endnote w:type="continuationSeparator" w:id="0">
    <w:p w14:paraId="14A94D49" w14:textId="77777777" w:rsidR="002A4522" w:rsidRDefault="002A4522"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0920" w14:textId="3994571E" w:rsidR="001229CD" w:rsidRDefault="001229CD">
    <w:pPr>
      <w:pStyle w:val="Zpat"/>
    </w:pPr>
    <w:r>
      <w:rPr>
        <w:noProof/>
      </w:rPr>
      <w:drawing>
        <wp:inline distT="0" distB="0" distL="0" distR="0" wp14:anchorId="49B2DB5F" wp14:editId="0BB91DC4">
          <wp:extent cx="2026226" cy="449640"/>
          <wp:effectExtent l="0" t="0" r="6350" b="0"/>
          <wp:docPr id="20777243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24366" name="Obrázek 2077724366"/>
                  <pic:cNvPicPr/>
                </pic:nvPicPr>
                <pic:blipFill>
                  <a:blip r:embed="rId1">
                    <a:extLst>
                      <a:ext uri="{28A0092B-C50C-407E-A947-70E740481C1C}">
                        <a14:useLocalDpi xmlns:a14="http://schemas.microsoft.com/office/drawing/2010/main" val="0"/>
                      </a:ext>
                    </a:extLst>
                  </a:blip>
                  <a:stretch>
                    <a:fillRect/>
                  </a:stretch>
                </pic:blipFill>
                <pic:spPr>
                  <a:xfrm>
                    <a:off x="0" y="0"/>
                    <a:ext cx="2026226" cy="449640"/>
                  </a:xfrm>
                  <a:prstGeom prst="rect">
                    <a:avLst/>
                  </a:prstGeom>
                </pic:spPr>
              </pic:pic>
            </a:graphicData>
          </a:graphic>
        </wp:inline>
      </w:drawing>
    </w:r>
    <w:r>
      <w:rPr>
        <w:noProof/>
      </w:rPr>
      <w:drawing>
        <wp:anchor distT="0" distB="0" distL="114300" distR="114300" simplePos="0" relativeHeight="251658240" behindDoc="0" locked="0" layoutInCell="1" allowOverlap="1" wp14:anchorId="0ADEE73A" wp14:editId="3ACB71B3">
          <wp:simplePos x="0" y="0"/>
          <wp:positionH relativeFrom="column">
            <wp:align>right</wp:align>
          </wp:positionH>
          <wp:positionV relativeFrom="line">
            <wp:align>bottom</wp:align>
          </wp:positionV>
          <wp:extent cx="972360" cy="449640"/>
          <wp:effectExtent l="0" t="0" r="0" b="0"/>
          <wp:wrapNone/>
          <wp:docPr id="66677115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71158" name="Obrázek 666771158"/>
                  <pic:cNvPicPr/>
                </pic:nvPicPr>
                <pic:blipFill>
                  <a:blip r:embed="rId2">
                    <a:extLst>
                      <a:ext uri="{28A0092B-C50C-407E-A947-70E740481C1C}">
                        <a14:useLocalDpi xmlns:a14="http://schemas.microsoft.com/office/drawing/2010/main" val="0"/>
                      </a:ext>
                    </a:extLst>
                  </a:blip>
                  <a:stretch>
                    <a:fillRect/>
                  </a:stretch>
                </pic:blipFill>
                <pic:spPr>
                  <a:xfrm>
                    <a:off x="0" y="0"/>
                    <a:ext cx="972360" cy="449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1BC93" w14:textId="77777777" w:rsidR="002A4522" w:rsidRDefault="002A4522" w:rsidP="007A31E9">
      <w:pPr>
        <w:spacing w:before="0" w:line="240" w:lineRule="auto"/>
      </w:pPr>
      <w:r>
        <w:separator/>
      </w:r>
    </w:p>
  </w:footnote>
  <w:footnote w:type="continuationSeparator" w:id="0">
    <w:p w14:paraId="7F07FAF0" w14:textId="77777777" w:rsidR="002A4522" w:rsidRDefault="002A4522"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2098745940">
    <w:abstractNumId w:val="2"/>
  </w:num>
  <w:num w:numId="2" w16cid:durableId="1992099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840318">
    <w:abstractNumId w:val="1"/>
  </w:num>
  <w:num w:numId="4" w16cid:durableId="1219053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030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A0"/>
    <w:rsid w:val="00000C52"/>
    <w:rsid w:val="00001735"/>
    <w:rsid w:val="00002005"/>
    <w:rsid w:val="0000278C"/>
    <w:rsid w:val="00003F3A"/>
    <w:rsid w:val="00005721"/>
    <w:rsid w:val="000104DD"/>
    <w:rsid w:val="00011616"/>
    <w:rsid w:val="0001203D"/>
    <w:rsid w:val="000126E8"/>
    <w:rsid w:val="00013CD1"/>
    <w:rsid w:val="00015C11"/>
    <w:rsid w:val="00015E05"/>
    <w:rsid w:val="000162DC"/>
    <w:rsid w:val="0001732E"/>
    <w:rsid w:val="0002000D"/>
    <w:rsid w:val="00020260"/>
    <w:rsid w:val="00021186"/>
    <w:rsid w:val="00021848"/>
    <w:rsid w:val="00021B11"/>
    <w:rsid w:val="00022779"/>
    <w:rsid w:val="0002285F"/>
    <w:rsid w:val="00024002"/>
    <w:rsid w:val="0002400A"/>
    <w:rsid w:val="000245CA"/>
    <w:rsid w:val="00024DB0"/>
    <w:rsid w:val="00025C68"/>
    <w:rsid w:val="0002620F"/>
    <w:rsid w:val="00026488"/>
    <w:rsid w:val="00026990"/>
    <w:rsid w:val="00026CEB"/>
    <w:rsid w:val="00027E98"/>
    <w:rsid w:val="00027EC7"/>
    <w:rsid w:val="00027F1B"/>
    <w:rsid w:val="00031068"/>
    <w:rsid w:val="0003153B"/>
    <w:rsid w:val="00035C31"/>
    <w:rsid w:val="00035E45"/>
    <w:rsid w:val="000363D8"/>
    <w:rsid w:val="00036DF3"/>
    <w:rsid w:val="00037066"/>
    <w:rsid w:val="00040988"/>
    <w:rsid w:val="00040B39"/>
    <w:rsid w:val="0004165A"/>
    <w:rsid w:val="00041F84"/>
    <w:rsid w:val="0004208D"/>
    <w:rsid w:val="0004384F"/>
    <w:rsid w:val="0004442A"/>
    <w:rsid w:val="00044BD8"/>
    <w:rsid w:val="00044C2E"/>
    <w:rsid w:val="000454E4"/>
    <w:rsid w:val="0004714A"/>
    <w:rsid w:val="00047898"/>
    <w:rsid w:val="000510D3"/>
    <w:rsid w:val="00051DF9"/>
    <w:rsid w:val="000541C4"/>
    <w:rsid w:val="00054662"/>
    <w:rsid w:val="000548FC"/>
    <w:rsid w:val="00054A2F"/>
    <w:rsid w:val="00054D7D"/>
    <w:rsid w:val="00055221"/>
    <w:rsid w:val="00055B50"/>
    <w:rsid w:val="000569C9"/>
    <w:rsid w:val="00061B8F"/>
    <w:rsid w:val="00061C1D"/>
    <w:rsid w:val="00061DC4"/>
    <w:rsid w:val="00063462"/>
    <w:rsid w:val="00063BA1"/>
    <w:rsid w:val="00064700"/>
    <w:rsid w:val="00065787"/>
    <w:rsid w:val="0006619E"/>
    <w:rsid w:val="000679D2"/>
    <w:rsid w:val="00067C94"/>
    <w:rsid w:val="00067D92"/>
    <w:rsid w:val="00067FD2"/>
    <w:rsid w:val="00070461"/>
    <w:rsid w:val="00070F6E"/>
    <w:rsid w:val="00070FF2"/>
    <w:rsid w:val="00071021"/>
    <w:rsid w:val="00071806"/>
    <w:rsid w:val="00073FDA"/>
    <w:rsid w:val="00074693"/>
    <w:rsid w:val="00074EF2"/>
    <w:rsid w:val="00075044"/>
    <w:rsid w:val="00075C4A"/>
    <w:rsid w:val="0007613C"/>
    <w:rsid w:val="00076340"/>
    <w:rsid w:val="000769DB"/>
    <w:rsid w:val="00076D8D"/>
    <w:rsid w:val="0007726D"/>
    <w:rsid w:val="00077645"/>
    <w:rsid w:val="00077A1B"/>
    <w:rsid w:val="00081094"/>
    <w:rsid w:val="00082C7F"/>
    <w:rsid w:val="000836E4"/>
    <w:rsid w:val="00083AD9"/>
    <w:rsid w:val="000867F7"/>
    <w:rsid w:val="00086B38"/>
    <w:rsid w:val="00086E91"/>
    <w:rsid w:val="00087829"/>
    <w:rsid w:val="00093BBD"/>
    <w:rsid w:val="000941C9"/>
    <w:rsid w:val="000953D9"/>
    <w:rsid w:val="00095A23"/>
    <w:rsid w:val="00096F9E"/>
    <w:rsid w:val="0009779D"/>
    <w:rsid w:val="000A02C1"/>
    <w:rsid w:val="000A0323"/>
    <w:rsid w:val="000A1BEA"/>
    <w:rsid w:val="000A2602"/>
    <w:rsid w:val="000A3596"/>
    <w:rsid w:val="000A39E0"/>
    <w:rsid w:val="000A425C"/>
    <w:rsid w:val="000A549C"/>
    <w:rsid w:val="000A67F5"/>
    <w:rsid w:val="000A6CF9"/>
    <w:rsid w:val="000B00A3"/>
    <w:rsid w:val="000B2BD9"/>
    <w:rsid w:val="000B350F"/>
    <w:rsid w:val="000B3CA6"/>
    <w:rsid w:val="000B6872"/>
    <w:rsid w:val="000B6930"/>
    <w:rsid w:val="000C04A9"/>
    <w:rsid w:val="000C1D12"/>
    <w:rsid w:val="000C2DD9"/>
    <w:rsid w:val="000C3433"/>
    <w:rsid w:val="000C349E"/>
    <w:rsid w:val="000C4501"/>
    <w:rsid w:val="000C494F"/>
    <w:rsid w:val="000C50AF"/>
    <w:rsid w:val="000C68EA"/>
    <w:rsid w:val="000C6B70"/>
    <w:rsid w:val="000C6E21"/>
    <w:rsid w:val="000C7336"/>
    <w:rsid w:val="000C7DED"/>
    <w:rsid w:val="000C7E7D"/>
    <w:rsid w:val="000D0A75"/>
    <w:rsid w:val="000D302B"/>
    <w:rsid w:val="000D4048"/>
    <w:rsid w:val="000D404A"/>
    <w:rsid w:val="000D4488"/>
    <w:rsid w:val="000D4801"/>
    <w:rsid w:val="000D5ACD"/>
    <w:rsid w:val="000D6158"/>
    <w:rsid w:val="000E0069"/>
    <w:rsid w:val="000E09A2"/>
    <w:rsid w:val="000E0EE1"/>
    <w:rsid w:val="000E1668"/>
    <w:rsid w:val="000E1893"/>
    <w:rsid w:val="000E1C20"/>
    <w:rsid w:val="000E400E"/>
    <w:rsid w:val="000E470F"/>
    <w:rsid w:val="000E61C6"/>
    <w:rsid w:val="000E7F66"/>
    <w:rsid w:val="000F0F50"/>
    <w:rsid w:val="000F1A42"/>
    <w:rsid w:val="000F1DAD"/>
    <w:rsid w:val="000F2C25"/>
    <w:rsid w:val="000F48C3"/>
    <w:rsid w:val="000F4A33"/>
    <w:rsid w:val="000F4EF0"/>
    <w:rsid w:val="000F5193"/>
    <w:rsid w:val="000F5471"/>
    <w:rsid w:val="000F54D1"/>
    <w:rsid w:val="000F672A"/>
    <w:rsid w:val="000F67FE"/>
    <w:rsid w:val="000F6AEE"/>
    <w:rsid w:val="000F7D82"/>
    <w:rsid w:val="00100576"/>
    <w:rsid w:val="0010061A"/>
    <w:rsid w:val="00100C0E"/>
    <w:rsid w:val="00101B30"/>
    <w:rsid w:val="00101E53"/>
    <w:rsid w:val="0010225F"/>
    <w:rsid w:val="00102E96"/>
    <w:rsid w:val="00102F67"/>
    <w:rsid w:val="00102FA5"/>
    <w:rsid w:val="00104622"/>
    <w:rsid w:val="0010468B"/>
    <w:rsid w:val="0010483F"/>
    <w:rsid w:val="001049F2"/>
    <w:rsid w:val="0010502F"/>
    <w:rsid w:val="00105C93"/>
    <w:rsid w:val="00106E38"/>
    <w:rsid w:val="0010730D"/>
    <w:rsid w:val="001076D1"/>
    <w:rsid w:val="0011084A"/>
    <w:rsid w:val="00110D91"/>
    <w:rsid w:val="0011213A"/>
    <w:rsid w:val="00112A2D"/>
    <w:rsid w:val="00114A42"/>
    <w:rsid w:val="00115228"/>
    <w:rsid w:val="001158D1"/>
    <w:rsid w:val="00115B88"/>
    <w:rsid w:val="001171C1"/>
    <w:rsid w:val="001206C1"/>
    <w:rsid w:val="00121F1D"/>
    <w:rsid w:val="0012277F"/>
    <w:rsid w:val="001229CD"/>
    <w:rsid w:val="00123C87"/>
    <w:rsid w:val="0012436D"/>
    <w:rsid w:val="001245C6"/>
    <w:rsid w:val="00124A44"/>
    <w:rsid w:val="00124CE8"/>
    <w:rsid w:val="00125B79"/>
    <w:rsid w:val="00127083"/>
    <w:rsid w:val="00127347"/>
    <w:rsid w:val="00130A34"/>
    <w:rsid w:val="00131049"/>
    <w:rsid w:val="00132452"/>
    <w:rsid w:val="00132A00"/>
    <w:rsid w:val="00134421"/>
    <w:rsid w:val="00136148"/>
    <w:rsid w:val="001368CC"/>
    <w:rsid w:val="00136C27"/>
    <w:rsid w:val="00136D2B"/>
    <w:rsid w:val="00136F73"/>
    <w:rsid w:val="00137D45"/>
    <w:rsid w:val="00140054"/>
    <w:rsid w:val="00140378"/>
    <w:rsid w:val="001405AE"/>
    <w:rsid w:val="00141AE7"/>
    <w:rsid w:val="00141E8C"/>
    <w:rsid w:val="00143762"/>
    <w:rsid w:val="00143E45"/>
    <w:rsid w:val="001446B6"/>
    <w:rsid w:val="00144E9A"/>
    <w:rsid w:val="00145032"/>
    <w:rsid w:val="001450BE"/>
    <w:rsid w:val="001466B0"/>
    <w:rsid w:val="001466D1"/>
    <w:rsid w:val="00150F91"/>
    <w:rsid w:val="00150FC2"/>
    <w:rsid w:val="001519B8"/>
    <w:rsid w:val="001521FE"/>
    <w:rsid w:val="001549DD"/>
    <w:rsid w:val="00157500"/>
    <w:rsid w:val="001575E8"/>
    <w:rsid w:val="00160413"/>
    <w:rsid w:val="00162307"/>
    <w:rsid w:val="00163886"/>
    <w:rsid w:val="00163D5B"/>
    <w:rsid w:val="00164B87"/>
    <w:rsid w:val="0016569C"/>
    <w:rsid w:val="0016571B"/>
    <w:rsid w:val="00167595"/>
    <w:rsid w:val="00167924"/>
    <w:rsid w:val="001704C7"/>
    <w:rsid w:val="00170BD0"/>
    <w:rsid w:val="00170F98"/>
    <w:rsid w:val="00172CF5"/>
    <w:rsid w:val="001731C1"/>
    <w:rsid w:val="00173472"/>
    <w:rsid w:val="001737D0"/>
    <w:rsid w:val="0017382C"/>
    <w:rsid w:val="001757B0"/>
    <w:rsid w:val="001767EF"/>
    <w:rsid w:val="0017747A"/>
    <w:rsid w:val="001777AD"/>
    <w:rsid w:val="00177C4D"/>
    <w:rsid w:val="001804DA"/>
    <w:rsid w:val="00180B03"/>
    <w:rsid w:val="00181544"/>
    <w:rsid w:val="00181BB9"/>
    <w:rsid w:val="00181C35"/>
    <w:rsid w:val="00181F8C"/>
    <w:rsid w:val="00182874"/>
    <w:rsid w:val="00183828"/>
    <w:rsid w:val="001842AF"/>
    <w:rsid w:val="0018497E"/>
    <w:rsid w:val="00184992"/>
    <w:rsid w:val="00185B6B"/>
    <w:rsid w:val="0018659D"/>
    <w:rsid w:val="00187BBA"/>
    <w:rsid w:val="00190338"/>
    <w:rsid w:val="001905C7"/>
    <w:rsid w:val="00193089"/>
    <w:rsid w:val="00193557"/>
    <w:rsid w:val="00195BE0"/>
    <w:rsid w:val="0019602A"/>
    <w:rsid w:val="001961D9"/>
    <w:rsid w:val="00196B1C"/>
    <w:rsid w:val="001A2245"/>
    <w:rsid w:val="001A22D7"/>
    <w:rsid w:val="001A230B"/>
    <w:rsid w:val="001A2A3E"/>
    <w:rsid w:val="001A42FC"/>
    <w:rsid w:val="001A63C1"/>
    <w:rsid w:val="001A6779"/>
    <w:rsid w:val="001A7F2B"/>
    <w:rsid w:val="001B0F80"/>
    <w:rsid w:val="001B103D"/>
    <w:rsid w:val="001B2299"/>
    <w:rsid w:val="001B3E20"/>
    <w:rsid w:val="001B45A7"/>
    <w:rsid w:val="001B4B43"/>
    <w:rsid w:val="001B5C7E"/>
    <w:rsid w:val="001B7173"/>
    <w:rsid w:val="001B7C14"/>
    <w:rsid w:val="001C0181"/>
    <w:rsid w:val="001C24C7"/>
    <w:rsid w:val="001C26AF"/>
    <w:rsid w:val="001C4BB5"/>
    <w:rsid w:val="001C52E6"/>
    <w:rsid w:val="001C5892"/>
    <w:rsid w:val="001C75B0"/>
    <w:rsid w:val="001D1219"/>
    <w:rsid w:val="001D2175"/>
    <w:rsid w:val="001D2DE4"/>
    <w:rsid w:val="001D4B59"/>
    <w:rsid w:val="001D52E0"/>
    <w:rsid w:val="001D5F68"/>
    <w:rsid w:val="001D6C3F"/>
    <w:rsid w:val="001D715F"/>
    <w:rsid w:val="001D7242"/>
    <w:rsid w:val="001E05A7"/>
    <w:rsid w:val="001E067B"/>
    <w:rsid w:val="001E0756"/>
    <w:rsid w:val="001E0A45"/>
    <w:rsid w:val="001E231E"/>
    <w:rsid w:val="001E25DD"/>
    <w:rsid w:val="001E2F17"/>
    <w:rsid w:val="001E2FD1"/>
    <w:rsid w:val="001E3872"/>
    <w:rsid w:val="001E39F2"/>
    <w:rsid w:val="001E459F"/>
    <w:rsid w:val="001E50BB"/>
    <w:rsid w:val="001E55C6"/>
    <w:rsid w:val="001E5E62"/>
    <w:rsid w:val="001E6346"/>
    <w:rsid w:val="001E7064"/>
    <w:rsid w:val="001E7594"/>
    <w:rsid w:val="001F1DAE"/>
    <w:rsid w:val="001F1FDF"/>
    <w:rsid w:val="001F27EF"/>
    <w:rsid w:val="001F60BB"/>
    <w:rsid w:val="001F73B5"/>
    <w:rsid w:val="00200C74"/>
    <w:rsid w:val="00201BD6"/>
    <w:rsid w:val="00202359"/>
    <w:rsid w:val="002031BA"/>
    <w:rsid w:val="00204393"/>
    <w:rsid w:val="002063E6"/>
    <w:rsid w:val="002068C3"/>
    <w:rsid w:val="002073C8"/>
    <w:rsid w:val="002077C0"/>
    <w:rsid w:val="00210FD0"/>
    <w:rsid w:val="00212AAA"/>
    <w:rsid w:val="00212F1C"/>
    <w:rsid w:val="0021313D"/>
    <w:rsid w:val="00213627"/>
    <w:rsid w:val="00213ED6"/>
    <w:rsid w:val="00215709"/>
    <w:rsid w:val="00216075"/>
    <w:rsid w:val="00216300"/>
    <w:rsid w:val="002166B6"/>
    <w:rsid w:val="0021749D"/>
    <w:rsid w:val="002236B2"/>
    <w:rsid w:val="00224E9A"/>
    <w:rsid w:val="00225458"/>
    <w:rsid w:val="0022747D"/>
    <w:rsid w:val="002314F8"/>
    <w:rsid w:val="00232777"/>
    <w:rsid w:val="00232F1D"/>
    <w:rsid w:val="00233394"/>
    <w:rsid w:val="00233B9B"/>
    <w:rsid w:val="00234FB1"/>
    <w:rsid w:val="002358B0"/>
    <w:rsid w:val="002369CC"/>
    <w:rsid w:val="00240450"/>
    <w:rsid w:val="00240ABA"/>
    <w:rsid w:val="00241E7E"/>
    <w:rsid w:val="00243275"/>
    <w:rsid w:val="00243327"/>
    <w:rsid w:val="00244230"/>
    <w:rsid w:val="00244552"/>
    <w:rsid w:val="00244820"/>
    <w:rsid w:val="00244A80"/>
    <w:rsid w:val="00244F8E"/>
    <w:rsid w:val="00245924"/>
    <w:rsid w:val="00245FC3"/>
    <w:rsid w:val="0024696A"/>
    <w:rsid w:val="00250107"/>
    <w:rsid w:val="002506BC"/>
    <w:rsid w:val="00250B85"/>
    <w:rsid w:val="00251403"/>
    <w:rsid w:val="00251E10"/>
    <w:rsid w:val="00252A0A"/>
    <w:rsid w:val="00252AF4"/>
    <w:rsid w:val="0025586C"/>
    <w:rsid w:val="00257794"/>
    <w:rsid w:val="00260B2C"/>
    <w:rsid w:val="00260CDE"/>
    <w:rsid w:val="00260DE0"/>
    <w:rsid w:val="0026338A"/>
    <w:rsid w:val="00264286"/>
    <w:rsid w:val="00264385"/>
    <w:rsid w:val="0026450A"/>
    <w:rsid w:val="00264672"/>
    <w:rsid w:val="00264C8D"/>
    <w:rsid w:val="00265872"/>
    <w:rsid w:val="00265C54"/>
    <w:rsid w:val="0026797E"/>
    <w:rsid w:val="0027004A"/>
    <w:rsid w:val="00270270"/>
    <w:rsid w:val="00270366"/>
    <w:rsid w:val="002704E9"/>
    <w:rsid w:val="0027113E"/>
    <w:rsid w:val="00271CB0"/>
    <w:rsid w:val="00272FE2"/>
    <w:rsid w:val="0027303F"/>
    <w:rsid w:val="002752F8"/>
    <w:rsid w:val="00276EB7"/>
    <w:rsid w:val="00276F7C"/>
    <w:rsid w:val="00276FAF"/>
    <w:rsid w:val="0027716E"/>
    <w:rsid w:val="002810FF"/>
    <w:rsid w:val="0028298E"/>
    <w:rsid w:val="00284BE4"/>
    <w:rsid w:val="002861AD"/>
    <w:rsid w:val="002863B4"/>
    <w:rsid w:val="00286D26"/>
    <w:rsid w:val="00290452"/>
    <w:rsid w:val="00291053"/>
    <w:rsid w:val="002912B1"/>
    <w:rsid w:val="00291B18"/>
    <w:rsid w:val="002927D9"/>
    <w:rsid w:val="002928EF"/>
    <w:rsid w:val="002936B6"/>
    <w:rsid w:val="002949B6"/>
    <w:rsid w:val="00294AFA"/>
    <w:rsid w:val="00295FD0"/>
    <w:rsid w:val="0029612C"/>
    <w:rsid w:val="00297228"/>
    <w:rsid w:val="002976F5"/>
    <w:rsid w:val="002A0C9D"/>
    <w:rsid w:val="002A129C"/>
    <w:rsid w:val="002A1692"/>
    <w:rsid w:val="002A1B6D"/>
    <w:rsid w:val="002A3395"/>
    <w:rsid w:val="002A33CC"/>
    <w:rsid w:val="002A4522"/>
    <w:rsid w:val="002A5379"/>
    <w:rsid w:val="002A562D"/>
    <w:rsid w:val="002A7A23"/>
    <w:rsid w:val="002A7B76"/>
    <w:rsid w:val="002A7F21"/>
    <w:rsid w:val="002B04EA"/>
    <w:rsid w:val="002B07AE"/>
    <w:rsid w:val="002B1807"/>
    <w:rsid w:val="002B20C6"/>
    <w:rsid w:val="002B23E4"/>
    <w:rsid w:val="002B2E47"/>
    <w:rsid w:val="002B375B"/>
    <w:rsid w:val="002B3EE3"/>
    <w:rsid w:val="002B4219"/>
    <w:rsid w:val="002B4A75"/>
    <w:rsid w:val="002B5B1F"/>
    <w:rsid w:val="002B6A52"/>
    <w:rsid w:val="002B6E3A"/>
    <w:rsid w:val="002B7AE4"/>
    <w:rsid w:val="002C0D21"/>
    <w:rsid w:val="002C0D3B"/>
    <w:rsid w:val="002C2024"/>
    <w:rsid w:val="002C364D"/>
    <w:rsid w:val="002C6456"/>
    <w:rsid w:val="002C6EBA"/>
    <w:rsid w:val="002C6F9D"/>
    <w:rsid w:val="002D041F"/>
    <w:rsid w:val="002D07B9"/>
    <w:rsid w:val="002D1FCA"/>
    <w:rsid w:val="002D27A6"/>
    <w:rsid w:val="002D2F40"/>
    <w:rsid w:val="002D4362"/>
    <w:rsid w:val="002D4AEC"/>
    <w:rsid w:val="002D538C"/>
    <w:rsid w:val="002D72DD"/>
    <w:rsid w:val="002D730B"/>
    <w:rsid w:val="002E168C"/>
    <w:rsid w:val="002E1A77"/>
    <w:rsid w:val="002E2629"/>
    <w:rsid w:val="002E39A8"/>
    <w:rsid w:val="002E428B"/>
    <w:rsid w:val="002E5D5B"/>
    <w:rsid w:val="002E632D"/>
    <w:rsid w:val="002E67E6"/>
    <w:rsid w:val="002E73F8"/>
    <w:rsid w:val="002F0BA8"/>
    <w:rsid w:val="002F0E34"/>
    <w:rsid w:val="002F13FB"/>
    <w:rsid w:val="002F2307"/>
    <w:rsid w:val="002F2880"/>
    <w:rsid w:val="002F2C0A"/>
    <w:rsid w:val="002F4771"/>
    <w:rsid w:val="002F58D2"/>
    <w:rsid w:val="002F63EF"/>
    <w:rsid w:val="002F7A88"/>
    <w:rsid w:val="00300050"/>
    <w:rsid w:val="00300203"/>
    <w:rsid w:val="00300744"/>
    <w:rsid w:val="00301887"/>
    <w:rsid w:val="00303D9C"/>
    <w:rsid w:val="00305860"/>
    <w:rsid w:val="00305AEA"/>
    <w:rsid w:val="00305C97"/>
    <w:rsid w:val="00306A2C"/>
    <w:rsid w:val="00307518"/>
    <w:rsid w:val="00307569"/>
    <w:rsid w:val="00310416"/>
    <w:rsid w:val="00310916"/>
    <w:rsid w:val="00310E20"/>
    <w:rsid w:val="0031152A"/>
    <w:rsid w:val="003121EA"/>
    <w:rsid w:val="00314336"/>
    <w:rsid w:val="00314880"/>
    <w:rsid w:val="003163EE"/>
    <w:rsid w:val="003168FD"/>
    <w:rsid w:val="00320E3B"/>
    <w:rsid w:val="00321033"/>
    <w:rsid w:val="00321262"/>
    <w:rsid w:val="003248B1"/>
    <w:rsid w:val="00324B93"/>
    <w:rsid w:val="00324F43"/>
    <w:rsid w:val="003251F8"/>
    <w:rsid w:val="00326EF6"/>
    <w:rsid w:val="00327EB8"/>
    <w:rsid w:val="00330F48"/>
    <w:rsid w:val="00331887"/>
    <w:rsid w:val="003330F3"/>
    <w:rsid w:val="00333A45"/>
    <w:rsid w:val="00334A44"/>
    <w:rsid w:val="00334AF3"/>
    <w:rsid w:val="00334FAD"/>
    <w:rsid w:val="003360BD"/>
    <w:rsid w:val="00336F13"/>
    <w:rsid w:val="00337CC5"/>
    <w:rsid w:val="00337CE4"/>
    <w:rsid w:val="0034057E"/>
    <w:rsid w:val="00340C3E"/>
    <w:rsid w:val="00342247"/>
    <w:rsid w:val="003426FA"/>
    <w:rsid w:val="00343194"/>
    <w:rsid w:val="00344026"/>
    <w:rsid w:val="0034554E"/>
    <w:rsid w:val="00345979"/>
    <w:rsid w:val="00345D86"/>
    <w:rsid w:val="00346D48"/>
    <w:rsid w:val="00350163"/>
    <w:rsid w:val="003501A2"/>
    <w:rsid w:val="003512B4"/>
    <w:rsid w:val="003523F6"/>
    <w:rsid w:val="00353EC9"/>
    <w:rsid w:val="003570F1"/>
    <w:rsid w:val="00361B6E"/>
    <w:rsid w:val="003653FA"/>
    <w:rsid w:val="00372E0A"/>
    <w:rsid w:val="00373350"/>
    <w:rsid w:val="00374D08"/>
    <w:rsid w:val="00376916"/>
    <w:rsid w:val="003771E6"/>
    <w:rsid w:val="00377A71"/>
    <w:rsid w:val="00377E91"/>
    <w:rsid w:val="00381182"/>
    <w:rsid w:val="003824EA"/>
    <w:rsid w:val="0038292F"/>
    <w:rsid w:val="003832D9"/>
    <w:rsid w:val="00386B09"/>
    <w:rsid w:val="00387851"/>
    <w:rsid w:val="00387C42"/>
    <w:rsid w:val="00390037"/>
    <w:rsid w:val="0039023A"/>
    <w:rsid w:val="0039066B"/>
    <w:rsid w:val="00390ED0"/>
    <w:rsid w:val="003920D7"/>
    <w:rsid w:val="00392250"/>
    <w:rsid w:val="0039416E"/>
    <w:rsid w:val="003955FC"/>
    <w:rsid w:val="00397B0F"/>
    <w:rsid w:val="00397E4D"/>
    <w:rsid w:val="003A0671"/>
    <w:rsid w:val="003A0D8F"/>
    <w:rsid w:val="003A1A79"/>
    <w:rsid w:val="003A21BD"/>
    <w:rsid w:val="003A2B38"/>
    <w:rsid w:val="003A3406"/>
    <w:rsid w:val="003A3720"/>
    <w:rsid w:val="003A42AE"/>
    <w:rsid w:val="003A4315"/>
    <w:rsid w:val="003A44C7"/>
    <w:rsid w:val="003A5345"/>
    <w:rsid w:val="003A5EBF"/>
    <w:rsid w:val="003A6A56"/>
    <w:rsid w:val="003A6A94"/>
    <w:rsid w:val="003A7A6B"/>
    <w:rsid w:val="003A7FC8"/>
    <w:rsid w:val="003B0645"/>
    <w:rsid w:val="003B38C8"/>
    <w:rsid w:val="003B3AF3"/>
    <w:rsid w:val="003B53B9"/>
    <w:rsid w:val="003B7726"/>
    <w:rsid w:val="003C1922"/>
    <w:rsid w:val="003C19A3"/>
    <w:rsid w:val="003C3203"/>
    <w:rsid w:val="003C38DE"/>
    <w:rsid w:val="003C39C4"/>
    <w:rsid w:val="003C39F2"/>
    <w:rsid w:val="003C3F9A"/>
    <w:rsid w:val="003C4267"/>
    <w:rsid w:val="003C42AE"/>
    <w:rsid w:val="003C482D"/>
    <w:rsid w:val="003C6E73"/>
    <w:rsid w:val="003C7C0F"/>
    <w:rsid w:val="003D0D4F"/>
    <w:rsid w:val="003D3530"/>
    <w:rsid w:val="003D3D49"/>
    <w:rsid w:val="003D50D0"/>
    <w:rsid w:val="003D612E"/>
    <w:rsid w:val="003E0412"/>
    <w:rsid w:val="003E04C6"/>
    <w:rsid w:val="003E053B"/>
    <w:rsid w:val="003E2887"/>
    <w:rsid w:val="003E52F0"/>
    <w:rsid w:val="003E55A5"/>
    <w:rsid w:val="003E6A13"/>
    <w:rsid w:val="003E6F7B"/>
    <w:rsid w:val="003E73A3"/>
    <w:rsid w:val="003F1908"/>
    <w:rsid w:val="003F202F"/>
    <w:rsid w:val="003F279C"/>
    <w:rsid w:val="003F289E"/>
    <w:rsid w:val="003F29D9"/>
    <w:rsid w:val="003F4955"/>
    <w:rsid w:val="003F559A"/>
    <w:rsid w:val="003F5E70"/>
    <w:rsid w:val="003F6B24"/>
    <w:rsid w:val="003F7E43"/>
    <w:rsid w:val="00400E2B"/>
    <w:rsid w:val="0040180F"/>
    <w:rsid w:val="004018F3"/>
    <w:rsid w:val="00403803"/>
    <w:rsid w:val="0040402E"/>
    <w:rsid w:val="00404466"/>
    <w:rsid w:val="0040472F"/>
    <w:rsid w:val="00404889"/>
    <w:rsid w:val="0040493A"/>
    <w:rsid w:val="0040524D"/>
    <w:rsid w:val="0040570D"/>
    <w:rsid w:val="0040645D"/>
    <w:rsid w:val="00407279"/>
    <w:rsid w:val="00410998"/>
    <w:rsid w:val="004111B8"/>
    <w:rsid w:val="004114B8"/>
    <w:rsid w:val="00411B29"/>
    <w:rsid w:val="00411E93"/>
    <w:rsid w:val="00411F7A"/>
    <w:rsid w:val="0041320F"/>
    <w:rsid w:val="00415087"/>
    <w:rsid w:val="00416196"/>
    <w:rsid w:val="00416281"/>
    <w:rsid w:val="00416F41"/>
    <w:rsid w:val="00417094"/>
    <w:rsid w:val="00420063"/>
    <w:rsid w:val="004208AB"/>
    <w:rsid w:val="00421BC6"/>
    <w:rsid w:val="00423884"/>
    <w:rsid w:val="00425701"/>
    <w:rsid w:val="00425BD5"/>
    <w:rsid w:val="004263D2"/>
    <w:rsid w:val="00426534"/>
    <w:rsid w:val="00426AEA"/>
    <w:rsid w:val="00426D06"/>
    <w:rsid w:val="004303CE"/>
    <w:rsid w:val="004317D2"/>
    <w:rsid w:val="00432421"/>
    <w:rsid w:val="00432526"/>
    <w:rsid w:val="00433D6F"/>
    <w:rsid w:val="00434D76"/>
    <w:rsid w:val="00435684"/>
    <w:rsid w:val="00436BBD"/>
    <w:rsid w:val="00440A5E"/>
    <w:rsid w:val="004419AB"/>
    <w:rsid w:val="0044243A"/>
    <w:rsid w:val="00444862"/>
    <w:rsid w:val="00445C7D"/>
    <w:rsid w:val="00447B7B"/>
    <w:rsid w:val="00447C7B"/>
    <w:rsid w:val="004520B0"/>
    <w:rsid w:val="00452385"/>
    <w:rsid w:val="00452BE3"/>
    <w:rsid w:val="00452F73"/>
    <w:rsid w:val="00453BD5"/>
    <w:rsid w:val="00453CA0"/>
    <w:rsid w:val="00455CAA"/>
    <w:rsid w:val="00456896"/>
    <w:rsid w:val="00456B68"/>
    <w:rsid w:val="00457051"/>
    <w:rsid w:val="0045787B"/>
    <w:rsid w:val="0046010D"/>
    <w:rsid w:val="004606FA"/>
    <w:rsid w:val="00461B07"/>
    <w:rsid w:val="004623AF"/>
    <w:rsid w:val="004647FF"/>
    <w:rsid w:val="00465648"/>
    <w:rsid w:val="00466F03"/>
    <w:rsid w:val="00470B15"/>
    <w:rsid w:val="00470C86"/>
    <w:rsid w:val="00470DE0"/>
    <w:rsid w:val="004718CC"/>
    <w:rsid w:val="00471FC8"/>
    <w:rsid w:val="0047218D"/>
    <w:rsid w:val="004725F0"/>
    <w:rsid w:val="00472E2D"/>
    <w:rsid w:val="004731E0"/>
    <w:rsid w:val="004758B0"/>
    <w:rsid w:val="004759C5"/>
    <w:rsid w:val="00480701"/>
    <w:rsid w:val="0048205F"/>
    <w:rsid w:val="00482362"/>
    <w:rsid w:val="00482A89"/>
    <w:rsid w:val="00482B8A"/>
    <w:rsid w:val="00483AD3"/>
    <w:rsid w:val="004845C9"/>
    <w:rsid w:val="00484BCF"/>
    <w:rsid w:val="00485130"/>
    <w:rsid w:val="00486715"/>
    <w:rsid w:val="004874D2"/>
    <w:rsid w:val="00487F9F"/>
    <w:rsid w:val="00492A3A"/>
    <w:rsid w:val="004935E3"/>
    <w:rsid w:val="004937DF"/>
    <w:rsid w:val="004938F0"/>
    <w:rsid w:val="00493B22"/>
    <w:rsid w:val="00493DBB"/>
    <w:rsid w:val="00494320"/>
    <w:rsid w:val="00494A08"/>
    <w:rsid w:val="00495062"/>
    <w:rsid w:val="0049532A"/>
    <w:rsid w:val="004957C0"/>
    <w:rsid w:val="00495877"/>
    <w:rsid w:val="00496DE8"/>
    <w:rsid w:val="004973BC"/>
    <w:rsid w:val="00497E46"/>
    <w:rsid w:val="004A0D4C"/>
    <w:rsid w:val="004A0FDC"/>
    <w:rsid w:val="004A1233"/>
    <w:rsid w:val="004A20BA"/>
    <w:rsid w:val="004A20EF"/>
    <w:rsid w:val="004A24CA"/>
    <w:rsid w:val="004A2F6C"/>
    <w:rsid w:val="004A43B7"/>
    <w:rsid w:val="004A49E0"/>
    <w:rsid w:val="004A49FE"/>
    <w:rsid w:val="004A5061"/>
    <w:rsid w:val="004A62F6"/>
    <w:rsid w:val="004B0075"/>
    <w:rsid w:val="004B0F04"/>
    <w:rsid w:val="004B0F9E"/>
    <w:rsid w:val="004B101E"/>
    <w:rsid w:val="004B1EDF"/>
    <w:rsid w:val="004B209C"/>
    <w:rsid w:val="004B2B18"/>
    <w:rsid w:val="004B3281"/>
    <w:rsid w:val="004B37AD"/>
    <w:rsid w:val="004B5BBD"/>
    <w:rsid w:val="004B6768"/>
    <w:rsid w:val="004B6836"/>
    <w:rsid w:val="004B6B1A"/>
    <w:rsid w:val="004B7473"/>
    <w:rsid w:val="004B79C3"/>
    <w:rsid w:val="004B7E83"/>
    <w:rsid w:val="004C0D04"/>
    <w:rsid w:val="004C2DAF"/>
    <w:rsid w:val="004C351D"/>
    <w:rsid w:val="004C3C93"/>
    <w:rsid w:val="004C3D34"/>
    <w:rsid w:val="004C4A74"/>
    <w:rsid w:val="004C51AE"/>
    <w:rsid w:val="004C5342"/>
    <w:rsid w:val="004C6935"/>
    <w:rsid w:val="004C7BDE"/>
    <w:rsid w:val="004D1114"/>
    <w:rsid w:val="004D1CA5"/>
    <w:rsid w:val="004E15BF"/>
    <w:rsid w:val="004E1767"/>
    <w:rsid w:val="004E2056"/>
    <w:rsid w:val="004E2257"/>
    <w:rsid w:val="004E2C34"/>
    <w:rsid w:val="004E3303"/>
    <w:rsid w:val="004E3C88"/>
    <w:rsid w:val="004E4115"/>
    <w:rsid w:val="004E4855"/>
    <w:rsid w:val="004E5340"/>
    <w:rsid w:val="004E5719"/>
    <w:rsid w:val="004E5F55"/>
    <w:rsid w:val="004E6340"/>
    <w:rsid w:val="004E63E0"/>
    <w:rsid w:val="004E6AD3"/>
    <w:rsid w:val="004F1309"/>
    <w:rsid w:val="004F139A"/>
    <w:rsid w:val="004F194F"/>
    <w:rsid w:val="004F44B7"/>
    <w:rsid w:val="004F47F6"/>
    <w:rsid w:val="004F4819"/>
    <w:rsid w:val="004F6BE4"/>
    <w:rsid w:val="004F75B0"/>
    <w:rsid w:val="00500448"/>
    <w:rsid w:val="00500633"/>
    <w:rsid w:val="00502FAB"/>
    <w:rsid w:val="005037EB"/>
    <w:rsid w:val="005047E4"/>
    <w:rsid w:val="00504AC9"/>
    <w:rsid w:val="00504C33"/>
    <w:rsid w:val="005062F1"/>
    <w:rsid w:val="00507344"/>
    <w:rsid w:val="00507B5C"/>
    <w:rsid w:val="00507BAD"/>
    <w:rsid w:val="005111A0"/>
    <w:rsid w:val="00511A8E"/>
    <w:rsid w:val="00511DB5"/>
    <w:rsid w:val="00512E8B"/>
    <w:rsid w:val="005131A3"/>
    <w:rsid w:val="005138CE"/>
    <w:rsid w:val="005140EE"/>
    <w:rsid w:val="0051456C"/>
    <w:rsid w:val="00514668"/>
    <w:rsid w:val="00514AC2"/>
    <w:rsid w:val="00514ADA"/>
    <w:rsid w:val="00514B1E"/>
    <w:rsid w:val="00514EDA"/>
    <w:rsid w:val="00515BEA"/>
    <w:rsid w:val="0051622F"/>
    <w:rsid w:val="0051626E"/>
    <w:rsid w:val="00517811"/>
    <w:rsid w:val="00517CFA"/>
    <w:rsid w:val="005203D4"/>
    <w:rsid w:val="0052172C"/>
    <w:rsid w:val="00521A9C"/>
    <w:rsid w:val="00523E9D"/>
    <w:rsid w:val="00525063"/>
    <w:rsid w:val="005252CA"/>
    <w:rsid w:val="005255C6"/>
    <w:rsid w:val="00527304"/>
    <w:rsid w:val="005304E3"/>
    <w:rsid w:val="00530BA6"/>
    <w:rsid w:val="00531B26"/>
    <w:rsid w:val="005323C7"/>
    <w:rsid w:val="00532406"/>
    <w:rsid w:val="00533ED0"/>
    <w:rsid w:val="00534583"/>
    <w:rsid w:val="00534EAE"/>
    <w:rsid w:val="00536351"/>
    <w:rsid w:val="0053722F"/>
    <w:rsid w:val="00537399"/>
    <w:rsid w:val="00540A08"/>
    <w:rsid w:val="005414FE"/>
    <w:rsid w:val="0054204B"/>
    <w:rsid w:val="00542D2D"/>
    <w:rsid w:val="0054541F"/>
    <w:rsid w:val="00545C55"/>
    <w:rsid w:val="005472C7"/>
    <w:rsid w:val="0054730E"/>
    <w:rsid w:val="00547495"/>
    <w:rsid w:val="005474A5"/>
    <w:rsid w:val="005474F5"/>
    <w:rsid w:val="00547A9D"/>
    <w:rsid w:val="00547D5B"/>
    <w:rsid w:val="00547ED7"/>
    <w:rsid w:val="005512AE"/>
    <w:rsid w:val="00551D01"/>
    <w:rsid w:val="00552F78"/>
    <w:rsid w:val="005547A5"/>
    <w:rsid w:val="00554B03"/>
    <w:rsid w:val="00554FFC"/>
    <w:rsid w:val="0055526A"/>
    <w:rsid w:val="0055737A"/>
    <w:rsid w:val="00557947"/>
    <w:rsid w:val="00560F72"/>
    <w:rsid w:val="00562132"/>
    <w:rsid w:val="0056364A"/>
    <w:rsid w:val="00565F0D"/>
    <w:rsid w:val="0056654D"/>
    <w:rsid w:val="0056682C"/>
    <w:rsid w:val="0056791A"/>
    <w:rsid w:val="0057015B"/>
    <w:rsid w:val="00570242"/>
    <w:rsid w:val="0057054F"/>
    <w:rsid w:val="00570ABF"/>
    <w:rsid w:val="00571050"/>
    <w:rsid w:val="005714E1"/>
    <w:rsid w:val="0057185A"/>
    <w:rsid w:val="0057225A"/>
    <w:rsid w:val="00572B79"/>
    <w:rsid w:val="0057306A"/>
    <w:rsid w:val="00573965"/>
    <w:rsid w:val="00573AC8"/>
    <w:rsid w:val="00574658"/>
    <w:rsid w:val="00574AA7"/>
    <w:rsid w:val="0057527E"/>
    <w:rsid w:val="005758F3"/>
    <w:rsid w:val="00576876"/>
    <w:rsid w:val="00577258"/>
    <w:rsid w:val="00577382"/>
    <w:rsid w:val="0058163C"/>
    <w:rsid w:val="0058265A"/>
    <w:rsid w:val="00584B74"/>
    <w:rsid w:val="0058508D"/>
    <w:rsid w:val="0058555D"/>
    <w:rsid w:val="0058563E"/>
    <w:rsid w:val="00585BDE"/>
    <w:rsid w:val="005902D3"/>
    <w:rsid w:val="005909C2"/>
    <w:rsid w:val="005909DC"/>
    <w:rsid w:val="00590DB8"/>
    <w:rsid w:val="005910EE"/>
    <w:rsid w:val="0059122B"/>
    <w:rsid w:val="00591392"/>
    <w:rsid w:val="0059141B"/>
    <w:rsid w:val="00591B48"/>
    <w:rsid w:val="00591B65"/>
    <w:rsid w:val="00591FF9"/>
    <w:rsid w:val="005926C5"/>
    <w:rsid w:val="005935D8"/>
    <w:rsid w:val="005936DA"/>
    <w:rsid w:val="005955A0"/>
    <w:rsid w:val="005965DC"/>
    <w:rsid w:val="0059674B"/>
    <w:rsid w:val="00597B08"/>
    <w:rsid w:val="005A171A"/>
    <w:rsid w:val="005A1B31"/>
    <w:rsid w:val="005A1ED5"/>
    <w:rsid w:val="005A290D"/>
    <w:rsid w:val="005A30B8"/>
    <w:rsid w:val="005A5C04"/>
    <w:rsid w:val="005A5D6F"/>
    <w:rsid w:val="005A7320"/>
    <w:rsid w:val="005B0829"/>
    <w:rsid w:val="005B1292"/>
    <w:rsid w:val="005B163F"/>
    <w:rsid w:val="005B1E11"/>
    <w:rsid w:val="005B24CA"/>
    <w:rsid w:val="005B27F6"/>
    <w:rsid w:val="005B44F3"/>
    <w:rsid w:val="005B47E3"/>
    <w:rsid w:val="005B5159"/>
    <w:rsid w:val="005B5694"/>
    <w:rsid w:val="005B5BD7"/>
    <w:rsid w:val="005B6F8D"/>
    <w:rsid w:val="005B6FCF"/>
    <w:rsid w:val="005B7512"/>
    <w:rsid w:val="005B7F35"/>
    <w:rsid w:val="005C00B4"/>
    <w:rsid w:val="005C00FE"/>
    <w:rsid w:val="005C13E9"/>
    <w:rsid w:val="005C17B6"/>
    <w:rsid w:val="005C2DEB"/>
    <w:rsid w:val="005C32DD"/>
    <w:rsid w:val="005C435F"/>
    <w:rsid w:val="005C4B3A"/>
    <w:rsid w:val="005C50F2"/>
    <w:rsid w:val="005C57F4"/>
    <w:rsid w:val="005C71E1"/>
    <w:rsid w:val="005C7878"/>
    <w:rsid w:val="005D018D"/>
    <w:rsid w:val="005D02DB"/>
    <w:rsid w:val="005D1832"/>
    <w:rsid w:val="005D2368"/>
    <w:rsid w:val="005D25E6"/>
    <w:rsid w:val="005D2B4D"/>
    <w:rsid w:val="005D2B6C"/>
    <w:rsid w:val="005D38F2"/>
    <w:rsid w:val="005D3FA3"/>
    <w:rsid w:val="005D5FA1"/>
    <w:rsid w:val="005D799B"/>
    <w:rsid w:val="005D7C11"/>
    <w:rsid w:val="005E1084"/>
    <w:rsid w:val="005E16EE"/>
    <w:rsid w:val="005E2047"/>
    <w:rsid w:val="005E212A"/>
    <w:rsid w:val="005E235E"/>
    <w:rsid w:val="005E29D7"/>
    <w:rsid w:val="005E2E29"/>
    <w:rsid w:val="005E412A"/>
    <w:rsid w:val="005E52D3"/>
    <w:rsid w:val="005E56AD"/>
    <w:rsid w:val="005E6294"/>
    <w:rsid w:val="005E72F8"/>
    <w:rsid w:val="005E7331"/>
    <w:rsid w:val="005F0DB4"/>
    <w:rsid w:val="005F0E7D"/>
    <w:rsid w:val="005F1273"/>
    <w:rsid w:val="005F23F6"/>
    <w:rsid w:val="005F2863"/>
    <w:rsid w:val="005F2E32"/>
    <w:rsid w:val="005F3102"/>
    <w:rsid w:val="005F422B"/>
    <w:rsid w:val="005F4495"/>
    <w:rsid w:val="005F4EBE"/>
    <w:rsid w:val="005F52D0"/>
    <w:rsid w:val="005F5A86"/>
    <w:rsid w:val="005F6591"/>
    <w:rsid w:val="005F6AF4"/>
    <w:rsid w:val="005F6EB4"/>
    <w:rsid w:val="005F74A2"/>
    <w:rsid w:val="005F75F2"/>
    <w:rsid w:val="005F764B"/>
    <w:rsid w:val="006007D8"/>
    <w:rsid w:val="00600D88"/>
    <w:rsid w:val="00604B3C"/>
    <w:rsid w:val="006050D6"/>
    <w:rsid w:val="00605322"/>
    <w:rsid w:val="006061D0"/>
    <w:rsid w:val="00606461"/>
    <w:rsid w:val="00606C46"/>
    <w:rsid w:val="00607450"/>
    <w:rsid w:val="0060748F"/>
    <w:rsid w:val="00607712"/>
    <w:rsid w:val="00607A3E"/>
    <w:rsid w:val="006105CB"/>
    <w:rsid w:val="006105E8"/>
    <w:rsid w:val="006107D3"/>
    <w:rsid w:val="00610AC5"/>
    <w:rsid w:val="00610C5A"/>
    <w:rsid w:val="00610EBC"/>
    <w:rsid w:val="00611139"/>
    <w:rsid w:val="00612164"/>
    <w:rsid w:val="006129B2"/>
    <w:rsid w:val="00613DDB"/>
    <w:rsid w:val="00613DDF"/>
    <w:rsid w:val="00613EC3"/>
    <w:rsid w:val="0062040D"/>
    <w:rsid w:val="006223BA"/>
    <w:rsid w:val="00624B55"/>
    <w:rsid w:val="00624E3A"/>
    <w:rsid w:val="00625E61"/>
    <w:rsid w:val="006274E1"/>
    <w:rsid w:val="006317D8"/>
    <w:rsid w:val="0063251A"/>
    <w:rsid w:val="006325EA"/>
    <w:rsid w:val="00632ACA"/>
    <w:rsid w:val="00634CD3"/>
    <w:rsid w:val="00634E86"/>
    <w:rsid w:val="006356E3"/>
    <w:rsid w:val="00635755"/>
    <w:rsid w:val="00635C19"/>
    <w:rsid w:val="00636BE7"/>
    <w:rsid w:val="00637B29"/>
    <w:rsid w:val="00637C07"/>
    <w:rsid w:val="00640253"/>
    <w:rsid w:val="00641A2F"/>
    <w:rsid w:val="00644DD0"/>
    <w:rsid w:val="00645301"/>
    <w:rsid w:val="0064574C"/>
    <w:rsid w:val="00645799"/>
    <w:rsid w:val="00645B00"/>
    <w:rsid w:val="00645F5E"/>
    <w:rsid w:val="006464C3"/>
    <w:rsid w:val="00646686"/>
    <w:rsid w:val="00647552"/>
    <w:rsid w:val="00650002"/>
    <w:rsid w:val="00651148"/>
    <w:rsid w:val="00651E7E"/>
    <w:rsid w:val="006528E4"/>
    <w:rsid w:val="0065317D"/>
    <w:rsid w:val="0065338F"/>
    <w:rsid w:val="006537A2"/>
    <w:rsid w:val="00653899"/>
    <w:rsid w:val="00655D5A"/>
    <w:rsid w:val="00656456"/>
    <w:rsid w:val="006571A5"/>
    <w:rsid w:val="00657593"/>
    <w:rsid w:val="00657BEA"/>
    <w:rsid w:val="0066018E"/>
    <w:rsid w:val="0066037F"/>
    <w:rsid w:val="00660F4E"/>
    <w:rsid w:val="006616FB"/>
    <w:rsid w:val="00661BF3"/>
    <w:rsid w:val="0066209F"/>
    <w:rsid w:val="0066217F"/>
    <w:rsid w:val="00662814"/>
    <w:rsid w:val="00663185"/>
    <w:rsid w:val="00663A1E"/>
    <w:rsid w:val="00663CDB"/>
    <w:rsid w:val="006656B9"/>
    <w:rsid w:val="00665EF2"/>
    <w:rsid w:val="006662F9"/>
    <w:rsid w:val="00666E27"/>
    <w:rsid w:val="006676C4"/>
    <w:rsid w:val="006701C6"/>
    <w:rsid w:val="006704F7"/>
    <w:rsid w:val="00671040"/>
    <w:rsid w:val="00671DB7"/>
    <w:rsid w:val="0067284A"/>
    <w:rsid w:val="00672A18"/>
    <w:rsid w:val="00672E1E"/>
    <w:rsid w:val="00674E96"/>
    <w:rsid w:val="006759FD"/>
    <w:rsid w:val="0068022D"/>
    <w:rsid w:val="006802C8"/>
    <w:rsid w:val="00681695"/>
    <w:rsid w:val="006819B6"/>
    <w:rsid w:val="006819B9"/>
    <w:rsid w:val="006850A8"/>
    <w:rsid w:val="0068688F"/>
    <w:rsid w:val="00687096"/>
    <w:rsid w:val="00690CC2"/>
    <w:rsid w:val="00693529"/>
    <w:rsid w:val="00693624"/>
    <w:rsid w:val="00695521"/>
    <w:rsid w:val="006958AA"/>
    <w:rsid w:val="006958DA"/>
    <w:rsid w:val="00695F8B"/>
    <w:rsid w:val="006969C9"/>
    <w:rsid w:val="006971AA"/>
    <w:rsid w:val="00697253"/>
    <w:rsid w:val="00697F9A"/>
    <w:rsid w:val="006A0153"/>
    <w:rsid w:val="006A19B2"/>
    <w:rsid w:val="006A2031"/>
    <w:rsid w:val="006A21CD"/>
    <w:rsid w:val="006A699E"/>
    <w:rsid w:val="006A6C72"/>
    <w:rsid w:val="006A765A"/>
    <w:rsid w:val="006A77CD"/>
    <w:rsid w:val="006A7863"/>
    <w:rsid w:val="006B00B6"/>
    <w:rsid w:val="006B30D5"/>
    <w:rsid w:val="006B3234"/>
    <w:rsid w:val="006B42EE"/>
    <w:rsid w:val="006B43ED"/>
    <w:rsid w:val="006B484B"/>
    <w:rsid w:val="006B4BAC"/>
    <w:rsid w:val="006B57B5"/>
    <w:rsid w:val="006B5D36"/>
    <w:rsid w:val="006B7136"/>
    <w:rsid w:val="006C03A6"/>
    <w:rsid w:val="006C2250"/>
    <w:rsid w:val="006C30D3"/>
    <w:rsid w:val="006C3231"/>
    <w:rsid w:val="006C3A38"/>
    <w:rsid w:val="006C3B2B"/>
    <w:rsid w:val="006C3FD2"/>
    <w:rsid w:val="006C688F"/>
    <w:rsid w:val="006C77B1"/>
    <w:rsid w:val="006D0456"/>
    <w:rsid w:val="006D13E4"/>
    <w:rsid w:val="006D3CE7"/>
    <w:rsid w:val="006D3E93"/>
    <w:rsid w:val="006D5495"/>
    <w:rsid w:val="006D58A5"/>
    <w:rsid w:val="006D624B"/>
    <w:rsid w:val="006E0C92"/>
    <w:rsid w:val="006E32B9"/>
    <w:rsid w:val="006E4EFC"/>
    <w:rsid w:val="006E5E13"/>
    <w:rsid w:val="006E6BFD"/>
    <w:rsid w:val="006E7728"/>
    <w:rsid w:val="006E7839"/>
    <w:rsid w:val="006E7AD1"/>
    <w:rsid w:val="006F0461"/>
    <w:rsid w:val="006F05F1"/>
    <w:rsid w:val="006F07F8"/>
    <w:rsid w:val="006F0B96"/>
    <w:rsid w:val="006F1C31"/>
    <w:rsid w:val="006F3820"/>
    <w:rsid w:val="006F4C8D"/>
    <w:rsid w:val="006F5098"/>
    <w:rsid w:val="006F535A"/>
    <w:rsid w:val="006F5915"/>
    <w:rsid w:val="006F748D"/>
    <w:rsid w:val="007018B8"/>
    <w:rsid w:val="00704D91"/>
    <w:rsid w:val="0070557D"/>
    <w:rsid w:val="00705DF8"/>
    <w:rsid w:val="0070690E"/>
    <w:rsid w:val="00710B4C"/>
    <w:rsid w:val="007113B5"/>
    <w:rsid w:val="00711AF3"/>
    <w:rsid w:val="00714CB7"/>
    <w:rsid w:val="00715EBC"/>
    <w:rsid w:val="00716B9A"/>
    <w:rsid w:val="007176DF"/>
    <w:rsid w:val="00717B47"/>
    <w:rsid w:val="00717E4B"/>
    <w:rsid w:val="0072003B"/>
    <w:rsid w:val="00720327"/>
    <w:rsid w:val="00722DEF"/>
    <w:rsid w:val="00722E69"/>
    <w:rsid w:val="00723399"/>
    <w:rsid w:val="00723BBA"/>
    <w:rsid w:val="007245B7"/>
    <w:rsid w:val="00725ABF"/>
    <w:rsid w:val="00725E72"/>
    <w:rsid w:val="007260B8"/>
    <w:rsid w:val="0072615B"/>
    <w:rsid w:val="007266CB"/>
    <w:rsid w:val="007268FB"/>
    <w:rsid w:val="00727715"/>
    <w:rsid w:val="0072797C"/>
    <w:rsid w:val="007320C7"/>
    <w:rsid w:val="00732876"/>
    <w:rsid w:val="00733942"/>
    <w:rsid w:val="007345F6"/>
    <w:rsid w:val="007347C9"/>
    <w:rsid w:val="007353DD"/>
    <w:rsid w:val="00735AA8"/>
    <w:rsid w:val="0074017C"/>
    <w:rsid w:val="007403BE"/>
    <w:rsid w:val="00741072"/>
    <w:rsid w:val="007424FD"/>
    <w:rsid w:val="00743CF1"/>
    <w:rsid w:val="007442ED"/>
    <w:rsid w:val="0074499C"/>
    <w:rsid w:val="00744D42"/>
    <w:rsid w:val="00745425"/>
    <w:rsid w:val="007475DC"/>
    <w:rsid w:val="00747684"/>
    <w:rsid w:val="00747A7D"/>
    <w:rsid w:val="00750899"/>
    <w:rsid w:val="007514C1"/>
    <w:rsid w:val="0075206E"/>
    <w:rsid w:val="007523EC"/>
    <w:rsid w:val="0075460C"/>
    <w:rsid w:val="00754D1F"/>
    <w:rsid w:val="00756181"/>
    <w:rsid w:val="007569E2"/>
    <w:rsid w:val="00756F47"/>
    <w:rsid w:val="00757970"/>
    <w:rsid w:val="00760704"/>
    <w:rsid w:val="00760709"/>
    <w:rsid w:val="00760B5F"/>
    <w:rsid w:val="00761C72"/>
    <w:rsid w:val="00762141"/>
    <w:rsid w:val="00762268"/>
    <w:rsid w:val="00762464"/>
    <w:rsid w:val="00763367"/>
    <w:rsid w:val="00763E84"/>
    <w:rsid w:val="007643D7"/>
    <w:rsid w:val="00764859"/>
    <w:rsid w:val="00764B70"/>
    <w:rsid w:val="00764EA6"/>
    <w:rsid w:val="00765881"/>
    <w:rsid w:val="0076597D"/>
    <w:rsid w:val="00765F63"/>
    <w:rsid w:val="00766539"/>
    <w:rsid w:val="00766678"/>
    <w:rsid w:val="00766862"/>
    <w:rsid w:val="00771A03"/>
    <w:rsid w:val="00772F01"/>
    <w:rsid w:val="00773560"/>
    <w:rsid w:val="007738C8"/>
    <w:rsid w:val="0077553C"/>
    <w:rsid w:val="00776252"/>
    <w:rsid w:val="0078045E"/>
    <w:rsid w:val="00781756"/>
    <w:rsid w:val="00783C84"/>
    <w:rsid w:val="00784881"/>
    <w:rsid w:val="00784CE3"/>
    <w:rsid w:val="00784CF5"/>
    <w:rsid w:val="00785F58"/>
    <w:rsid w:val="0079006D"/>
    <w:rsid w:val="00790B5C"/>
    <w:rsid w:val="00790FFF"/>
    <w:rsid w:val="007914B3"/>
    <w:rsid w:val="007914C9"/>
    <w:rsid w:val="00791C97"/>
    <w:rsid w:val="00792327"/>
    <w:rsid w:val="00792DC1"/>
    <w:rsid w:val="00793339"/>
    <w:rsid w:val="00793952"/>
    <w:rsid w:val="00793C07"/>
    <w:rsid w:val="00794478"/>
    <w:rsid w:val="00794F90"/>
    <w:rsid w:val="00796342"/>
    <w:rsid w:val="00796E6E"/>
    <w:rsid w:val="00797404"/>
    <w:rsid w:val="007A002D"/>
    <w:rsid w:val="007A0564"/>
    <w:rsid w:val="007A1499"/>
    <w:rsid w:val="007A1EF3"/>
    <w:rsid w:val="007A2EF8"/>
    <w:rsid w:val="007A31E9"/>
    <w:rsid w:val="007A3262"/>
    <w:rsid w:val="007A350F"/>
    <w:rsid w:val="007A3F63"/>
    <w:rsid w:val="007A4023"/>
    <w:rsid w:val="007A44B5"/>
    <w:rsid w:val="007A45EE"/>
    <w:rsid w:val="007A4A57"/>
    <w:rsid w:val="007A4AC0"/>
    <w:rsid w:val="007A518C"/>
    <w:rsid w:val="007A59A7"/>
    <w:rsid w:val="007A5DC5"/>
    <w:rsid w:val="007B008B"/>
    <w:rsid w:val="007B0429"/>
    <w:rsid w:val="007B1723"/>
    <w:rsid w:val="007B239B"/>
    <w:rsid w:val="007B6CCC"/>
    <w:rsid w:val="007B6CF0"/>
    <w:rsid w:val="007B76F2"/>
    <w:rsid w:val="007C07D2"/>
    <w:rsid w:val="007C23A6"/>
    <w:rsid w:val="007C2B4E"/>
    <w:rsid w:val="007C3481"/>
    <w:rsid w:val="007C5616"/>
    <w:rsid w:val="007C5761"/>
    <w:rsid w:val="007C5B47"/>
    <w:rsid w:val="007C7190"/>
    <w:rsid w:val="007C71BB"/>
    <w:rsid w:val="007D11D2"/>
    <w:rsid w:val="007D2543"/>
    <w:rsid w:val="007D308A"/>
    <w:rsid w:val="007D3148"/>
    <w:rsid w:val="007D439B"/>
    <w:rsid w:val="007D6BA4"/>
    <w:rsid w:val="007D7A11"/>
    <w:rsid w:val="007D7FAD"/>
    <w:rsid w:val="007E1D62"/>
    <w:rsid w:val="007E1E36"/>
    <w:rsid w:val="007E20FD"/>
    <w:rsid w:val="007E2263"/>
    <w:rsid w:val="007E2D61"/>
    <w:rsid w:val="007E393D"/>
    <w:rsid w:val="007E46B7"/>
    <w:rsid w:val="007E656F"/>
    <w:rsid w:val="007E68A0"/>
    <w:rsid w:val="007E6B5B"/>
    <w:rsid w:val="007E7934"/>
    <w:rsid w:val="007E7FF6"/>
    <w:rsid w:val="007F0475"/>
    <w:rsid w:val="007F07A7"/>
    <w:rsid w:val="007F2B6E"/>
    <w:rsid w:val="007F35F1"/>
    <w:rsid w:val="007F414D"/>
    <w:rsid w:val="007F479B"/>
    <w:rsid w:val="007F4E47"/>
    <w:rsid w:val="007F51DB"/>
    <w:rsid w:val="007F54C1"/>
    <w:rsid w:val="007F64D4"/>
    <w:rsid w:val="007F65F9"/>
    <w:rsid w:val="007F675F"/>
    <w:rsid w:val="00800ECD"/>
    <w:rsid w:val="008016BD"/>
    <w:rsid w:val="00802398"/>
    <w:rsid w:val="00802964"/>
    <w:rsid w:val="00802EBD"/>
    <w:rsid w:val="0080386C"/>
    <w:rsid w:val="00804D11"/>
    <w:rsid w:val="00805805"/>
    <w:rsid w:val="008059FD"/>
    <w:rsid w:val="00806D9F"/>
    <w:rsid w:val="00807533"/>
    <w:rsid w:val="00807973"/>
    <w:rsid w:val="00810038"/>
    <w:rsid w:val="00810BC8"/>
    <w:rsid w:val="00810DE3"/>
    <w:rsid w:val="00810F64"/>
    <w:rsid w:val="00812189"/>
    <w:rsid w:val="008136B0"/>
    <w:rsid w:val="00813914"/>
    <w:rsid w:val="008175EA"/>
    <w:rsid w:val="0082117D"/>
    <w:rsid w:val="0082203F"/>
    <w:rsid w:val="008236A8"/>
    <w:rsid w:val="00823CCD"/>
    <w:rsid w:val="00824784"/>
    <w:rsid w:val="00824A55"/>
    <w:rsid w:val="008259EE"/>
    <w:rsid w:val="00825CE3"/>
    <w:rsid w:val="00826594"/>
    <w:rsid w:val="00826D20"/>
    <w:rsid w:val="0082736C"/>
    <w:rsid w:val="00827416"/>
    <w:rsid w:val="00830C3C"/>
    <w:rsid w:val="00831E1D"/>
    <w:rsid w:val="0083242F"/>
    <w:rsid w:val="00832FA7"/>
    <w:rsid w:val="008340E4"/>
    <w:rsid w:val="008354D6"/>
    <w:rsid w:val="008363E1"/>
    <w:rsid w:val="00836A6D"/>
    <w:rsid w:val="00836C58"/>
    <w:rsid w:val="008377B6"/>
    <w:rsid w:val="00842548"/>
    <w:rsid w:val="00842615"/>
    <w:rsid w:val="00843B5E"/>
    <w:rsid w:val="0084420F"/>
    <w:rsid w:val="00844682"/>
    <w:rsid w:val="00844A4A"/>
    <w:rsid w:val="00845FC6"/>
    <w:rsid w:val="00846C3F"/>
    <w:rsid w:val="008479FE"/>
    <w:rsid w:val="008514E3"/>
    <w:rsid w:val="00851D6E"/>
    <w:rsid w:val="0085489B"/>
    <w:rsid w:val="00854B3A"/>
    <w:rsid w:val="0085674C"/>
    <w:rsid w:val="00856AEC"/>
    <w:rsid w:val="0085707E"/>
    <w:rsid w:val="008576B5"/>
    <w:rsid w:val="008603DA"/>
    <w:rsid w:val="0086140C"/>
    <w:rsid w:val="0086145D"/>
    <w:rsid w:val="008616F9"/>
    <w:rsid w:val="008618E2"/>
    <w:rsid w:val="00861E20"/>
    <w:rsid w:val="00861F11"/>
    <w:rsid w:val="008626D8"/>
    <w:rsid w:val="008632A5"/>
    <w:rsid w:val="00865B52"/>
    <w:rsid w:val="008662A2"/>
    <w:rsid w:val="008663AD"/>
    <w:rsid w:val="00866B99"/>
    <w:rsid w:val="008676D7"/>
    <w:rsid w:val="00870149"/>
    <w:rsid w:val="008703AD"/>
    <w:rsid w:val="00871115"/>
    <w:rsid w:val="00872C0D"/>
    <w:rsid w:val="00875262"/>
    <w:rsid w:val="00875951"/>
    <w:rsid w:val="008761B8"/>
    <w:rsid w:val="00877068"/>
    <w:rsid w:val="00880EF6"/>
    <w:rsid w:val="00880FEC"/>
    <w:rsid w:val="0088155D"/>
    <w:rsid w:val="00884F38"/>
    <w:rsid w:val="0088567F"/>
    <w:rsid w:val="00885C59"/>
    <w:rsid w:val="00886219"/>
    <w:rsid w:val="00886E73"/>
    <w:rsid w:val="0089025A"/>
    <w:rsid w:val="00890445"/>
    <w:rsid w:val="0089098C"/>
    <w:rsid w:val="00891B70"/>
    <w:rsid w:val="00892172"/>
    <w:rsid w:val="00894BB3"/>
    <w:rsid w:val="008950C9"/>
    <w:rsid w:val="00895A5E"/>
    <w:rsid w:val="00895CD5"/>
    <w:rsid w:val="00895E7C"/>
    <w:rsid w:val="0089688D"/>
    <w:rsid w:val="00896D07"/>
    <w:rsid w:val="008A0468"/>
    <w:rsid w:val="008A0587"/>
    <w:rsid w:val="008A074C"/>
    <w:rsid w:val="008A0D7A"/>
    <w:rsid w:val="008A1465"/>
    <w:rsid w:val="008A2A76"/>
    <w:rsid w:val="008A4AA2"/>
    <w:rsid w:val="008A685C"/>
    <w:rsid w:val="008A6871"/>
    <w:rsid w:val="008A6C17"/>
    <w:rsid w:val="008B1BD0"/>
    <w:rsid w:val="008B22AC"/>
    <w:rsid w:val="008B2EF3"/>
    <w:rsid w:val="008B348F"/>
    <w:rsid w:val="008B40DF"/>
    <w:rsid w:val="008B56D7"/>
    <w:rsid w:val="008B5952"/>
    <w:rsid w:val="008B5AA4"/>
    <w:rsid w:val="008B7F48"/>
    <w:rsid w:val="008B7FD6"/>
    <w:rsid w:val="008C0CC8"/>
    <w:rsid w:val="008C1CAF"/>
    <w:rsid w:val="008C298C"/>
    <w:rsid w:val="008C2AA4"/>
    <w:rsid w:val="008C3A24"/>
    <w:rsid w:val="008C3EE5"/>
    <w:rsid w:val="008C4363"/>
    <w:rsid w:val="008C46F8"/>
    <w:rsid w:val="008C494A"/>
    <w:rsid w:val="008C508C"/>
    <w:rsid w:val="008C5532"/>
    <w:rsid w:val="008C5EE6"/>
    <w:rsid w:val="008C69C6"/>
    <w:rsid w:val="008D12BF"/>
    <w:rsid w:val="008D15CD"/>
    <w:rsid w:val="008D176E"/>
    <w:rsid w:val="008D1F6E"/>
    <w:rsid w:val="008D2418"/>
    <w:rsid w:val="008D366F"/>
    <w:rsid w:val="008D39A6"/>
    <w:rsid w:val="008D3A04"/>
    <w:rsid w:val="008D3EA7"/>
    <w:rsid w:val="008D401C"/>
    <w:rsid w:val="008D4257"/>
    <w:rsid w:val="008D539E"/>
    <w:rsid w:val="008D5731"/>
    <w:rsid w:val="008D59ED"/>
    <w:rsid w:val="008D5AA7"/>
    <w:rsid w:val="008D5E19"/>
    <w:rsid w:val="008D5F3A"/>
    <w:rsid w:val="008D62EA"/>
    <w:rsid w:val="008D6A8F"/>
    <w:rsid w:val="008D7481"/>
    <w:rsid w:val="008E1110"/>
    <w:rsid w:val="008E1543"/>
    <w:rsid w:val="008E173D"/>
    <w:rsid w:val="008E19FA"/>
    <w:rsid w:val="008E1CFA"/>
    <w:rsid w:val="008E2608"/>
    <w:rsid w:val="008E2B4F"/>
    <w:rsid w:val="008E2BCA"/>
    <w:rsid w:val="008E2DCA"/>
    <w:rsid w:val="008E2F34"/>
    <w:rsid w:val="008E48DC"/>
    <w:rsid w:val="008E4AA6"/>
    <w:rsid w:val="008E4E4C"/>
    <w:rsid w:val="008E53C7"/>
    <w:rsid w:val="008E5A80"/>
    <w:rsid w:val="008E5D65"/>
    <w:rsid w:val="008E7358"/>
    <w:rsid w:val="008E73F8"/>
    <w:rsid w:val="008F21E7"/>
    <w:rsid w:val="008F2F84"/>
    <w:rsid w:val="008F32E5"/>
    <w:rsid w:val="008F3DDE"/>
    <w:rsid w:val="008F44E6"/>
    <w:rsid w:val="008F592E"/>
    <w:rsid w:val="008F75CE"/>
    <w:rsid w:val="0090054D"/>
    <w:rsid w:val="00901589"/>
    <w:rsid w:val="00901620"/>
    <w:rsid w:val="00901A4E"/>
    <w:rsid w:val="00903950"/>
    <w:rsid w:val="0090484F"/>
    <w:rsid w:val="00906143"/>
    <w:rsid w:val="00906A1E"/>
    <w:rsid w:val="0091005B"/>
    <w:rsid w:val="00910972"/>
    <w:rsid w:val="00911B72"/>
    <w:rsid w:val="00912214"/>
    <w:rsid w:val="00912417"/>
    <w:rsid w:val="0091273D"/>
    <w:rsid w:val="00912C1A"/>
    <w:rsid w:val="009138B1"/>
    <w:rsid w:val="009138B3"/>
    <w:rsid w:val="00914374"/>
    <w:rsid w:val="00915534"/>
    <w:rsid w:val="00915930"/>
    <w:rsid w:val="00916B6D"/>
    <w:rsid w:val="00916F5A"/>
    <w:rsid w:val="00917027"/>
    <w:rsid w:val="0091708C"/>
    <w:rsid w:val="0091744A"/>
    <w:rsid w:val="00917C54"/>
    <w:rsid w:val="00921292"/>
    <w:rsid w:val="00921B94"/>
    <w:rsid w:val="00921EEB"/>
    <w:rsid w:val="009231C7"/>
    <w:rsid w:val="00923B09"/>
    <w:rsid w:val="00923DF3"/>
    <w:rsid w:val="00923F1C"/>
    <w:rsid w:val="0092435A"/>
    <w:rsid w:val="00927F68"/>
    <w:rsid w:val="0093002B"/>
    <w:rsid w:val="00930213"/>
    <w:rsid w:val="00930976"/>
    <w:rsid w:val="00931564"/>
    <w:rsid w:val="00932C17"/>
    <w:rsid w:val="0093308D"/>
    <w:rsid w:val="00933369"/>
    <w:rsid w:val="00933829"/>
    <w:rsid w:val="0093401F"/>
    <w:rsid w:val="00934A28"/>
    <w:rsid w:val="00934A2A"/>
    <w:rsid w:val="00935297"/>
    <w:rsid w:val="009362D8"/>
    <w:rsid w:val="0093675B"/>
    <w:rsid w:val="009379CA"/>
    <w:rsid w:val="009403B8"/>
    <w:rsid w:val="009404AF"/>
    <w:rsid w:val="00940FBB"/>
    <w:rsid w:val="009413A2"/>
    <w:rsid w:val="00942566"/>
    <w:rsid w:val="009436D3"/>
    <w:rsid w:val="009442F3"/>
    <w:rsid w:val="00944447"/>
    <w:rsid w:val="00944AFA"/>
    <w:rsid w:val="00945495"/>
    <w:rsid w:val="009457EF"/>
    <w:rsid w:val="00945C9D"/>
    <w:rsid w:val="0094683C"/>
    <w:rsid w:val="00946DC6"/>
    <w:rsid w:val="0094767F"/>
    <w:rsid w:val="00947FFE"/>
    <w:rsid w:val="009504D8"/>
    <w:rsid w:val="009536A1"/>
    <w:rsid w:val="00955405"/>
    <w:rsid w:val="00957CBA"/>
    <w:rsid w:val="009603DC"/>
    <w:rsid w:val="009607C3"/>
    <w:rsid w:val="009614AB"/>
    <w:rsid w:val="00961948"/>
    <w:rsid w:val="009641D8"/>
    <w:rsid w:val="0096441F"/>
    <w:rsid w:val="00964BEC"/>
    <w:rsid w:val="009655F3"/>
    <w:rsid w:val="00966FF5"/>
    <w:rsid w:val="00967DFA"/>
    <w:rsid w:val="009704A0"/>
    <w:rsid w:val="00971A24"/>
    <w:rsid w:val="009726DC"/>
    <w:rsid w:val="00972C60"/>
    <w:rsid w:val="00973395"/>
    <w:rsid w:val="009747D0"/>
    <w:rsid w:val="00975186"/>
    <w:rsid w:val="00975B35"/>
    <w:rsid w:val="00975E0B"/>
    <w:rsid w:val="00976D4F"/>
    <w:rsid w:val="00977962"/>
    <w:rsid w:val="00977C2C"/>
    <w:rsid w:val="009824A4"/>
    <w:rsid w:val="00983124"/>
    <w:rsid w:val="0098381B"/>
    <w:rsid w:val="00984B4C"/>
    <w:rsid w:val="00984BAA"/>
    <w:rsid w:val="00986C3A"/>
    <w:rsid w:val="00986DC3"/>
    <w:rsid w:val="00986E87"/>
    <w:rsid w:val="0098702A"/>
    <w:rsid w:val="00990D6F"/>
    <w:rsid w:val="009918F5"/>
    <w:rsid w:val="00991B8D"/>
    <w:rsid w:val="00992D74"/>
    <w:rsid w:val="00994617"/>
    <w:rsid w:val="00994CAD"/>
    <w:rsid w:val="0099503D"/>
    <w:rsid w:val="009950C0"/>
    <w:rsid w:val="009979C7"/>
    <w:rsid w:val="00997AF0"/>
    <w:rsid w:val="009A289E"/>
    <w:rsid w:val="009A311F"/>
    <w:rsid w:val="009A4173"/>
    <w:rsid w:val="009A49A1"/>
    <w:rsid w:val="009A4A8A"/>
    <w:rsid w:val="009A55B3"/>
    <w:rsid w:val="009A6A30"/>
    <w:rsid w:val="009B024E"/>
    <w:rsid w:val="009B0629"/>
    <w:rsid w:val="009B22E9"/>
    <w:rsid w:val="009B2C43"/>
    <w:rsid w:val="009B2F27"/>
    <w:rsid w:val="009B4B85"/>
    <w:rsid w:val="009B6159"/>
    <w:rsid w:val="009B72E3"/>
    <w:rsid w:val="009C063B"/>
    <w:rsid w:val="009C09A6"/>
    <w:rsid w:val="009C1A46"/>
    <w:rsid w:val="009C1C6C"/>
    <w:rsid w:val="009C1C70"/>
    <w:rsid w:val="009C33AF"/>
    <w:rsid w:val="009C3525"/>
    <w:rsid w:val="009C3600"/>
    <w:rsid w:val="009C3651"/>
    <w:rsid w:val="009C4554"/>
    <w:rsid w:val="009C4AB4"/>
    <w:rsid w:val="009C5C60"/>
    <w:rsid w:val="009C5CFB"/>
    <w:rsid w:val="009C6AA8"/>
    <w:rsid w:val="009C756E"/>
    <w:rsid w:val="009D0D7C"/>
    <w:rsid w:val="009D2023"/>
    <w:rsid w:val="009D23C0"/>
    <w:rsid w:val="009D2845"/>
    <w:rsid w:val="009D2E3E"/>
    <w:rsid w:val="009D30F9"/>
    <w:rsid w:val="009D327B"/>
    <w:rsid w:val="009D38DE"/>
    <w:rsid w:val="009D5140"/>
    <w:rsid w:val="009D591B"/>
    <w:rsid w:val="009D7043"/>
    <w:rsid w:val="009D7522"/>
    <w:rsid w:val="009D79FA"/>
    <w:rsid w:val="009E00F5"/>
    <w:rsid w:val="009E22B8"/>
    <w:rsid w:val="009E2EB9"/>
    <w:rsid w:val="009E31AD"/>
    <w:rsid w:val="009E388A"/>
    <w:rsid w:val="009E4732"/>
    <w:rsid w:val="009E56F0"/>
    <w:rsid w:val="009E719B"/>
    <w:rsid w:val="009F03A2"/>
    <w:rsid w:val="009F0B58"/>
    <w:rsid w:val="009F0CB8"/>
    <w:rsid w:val="009F0F45"/>
    <w:rsid w:val="009F1025"/>
    <w:rsid w:val="009F146C"/>
    <w:rsid w:val="009F1F00"/>
    <w:rsid w:val="009F24F8"/>
    <w:rsid w:val="009F3EA2"/>
    <w:rsid w:val="009F442F"/>
    <w:rsid w:val="009F4E5F"/>
    <w:rsid w:val="009F601D"/>
    <w:rsid w:val="009F62DD"/>
    <w:rsid w:val="009F7187"/>
    <w:rsid w:val="009F7790"/>
    <w:rsid w:val="00A0024B"/>
    <w:rsid w:val="00A00BE8"/>
    <w:rsid w:val="00A01F3E"/>
    <w:rsid w:val="00A0321E"/>
    <w:rsid w:val="00A034BB"/>
    <w:rsid w:val="00A03940"/>
    <w:rsid w:val="00A03E92"/>
    <w:rsid w:val="00A03EB3"/>
    <w:rsid w:val="00A059BC"/>
    <w:rsid w:val="00A06A80"/>
    <w:rsid w:val="00A06BA7"/>
    <w:rsid w:val="00A071EF"/>
    <w:rsid w:val="00A0768A"/>
    <w:rsid w:val="00A07AA3"/>
    <w:rsid w:val="00A1058D"/>
    <w:rsid w:val="00A10E66"/>
    <w:rsid w:val="00A11172"/>
    <w:rsid w:val="00A11362"/>
    <w:rsid w:val="00A12291"/>
    <w:rsid w:val="00A13056"/>
    <w:rsid w:val="00A135BB"/>
    <w:rsid w:val="00A14565"/>
    <w:rsid w:val="00A15258"/>
    <w:rsid w:val="00A15FA2"/>
    <w:rsid w:val="00A161F2"/>
    <w:rsid w:val="00A16784"/>
    <w:rsid w:val="00A1768A"/>
    <w:rsid w:val="00A179AB"/>
    <w:rsid w:val="00A21D07"/>
    <w:rsid w:val="00A221B7"/>
    <w:rsid w:val="00A235E0"/>
    <w:rsid w:val="00A265AC"/>
    <w:rsid w:val="00A26F05"/>
    <w:rsid w:val="00A30C6E"/>
    <w:rsid w:val="00A321E4"/>
    <w:rsid w:val="00A32A20"/>
    <w:rsid w:val="00A35E49"/>
    <w:rsid w:val="00A36648"/>
    <w:rsid w:val="00A379FA"/>
    <w:rsid w:val="00A37DBF"/>
    <w:rsid w:val="00A407BB"/>
    <w:rsid w:val="00A40EEB"/>
    <w:rsid w:val="00A40FEA"/>
    <w:rsid w:val="00A41382"/>
    <w:rsid w:val="00A4188E"/>
    <w:rsid w:val="00A41DA9"/>
    <w:rsid w:val="00A41ECF"/>
    <w:rsid w:val="00A43143"/>
    <w:rsid w:val="00A43246"/>
    <w:rsid w:val="00A44068"/>
    <w:rsid w:val="00A44650"/>
    <w:rsid w:val="00A456D3"/>
    <w:rsid w:val="00A463C3"/>
    <w:rsid w:val="00A471AF"/>
    <w:rsid w:val="00A47C0B"/>
    <w:rsid w:val="00A50166"/>
    <w:rsid w:val="00A51CBC"/>
    <w:rsid w:val="00A5249B"/>
    <w:rsid w:val="00A527C2"/>
    <w:rsid w:val="00A5398E"/>
    <w:rsid w:val="00A53B21"/>
    <w:rsid w:val="00A53E1A"/>
    <w:rsid w:val="00A5491A"/>
    <w:rsid w:val="00A5526A"/>
    <w:rsid w:val="00A55415"/>
    <w:rsid w:val="00A55F79"/>
    <w:rsid w:val="00A56F39"/>
    <w:rsid w:val="00A57522"/>
    <w:rsid w:val="00A5763E"/>
    <w:rsid w:val="00A57FD1"/>
    <w:rsid w:val="00A60BB7"/>
    <w:rsid w:val="00A616D4"/>
    <w:rsid w:val="00A61808"/>
    <w:rsid w:val="00A618CB"/>
    <w:rsid w:val="00A61D66"/>
    <w:rsid w:val="00A63A9B"/>
    <w:rsid w:val="00A67D77"/>
    <w:rsid w:val="00A70436"/>
    <w:rsid w:val="00A7107D"/>
    <w:rsid w:val="00A7262F"/>
    <w:rsid w:val="00A72BB0"/>
    <w:rsid w:val="00A72F64"/>
    <w:rsid w:val="00A735C4"/>
    <w:rsid w:val="00A7379C"/>
    <w:rsid w:val="00A73937"/>
    <w:rsid w:val="00A74E61"/>
    <w:rsid w:val="00A7727D"/>
    <w:rsid w:val="00A7764B"/>
    <w:rsid w:val="00A77DAA"/>
    <w:rsid w:val="00A803B2"/>
    <w:rsid w:val="00A81040"/>
    <w:rsid w:val="00A81B04"/>
    <w:rsid w:val="00A81E31"/>
    <w:rsid w:val="00A8245D"/>
    <w:rsid w:val="00A8394B"/>
    <w:rsid w:val="00A83E94"/>
    <w:rsid w:val="00A8442B"/>
    <w:rsid w:val="00A84EDD"/>
    <w:rsid w:val="00A85329"/>
    <w:rsid w:val="00A85F72"/>
    <w:rsid w:val="00A8695F"/>
    <w:rsid w:val="00A869D9"/>
    <w:rsid w:val="00A86CAE"/>
    <w:rsid w:val="00A86CBC"/>
    <w:rsid w:val="00A86EFB"/>
    <w:rsid w:val="00A900D6"/>
    <w:rsid w:val="00A90296"/>
    <w:rsid w:val="00A91B3E"/>
    <w:rsid w:val="00A92297"/>
    <w:rsid w:val="00A925B1"/>
    <w:rsid w:val="00A929BD"/>
    <w:rsid w:val="00A92D52"/>
    <w:rsid w:val="00A94DD4"/>
    <w:rsid w:val="00A966FA"/>
    <w:rsid w:val="00A9747B"/>
    <w:rsid w:val="00A97E8D"/>
    <w:rsid w:val="00AA0D0C"/>
    <w:rsid w:val="00AA1F14"/>
    <w:rsid w:val="00AA1F82"/>
    <w:rsid w:val="00AA28D0"/>
    <w:rsid w:val="00AA3A2E"/>
    <w:rsid w:val="00AA42AF"/>
    <w:rsid w:val="00AA486A"/>
    <w:rsid w:val="00AA4A7F"/>
    <w:rsid w:val="00AA5ADE"/>
    <w:rsid w:val="00AA61C8"/>
    <w:rsid w:val="00AA6260"/>
    <w:rsid w:val="00AA6408"/>
    <w:rsid w:val="00AA66B4"/>
    <w:rsid w:val="00AA66E3"/>
    <w:rsid w:val="00AA7C59"/>
    <w:rsid w:val="00AB0ABC"/>
    <w:rsid w:val="00AB0B1F"/>
    <w:rsid w:val="00AB1B8B"/>
    <w:rsid w:val="00AB250B"/>
    <w:rsid w:val="00AB2E19"/>
    <w:rsid w:val="00AB3E32"/>
    <w:rsid w:val="00AB4089"/>
    <w:rsid w:val="00AB5A0D"/>
    <w:rsid w:val="00AB7564"/>
    <w:rsid w:val="00AC0715"/>
    <w:rsid w:val="00AC18A7"/>
    <w:rsid w:val="00AC4141"/>
    <w:rsid w:val="00AC584E"/>
    <w:rsid w:val="00AC5C3B"/>
    <w:rsid w:val="00AC66D0"/>
    <w:rsid w:val="00AC7108"/>
    <w:rsid w:val="00AD0C4F"/>
    <w:rsid w:val="00AD13BD"/>
    <w:rsid w:val="00AD21D4"/>
    <w:rsid w:val="00AD2EFE"/>
    <w:rsid w:val="00AD2F93"/>
    <w:rsid w:val="00AD3C15"/>
    <w:rsid w:val="00AD3DCA"/>
    <w:rsid w:val="00AD42E1"/>
    <w:rsid w:val="00AD4490"/>
    <w:rsid w:val="00AD472D"/>
    <w:rsid w:val="00AD548F"/>
    <w:rsid w:val="00AD5993"/>
    <w:rsid w:val="00AD5EA4"/>
    <w:rsid w:val="00AD6C11"/>
    <w:rsid w:val="00AD7BE7"/>
    <w:rsid w:val="00AD7EF3"/>
    <w:rsid w:val="00AE156B"/>
    <w:rsid w:val="00AE18A1"/>
    <w:rsid w:val="00AE29B9"/>
    <w:rsid w:val="00AE3CB3"/>
    <w:rsid w:val="00AE4669"/>
    <w:rsid w:val="00AE56AE"/>
    <w:rsid w:val="00AE58C0"/>
    <w:rsid w:val="00AE71F7"/>
    <w:rsid w:val="00AE7561"/>
    <w:rsid w:val="00AE7DC2"/>
    <w:rsid w:val="00AF023D"/>
    <w:rsid w:val="00AF20D1"/>
    <w:rsid w:val="00AF24A0"/>
    <w:rsid w:val="00AF27D9"/>
    <w:rsid w:val="00AF2CF2"/>
    <w:rsid w:val="00AF40E6"/>
    <w:rsid w:val="00AF422C"/>
    <w:rsid w:val="00AF4415"/>
    <w:rsid w:val="00AF61BE"/>
    <w:rsid w:val="00B003DA"/>
    <w:rsid w:val="00B00B28"/>
    <w:rsid w:val="00B01756"/>
    <w:rsid w:val="00B02C10"/>
    <w:rsid w:val="00B03C48"/>
    <w:rsid w:val="00B042AE"/>
    <w:rsid w:val="00B0652F"/>
    <w:rsid w:val="00B06BBA"/>
    <w:rsid w:val="00B06BBC"/>
    <w:rsid w:val="00B06C4F"/>
    <w:rsid w:val="00B07047"/>
    <w:rsid w:val="00B07229"/>
    <w:rsid w:val="00B07904"/>
    <w:rsid w:val="00B10240"/>
    <w:rsid w:val="00B104B1"/>
    <w:rsid w:val="00B1490B"/>
    <w:rsid w:val="00B16012"/>
    <w:rsid w:val="00B16122"/>
    <w:rsid w:val="00B16635"/>
    <w:rsid w:val="00B1676E"/>
    <w:rsid w:val="00B168C4"/>
    <w:rsid w:val="00B17165"/>
    <w:rsid w:val="00B17610"/>
    <w:rsid w:val="00B216DE"/>
    <w:rsid w:val="00B21AA9"/>
    <w:rsid w:val="00B22686"/>
    <w:rsid w:val="00B241F8"/>
    <w:rsid w:val="00B24591"/>
    <w:rsid w:val="00B24AB1"/>
    <w:rsid w:val="00B274E8"/>
    <w:rsid w:val="00B30885"/>
    <w:rsid w:val="00B31EAB"/>
    <w:rsid w:val="00B32231"/>
    <w:rsid w:val="00B32376"/>
    <w:rsid w:val="00B3253D"/>
    <w:rsid w:val="00B327E3"/>
    <w:rsid w:val="00B32884"/>
    <w:rsid w:val="00B32A08"/>
    <w:rsid w:val="00B330A7"/>
    <w:rsid w:val="00B34814"/>
    <w:rsid w:val="00B3496E"/>
    <w:rsid w:val="00B34C60"/>
    <w:rsid w:val="00B35B54"/>
    <w:rsid w:val="00B366A5"/>
    <w:rsid w:val="00B36FBF"/>
    <w:rsid w:val="00B37262"/>
    <w:rsid w:val="00B41762"/>
    <w:rsid w:val="00B419F9"/>
    <w:rsid w:val="00B42221"/>
    <w:rsid w:val="00B42E4B"/>
    <w:rsid w:val="00B431BB"/>
    <w:rsid w:val="00B452B4"/>
    <w:rsid w:val="00B45603"/>
    <w:rsid w:val="00B45EDD"/>
    <w:rsid w:val="00B461CE"/>
    <w:rsid w:val="00B46FB6"/>
    <w:rsid w:val="00B475C8"/>
    <w:rsid w:val="00B47DCE"/>
    <w:rsid w:val="00B502AD"/>
    <w:rsid w:val="00B503DB"/>
    <w:rsid w:val="00B520D3"/>
    <w:rsid w:val="00B52F3E"/>
    <w:rsid w:val="00B5344C"/>
    <w:rsid w:val="00B53EB8"/>
    <w:rsid w:val="00B56370"/>
    <w:rsid w:val="00B57269"/>
    <w:rsid w:val="00B57533"/>
    <w:rsid w:val="00B5768E"/>
    <w:rsid w:val="00B57B74"/>
    <w:rsid w:val="00B60B84"/>
    <w:rsid w:val="00B60BD2"/>
    <w:rsid w:val="00B60F81"/>
    <w:rsid w:val="00B6252C"/>
    <w:rsid w:val="00B6269F"/>
    <w:rsid w:val="00B63442"/>
    <w:rsid w:val="00B63C09"/>
    <w:rsid w:val="00B63E2B"/>
    <w:rsid w:val="00B64025"/>
    <w:rsid w:val="00B64765"/>
    <w:rsid w:val="00B660F2"/>
    <w:rsid w:val="00B666F6"/>
    <w:rsid w:val="00B668E8"/>
    <w:rsid w:val="00B706CE"/>
    <w:rsid w:val="00B70AC7"/>
    <w:rsid w:val="00B70B88"/>
    <w:rsid w:val="00B70F63"/>
    <w:rsid w:val="00B710A3"/>
    <w:rsid w:val="00B72E03"/>
    <w:rsid w:val="00B7575C"/>
    <w:rsid w:val="00B75A23"/>
    <w:rsid w:val="00B7791D"/>
    <w:rsid w:val="00B8041E"/>
    <w:rsid w:val="00B804F9"/>
    <w:rsid w:val="00B807F4"/>
    <w:rsid w:val="00B8134D"/>
    <w:rsid w:val="00B825DA"/>
    <w:rsid w:val="00B84260"/>
    <w:rsid w:val="00B84713"/>
    <w:rsid w:val="00B8488D"/>
    <w:rsid w:val="00B858C8"/>
    <w:rsid w:val="00B85A90"/>
    <w:rsid w:val="00B8776A"/>
    <w:rsid w:val="00B904FD"/>
    <w:rsid w:val="00B91E91"/>
    <w:rsid w:val="00B95BDF"/>
    <w:rsid w:val="00B95E9E"/>
    <w:rsid w:val="00B97173"/>
    <w:rsid w:val="00BA1471"/>
    <w:rsid w:val="00BA1D74"/>
    <w:rsid w:val="00BA5284"/>
    <w:rsid w:val="00BA5921"/>
    <w:rsid w:val="00BA5C84"/>
    <w:rsid w:val="00BA5E71"/>
    <w:rsid w:val="00BA5F29"/>
    <w:rsid w:val="00BA61B8"/>
    <w:rsid w:val="00BA692E"/>
    <w:rsid w:val="00BA6C13"/>
    <w:rsid w:val="00BA6D74"/>
    <w:rsid w:val="00BA6F1C"/>
    <w:rsid w:val="00BA7CB0"/>
    <w:rsid w:val="00BB09FE"/>
    <w:rsid w:val="00BB1541"/>
    <w:rsid w:val="00BB27DB"/>
    <w:rsid w:val="00BB2FDD"/>
    <w:rsid w:val="00BB32DB"/>
    <w:rsid w:val="00BB4212"/>
    <w:rsid w:val="00BB454D"/>
    <w:rsid w:val="00BB4682"/>
    <w:rsid w:val="00BB4CFA"/>
    <w:rsid w:val="00BB52A3"/>
    <w:rsid w:val="00BB6335"/>
    <w:rsid w:val="00BC1528"/>
    <w:rsid w:val="00BC1D39"/>
    <w:rsid w:val="00BC232F"/>
    <w:rsid w:val="00BC272B"/>
    <w:rsid w:val="00BC2D42"/>
    <w:rsid w:val="00BC31A2"/>
    <w:rsid w:val="00BC3FF2"/>
    <w:rsid w:val="00BC6CAF"/>
    <w:rsid w:val="00BC706B"/>
    <w:rsid w:val="00BD0A3E"/>
    <w:rsid w:val="00BD0D1E"/>
    <w:rsid w:val="00BD0EA3"/>
    <w:rsid w:val="00BD110A"/>
    <w:rsid w:val="00BD2198"/>
    <w:rsid w:val="00BD293E"/>
    <w:rsid w:val="00BD2D22"/>
    <w:rsid w:val="00BD36EC"/>
    <w:rsid w:val="00BD4D4A"/>
    <w:rsid w:val="00BD5613"/>
    <w:rsid w:val="00BD5DD8"/>
    <w:rsid w:val="00BD5DF4"/>
    <w:rsid w:val="00BD60A9"/>
    <w:rsid w:val="00BD6B0F"/>
    <w:rsid w:val="00BD73F7"/>
    <w:rsid w:val="00BE469B"/>
    <w:rsid w:val="00BE5A6F"/>
    <w:rsid w:val="00BE5FB7"/>
    <w:rsid w:val="00BE6FA2"/>
    <w:rsid w:val="00BE722D"/>
    <w:rsid w:val="00BE72FF"/>
    <w:rsid w:val="00BF130C"/>
    <w:rsid w:val="00BF132A"/>
    <w:rsid w:val="00BF1D08"/>
    <w:rsid w:val="00BF210A"/>
    <w:rsid w:val="00BF26B5"/>
    <w:rsid w:val="00BF4842"/>
    <w:rsid w:val="00BF4853"/>
    <w:rsid w:val="00BF49FA"/>
    <w:rsid w:val="00BF5289"/>
    <w:rsid w:val="00BF5756"/>
    <w:rsid w:val="00BF5C67"/>
    <w:rsid w:val="00BF5E99"/>
    <w:rsid w:val="00BF6210"/>
    <w:rsid w:val="00BF6B95"/>
    <w:rsid w:val="00BF713F"/>
    <w:rsid w:val="00BF7837"/>
    <w:rsid w:val="00C00781"/>
    <w:rsid w:val="00C017E4"/>
    <w:rsid w:val="00C039BE"/>
    <w:rsid w:val="00C04C31"/>
    <w:rsid w:val="00C05DAA"/>
    <w:rsid w:val="00C068B3"/>
    <w:rsid w:val="00C0707B"/>
    <w:rsid w:val="00C113A1"/>
    <w:rsid w:val="00C116AE"/>
    <w:rsid w:val="00C12315"/>
    <w:rsid w:val="00C12EC6"/>
    <w:rsid w:val="00C13855"/>
    <w:rsid w:val="00C151F6"/>
    <w:rsid w:val="00C15484"/>
    <w:rsid w:val="00C1563B"/>
    <w:rsid w:val="00C15B2C"/>
    <w:rsid w:val="00C16C04"/>
    <w:rsid w:val="00C202EB"/>
    <w:rsid w:val="00C22687"/>
    <w:rsid w:val="00C22E82"/>
    <w:rsid w:val="00C2521A"/>
    <w:rsid w:val="00C25BA6"/>
    <w:rsid w:val="00C25EEE"/>
    <w:rsid w:val="00C26824"/>
    <w:rsid w:val="00C269E6"/>
    <w:rsid w:val="00C27049"/>
    <w:rsid w:val="00C27B24"/>
    <w:rsid w:val="00C27B56"/>
    <w:rsid w:val="00C31A4B"/>
    <w:rsid w:val="00C31B99"/>
    <w:rsid w:val="00C37810"/>
    <w:rsid w:val="00C37A76"/>
    <w:rsid w:val="00C37C60"/>
    <w:rsid w:val="00C41903"/>
    <w:rsid w:val="00C4240B"/>
    <w:rsid w:val="00C42D30"/>
    <w:rsid w:val="00C43016"/>
    <w:rsid w:val="00C4346C"/>
    <w:rsid w:val="00C44C2A"/>
    <w:rsid w:val="00C46290"/>
    <w:rsid w:val="00C46E55"/>
    <w:rsid w:val="00C50550"/>
    <w:rsid w:val="00C51A8B"/>
    <w:rsid w:val="00C51D4D"/>
    <w:rsid w:val="00C51FEB"/>
    <w:rsid w:val="00C5237F"/>
    <w:rsid w:val="00C52CF9"/>
    <w:rsid w:val="00C54923"/>
    <w:rsid w:val="00C5594A"/>
    <w:rsid w:val="00C55AC4"/>
    <w:rsid w:val="00C560B6"/>
    <w:rsid w:val="00C56239"/>
    <w:rsid w:val="00C57915"/>
    <w:rsid w:val="00C57CF4"/>
    <w:rsid w:val="00C60678"/>
    <w:rsid w:val="00C60824"/>
    <w:rsid w:val="00C60FDE"/>
    <w:rsid w:val="00C61CD2"/>
    <w:rsid w:val="00C61EBE"/>
    <w:rsid w:val="00C621A8"/>
    <w:rsid w:val="00C62899"/>
    <w:rsid w:val="00C644AA"/>
    <w:rsid w:val="00C6463C"/>
    <w:rsid w:val="00C65C92"/>
    <w:rsid w:val="00C66B6A"/>
    <w:rsid w:val="00C670C0"/>
    <w:rsid w:val="00C70832"/>
    <w:rsid w:val="00C7120B"/>
    <w:rsid w:val="00C71B5C"/>
    <w:rsid w:val="00C72AF5"/>
    <w:rsid w:val="00C7329D"/>
    <w:rsid w:val="00C73459"/>
    <w:rsid w:val="00C739FE"/>
    <w:rsid w:val="00C7410B"/>
    <w:rsid w:val="00C75518"/>
    <w:rsid w:val="00C75C7D"/>
    <w:rsid w:val="00C75D04"/>
    <w:rsid w:val="00C762FF"/>
    <w:rsid w:val="00C7636C"/>
    <w:rsid w:val="00C7692A"/>
    <w:rsid w:val="00C76B5B"/>
    <w:rsid w:val="00C76DBF"/>
    <w:rsid w:val="00C77568"/>
    <w:rsid w:val="00C776D0"/>
    <w:rsid w:val="00C7777F"/>
    <w:rsid w:val="00C7792A"/>
    <w:rsid w:val="00C77AEB"/>
    <w:rsid w:val="00C8053A"/>
    <w:rsid w:val="00C8106C"/>
    <w:rsid w:val="00C81358"/>
    <w:rsid w:val="00C813C7"/>
    <w:rsid w:val="00C818D9"/>
    <w:rsid w:val="00C818E5"/>
    <w:rsid w:val="00C85453"/>
    <w:rsid w:val="00C85EA0"/>
    <w:rsid w:val="00C86068"/>
    <w:rsid w:val="00C86401"/>
    <w:rsid w:val="00C86A16"/>
    <w:rsid w:val="00C8766A"/>
    <w:rsid w:val="00C87B10"/>
    <w:rsid w:val="00C91580"/>
    <w:rsid w:val="00C91C67"/>
    <w:rsid w:val="00C91E3C"/>
    <w:rsid w:val="00C92394"/>
    <w:rsid w:val="00C933C0"/>
    <w:rsid w:val="00C94121"/>
    <w:rsid w:val="00C94DBA"/>
    <w:rsid w:val="00C9514F"/>
    <w:rsid w:val="00C9565B"/>
    <w:rsid w:val="00C9594B"/>
    <w:rsid w:val="00C95CB9"/>
    <w:rsid w:val="00C9627B"/>
    <w:rsid w:val="00C963F6"/>
    <w:rsid w:val="00C9717B"/>
    <w:rsid w:val="00CA0A1B"/>
    <w:rsid w:val="00CA0A44"/>
    <w:rsid w:val="00CA0E9E"/>
    <w:rsid w:val="00CA1DCC"/>
    <w:rsid w:val="00CA2BE8"/>
    <w:rsid w:val="00CA5C59"/>
    <w:rsid w:val="00CA63DD"/>
    <w:rsid w:val="00CA6FC3"/>
    <w:rsid w:val="00CA7ED7"/>
    <w:rsid w:val="00CB0ADF"/>
    <w:rsid w:val="00CB0B7C"/>
    <w:rsid w:val="00CB1B72"/>
    <w:rsid w:val="00CB2A08"/>
    <w:rsid w:val="00CB2AA3"/>
    <w:rsid w:val="00CB2F6F"/>
    <w:rsid w:val="00CB33BC"/>
    <w:rsid w:val="00CB477D"/>
    <w:rsid w:val="00CB50A0"/>
    <w:rsid w:val="00CC3092"/>
    <w:rsid w:val="00CC31A2"/>
    <w:rsid w:val="00CC44BD"/>
    <w:rsid w:val="00CC4B42"/>
    <w:rsid w:val="00CC5D55"/>
    <w:rsid w:val="00CC6270"/>
    <w:rsid w:val="00CC79F5"/>
    <w:rsid w:val="00CD0233"/>
    <w:rsid w:val="00CD0652"/>
    <w:rsid w:val="00CD0E9C"/>
    <w:rsid w:val="00CD18A9"/>
    <w:rsid w:val="00CD27D5"/>
    <w:rsid w:val="00CD376C"/>
    <w:rsid w:val="00CD3A91"/>
    <w:rsid w:val="00CD3F8B"/>
    <w:rsid w:val="00CD5F84"/>
    <w:rsid w:val="00CD64EB"/>
    <w:rsid w:val="00CD64FB"/>
    <w:rsid w:val="00CD7017"/>
    <w:rsid w:val="00CD720D"/>
    <w:rsid w:val="00CD7DDA"/>
    <w:rsid w:val="00CE09A0"/>
    <w:rsid w:val="00CE1EBA"/>
    <w:rsid w:val="00CE220C"/>
    <w:rsid w:val="00CE2281"/>
    <w:rsid w:val="00CE267F"/>
    <w:rsid w:val="00CE5BAE"/>
    <w:rsid w:val="00CE622F"/>
    <w:rsid w:val="00CF093E"/>
    <w:rsid w:val="00CF095B"/>
    <w:rsid w:val="00CF1C6A"/>
    <w:rsid w:val="00CF3501"/>
    <w:rsid w:val="00CF3781"/>
    <w:rsid w:val="00CF47EA"/>
    <w:rsid w:val="00CF4EA4"/>
    <w:rsid w:val="00CF54FE"/>
    <w:rsid w:val="00CF5F32"/>
    <w:rsid w:val="00CF61E7"/>
    <w:rsid w:val="00CF7D70"/>
    <w:rsid w:val="00D004E0"/>
    <w:rsid w:val="00D00794"/>
    <w:rsid w:val="00D02AB2"/>
    <w:rsid w:val="00D03067"/>
    <w:rsid w:val="00D03850"/>
    <w:rsid w:val="00D05BCE"/>
    <w:rsid w:val="00D05F30"/>
    <w:rsid w:val="00D06447"/>
    <w:rsid w:val="00D064E0"/>
    <w:rsid w:val="00D06818"/>
    <w:rsid w:val="00D06DD7"/>
    <w:rsid w:val="00D06F45"/>
    <w:rsid w:val="00D10884"/>
    <w:rsid w:val="00D1192B"/>
    <w:rsid w:val="00D1215E"/>
    <w:rsid w:val="00D1234C"/>
    <w:rsid w:val="00D13AA1"/>
    <w:rsid w:val="00D149BB"/>
    <w:rsid w:val="00D14A01"/>
    <w:rsid w:val="00D16853"/>
    <w:rsid w:val="00D16925"/>
    <w:rsid w:val="00D173CE"/>
    <w:rsid w:val="00D17A2E"/>
    <w:rsid w:val="00D20E61"/>
    <w:rsid w:val="00D213BB"/>
    <w:rsid w:val="00D216E8"/>
    <w:rsid w:val="00D21980"/>
    <w:rsid w:val="00D21997"/>
    <w:rsid w:val="00D2280C"/>
    <w:rsid w:val="00D22A57"/>
    <w:rsid w:val="00D22DB3"/>
    <w:rsid w:val="00D23102"/>
    <w:rsid w:val="00D24AA1"/>
    <w:rsid w:val="00D24BE6"/>
    <w:rsid w:val="00D258AC"/>
    <w:rsid w:val="00D258C7"/>
    <w:rsid w:val="00D2766E"/>
    <w:rsid w:val="00D30BB4"/>
    <w:rsid w:val="00D34F50"/>
    <w:rsid w:val="00D36D1D"/>
    <w:rsid w:val="00D37A3F"/>
    <w:rsid w:val="00D40769"/>
    <w:rsid w:val="00D4223B"/>
    <w:rsid w:val="00D42548"/>
    <w:rsid w:val="00D43F39"/>
    <w:rsid w:val="00D44174"/>
    <w:rsid w:val="00D44798"/>
    <w:rsid w:val="00D44C83"/>
    <w:rsid w:val="00D44CDD"/>
    <w:rsid w:val="00D453BD"/>
    <w:rsid w:val="00D458B9"/>
    <w:rsid w:val="00D4615A"/>
    <w:rsid w:val="00D479A7"/>
    <w:rsid w:val="00D50432"/>
    <w:rsid w:val="00D5105D"/>
    <w:rsid w:val="00D511C8"/>
    <w:rsid w:val="00D5173E"/>
    <w:rsid w:val="00D51D47"/>
    <w:rsid w:val="00D53283"/>
    <w:rsid w:val="00D5339F"/>
    <w:rsid w:val="00D5383D"/>
    <w:rsid w:val="00D5387C"/>
    <w:rsid w:val="00D53E7D"/>
    <w:rsid w:val="00D545D3"/>
    <w:rsid w:val="00D557C5"/>
    <w:rsid w:val="00D55C1B"/>
    <w:rsid w:val="00D563AC"/>
    <w:rsid w:val="00D569C1"/>
    <w:rsid w:val="00D57F00"/>
    <w:rsid w:val="00D6063B"/>
    <w:rsid w:val="00D63373"/>
    <w:rsid w:val="00D63D1C"/>
    <w:rsid w:val="00D63E07"/>
    <w:rsid w:val="00D64AF5"/>
    <w:rsid w:val="00D6635D"/>
    <w:rsid w:val="00D66B18"/>
    <w:rsid w:val="00D67DD1"/>
    <w:rsid w:val="00D67F74"/>
    <w:rsid w:val="00D7075D"/>
    <w:rsid w:val="00D720D3"/>
    <w:rsid w:val="00D725C2"/>
    <w:rsid w:val="00D726EA"/>
    <w:rsid w:val="00D74B77"/>
    <w:rsid w:val="00D75073"/>
    <w:rsid w:val="00D75228"/>
    <w:rsid w:val="00D7529D"/>
    <w:rsid w:val="00D768AA"/>
    <w:rsid w:val="00D76F79"/>
    <w:rsid w:val="00D777B2"/>
    <w:rsid w:val="00D778CB"/>
    <w:rsid w:val="00D80F32"/>
    <w:rsid w:val="00D8103D"/>
    <w:rsid w:val="00D812FE"/>
    <w:rsid w:val="00D81AB1"/>
    <w:rsid w:val="00D83763"/>
    <w:rsid w:val="00D83CCF"/>
    <w:rsid w:val="00D84754"/>
    <w:rsid w:val="00D85756"/>
    <w:rsid w:val="00D86516"/>
    <w:rsid w:val="00D8655B"/>
    <w:rsid w:val="00D86985"/>
    <w:rsid w:val="00D871DE"/>
    <w:rsid w:val="00D87711"/>
    <w:rsid w:val="00D87A6A"/>
    <w:rsid w:val="00D9008D"/>
    <w:rsid w:val="00D90BCB"/>
    <w:rsid w:val="00D90C06"/>
    <w:rsid w:val="00D90DCA"/>
    <w:rsid w:val="00D91001"/>
    <w:rsid w:val="00D9183C"/>
    <w:rsid w:val="00D91989"/>
    <w:rsid w:val="00D92EE0"/>
    <w:rsid w:val="00D9495C"/>
    <w:rsid w:val="00D9520D"/>
    <w:rsid w:val="00D95B9F"/>
    <w:rsid w:val="00D95D98"/>
    <w:rsid w:val="00D95DD2"/>
    <w:rsid w:val="00D95FAA"/>
    <w:rsid w:val="00D969C0"/>
    <w:rsid w:val="00D97A5B"/>
    <w:rsid w:val="00D97B16"/>
    <w:rsid w:val="00D97B2D"/>
    <w:rsid w:val="00DA056B"/>
    <w:rsid w:val="00DA2640"/>
    <w:rsid w:val="00DA26EF"/>
    <w:rsid w:val="00DA2F08"/>
    <w:rsid w:val="00DA3FA3"/>
    <w:rsid w:val="00DA4054"/>
    <w:rsid w:val="00DA5B73"/>
    <w:rsid w:val="00DA6159"/>
    <w:rsid w:val="00DB2586"/>
    <w:rsid w:val="00DB29DB"/>
    <w:rsid w:val="00DB3C66"/>
    <w:rsid w:val="00DB4092"/>
    <w:rsid w:val="00DB491A"/>
    <w:rsid w:val="00DB4B31"/>
    <w:rsid w:val="00DB4DF4"/>
    <w:rsid w:val="00DB5079"/>
    <w:rsid w:val="00DB5244"/>
    <w:rsid w:val="00DB5655"/>
    <w:rsid w:val="00DB5F07"/>
    <w:rsid w:val="00DB694C"/>
    <w:rsid w:val="00DB6988"/>
    <w:rsid w:val="00DB6BBF"/>
    <w:rsid w:val="00DB7336"/>
    <w:rsid w:val="00DB7540"/>
    <w:rsid w:val="00DC111B"/>
    <w:rsid w:val="00DC20E6"/>
    <w:rsid w:val="00DC2336"/>
    <w:rsid w:val="00DC26EB"/>
    <w:rsid w:val="00DC28A6"/>
    <w:rsid w:val="00DC2D79"/>
    <w:rsid w:val="00DC2F67"/>
    <w:rsid w:val="00DC3087"/>
    <w:rsid w:val="00DC4AC5"/>
    <w:rsid w:val="00DC4BC2"/>
    <w:rsid w:val="00DC59B8"/>
    <w:rsid w:val="00DC6591"/>
    <w:rsid w:val="00DC7F1B"/>
    <w:rsid w:val="00DD0080"/>
    <w:rsid w:val="00DD03B7"/>
    <w:rsid w:val="00DD098E"/>
    <w:rsid w:val="00DD0AA5"/>
    <w:rsid w:val="00DD213B"/>
    <w:rsid w:val="00DD2341"/>
    <w:rsid w:val="00DD2939"/>
    <w:rsid w:val="00DD3834"/>
    <w:rsid w:val="00DD3D00"/>
    <w:rsid w:val="00DD4B9E"/>
    <w:rsid w:val="00DD4BCA"/>
    <w:rsid w:val="00DD4F46"/>
    <w:rsid w:val="00DD5AB4"/>
    <w:rsid w:val="00DD5C23"/>
    <w:rsid w:val="00DD6B40"/>
    <w:rsid w:val="00DD7DB5"/>
    <w:rsid w:val="00DE0E58"/>
    <w:rsid w:val="00DE2AEA"/>
    <w:rsid w:val="00DE2F26"/>
    <w:rsid w:val="00DE51DF"/>
    <w:rsid w:val="00DE528C"/>
    <w:rsid w:val="00DE6DE4"/>
    <w:rsid w:val="00DE7DB3"/>
    <w:rsid w:val="00DF08FF"/>
    <w:rsid w:val="00DF0E93"/>
    <w:rsid w:val="00DF1B7C"/>
    <w:rsid w:val="00DF24B2"/>
    <w:rsid w:val="00DF3051"/>
    <w:rsid w:val="00DF30A4"/>
    <w:rsid w:val="00DF3290"/>
    <w:rsid w:val="00DF52C4"/>
    <w:rsid w:val="00DF5938"/>
    <w:rsid w:val="00DF7D5D"/>
    <w:rsid w:val="00E00869"/>
    <w:rsid w:val="00E0232C"/>
    <w:rsid w:val="00E02A22"/>
    <w:rsid w:val="00E034AE"/>
    <w:rsid w:val="00E0482D"/>
    <w:rsid w:val="00E0483E"/>
    <w:rsid w:val="00E04851"/>
    <w:rsid w:val="00E04C2E"/>
    <w:rsid w:val="00E0531B"/>
    <w:rsid w:val="00E065D2"/>
    <w:rsid w:val="00E06718"/>
    <w:rsid w:val="00E06ECE"/>
    <w:rsid w:val="00E07131"/>
    <w:rsid w:val="00E07964"/>
    <w:rsid w:val="00E07ADF"/>
    <w:rsid w:val="00E10A95"/>
    <w:rsid w:val="00E112CB"/>
    <w:rsid w:val="00E11F52"/>
    <w:rsid w:val="00E12C8F"/>
    <w:rsid w:val="00E12DF8"/>
    <w:rsid w:val="00E17882"/>
    <w:rsid w:val="00E20FAF"/>
    <w:rsid w:val="00E21275"/>
    <w:rsid w:val="00E2153D"/>
    <w:rsid w:val="00E2167C"/>
    <w:rsid w:val="00E2183D"/>
    <w:rsid w:val="00E22554"/>
    <w:rsid w:val="00E22C4E"/>
    <w:rsid w:val="00E236FC"/>
    <w:rsid w:val="00E25C5D"/>
    <w:rsid w:val="00E262F8"/>
    <w:rsid w:val="00E27983"/>
    <w:rsid w:val="00E3134A"/>
    <w:rsid w:val="00E3226C"/>
    <w:rsid w:val="00E322A4"/>
    <w:rsid w:val="00E322DC"/>
    <w:rsid w:val="00E332FD"/>
    <w:rsid w:val="00E341B2"/>
    <w:rsid w:val="00E355EC"/>
    <w:rsid w:val="00E35B98"/>
    <w:rsid w:val="00E375CA"/>
    <w:rsid w:val="00E3772B"/>
    <w:rsid w:val="00E37F7A"/>
    <w:rsid w:val="00E404CD"/>
    <w:rsid w:val="00E4058C"/>
    <w:rsid w:val="00E40601"/>
    <w:rsid w:val="00E410B6"/>
    <w:rsid w:val="00E41A62"/>
    <w:rsid w:val="00E41FC1"/>
    <w:rsid w:val="00E4214C"/>
    <w:rsid w:val="00E426C7"/>
    <w:rsid w:val="00E428E8"/>
    <w:rsid w:val="00E432CC"/>
    <w:rsid w:val="00E43EA4"/>
    <w:rsid w:val="00E44C1F"/>
    <w:rsid w:val="00E459AC"/>
    <w:rsid w:val="00E47382"/>
    <w:rsid w:val="00E476B1"/>
    <w:rsid w:val="00E47739"/>
    <w:rsid w:val="00E50210"/>
    <w:rsid w:val="00E50DCE"/>
    <w:rsid w:val="00E51354"/>
    <w:rsid w:val="00E51603"/>
    <w:rsid w:val="00E52324"/>
    <w:rsid w:val="00E52F63"/>
    <w:rsid w:val="00E531A6"/>
    <w:rsid w:val="00E536DC"/>
    <w:rsid w:val="00E555BD"/>
    <w:rsid w:val="00E55D8A"/>
    <w:rsid w:val="00E562CD"/>
    <w:rsid w:val="00E57816"/>
    <w:rsid w:val="00E6365B"/>
    <w:rsid w:val="00E6382A"/>
    <w:rsid w:val="00E65432"/>
    <w:rsid w:val="00E664F4"/>
    <w:rsid w:val="00E703D0"/>
    <w:rsid w:val="00E7119E"/>
    <w:rsid w:val="00E7177C"/>
    <w:rsid w:val="00E71BCB"/>
    <w:rsid w:val="00E71C9A"/>
    <w:rsid w:val="00E72BA1"/>
    <w:rsid w:val="00E72CD3"/>
    <w:rsid w:val="00E72F21"/>
    <w:rsid w:val="00E73D4F"/>
    <w:rsid w:val="00E74E2D"/>
    <w:rsid w:val="00E75F41"/>
    <w:rsid w:val="00E7636A"/>
    <w:rsid w:val="00E77C31"/>
    <w:rsid w:val="00E80368"/>
    <w:rsid w:val="00E803B8"/>
    <w:rsid w:val="00E814BD"/>
    <w:rsid w:val="00E814FE"/>
    <w:rsid w:val="00E818BF"/>
    <w:rsid w:val="00E86071"/>
    <w:rsid w:val="00E90403"/>
    <w:rsid w:val="00E9161B"/>
    <w:rsid w:val="00E91700"/>
    <w:rsid w:val="00E9230B"/>
    <w:rsid w:val="00E93CE7"/>
    <w:rsid w:val="00E93EB0"/>
    <w:rsid w:val="00E94EF8"/>
    <w:rsid w:val="00E950D7"/>
    <w:rsid w:val="00E95F84"/>
    <w:rsid w:val="00E96135"/>
    <w:rsid w:val="00EA1819"/>
    <w:rsid w:val="00EA2DE0"/>
    <w:rsid w:val="00EA37D7"/>
    <w:rsid w:val="00EA4251"/>
    <w:rsid w:val="00EA52A0"/>
    <w:rsid w:val="00EA626E"/>
    <w:rsid w:val="00EA67E8"/>
    <w:rsid w:val="00EA7091"/>
    <w:rsid w:val="00EA7587"/>
    <w:rsid w:val="00EA7AE2"/>
    <w:rsid w:val="00EB0FF0"/>
    <w:rsid w:val="00EB4072"/>
    <w:rsid w:val="00EB4643"/>
    <w:rsid w:val="00EB666F"/>
    <w:rsid w:val="00EC4820"/>
    <w:rsid w:val="00EC5CAF"/>
    <w:rsid w:val="00EC63FB"/>
    <w:rsid w:val="00EC658B"/>
    <w:rsid w:val="00EC7E14"/>
    <w:rsid w:val="00ED0117"/>
    <w:rsid w:val="00ED084B"/>
    <w:rsid w:val="00ED0BC3"/>
    <w:rsid w:val="00ED0E67"/>
    <w:rsid w:val="00ED1487"/>
    <w:rsid w:val="00ED1FE7"/>
    <w:rsid w:val="00ED2313"/>
    <w:rsid w:val="00ED2CFA"/>
    <w:rsid w:val="00ED3E84"/>
    <w:rsid w:val="00ED46C6"/>
    <w:rsid w:val="00ED5F88"/>
    <w:rsid w:val="00ED62BD"/>
    <w:rsid w:val="00ED74A3"/>
    <w:rsid w:val="00ED7776"/>
    <w:rsid w:val="00EE02DA"/>
    <w:rsid w:val="00EE1500"/>
    <w:rsid w:val="00EE2690"/>
    <w:rsid w:val="00EE46C6"/>
    <w:rsid w:val="00EE5548"/>
    <w:rsid w:val="00EE5E3E"/>
    <w:rsid w:val="00EE65BB"/>
    <w:rsid w:val="00EE66C7"/>
    <w:rsid w:val="00EE7109"/>
    <w:rsid w:val="00EE79E4"/>
    <w:rsid w:val="00EF0663"/>
    <w:rsid w:val="00EF0D58"/>
    <w:rsid w:val="00EF1EF5"/>
    <w:rsid w:val="00EF20AF"/>
    <w:rsid w:val="00EF279A"/>
    <w:rsid w:val="00EF28A8"/>
    <w:rsid w:val="00EF2C60"/>
    <w:rsid w:val="00EF32B7"/>
    <w:rsid w:val="00EF4183"/>
    <w:rsid w:val="00EF4268"/>
    <w:rsid w:val="00EF5D64"/>
    <w:rsid w:val="00F015A5"/>
    <w:rsid w:val="00F01C00"/>
    <w:rsid w:val="00F01F31"/>
    <w:rsid w:val="00F02410"/>
    <w:rsid w:val="00F03806"/>
    <w:rsid w:val="00F04FF1"/>
    <w:rsid w:val="00F072AE"/>
    <w:rsid w:val="00F07323"/>
    <w:rsid w:val="00F0736E"/>
    <w:rsid w:val="00F10155"/>
    <w:rsid w:val="00F10401"/>
    <w:rsid w:val="00F1627C"/>
    <w:rsid w:val="00F20A81"/>
    <w:rsid w:val="00F20E19"/>
    <w:rsid w:val="00F21C10"/>
    <w:rsid w:val="00F22B00"/>
    <w:rsid w:val="00F2352A"/>
    <w:rsid w:val="00F241C1"/>
    <w:rsid w:val="00F250AA"/>
    <w:rsid w:val="00F26409"/>
    <w:rsid w:val="00F264F9"/>
    <w:rsid w:val="00F27610"/>
    <w:rsid w:val="00F2761E"/>
    <w:rsid w:val="00F302E8"/>
    <w:rsid w:val="00F30730"/>
    <w:rsid w:val="00F309D4"/>
    <w:rsid w:val="00F318CB"/>
    <w:rsid w:val="00F31D05"/>
    <w:rsid w:val="00F33759"/>
    <w:rsid w:val="00F33E07"/>
    <w:rsid w:val="00F35167"/>
    <w:rsid w:val="00F3524C"/>
    <w:rsid w:val="00F36071"/>
    <w:rsid w:val="00F37127"/>
    <w:rsid w:val="00F40D0D"/>
    <w:rsid w:val="00F41465"/>
    <w:rsid w:val="00F41D01"/>
    <w:rsid w:val="00F42611"/>
    <w:rsid w:val="00F43462"/>
    <w:rsid w:val="00F43E65"/>
    <w:rsid w:val="00F44266"/>
    <w:rsid w:val="00F44F17"/>
    <w:rsid w:val="00F46E3C"/>
    <w:rsid w:val="00F476B4"/>
    <w:rsid w:val="00F47931"/>
    <w:rsid w:val="00F517E5"/>
    <w:rsid w:val="00F530C6"/>
    <w:rsid w:val="00F53481"/>
    <w:rsid w:val="00F55CB5"/>
    <w:rsid w:val="00F56B1B"/>
    <w:rsid w:val="00F5714C"/>
    <w:rsid w:val="00F57420"/>
    <w:rsid w:val="00F577EA"/>
    <w:rsid w:val="00F57CBF"/>
    <w:rsid w:val="00F57F24"/>
    <w:rsid w:val="00F612F1"/>
    <w:rsid w:val="00F614BB"/>
    <w:rsid w:val="00F615EC"/>
    <w:rsid w:val="00F619F6"/>
    <w:rsid w:val="00F61B97"/>
    <w:rsid w:val="00F621EB"/>
    <w:rsid w:val="00F62FFE"/>
    <w:rsid w:val="00F637E0"/>
    <w:rsid w:val="00F63C72"/>
    <w:rsid w:val="00F63D14"/>
    <w:rsid w:val="00F640B6"/>
    <w:rsid w:val="00F65126"/>
    <w:rsid w:val="00F661C9"/>
    <w:rsid w:val="00F661FC"/>
    <w:rsid w:val="00F6653D"/>
    <w:rsid w:val="00F66B8C"/>
    <w:rsid w:val="00F67814"/>
    <w:rsid w:val="00F6781E"/>
    <w:rsid w:val="00F7074A"/>
    <w:rsid w:val="00F70FA4"/>
    <w:rsid w:val="00F71094"/>
    <w:rsid w:val="00F71EDF"/>
    <w:rsid w:val="00F72AC0"/>
    <w:rsid w:val="00F72EBB"/>
    <w:rsid w:val="00F754B7"/>
    <w:rsid w:val="00F7679D"/>
    <w:rsid w:val="00F7737D"/>
    <w:rsid w:val="00F77B38"/>
    <w:rsid w:val="00F77F26"/>
    <w:rsid w:val="00F8013F"/>
    <w:rsid w:val="00F809C7"/>
    <w:rsid w:val="00F811AB"/>
    <w:rsid w:val="00F820C9"/>
    <w:rsid w:val="00F82CA7"/>
    <w:rsid w:val="00F83409"/>
    <w:rsid w:val="00F837A5"/>
    <w:rsid w:val="00F844D1"/>
    <w:rsid w:val="00F84A56"/>
    <w:rsid w:val="00F84E48"/>
    <w:rsid w:val="00F857BE"/>
    <w:rsid w:val="00F85D7E"/>
    <w:rsid w:val="00F86F0A"/>
    <w:rsid w:val="00F906D8"/>
    <w:rsid w:val="00F9097C"/>
    <w:rsid w:val="00F90EAD"/>
    <w:rsid w:val="00F91595"/>
    <w:rsid w:val="00F92077"/>
    <w:rsid w:val="00F92775"/>
    <w:rsid w:val="00F92B86"/>
    <w:rsid w:val="00F92BC3"/>
    <w:rsid w:val="00F92FB3"/>
    <w:rsid w:val="00F942CB"/>
    <w:rsid w:val="00F9578E"/>
    <w:rsid w:val="00F95980"/>
    <w:rsid w:val="00F96C3B"/>
    <w:rsid w:val="00F97389"/>
    <w:rsid w:val="00F977AE"/>
    <w:rsid w:val="00FA0826"/>
    <w:rsid w:val="00FA1535"/>
    <w:rsid w:val="00FA16F3"/>
    <w:rsid w:val="00FA1F52"/>
    <w:rsid w:val="00FA2A09"/>
    <w:rsid w:val="00FA2E14"/>
    <w:rsid w:val="00FA30B8"/>
    <w:rsid w:val="00FA39EC"/>
    <w:rsid w:val="00FA3BD7"/>
    <w:rsid w:val="00FA3FB4"/>
    <w:rsid w:val="00FA5319"/>
    <w:rsid w:val="00FA55A2"/>
    <w:rsid w:val="00FA55FB"/>
    <w:rsid w:val="00FA664F"/>
    <w:rsid w:val="00FA7116"/>
    <w:rsid w:val="00FA7AF3"/>
    <w:rsid w:val="00FB0267"/>
    <w:rsid w:val="00FB0343"/>
    <w:rsid w:val="00FB0555"/>
    <w:rsid w:val="00FB074A"/>
    <w:rsid w:val="00FB2756"/>
    <w:rsid w:val="00FB4320"/>
    <w:rsid w:val="00FB4822"/>
    <w:rsid w:val="00FB4BE7"/>
    <w:rsid w:val="00FB539E"/>
    <w:rsid w:val="00FB66EF"/>
    <w:rsid w:val="00FB6E97"/>
    <w:rsid w:val="00FB76B9"/>
    <w:rsid w:val="00FB7815"/>
    <w:rsid w:val="00FC0FD0"/>
    <w:rsid w:val="00FC117C"/>
    <w:rsid w:val="00FC1C76"/>
    <w:rsid w:val="00FC1F4A"/>
    <w:rsid w:val="00FC37CB"/>
    <w:rsid w:val="00FC3E63"/>
    <w:rsid w:val="00FC4B4B"/>
    <w:rsid w:val="00FC57F3"/>
    <w:rsid w:val="00FC6079"/>
    <w:rsid w:val="00FC6BC0"/>
    <w:rsid w:val="00FC6D41"/>
    <w:rsid w:val="00FC70A7"/>
    <w:rsid w:val="00FC73BA"/>
    <w:rsid w:val="00FC76C8"/>
    <w:rsid w:val="00FC78F3"/>
    <w:rsid w:val="00FC7F00"/>
    <w:rsid w:val="00FD01DF"/>
    <w:rsid w:val="00FD0491"/>
    <w:rsid w:val="00FD0783"/>
    <w:rsid w:val="00FD12EA"/>
    <w:rsid w:val="00FD2427"/>
    <w:rsid w:val="00FD2737"/>
    <w:rsid w:val="00FD2985"/>
    <w:rsid w:val="00FD2C22"/>
    <w:rsid w:val="00FD3838"/>
    <w:rsid w:val="00FD5209"/>
    <w:rsid w:val="00FD5EB5"/>
    <w:rsid w:val="00FD6095"/>
    <w:rsid w:val="00FD6F57"/>
    <w:rsid w:val="00FD7162"/>
    <w:rsid w:val="00FD7CA4"/>
    <w:rsid w:val="00FD7E3C"/>
    <w:rsid w:val="00FE00CA"/>
    <w:rsid w:val="00FE093F"/>
    <w:rsid w:val="00FE09BA"/>
    <w:rsid w:val="00FE0E13"/>
    <w:rsid w:val="00FE0E43"/>
    <w:rsid w:val="00FE0F38"/>
    <w:rsid w:val="00FE1CC5"/>
    <w:rsid w:val="00FE2EDF"/>
    <w:rsid w:val="00FE3517"/>
    <w:rsid w:val="00FE3D3F"/>
    <w:rsid w:val="00FE49E4"/>
    <w:rsid w:val="00FE5316"/>
    <w:rsid w:val="00FE6D6A"/>
    <w:rsid w:val="00FF01C5"/>
    <w:rsid w:val="00FF0F07"/>
    <w:rsid w:val="00FF1D5E"/>
    <w:rsid w:val="00FF2BFA"/>
    <w:rsid w:val="00FF332E"/>
    <w:rsid w:val="00FF3386"/>
    <w:rsid w:val="00FF3427"/>
    <w:rsid w:val="00FF366F"/>
    <w:rsid w:val="00FF3E89"/>
    <w:rsid w:val="00FF4AFD"/>
    <w:rsid w:val="00FF4DA7"/>
    <w:rsid w:val="00FF4F7C"/>
    <w:rsid w:val="00FF54B3"/>
    <w:rsid w:val="00FF66D3"/>
    <w:rsid w:val="00FF6723"/>
    <w:rsid w:val="00FF6CAD"/>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6129B2"/>
    <w:pPr>
      <w:spacing w:before="800" w:after="560"/>
      <w:jc w:val="center"/>
    </w:pPr>
    <w:rPr>
      <w:b/>
      <w:smallCaps/>
      <w:sz w:val="30"/>
    </w:rPr>
  </w:style>
  <w:style w:type="paragraph" w:customStyle="1" w:styleId="plohaSmlouvah1">
    <w:name w:val="příloha Smlouva h1"/>
    <w:basedOn w:val="Normln"/>
    <w:next w:val="plohaSmlouvaodstavec"/>
    <w:qFormat/>
    <w:rsid w:val="00F65126"/>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 w:type="character" w:styleId="Zstupntext">
    <w:name w:val="Placeholder Text"/>
    <w:basedOn w:val="Standardnpsmoodstavce"/>
    <w:uiPriority w:val="99"/>
    <w:semiHidden/>
    <w:rsid w:val="002D07B9"/>
    <w:rPr>
      <w:color w:val="808080"/>
    </w:rPr>
  </w:style>
  <w:style w:type="character" w:styleId="Odkaznakoment">
    <w:name w:val="annotation reference"/>
    <w:basedOn w:val="Standardnpsmoodstavce"/>
    <w:uiPriority w:val="99"/>
    <w:semiHidden/>
    <w:unhideWhenUsed/>
    <w:rsid w:val="00EB4643"/>
    <w:rPr>
      <w:sz w:val="16"/>
      <w:szCs w:val="16"/>
    </w:rPr>
  </w:style>
  <w:style w:type="paragraph" w:styleId="Textkomente">
    <w:name w:val="annotation text"/>
    <w:basedOn w:val="Normln"/>
    <w:link w:val="TextkomenteChar"/>
    <w:uiPriority w:val="99"/>
    <w:unhideWhenUsed/>
    <w:rsid w:val="00EB4643"/>
    <w:pPr>
      <w:spacing w:line="240" w:lineRule="auto"/>
    </w:pPr>
    <w:rPr>
      <w:szCs w:val="20"/>
    </w:rPr>
  </w:style>
  <w:style w:type="character" w:customStyle="1" w:styleId="TextkomenteChar">
    <w:name w:val="Text komentáře Char"/>
    <w:basedOn w:val="Standardnpsmoodstavce"/>
    <w:link w:val="Textkomente"/>
    <w:uiPriority w:val="99"/>
    <w:rsid w:val="00EB4643"/>
    <w:rPr>
      <w:sz w:val="20"/>
      <w:szCs w:val="20"/>
    </w:rPr>
  </w:style>
  <w:style w:type="paragraph" w:styleId="Pedmtkomente">
    <w:name w:val="annotation subject"/>
    <w:basedOn w:val="Textkomente"/>
    <w:next w:val="Textkomente"/>
    <w:link w:val="PedmtkomenteChar"/>
    <w:uiPriority w:val="99"/>
    <w:semiHidden/>
    <w:unhideWhenUsed/>
    <w:rsid w:val="00EB4643"/>
    <w:rPr>
      <w:b/>
      <w:bCs/>
    </w:rPr>
  </w:style>
  <w:style w:type="character" w:customStyle="1" w:styleId="PedmtkomenteChar">
    <w:name w:val="Předmět komentáře Char"/>
    <w:basedOn w:val="TextkomenteChar"/>
    <w:link w:val="Pedmtkomente"/>
    <w:uiPriority w:val="99"/>
    <w:semiHidden/>
    <w:rsid w:val="00EB4643"/>
    <w:rPr>
      <w:b/>
      <w:bCs/>
      <w:sz w:val="20"/>
      <w:szCs w:val="20"/>
    </w:rPr>
  </w:style>
  <w:style w:type="table" w:customStyle="1" w:styleId="Mkatabulky2">
    <w:name w:val="Mřížka tabulky2"/>
    <w:basedOn w:val="Normlntabulka"/>
    <w:next w:val="Mkatabulky"/>
    <w:uiPriority w:val="39"/>
    <w:rsid w:val="00CE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934A2A"/>
    <w:pPr>
      <w:spacing w:before="0" w:line="240" w:lineRule="auto"/>
    </w:pPr>
    <w:rPr>
      <w:szCs w:val="20"/>
    </w:rPr>
  </w:style>
  <w:style w:type="character" w:customStyle="1" w:styleId="TextvysvtlivekChar">
    <w:name w:val="Text vysvětlivek Char"/>
    <w:basedOn w:val="Standardnpsmoodstavce"/>
    <w:link w:val="Textvysvtlivek"/>
    <w:uiPriority w:val="99"/>
    <w:semiHidden/>
    <w:rsid w:val="00934A2A"/>
    <w:rPr>
      <w:sz w:val="20"/>
      <w:szCs w:val="20"/>
    </w:rPr>
  </w:style>
  <w:style w:type="character" w:styleId="Odkaznavysvtlivky">
    <w:name w:val="endnote reference"/>
    <w:basedOn w:val="Standardnpsmoodstavce"/>
    <w:uiPriority w:val="99"/>
    <w:semiHidden/>
    <w:unhideWhenUsed/>
    <w:rsid w:val="00934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118C-86DF-48A1-9A6F-274F941D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3418</Words>
  <Characters>20171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c:creator>
  <cp:keywords/>
  <dc:description/>
  <cp:lastModifiedBy>*</cp:lastModifiedBy>
  <cp:revision>3</cp:revision>
  <cp:lastPrinted>2025-08-13T18:15:00Z</cp:lastPrinted>
  <dcterms:created xsi:type="dcterms:W3CDTF">2025-09-18T12:40:00Z</dcterms:created>
  <dcterms:modified xsi:type="dcterms:W3CDTF">2025-09-18T13:39:00Z</dcterms:modified>
</cp:coreProperties>
</file>