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E463" w14:textId="77777777" w:rsidR="00BE05F2" w:rsidRPr="00CB2D93" w:rsidRDefault="00CB2D93">
      <w:pPr>
        <w:spacing w:after="2" w:line="239" w:lineRule="auto"/>
        <w:ind w:left="0" w:right="0" w:firstLine="0"/>
        <w:jc w:val="left"/>
        <w:rPr>
          <w:sz w:val="20"/>
          <w:szCs w:val="20"/>
        </w:rPr>
      </w:pPr>
      <w:r w:rsidRPr="00CB2D93">
        <w:rPr>
          <w:b/>
          <w:sz w:val="20"/>
          <w:szCs w:val="20"/>
        </w:rPr>
        <w:t xml:space="preserve">Návrh podkladů za účelem zpracování studií proveditelnosti zahrad – Terapeutické zahrady pro osoby se zdravotním postižením (dvě lokality) </w:t>
      </w:r>
    </w:p>
    <w:p w14:paraId="39009796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b/>
          <w:sz w:val="20"/>
          <w:szCs w:val="20"/>
        </w:rPr>
        <w:t xml:space="preserve"> </w:t>
      </w:r>
    </w:p>
    <w:p w14:paraId="66C42570" w14:textId="77777777" w:rsidR="00BE05F2" w:rsidRPr="00CB2D93" w:rsidRDefault="00CB2D93">
      <w:pPr>
        <w:pStyle w:val="Nadpis1"/>
        <w:ind w:left="360" w:hanging="360"/>
        <w:rPr>
          <w:sz w:val="20"/>
          <w:szCs w:val="20"/>
        </w:rPr>
      </w:pPr>
      <w:r w:rsidRPr="00CB2D93">
        <w:rPr>
          <w:sz w:val="20"/>
          <w:szCs w:val="20"/>
        </w:rPr>
        <w:t xml:space="preserve">Základní </w:t>
      </w:r>
      <w:r w:rsidRPr="00CB2D93">
        <w:rPr>
          <w:sz w:val="20"/>
          <w:szCs w:val="20"/>
        </w:rPr>
        <w:t>informace</w:t>
      </w:r>
      <w:r w:rsidRPr="00CB2D93">
        <w:rPr>
          <w:sz w:val="20"/>
          <w:szCs w:val="20"/>
          <w:u w:val="none"/>
        </w:rPr>
        <w:t xml:space="preserve"> </w:t>
      </w:r>
    </w:p>
    <w:p w14:paraId="0DDD32A0" w14:textId="77777777" w:rsidR="00BE05F2" w:rsidRPr="00CB2D93" w:rsidRDefault="00CB2D93">
      <w:pPr>
        <w:spacing w:after="0" w:line="259" w:lineRule="auto"/>
        <w:ind w:left="36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79EBDE0B" w14:textId="7AAA24DC" w:rsidR="00BE05F2" w:rsidRPr="00CB2D93" w:rsidRDefault="00CB2D93">
      <w:pPr>
        <w:spacing w:after="1" w:line="240" w:lineRule="auto"/>
        <w:ind w:left="2155" w:hanging="217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Lokalita </w:t>
      </w:r>
      <w:proofErr w:type="gramStart"/>
      <w:r w:rsidRPr="00CB2D93">
        <w:rPr>
          <w:sz w:val="20"/>
          <w:szCs w:val="20"/>
        </w:rPr>
        <w:t xml:space="preserve">A:  </w:t>
      </w:r>
      <w:r w:rsidRPr="00CB2D93">
        <w:rPr>
          <w:sz w:val="20"/>
          <w:szCs w:val="20"/>
        </w:rPr>
        <w:tab/>
      </w:r>
      <w:proofErr w:type="gramEnd"/>
      <w:r w:rsidRPr="00CB2D93">
        <w:rPr>
          <w:sz w:val="20"/>
          <w:szCs w:val="20"/>
        </w:rPr>
        <w:t xml:space="preserve">Denní stacionář Zlín (zahrada při zdravotní škole), 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 xml:space="preserve">část pozemku </w:t>
      </w:r>
      <w:proofErr w:type="spellStart"/>
      <w:r w:rsidRPr="00CB2D93">
        <w:rPr>
          <w:sz w:val="20"/>
          <w:szCs w:val="20"/>
        </w:rPr>
        <w:t>parc</w:t>
      </w:r>
      <w:proofErr w:type="spellEnd"/>
      <w:r w:rsidRPr="00CB2D93">
        <w:rPr>
          <w:sz w:val="20"/>
          <w:szCs w:val="20"/>
        </w:rPr>
        <w:t xml:space="preserve">. č. </w:t>
      </w:r>
      <w:r w:rsidRPr="00CB2D93">
        <w:rPr>
          <w:sz w:val="20"/>
          <w:szCs w:val="20"/>
        </w:rPr>
        <w:t>1645/3</w:t>
      </w:r>
      <w:r w:rsidRPr="00CB2D93">
        <w:rPr>
          <w:sz w:val="20"/>
          <w:szCs w:val="20"/>
        </w:rPr>
        <w:t xml:space="preserve">, k. </w:t>
      </w:r>
      <w:proofErr w:type="spellStart"/>
      <w:r w:rsidRPr="00CB2D93">
        <w:rPr>
          <w:sz w:val="20"/>
          <w:szCs w:val="20"/>
        </w:rPr>
        <w:t>ú.</w:t>
      </w:r>
      <w:proofErr w:type="spellEnd"/>
      <w:r w:rsidRPr="00CB2D93">
        <w:rPr>
          <w:sz w:val="20"/>
          <w:szCs w:val="20"/>
        </w:rPr>
        <w:t xml:space="preserve"> Příluky u Zlín</w:t>
      </w:r>
      <w:r w:rsidRPr="00CB2D93">
        <w:rPr>
          <w:sz w:val="20"/>
          <w:szCs w:val="20"/>
        </w:rPr>
        <w:t xml:space="preserve">a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vymezená vyšrafovanou plochou dle přílohy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č. 1</w:t>
      </w:r>
      <w:r w:rsidRPr="00CB2D93">
        <w:rPr>
          <w:sz w:val="20"/>
          <w:szCs w:val="20"/>
        </w:rPr>
        <w:t xml:space="preserve">,  </w:t>
      </w:r>
    </w:p>
    <w:p w14:paraId="68B2357E" w14:textId="77777777" w:rsidR="00BE05F2" w:rsidRPr="00CB2D93" w:rsidRDefault="00CB2D93">
      <w:pPr>
        <w:ind w:left="2160" w:right="0" w:firstLine="0"/>
        <w:rPr>
          <w:sz w:val="20"/>
          <w:szCs w:val="20"/>
        </w:rPr>
      </w:pPr>
      <w:r w:rsidRPr="00CB2D93">
        <w:rPr>
          <w:sz w:val="20"/>
          <w:szCs w:val="20"/>
        </w:rPr>
        <w:t xml:space="preserve">vlastník </w:t>
      </w:r>
      <w:proofErr w:type="gramStart"/>
      <w:r w:rsidRPr="00CB2D93">
        <w:rPr>
          <w:sz w:val="20"/>
          <w:szCs w:val="20"/>
        </w:rPr>
        <w:t xml:space="preserve">pozemku </w:t>
      </w:r>
      <w:r w:rsidRPr="00CB2D93">
        <w:rPr>
          <w:sz w:val="20"/>
          <w:szCs w:val="20"/>
        </w:rPr>
        <w:t xml:space="preserve">- </w:t>
      </w:r>
      <w:r w:rsidRPr="00CB2D93">
        <w:rPr>
          <w:sz w:val="20"/>
          <w:szCs w:val="20"/>
        </w:rPr>
        <w:t>Zlínský</w:t>
      </w:r>
      <w:proofErr w:type="gramEnd"/>
      <w:r w:rsidRPr="00CB2D93">
        <w:rPr>
          <w:sz w:val="20"/>
          <w:szCs w:val="20"/>
        </w:rPr>
        <w:t xml:space="preserve"> kraj, třída Tomáše Bati 21, 76001 Zlín</w:t>
      </w:r>
      <w:r w:rsidRPr="00CB2D93">
        <w:rPr>
          <w:sz w:val="20"/>
          <w:szCs w:val="20"/>
        </w:rPr>
        <w:t xml:space="preserve"> </w:t>
      </w:r>
    </w:p>
    <w:p w14:paraId="17BB1963" w14:textId="12CAFB50" w:rsidR="00BE05F2" w:rsidRPr="00CB2D93" w:rsidRDefault="00CB2D93">
      <w:pPr>
        <w:spacing w:after="1" w:line="240" w:lineRule="auto"/>
        <w:ind w:left="2155" w:right="-11" w:hanging="217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Lokalita </w:t>
      </w:r>
      <w:proofErr w:type="gramStart"/>
      <w:r w:rsidRPr="00CB2D93">
        <w:rPr>
          <w:sz w:val="20"/>
          <w:szCs w:val="20"/>
        </w:rPr>
        <w:t xml:space="preserve">B:  </w:t>
      </w:r>
      <w:r w:rsidRPr="00CB2D93">
        <w:rPr>
          <w:sz w:val="20"/>
          <w:szCs w:val="20"/>
        </w:rPr>
        <w:tab/>
      </w:r>
      <w:proofErr w:type="gramEnd"/>
      <w:r w:rsidRPr="00CB2D93">
        <w:rPr>
          <w:sz w:val="20"/>
          <w:szCs w:val="20"/>
        </w:rPr>
        <w:t xml:space="preserve">Domov pro osoby </w:t>
      </w:r>
      <w:r w:rsidRPr="00CB2D93">
        <w:rPr>
          <w:sz w:val="20"/>
          <w:szCs w:val="20"/>
        </w:rPr>
        <w:t xml:space="preserve">se zdravotním postižením Zlín, 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 xml:space="preserve">část pozemku </w:t>
      </w:r>
      <w:proofErr w:type="spellStart"/>
      <w:r w:rsidRPr="00CB2D93">
        <w:rPr>
          <w:sz w:val="20"/>
          <w:szCs w:val="20"/>
        </w:rPr>
        <w:t>parc</w:t>
      </w:r>
      <w:proofErr w:type="spellEnd"/>
      <w:r w:rsidRPr="00CB2D93">
        <w:rPr>
          <w:sz w:val="20"/>
          <w:szCs w:val="20"/>
        </w:rPr>
        <w:t xml:space="preserve">. č. </w:t>
      </w:r>
      <w:r w:rsidRPr="00CB2D93">
        <w:rPr>
          <w:sz w:val="20"/>
          <w:szCs w:val="20"/>
        </w:rPr>
        <w:t>84/26</w:t>
      </w:r>
      <w:r w:rsidRPr="00CB2D93">
        <w:rPr>
          <w:sz w:val="20"/>
          <w:szCs w:val="20"/>
        </w:rPr>
        <w:t xml:space="preserve">, č. </w:t>
      </w:r>
      <w:r w:rsidRPr="00CB2D93">
        <w:rPr>
          <w:sz w:val="20"/>
          <w:szCs w:val="20"/>
        </w:rPr>
        <w:t xml:space="preserve">84/3 </w:t>
      </w:r>
      <w:r w:rsidRPr="00CB2D93">
        <w:rPr>
          <w:sz w:val="20"/>
          <w:szCs w:val="20"/>
        </w:rPr>
        <w:t xml:space="preserve">a č. 45, k. </w:t>
      </w:r>
      <w:proofErr w:type="spellStart"/>
      <w:r w:rsidRPr="00CB2D93">
        <w:rPr>
          <w:sz w:val="20"/>
          <w:szCs w:val="20"/>
        </w:rPr>
        <w:t>ú.</w:t>
      </w:r>
      <w:proofErr w:type="spellEnd"/>
      <w:r w:rsidRPr="00CB2D93">
        <w:rPr>
          <w:sz w:val="20"/>
          <w:szCs w:val="20"/>
        </w:rPr>
        <w:t xml:space="preserve"> Příluky u Zlína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rozdělena na dvě etapy dle přílohy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č. 2 (e</w:t>
      </w:r>
      <w:r w:rsidRPr="00CB2D93">
        <w:rPr>
          <w:sz w:val="20"/>
          <w:szCs w:val="20"/>
        </w:rPr>
        <w:t xml:space="preserve">tapa 1 - </w:t>
      </w:r>
      <w:r w:rsidRPr="00CB2D93">
        <w:rPr>
          <w:sz w:val="20"/>
          <w:szCs w:val="20"/>
        </w:rPr>
        <w:t>vyznačena oranžově</w:t>
      </w:r>
      <w:r w:rsidRPr="00CB2D93">
        <w:rPr>
          <w:sz w:val="20"/>
          <w:szCs w:val="20"/>
        </w:rPr>
        <w:t xml:space="preserve">, etapa 2 - </w:t>
      </w:r>
      <w:r w:rsidRPr="00CB2D93">
        <w:rPr>
          <w:sz w:val="20"/>
          <w:szCs w:val="20"/>
        </w:rPr>
        <w:t>vyznačena fosforově žlutě</w:t>
      </w:r>
      <w:r w:rsidRPr="00CB2D93">
        <w:rPr>
          <w:sz w:val="20"/>
          <w:szCs w:val="20"/>
        </w:rPr>
        <w:t xml:space="preserve">) </w:t>
      </w:r>
    </w:p>
    <w:p w14:paraId="7FC9B30B" w14:textId="77777777" w:rsidR="00BE05F2" w:rsidRPr="00CB2D93" w:rsidRDefault="00CB2D93">
      <w:pPr>
        <w:ind w:left="2160" w:right="0" w:firstLine="0"/>
        <w:rPr>
          <w:sz w:val="20"/>
          <w:szCs w:val="20"/>
        </w:rPr>
      </w:pPr>
      <w:r w:rsidRPr="00CB2D93">
        <w:rPr>
          <w:sz w:val="20"/>
          <w:szCs w:val="20"/>
        </w:rPr>
        <w:t>v</w:t>
      </w:r>
      <w:r w:rsidRPr="00CB2D93">
        <w:rPr>
          <w:sz w:val="20"/>
          <w:szCs w:val="20"/>
        </w:rPr>
        <w:t>lastník pozemků: Statutární město Zlín, námě</w:t>
      </w:r>
      <w:r w:rsidRPr="00CB2D93">
        <w:rPr>
          <w:sz w:val="20"/>
          <w:szCs w:val="20"/>
        </w:rPr>
        <w:t>stí Míru 12, 76001 Zlín</w:t>
      </w:r>
      <w:r w:rsidRPr="00CB2D93">
        <w:rPr>
          <w:rFonts w:eastAsia="Segoe UI"/>
          <w:sz w:val="20"/>
          <w:szCs w:val="20"/>
        </w:rPr>
        <w:t xml:space="preserve"> </w:t>
      </w:r>
    </w:p>
    <w:p w14:paraId="77E6A328" w14:textId="77777777" w:rsidR="00BE05F2" w:rsidRPr="00CB2D93" w:rsidRDefault="00CB2D93">
      <w:pPr>
        <w:ind w:left="2160" w:right="0" w:hanging="2160"/>
        <w:rPr>
          <w:sz w:val="20"/>
          <w:szCs w:val="20"/>
        </w:rPr>
      </w:pPr>
      <w:r w:rsidRPr="00CB2D93">
        <w:rPr>
          <w:sz w:val="20"/>
          <w:szCs w:val="20"/>
        </w:rPr>
        <w:t xml:space="preserve">Zadavatel </w:t>
      </w:r>
      <w:proofErr w:type="gramStart"/>
      <w:r w:rsidRPr="00CB2D93">
        <w:rPr>
          <w:sz w:val="20"/>
          <w:szCs w:val="20"/>
        </w:rPr>
        <w:t xml:space="preserve">studie:  </w:t>
      </w:r>
      <w:r w:rsidRPr="00CB2D93">
        <w:rPr>
          <w:sz w:val="20"/>
          <w:szCs w:val="20"/>
        </w:rPr>
        <w:tab/>
      </w:r>
      <w:proofErr w:type="gramEnd"/>
      <w:r w:rsidRPr="00CB2D93">
        <w:rPr>
          <w:sz w:val="20"/>
          <w:szCs w:val="20"/>
        </w:rPr>
        <w:t xml:space="preserve">Sociální služby pro osoby se zdravotním postižením, příspěvková </w:t>
      </w:r>
      <w:r w:rsidRPr="00CB2D93">
        <w:rPr>
          <w:sz w:val="20"/>
          <w:szCs w:val="20"/>
        </w:rPr>
        <w:t xml:space="preserve">organizace </w:t>
      </w:r>
    </w:p>
    <w:p w14:paraId="660E209A" w14:textId="4BFAEA6B" w:rsidR="00BE05F2" w:rsidRPr="00CB2D93" w:rsidRDefault="00CB2D93">
      <w:pPr>
        <w:tabs>
          <w:tab w:val="center" w:pos="4221"/>
        </w:tabs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</w:t>
      </w:r>
      <w:r w:rsidRPr="00CB2D93">
        <w:rPr>
          <w:sz w:val="20"/>
          <w:szCs w:val="20"/>
        </w:rPr>
        <w:t>se sídlem: Na Hrádku 100, 763 16 Fryšták</w:t>
      </w:r>
      <w:r w:rsidRPr="00CB2D93">
        <w:rPr>
          <w:sz w:val="20"/>
          <w:szCs w:val="20"/>
        </w:rPr>
        <w:t xml:space="preserve"> </w:t>
      </w:r>
    </w:p>
    <w:p w14:paraId="4705A383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3E5EC430" w14:textId="77777777" w:rsidR="00BE05F2" w:rsidRPr="00CB2D93" w:rsidRDefault="00CB2D93">
      <w:pPr>
        <w:pStyle w:val="Nadpis1"/>
        <w:ind w:left="345" w:hanging="360"/>
        <w:rPr>
          <w:sz w:val="20"/>
          <w:szCs w:val="20"/>
        </w:rPr>
      </w:pPr>
      <w:r w:rsidRPr="00CB2D93">
        <w:rPr>
          <w:sz w:val="20"/>
          <w:szCs w:val="20"/>
        </w:rPr>
        <w:t>Cíl</w:t>
      </w:r>
      <w:r w:rsidRPr="00CB2D93">
        <w:rPr>
          <w:sz w:val="20"/>
          <w:szCs w:val="20"/>
        </w:rPr>
        <w:t>e</w:t>
      </w:r>
      <w:r w:rsidRPr="00CB2D93">
        <w:rPr>
          <w:sz w:val="20"/>
          <w:szCs w:val="20"/>
          <w:u w:val="none"/>
        </w:rPr>
        <w:t xml:space="preserve"> </w:t>
      </w:r>
    </w:p>
    <w:p w14:paraId="549938FB" w14:textId="77777777" w:rsidR="00BE05F2" w:rsidRPr="00CB2D93" w:rsidRDefault="00CB2D93">
      <w:pPr>
        <w:spacing w:after="0" w:line="259" w:lineRule="auto"/>
        <w:ind w:left="36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152BE355" w14:textId="77777777" w:rsidR="00BE05F2" w:rsidRPr="00CB2D93" w:rsidRDefault="00CB2D93">
      <w:pPr>
        <w:spacing w:after="1" w:line="240" w:lineRule="auto"/>
        <w:ind w:left="360" w:right="-11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>Cílem vybudování terapeutických zahrad je vytvořit podporné a smysluplné prostředí, které pozitivně ovlivňuje naše klienty.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Zahrady jsou navrženy tak, aby podporovaly:</w:t>
      </w:r>
      <w:r w:rsidRPr="00CB2D93">
        <w:rPr>
          <w:sz w:val="20"/>
          <w:szCs w:val="20"/>
        </w:rPr>
        <w:t xml:space="preserve"> </w:t>
      </w:r>
    </w:p>
    <w:p w14:paraId="4FBCE7CE" w14:textId="77777777" w:rsidR="00BE05F2" w:rsidRPr="00CB2D93" w:rsidRDefault="00CB2D93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zlepšení duševní pohody u klientů a zaměstnanců;</w:t>
      </w:r>
      <w:r w:rsidRPr="00CB2D93">
        <w:rPr>
          <w:sz w:val="20"/>
          <w:szCs w:val="20"/>
        </w:rPr>
        <w:t xml:space="preserve"> </w:t>
      </w:r>
    </w:p>
    <w:p w14:paraId="1D159EF5" w14:textId="77777777" w:rsidR="00BE05F2" w:rsidRPr="00CB2D93" w:rsidRDefault="00CB2D93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fyzické aktivity u klientů 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 xml:space="preserve">pohyb v </w:t>
      </w:r>
      <w:r w:rsidRPr="00CB2D93">
        <w:rPr>
          <w:sz w:val="20"/>
          <w:szCs w:val="20"/>
        </w:rPr>
        <w:t>zahradě (např. chůze, zahradničení) zlepšující motoriku a celkovou kondici.</w:t>
      </w:r>
      <w:r w:rsidRPr="00CB2D93">
        <w:rPr>
          <w:sz w:val="20"/>
          <w:szCs w:val="20"/>
        </w:rPr>
        <w:t xml:space="preserve"> </w:t>
      </w:r>
    </w:p>
    <w:p w14:paraId="617FDDAA" w14:textId="77777777" w:rsidR="00BE05F2" w:rsidRPr="00CB2D93" w:rsidRDefault="00CB2D93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stimulaci smyslů 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vůně, barvy, zvuky a textury rostlin podporující smyslové vnímání</w:t>
      </w:r>
      <w:r w:rsidRPr="00CB2D93">
        <w:rPr>
          <w:sz w:val="20"/>
          <w:szCs w:val="20"/>
        </w:rPr>
        <w:t xml:space="preserve">; </w:t>
      </w:r>
    </w:p>
    <w:p w14:paraId="0167B999" w14:textId="77777777" w:rsidR="00BE05F2" w:rsidRPr="00CB2D93" w:rsidRDefault="00CB2D93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s</w:t>
      </w:r>
      <w:r w:rsidRPr="00CB2D93">
        <w:rPr>
          <w:sz w:val="20"/>
          <w:szCs w:val="20"/>
        </w:rPr>
        <w:t>ociální interakc</w:t>
      </w:r>
      <w:r w:rsidRPr="00CB2D93">
        <w:rPr>
          <w:sz w:val="20"/>
          <w:szCs w:val="20"/>
        </w:rPr>
        <w:t xml:space="preserve">i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 xml:space="preserve">zahrada může být místem setkávání, sdílení a společných </w:t>
      </w:r>
      <w:r w:rsidRPr="00CB2D93">
        <w:rPr>
          <w:sz w:val="20"/>
          <w:szCs w:val="20"/>
        </w:rPr>
        <w:t xml:space="preserve">aktivit; </w:t>
      </w:r>
    </w:p>
    <w:p w14:paraId="0347D935" w14:textId="77777777" w:rsidR="00BE05F2" w:rsidRPr="00CB2D93" w:rsidRDefault="00CB2D93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 xml:space="preserve">seberealizaci a smysluplnost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péče o rostliny dává lidem pocit užitečnosti a naplnění</w:t>
      </w:r>
      <w:r w:rsidRPr="00CB2D93">
        <w:rPr>
          <w:sz w:val="20"/>
          <w:szCs w:val="20"/>
        </w:rPr>
        <w:t xml:space="preserve">; </w:t>
      </w:r>
    </w:p>
    <w:p w14:paraId="766489B0" w14:textId="77777777" w:rsidR="00BE05F2" w:rsidRPr="00CB2D93" w:rsidRDefault="00CB2D93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 xml:space="preserve">rehabilitaci a terapii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zahrada může být součástí léčebných a terapeutických programů.</w:t>
      </w:r>
      <w:r w:rsidRPr="00CB2D93">
        <w:rPr>
          <w:sz w:val="20"/>
          <w:szCs w:val="20"/>
        </w:rPr>
        <w:t xml:space="preserve"> </w:t>
      </w:r>
    </w:p>
    <w:p w14:paraId="0A031C90" w14:textId="77777777" w:rsidR="00BE05F2" w:rsidRPr="00CB2D93" w:rsidRDefault="00CB2D93">
      <w:pPr>
        <w:spacing w:after="0" w:line="259" w:lineRule="auto"/>
        <w:ind w:left="36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346B6F98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18A4E54D" w14:textId="77777777" w:rsidR="00BE05F2" w:rsidRPr="00CB2D93" w:rsidRDefault="00CB2D93">
      <w:pPr>
        <w:pStyle w:val="Nadpis1"/>
        <w:ind w:left="345" w:hanging="360"/>
        <w:rPr>
          <w:sz w:val="20"/>
          <w:szCs w:val="20"/>
        </w:rPr>
      </w:pPr>
      <w:r w:rsidRPr="00CB2D93">
        <w:rPr>
          <w:sz w:val="20"/>
          <w:szCs w:val="20"/>
        </w:rPr>
        <w:t>Popis st</w:t>
      </w:r>
      <w:r w:rsidRPr="00CB2D93">
        <w:rPr>
          <w:sz w:val="20"/>
          <w:szCs w:val="20"/>
        </w:rPr>
        <w:t>ávajícího stavu</w:t>
      </w:r>
      <w:r w:rsidRPr="00CB2D93">
        <w:rPr>
          <w:sz w:val="20"/>
          <w:szCs w:val="20"/>
          <w:u w:val="none"/>
        </w:rPr>
        <w:t xml:space="preserve"> </w:t>
      </w:r>
    </w:p>
    <w:p w14:paraId="08FD6E9A" w14:textId="77777777" w:rsidR="00BE05F2" w:rsidRPr="00CB2D93" w:rsidRDefault="00CB2D93">
      <w:pPr>
        <w:spacing w:after="0" w:line="259" w:lineRule="auto"/>
        <w:ind w:left="36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7D88C330" w14:textId="77777777" w:rsidR="00BE05F2" w:rsidRPr="00CB2D93" w:rsidRDefault="00CB2D93">
      <w:pPr>
        <w:spacing w:after="223"/>
        <w:ind w:left="0" w:right="0" w:firstLine="0"/>
        <w:rPr>
          <w:sz w:val="20"/>
          <w:szCs w:val="20"/>
        </w:rPr>
      </w:pPr>
      <w:r w:rsidRPr="00CB2D93">
        <w:rPr>
          <w:sz w:val="20"/>
          <w:szCs w:val="20"/>
        </w:rPr>
        <w:t xml:space="preserve">Lokalita A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Denní stacionář Zlín:</w:t>
      </w:r>
      <w:r w:rsidRPr="00CB2D93">
        <w:rPr>
          <w:sz w:val="20"/>
          <w:szCs w:val="20"/>
        </w:rPr>
        <w:t xml:space="preserve"> </w:t>
      </w:r>
    </w:p>
    <w:p w14:paraId="02B4FFF4" w14:textId="77777777" w:rsidR="00BE05F2" w:rsidRPr="00CB2D93" w:rsidRDefault="00CB2D93">
      <w:pPr>
        <w:numPr>
          <w:ilvl w:val="0"/>
          <w:numId w:val="2"/>
        </w:numPr>
        <w:spacing w:after="25"/>
        <w:ind w:right="0" w:hanging="361"/>
        <w:rPr>
          <w:sz w:val="20"/>
          <w:szCs w:val="20"/>
        </w:rPr>
      </w:pPr>
      <w:r w:rsidRPr="00CB2D93">
        <w:rPr>
          <w:sz w:val="20"/>
          <w:szCs w:val="20"/>
        </w:rPr>
        <w:t>jedná se o část travnatého pozemku přiléhajícího k pronajaté části budovy střední zdravotnické školy, kde je poskytována služba denního stacionáře;</w:t>
      </w:r>
      <w:r w:rsidRPr="00CB2D93">
        <w:rPr>
          <w:sz w:val="20"/>
          <w:szCs w:val="20"/>
        </w:rPr>
        <w:t xml:space="preserve"> </w:t>
      </w:r>
    </w:p>
    <w:p w14:paraId="74CBDC53" w14:textId="77777777" w:rsidR="00BE05F2" w:rsidRPr="00CB2D93" w:rsidRDefault="00CB2D93">
      <w:pPr>
        <w:numPr>
          <w:ilvl w:val="0"/>
          <w:numId w:val="2"/>
        </w:numPr>
        <w:ind w:right="0" w:hanging="361"/>
        <w:rPr>
          <w:sz w:val="20"/>
          <w:szCs w:val="20"/>
        </w:rPr>
      </w:pPr>
      <w:r w:rsidRPr="00CB2D93">
        <w:rPr>
          <w:sz w:val="20"/>
          <w:szCs w:val="20"/>
        </w:rPr>
        <w:t xml:space="preserve">tento prostor není aktuálně využíván, volná zatravněná plocha bez specifického účelu; v současné době není </w:t>
      </w:r>
      <w:r w:rsidRPr="00CB2D93">
        <w:rPr>
          <w:sz w:val="20"/>
          <w:szCs w:val="20"/>
        </w:rPr>
        <w:t>využívána klienty, ale je udržována;</w:t>
      </w:r>
      <w:r w:rsidRPr="00CB2D93">
        <w:rPr>
          <w:sz w:val="20"/>
          <w:szCs w:val="20"/>
        </w:rPr>
        <w:t xml:space="preserve"> </w:t>
      </w:r>
    </w:p>
    <w:p w14:paraId="4BD04E32" w14:textId="77777777" w:rsidR="00BE05F2" w:rsidRPr="00CB2D93" w:rsidRDefault="00CB2D93">
      <w:pPr>
        <w:numPr>
          <w:ilvl w:val="0"/>
          <w:numId w:val="2"/>
        </w:numPr>
        <w:ind w:right="0" w:hanging="361"/>
        <w:rPr>
          <w:sz w:val="20"/>
          <w:szCs w:val="20"/>
        </w:rPr>
      </w:pPr>
      <w:r w:rsidRPr="00CB2D93">
        <w:rPr>
          <w:sz w:val="20"/>
          <w:szCs w:val="20"/>
        </w:rPr>
        <w:t>přístup je možný z chodníků, výškové rozdíly jsou mírné vyžadující úpravu pro osoby s omezenou mobilitou;</w:t>
      </w:r>
      <w:r w:rsidRPr="00CB2D93">
        <w:rPr>
          <w:sz w:val="20"/>
          <w:szCs w:val="20"/>
        </w:rPr>
        <w:t xml:space="preserve"> </w:t>
      </w:r>
    </w:p>
    <w:p w14:paraId="1154B041" w14:textId="77777777" w:rsidR="00BE05F2" w:rsidRPr="00CB2D93" w:rsidRDefault="00CB2D93">
      <w:pPr>
        <w:numPr>
          <w:ilvl w:val="0"/>
          <w:numId w:val="2"/>
        </w:numPr>
        <w:spacing w:after="26"/>
        <w:ind w:right="0" w:hanging="361"/>
        <w:rPr>
          <w:sz w:val="20"/>
          <w:szCs w:val="20"/>
        </w:rPr>
      </w:pPr>
      <w:r w:rsidRPr="00CB2D93">
        <w:rPr>
          <w:sz w:val="20"/>
          <w:szCs w:val="20"/>
        </w:rPr>
        <w:t xml:space="preserve">stav vegetace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 xml:space="preserve">převládá trávník s </w:t>
      </w:r>
      <w:proofErr w:type="spellStart"/>
      <w:r w:rsidRPr="00CB2D93">
        <w:rPr>
          <w:sz w:val="20"/>
          <w:szCs w:val="20"/>
        </w:rPr>
        <w:t>několikati</w:t>
      </w:r>
      <w:proofErr w:type="spellEnd"/>
      <w:r w:rsidRPr="00CB2D93">
        <w:rPr>
          <w:sz w:val="20"/>
          <w:szCs w:val="20"/>
        </w:rPr>
        <w:t xml:space="preserve"> keři, chybí stínící prvky; </w:t>
      </w:r>
      <w:proofErr w:type="spellStart"/>
      <w:r w:rsidRPr="00CB2D93">
        <w:rPr>
          <w:sz w:val="20"/>
          <w:szCs w:val="20"/>
        </w:rPr>
        <w:t>nenáchází</w:t>
      </w:r>
      <w:proofErr w:type="spellEnd"/>
      <w:r w:rsidRPr="00CB2D93">
        <w:rPr>
          <w:sz w:val="20"/>
          <w:szCs w:val="20"/>
        </w:rPr>
        <w:t xml:space="preserve"> se zde lavičky, altány ani z</w:t>
      </w:r>
      <w:r w:rsidRPr="00CB2D93">
        <w:rPr>
          <w:sz w:val="20"/>
          <w:szCs w:val="20"/>
        </w:rPr>
        <w:t>áhony, není zde přístřešek, bez oplocení;</w:t>
      </w:r>
      <w:r w:rsidRPr="00CB2D93">
        <w:rPr>
          <w:sz w:val="20"/>
          <w:szCs w:val="20"/>
        </w:rPr>
        <w:t xml:space="preserve"> </w:t>
      </w:r>
    </w:p>
    <w:p w14:paraId="78FA6A27" w14:textId="77777777" w:rsidR="00BE05F2" w:rsidRPr="00CB2D93" w:rsidRDefault="00CB2D93">
      <w:pPr>
        <w:numPr>
          <w:ilvl w:val="0"/>
          <w:numId w:val="2"/>
        </w:numPr>
        <w:spacing w:after="225"/>
        <w:ind w:right="0" w:hanging="361"/>
        <w:rPr>
          <w:sz w:val="20"/>
          <w:szCs w:val="20"/>
        </w:rPr>
      </w:pPr>
      <w:r w:rsidRPr="00CB2D93">
        <w:rPr>
          <w:sz w:val="20"/>
          <w:szCs w:val="20"/>
        </w:rPr>
        <w:t>pro návrh řešení je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 xml:space="preserve">nezbytné vyjádření architekta zdravotní školy </w:t>
      </w:r>
      <w:r w:rsidRPr="00CB2D93">
        <w:rPr>
          <w:sz w:val="20"/>
          <w:szCs w:val="20"/>
        </w:rPr>
        <w:t>(</w:t>
      </w:r>
      <w:proofErr w:type="gramStart"/>
      <w:r w:rsidRPr="00CB2D93">
        <w:rPr>
          <w:sz w:val="20"/>
          <w:szCs w:val="20"/>
        </w:rPr>
        <w:t>ing.</w:t>
      </w:r>
      <w:proofErr w:type="gramEnd"/>
      <w:r w:rsidRPr="00CB2D93">
        <w:rPr>
          <w:sz w:val="20"/>
          <w:szCs w:val="20"/>
        </w:rPr>
        <w:t xml:space="preserve"> arch. Ivan Bergmann) </w:t>
      </w:r>
      <w:r w:rsidRPr="00CB2D93">
        <w:rPr>
          <w:sz w:val="20"/>
          <w:szCs w:val="20"/>
        </w:rPr>
        <w:t xml:space="preserve">a spolupráce s </w:t>
      </w:r>
      <w:proofErr w:type="spellStart"/>
      <w:r w:rsidRPr="00CB2D93">
        <w:rPr>
          <w:sz w:val="20"/>
          <w:szCs w:val="20"/>
        </w:rPr>
        <w:t>vedním</w:t>
      </w:r>
      <w:proofErr w:type="spellEnd"/>
      <w:r w:rsidRPr="00CB2D93">
        <w:rPr>
          <w:sz w:val="20"/>
          <w:szCs w:val="20"/>
        </w:rPr>
        <w:t xml:space="preserve"> zdravotní školy, která se nachází v bezprostřední blízkosti </w:t>
      </w:r>
      <w:r w:rsidRPr="00CB2D93">
        <w:rPr>
          <w:sz w:val="20"/>
          <w:szCs w:val="20"/>
        </w:rPr>
        <w:t xml:space="preserve">pozemku.  </w:t>
      </w:r>
    </w:p>
    <w:p w14:paraId="3D0F739B" w14:textId="77777777" w:rsidR="00CB2D93" w:rsidRDefault="00CB2D93">
      <w:pPr>
        <w:spacing w:after="223"/>
        <w:ind w:left="0" w:right="0" w:firstLine="0"/>
        <w:rPr>
          <w:sz w:val="20"/>
          <w:szCs w:val="20"/>
        </w:rPr>
      </w:pPr>
    </w:p>
    <w:p w14:paraId="39C75161" w14:textId="73FFF2B8" w:rsidR="00BE05F2" w:rsidRPr="00CB2D93" w:rsidRDefault="00CB2D93">
      <w:pPr>
        <w:spacing w:after="223"/>
        <w:ind w:left="0" w:right="0" w:firstLine="0"/>
        <w:rPr>
          <w:sz w:val="20"/>
          <w:szCs w:val="20"/>
        </w:rPr>
      </w:pPr>
      <w:r w:rsidRPr="00CB2D93">
        <w:rPr>
          <w:sz w:val="20"/>
          <w:szCs w:val="20"/>
        </w:rPr>
        <w:lastRenderedPageBreak/>
        <w:t xml:space="preserve">Lokalita B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Domov pro osob</w:t>
      </w:r>
      <w:r w:rsidRPr="00CB2D93">
        <w:rPr>
          <w:sz w:val="20"/>
          <w:szCs w:val="20"/>
        </w:rPr>
        <w:t>y se zdravotním postižením Zlín:</w:t>
      </w:r>
      <w:r w:rsidRPr="00CB2D93">
        <w:rPr>
          <w:sz w:val="20"/>
          <w:szCs w:val="20"/>
        </w:rPr>
        <w:t xml:space="preserve"> </w:t>
      </w:r>
    </w:p>
    <w:p w14:paraId="2E89CFC7" w14:textId="77777777" w:rsidR="00BE05F2" w:rsidRPr="00CB2D93" w:rsidRDefault="00CB2D93">
      <w:pPr>
        <w:spacing w:after="223"/>
        <w:ind w:left="0" w:right="0" w:firstLine="0"/>
        <w:rPr>
          <w:sz w:val="20"/>
          <w:szCs w:val="20"/>
        </w:rPr>
      </w:pPr>
      <w:r w:rsidRPr="00CB2D93">
        <w:rPr>
          <w:i/>
          <w:sz w:val="20"/>
          <w:szCs w:val="20"/>
        </w:rPr>
        <w:t>Etapa 1 (oranžová)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 xml:space="preserve">jedná se o část svahovitého pozemku, s travnatým povrchem, stromy a keři, v současně době není upraven pro bezbariérový přístup, velké výškové rozdíly vyžadující úpravu pro osoby s omezenou mobilitou; </w:t>
      </w:r>
      <w:r w:rsidRPr="00CB2D93">
        <w:rPr>
          <w:sz w:val="20"/>
          <w:szCs w:val="20"/>
        </w:rPr>
        <w:t>částečně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využíván klienty domova, k dispozici je například dřevěná houpačka, pozemek je oplocený.</w:t>
      </w:r>
      <w:r w:rsidRPr="00CB2D93">
        <w:rPr>
          <w:sz w:val="20"/>
          <w:szCs w:val="20"/>
        </w:rPr>
        <w:t xml:space="preserve"> </w:t>
      </w:r>
    </w:p>
    <w:p w14:paraId="77F4E174" w14:textId="77777777" w:rsidR="00BE05F2" w:rsidRPr="00CB2D93" w:rsidRDefault="00CB2D93">
      <w:pPr>
        <w:ind w:left="0" w:right="0" w:firstLine="0"/>
        <w:rPr>
          <w:sz w:val="20"/>
          <w:szCs w:val="20"/>
        </w:rPr>
      </w:pPr>
      <w:r w:rsidRPr="00CB2D93">
        <w:rPr>
          <w:i/>
          <w:sz w:val="20"/>
          <w:szCs w:val="20"/>
        </w:rPr>
        <w:t>Etapa 2 (fosforově žlutá)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jedná se o možnost rozšíření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 xml:space="preserve">zahrady, pozemek je travnatý se stromy, není k němu bezbariérový přístup, </w:t>
      </w:r>
      <w:proofErr w:type="spellStart"/>
      <w:r w:rsidRPr="00CB2D93">
        <w:rPr>
          <w:sz w:val="20"/>
          <w:szCs w:val="20"/>
        </w:rPr>
        <w:t>nenáchází</w:t>
      </w:r>
      <w:proofErr w:type="spellEnd"/>
      <w:r w:rsidRPr="00CB2D93">
        <w:rPr>
          <w:sz w:val="20"/>
          <w:szCs w:val="20"/>
        </w:rPr>
        <w:t xml:space="preserve"> se zde lavičky, </w:t>
      </w:r>
      <w:r w:rsidRPr="00CB2D93">
        <w:rPr>
          <w:sz w:val="20"/>
          <w:szCs w:val="20"/>
        </w:rPr>
        <w:t xml:space="preserve">altány ani záhony, není zde přístřešek. </w:t>
      </w:r>
      <w:r w:rsidRPr="00CB2D93">
        <w:rPr>
          <w:sz w:val="20"/>
          <w:szCs w:val="20"/>
        </w:rPr>
        <w:t xml:space="preserve"> </w:t>
      </w:r>
    </w:p>
    <w:p w14:paraId="087A0905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4CB8AB41" w14:textId="14D2D76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i/>
          <w:sz w:val="20"/>
          <w:szCs w:val="20"/>
        </w:rPr>
        <w:t>Etapy jsou barevně vyznačeny v příloze č. 2</w:t>
      </w:r>
      <w:r w:rsidRPr="00CB2D93">
        <w:rPr>
          <w:i/>
          <w:sz w:val="20"/>
          <w:szCs w:val="20"/>
        </w:rPr>
        <w:t xml:space="preserve">. </w:t>
      </w:r>
    </w:p>
    <w:p w14:paraId="638EBD6B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i/>
          <w:sz w:val="20"/>
          <w:szCs w:val="20"/>
        </w:rPr>
        <w:t xml:space="preserve"> </w:t>
      </w:r>
    </w:p>
    <w:p w14:paraId="7605A5C8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i/>
          <w:sz w:val="20"/>
          <w:szCs w:val="20"/>
        </w:rPr>
        <w:t xml:space="preserve"> </w:t>
      </w:r>
    </w:p>
    <w:p w14:paraId="51B5E9C8" w14:textId="77777777" w:rsidR="00BE05F2" w:rsidRPr="00CB2D93" w:rsidRDefault="00CB2D93">
      <w:pPr>
        <w:pStyle w:val="Nadpis1"/>
        <w:ind w:left="345" w:hanging="360"/>
        <w:rPr>
          <w:sz w:val="20"/>
          <w:szCs w:val="20"/>
        </w:rPr>
      </w:pPr>
      <w:r w:rsidRPr="00CB2D93">
        <w:rPr>
          <w:sz w:val="20"/>
          <w:szCs w:val="20"/>
        </w:rPr>
        <w:t>Specifické požadavky na návrh</w:t>
      </w:r>
      <w:r w:rsidRPr="00CB2D93">
        <w:rPr>
          <w:sz w:val="20"/>
          <w:szCs w:val="20"/>
          <w:u w:val="none"/>
        </w:rPr>
        <w:t xml:space="preserve"> </w:t>
      </w:r>
    </w:p>
    <w:p w14:paraId="4AD68EDF" w14:textId="77777777" w:rsidR="00BE05F2" w:rsidRPr="00CB2D93" w:rsidRDefault="00CB2D93">
      <w:pPr>
        <w:spacing w:after="0" w:line="259" w:lineRule="auto"/>
        <w:ind w:left="36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2433EC76" w14:textId="77777777" w:rsidR="00BE05F2" w:rsidRPr="00CB2D93" w:rsidRDefault="00CB2D93">
      <w:pPr>
        <w:ind w:left="0" w:right="0" w:firstLine="0"/>
        <w:rPr>
          <w:sz w:val="20"/>
          <w:szCs w:val="20"/>
        </w:rPr>
      </w:pPr>
      <w:r w:rsidRPr="00CB2D93">
        <w:rPr>
          <w:sz w:val="20"/>
          <w:szCs w:val="20"/>
        </w:rPr>
        <w:t>Společné prvky pro obě lokality:</w:t>
      </w:r>
      <w:r w:rsidRPr="00CB2D93">
        <w:rPr>
          <w:sz w:val="20"/>
          <w:szCs w:val="20"/>
        </w:rPr>
        <w:t xml:space="preserve"> </w:t>
      </w:r>
    </w:p>
    <w:p w14:paraId="77033079" w14:textId="779E58F1" w:rsidR="00BE05F2" w:rsidRPr="00CB2D93" w:rsidRDefault="00CB2D93">
      <w:pPr>
        <w:numPr>
          <w:ilvl w:val="0"/>
          <w:numId w:val="3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bezbariérové řešení, vhodná šířka chodníků z pevného a rovného povrchu</w:t>
      </w:r>
      <w:r w:rsidRPr="00CB2D93">
        <w:rPr>
          <w:sz w:val="20"/>
          <w:szCs w:val="20"/>
        </w:rPr>
        <w:t>, rampy s odpovídajícím sklonem;</w:t>
      </w:r>
      <w:r w:rsidRPr="00CB2D93">
        <w:rPr>
          <w:sz w:val="20"/>
          <w:szCs w:val="20"/>
        </w:rPr>
        <w:t xml:space="preserve"> </w:t>
      </w:r>
    </w:p>
    <w:p w14:paraId="50678858" w14:textId="3CEB8948" w:rsidR="00BE05F2" w:rsidRPr="00CB2D93" w:rsidRDefault="00CB2D93">
      <w:pPr>
        <w:numPr>
          <w:ilvl w:val="0"/>
          <w:numId w:val="3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lavičky s opěrkami a područkami, přístřešek pro och</w:t>
      </w:r>
      <w:r w:rsidRPr="00CB2D93">
        <w:rPr>
          <w:sz w:val="20"/>
          <w:szCs w:val="20"/>
        </w:rPr>
        <w:t>ranu před sluncem a deštěm;</w:t>
      </w:r>
      <w:r w:rsidRPr="00CB2D93">
        <w:rPr>
          <w:sz w:val="20"/>
          <w:szCs w:val="20"/>
        </w:rPr>
        <w:t xml:space="preserve"> - </w:t>
      </w:r>
      <w:r w:rsidRPr="00CB2D93">
        <w:rPr>
          <w:sz w:val="20"/>
          <w:szCs w:val="20"/>
        </w:rPr>
        <w:t>povrchy s protiskluzovou úpravou</w:t>
      </w:r>
      <w:r w:rsidRPr="00CB2D93">
        <w:rPr>
          <w:sz w:val="20"/>
          <w:szCs w:val="20"/>
        </w:rPr>
        <w:t xml:space="preserve">; </w:t>
      </w:r>
    </w:p>
    <w:p w14:paraId="2EE67182" w14:textId="77777777" w:rsidR="00BE05F2" w:rsidRPr="00CB2D93" w:rsidRDefault="00CB2D93">
      <w:pPr>
        <w:numPr>
          <w:ilvl w:val="0"/>
          <w:numId w:val="3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příklad prvků/ částí, které by zah</w:t>
      </w:r>
      <w:r w:rsidRPr="00CB2D93">
        <w:rPr>
          <w:sz w:val="20"/>
          <w:szCs w:val="20"/>
        </w:rPr>
        <w:t>rada měla obsahovat 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 xml:space="preserve">bylinkové záhony, zvukovou část, vyvýšené záhony, jedlé keře, zahradní dílnu, klidovou zónu apod. </w:t>
      </w:r>
      <w:r w:rsidRPr="00CB2D93">
        <w:rPr>
          <w:sz w:val="20"/>
          <w:szCs w:val="20"/>
        </w:rPr>
        <w:t xml:space="preserve"> </w:t>
      </w:r>
    </w:p>
    <w:p w14:paraId="599D6463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062113D8" w14:textId="77777777" w:rsidR="00BE05F2" w:rsidRPr="00CB2D93" w:rsidRDefault="00CB2D93">
      <w:pPr>
        <w:spacing w:after="0" w:line="259" w:lineRule="auto"/>
        <w:ind w:left="-5" w:right="0" w:hanging="1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Specifika Lokalita A: </w:t>
      </w:r>
    </w:p>
    <w:p w14:paraId="3E02EBD5" w14:textId="77777777" w:rsidR="00BE05F2" w:rsidRPr="00CB2D93" w:rsidRDefault="00CB2D93">
      <w:pPr>
        <w:numPr>
          <w:ilvl w:val="0"/>
          <w:numId w:val="3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zajištění bezpečnosti oplocení</w:t>
      </w:r>
      <w:r w:rsidRPr="00CB2D93">
        <w:rPr>
          <w:sz w:val="20"/>
          <w:szCs w:val="20"/>
        </w:rPr>
        <w:t xml:space="preserve">m a </w:t>
      </w:r>
      <w:r w:rsidRPr="00CB2D93">
        <w:rPr>
          <w:sz w:val="20"/>
          <w:szCs w:val="20"/>
        </w:rPr>
        <w:t>přehledností</w:t>
      </w:r>
      <w:r w:rsidRPr="00CB2D93">
        <w:rPr>
          <w:sz w:val="20"/>
          <w:szCs w:val="20"/>
        </w:rPr>
        <w:t xml:space="preserve"> prostoru. </w:t>
      </w:r>
    </w:p>
    <w:p w14:paraId="111E2439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4C604A04" w14:textId="77777777" w:rsidR="00BE05F2" w:rsidRPr="00CB2D93" w:rsidRDefault="00CB2D93">
      <w:pPr>
        <w:spacing w:after="0" w:line="259" w:lineRule="auto"/>
        <w:ind w:left="-5" w:right="0" w:hanging="1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Specifika Lokalita B: </w:t>
      </w:r>
    </w:p>
    <w:p w14:paraId="250454D8" w14:textId="10C6FD2E" w:rsidR="00BE05F2" w:rsidRPr="00CB2D93" w:rsidRDefault="00CB2D93">
      <w:pPr>
        <w:numPr>
          <w:ilvl w:val="0"/>
          <w:numId w:val="3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svahovitý pozemek vyžadují</w:t>
      </w:r>
      <w:r w:rsidRPr="00CB2D93">
        <w:rPr>
          <w:sz w:val="20"/>
          <w:szCs w:val="20"/>
        </w:rPr>
        <w:t>cí terénní modelaci, opěrné zídky, rampy, výškové rozdíly je nutné</w:t>
      </w:r>
      <w:r w:rsidRPr="00CB2D93">
        <w:rPr>
          <w:sz w:val="20"/>
          <w:szCs w:val="20"/>
        </w:rPr>
        <w:t xml:space="preserve"> překonat bezbariérově, potřeba víc míst pro menší skupinky klientů;</w:t>
      </w:r>
      <w:r w:rsidRPr="00CB2D93">
        <w:rPr>
          <w:sz w:val="20"/>
          <w:szCs w:val="20"/>
        </w:rPr>
        <w:t xml:space="preserve"> </w:t>
      </w:r>
    </w:p>
    <w:p w14:paraId="3237B0B2" w14:textId="77777777" w:rsidR="00BE05F2" w:rsidRPr="00CB2D93" w:rsidRDefault="00CB2D93">
      <w:pPr>
        <w:numPr>
          <w:ilvl w:val="0"/>
          <w:numId w:val="3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 xml:space="preserve">Etapa 1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přístupové cesty, klidová zóna</w:t>
      </w:r>
      <w:r w:rsidRPr="00CB2D93">
        <w:rPr>
          <w:sz w:val="20"/>
          <w:szCs w:val="20"/>
        </w:rPr>
        <w:t xml:space="preserve">, </w:t>
      </w:r>
      <w:r w:rsidRPr="00CB2D93">
        <w:rPr>
          <w:sz w:val="20"/>
          <w:szCs w:val="20"/>
        </w:rPr>
        <w:t xml:space="preserve">lavičky, altán, osvětlení, </w:t>
      </w:r>
      <w:r w:rsidRPr="00CB2D93">
        <w:rPr>
          <w:sz w:val="20"/>
          <w:szCs w:val="20"/>
        </w:rPr>
        <w:t xml:space="preserve">kompost, </w:t>
      </w:r>
      <w:r w:rsidRPr="00CB2D93">
        <w:rPr>
          <w:sz w:val="20"/>
          <w:szCs w:val="20"/>
        </w:rPr>
        <w:t>zvukovou část, zahradní dílnu, jezírko, v</w:t>
      </w:r>
      <w:r w:rsidRPr="00CB2D93">
        <w:rPr>
          <w:sz w:val="20"/>
          <w:szCs w:val="20"/>
        </w:rPr>
        <w:t>yvýšené záhony;</w:t>
      </w:r>
      <w:r w:rsidRPr="00CB2D93">
        <w:rPr>
          <w:sz w:val="20"/>
          <w:szCs w:val="20"/>
        </w:rPr>
        <w:t xml:space="preserve"> </w:t>
      </w:r>
    </w:p>
    <w:p w14:paraId="1D82686B" w14:textId="77777777" w:rsidR="00BE05F2" w:rsidRPr="00CB2D93" w:rsidRDefault="00CB2D93">
      <w:pPr>
        <w:numPr>
          <w:ilvl w:val="0"/>
          <w:numId w:val="3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 xml:space="preserve">Etapa 2 </w:t>
      </w:r>
      <w:r w:rsidRPr="00CB2D93">
        <w:rPr>
          <w:sz w:val="20"/>
          <w:szCs w:val="20"/>
        </w:rPr>
        <w:t>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rozšíření parkoviště, oplocení, domácí a jedlé keře, komposty, zahradní stan, ohniště s posezením.</w:t>
      </w:r>
      <w:r w:rsidRPr="00CB2D93">
        <w:rPr>
          <w:sz w:val="20"/>
          <w:szCs w:val="20"/>
        </w:rPr>
        <w:t xml:space="preserve"> </w:t>
      </w:r>
    </w:p>
    <w:p w14:paraId="2EEC9CDA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464A11B7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22966E00" w14:textId="77777777" w:rsidR="00BE05F2" w:rsidRPr="00CB2D93" w:rsidRDefault="00CB2D93">
      <w:pPr>
        <w:pStyle w:val="Nadpis1"/>
        <w:ind w:left="345" w:hanging="360"/>
        <w:rPr>
          <w:sz w:val="20"/>
          <w:szCs w:val="20"/>
        </w:rPr>
      </w:pPr>
      <w:r w:rsidRPr="00CB2D93">
        <w:rPr>
          <w:sz w:val="20"/>
          <w:szCs w:val="20"/>
        </w:rPr>
        <w:t>Zainteresované strany</w:t>
      </w:r>
      <w:r w:rsidRPr="00CB2D93">
        <w:rPr>
          <w:sz w:val="20"/>
          <w:szCs w:val="20"/>
          <w:u w:val="none"/>
        </w:rPr>
        <w:t xml:space="preserve"> </w:t>
      </w:r>
    </w:p>
    <w:p w14:paraId="0006CBA6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1FBF4406" w14:textId="77777777" w:rsidR="00BE05F2" w:rsidRPr="00CB2D93" w:rsidRDefault="00CB2D93">
      <w:pPr>
        <w:numPr>
          <w:ilvl w:val="0"/>
          <w:numId w:val="4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k</w:t>
      </w:r>
      <w:r w:rsidRPr="00CB2D93">
        <w:rPr>
          <w:sz w:val="20"/>
          <w:szCs w:val="20"/>
        </w:rPr>
        <w:t>lienti a zaměstnanci obou služeb;</w:t>
      </w:r>
      <w:r w:rsidRPr="00CB2D93">
        <w:rPr>
          <w:sz w:val="20"/>
          <w:szCs w:val="20"/>
        </w:rPr>
        <w:t xml:space="preserve"> </w:t>
      </w:r>
    </w:p>
    <w:p w14:paraId="07A14DCF" w14:textId="77777777" w:rsidR="00BE05F2" w:rsidRPr="00CB2D93" w:rsidRDefault="00CB2D93">
      <w:pPr>
        <w:numPr>
          <w:ilvl w:val="0"/>
          <w:numId w:val="4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vedení zdravotní školy (lokalita A)</w:t>
      </w:r>
      <w:r w:rsidRPr="00CB2D93">
        <w:rPr>
          <w:sz w:val="20"/>
          <w:szCs w:val="20"/>
        </w:rPr>
        <w:t xml:space="preserve">; </w:t>
      </w:r>
    </w:p>
    <w:p w14:paraId="5232C515" w14:textId="77777777" w:rsidR="00BE05F2" w:rsidRPr="00CB2D93" w:rsidRDefault="00CB2D93">
      <w:pPr>
        <w:numPr>
          <w:ilvl w:val="0"/>
          <w:numId w:val="4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Statutární město Zlín;</w:t>
      </w:r>
      <w:r w:rsidRPr="00CB2D93">
        <w:rPr>
          <w:sz w:val="20"/>
          <w:szCs w:val="20"/>
        </w:rPr>
        <w:t xml:space="preserve"> </w:t>
      </w:r>
    </w:p>
    <w:p w14:paraId="00BF8A07" w14:textId="77777777" w:rsidR="00BE05F2" w:rsidRPr="00CB2D93" w:rsidRDefault="00CB2D93">
      <w:pPr>
        <w:numPr>
          <w:ilvl w:val="0"/>
          <w:numId w:val="4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a</w:t>
      </w:r>
      <w:r w:rsidRPr="00CB2D93">
        <w:rPr>
          <w:sz w:val="20"/>
          <w:szCs w:val="20"/>
        </w:rPr>
        <w:t>rchitekt, zahradní terapeut</w:t>
      </w:r>
      <w:r w:rsidRPr="00CB2D93">
        <w:rPr>
          <w:sz w:val="20"/>
          <w:szCs w:val="20"/>
        </w:rPr>
        <w:t xml:space="preserve">. </w:t>
      </w:r>
    </w:p>
    <w:p w14:paraId="4F1EE863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6FC6007E" w14:textId="77777777" w:rsidR="00BE05F2" w:rsidRPr="00CB2D93" w:rsidRDefault="00CB2D9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1A0DE7F9" w14:textId="77777777" w:rsidR="00BE05F2" w:rsidRPr="00CB2D93" w:rsidRDefault="00CB2D93">
      <w:pPr>
        <w:pStyle w:val="Nadpis1"/>
        <w:ind w:left="345" w:hanging="360"/>
        <w:rPr>
          <w:sz w:val="20"/>
          <w:szCs w:val="20"/>
        </w:rPr>
      </w:pPr>
      <w:r w:rsidRPr="00CB2D93">
        <w:rPr>
          <w:sz w:val="20"/>
          <w:szCs w:val="20"/>
        </w:rPr>
        <w:t>Předpokládané výstupy studie</w:t>
      </w:r>
      <w:r w:rsidRPr="00CB2D93">
        <w:rPr>
          <w:sz w:val="20"/>
          <w:szCs w:val="20"/>
          <w:u w:val="none"/>
        </w:rPr>
        <w:t xml:space="preserve"> </w:t>
      </w:r>
    </w:p>
    <w:p w14:paraId="2288FB39" w14:textId="77777777" w:rsidR="00BE05F2" w:rsidRPr="00CB2D93" w:rsidRDefault="00CB2D93">
      <w:pPr>
        <w:spacing w:after="0" w:line="259" w:lineRule="auto"/>
        <w:ind w:left="360" w:right="0" w:firstLine="0"/>
        <w:jc w:val="left"/>
        <w:rPr>
          <w:sz w:val="20"/>
          <w:szCs w:val="20"/>
        </w:rPr>
      </w:pPr>
      <w:r w:rsidRPr="00CB2D93">
        <w:rPr>
          <w:sz w:val="20"/>
          <w:szCs w:val="20"/>
        </w:rPr>
        <w:t xml:space="preserve"> </w:t>
      </w:r>
    </w:p>
    <w:p w14:paraId="7C1A8349" w14:textId="77777777" w:rsidR="00BE05F2" w:rsidRPr="00CB2D93" w:rsidRDefault="00CB2D93">
      <w:pPr>
        <w:numPr>
          <w:ilvl w:val="0"/>
          <w:numId w:val="5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n</w:t>
      </w:r>
      <w:r w:rsidRPr="00CB2D93">
        <w:rPr>
          <w:sz w:val="20"/>
          <w:szCs w:val="20"/>
        </w:rPr>
        <w:t xml:space="preserve">ávrh řešení </w:t>
      </w:r>
      <w:r w:rsidRPr="00CB2D93">
        <w:rPr>
          <w:sz w:val="20"/>
          <w:szCs w:val="20"/>
        </w:rPr>
        <w:t xml:space="preserve">a </w:t>
      </w:r>
      <w:r w:rsidRPr="00CB2D93">
        <w:rPr>
          <w:sz w:val="20"/>
          <w:szCs w:val="20"/>
        </w:rPr>
        <w:t>plán (grafický návrh)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s prostorovým uspořádáním zahrad s rozmístěním jednotlivých prvků pro každou lokalitu zvlášť</w:t>
      </w:r>
      <w:r w:rsidRPr="00CB2D93">
        <w:rPr>
          <w:sz w:val="20"/>
          <w:szCs w:val="20"/>
        </w:rPr>
        <w:t xml:space="preserve">, </w:t>
      </w:r>
    </w:p>
    <w:p w14:paraId="202B6F99" w14:textId="77777777" w:rsidR="00BE05F2" w:rsidRPr="00CB2D93" w:rsidRDefault="00CB2D93">
      <w:pPr>
        <w:numPr>
          <w:ilvl w:val="0"/>
          <w:numId w:val="5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návrh časového harmonogramu úprav;</w:t>
      </w:r>
      <w:r w:rsidRPr="00CB2D93">
        <w:rPr>
          <w:sz w:val="20"/>
          <w:szCs w:val="20"/>
        </w:rPr>
        <w:t xml:space="preserve"> </w:t>
      </w:r>
    </w:p>
    <w:p w14:paraId="3D64FF99" w14:textId="77777777" w:rsidR="00BE05F2" w:rsidRPr="00CB2D93" w:rsidRDefault="00CB2D93">
      <w:pPr>
        <w:numPr>
          <w:ilvl w:val="0"/>
          <w:numId w:val="5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ekonomické zhodnocení 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předběžný rozpočet realizace, analýza nákladů, minimální členění nákladů na jednotlivé prvky vybavení</w:t>
      </w:r>
      <w:r w:rsidRPr="00CB2D93">
        <w:rPr>
          <w:sz w:val="20"/>
          <w:szCs w:val="20"/>
        </w:rPr>
        <w:t xml:space="preserve"> zahrad (např. </w:t>
      </w:r>
      <w:r w:rsidRPr="00CB2D93">
        <w:rPr>
          <w:sz w:val="20"/>
          <w:szCs w:val="20"/>
        </w:rPr>
        <w:t xml:space="preserve">stoly, pergoly, krb) </w:t>
      </w:r>
      <w:r w:rsidRPr="00CB2D93">
        <w:rPr>
          <w:sz w:val="20"/>
          <w:szCs w:val="20"/>
        </w:rPr>
        <w:t>a na ostatní práce (např. terénní úpravy, výsadba, oplocení</w:t>
      </w:r>
      <w:r w:rsidRPr="00CB2D93">
        <w:rPr>
          <w:sz w:val="20"/>
          <w:szCs w:val="20"/>
        </w:rPr>
        <w:t xml:space="preserve">) </w:t>
      </w:r>
      <w:r w:rsidRPr="00CB2D93">
        <w:rPr>
          <w:sz w:val="20"/>
          <w:szCs w:val="20"/>
        </w:rPr>
        <w:t xml:space="preserve">a návrh </w:t>
      </w:r>
      <w:r w:rsidRPr="00CB2D93">
        <w:rPr>
          <w:sz w:val="20"/>
          <w:szCs w:val="20"/>
        </w:rPr>
        <w:t xml:space="preserve">etap realizace; </w:t>
      </w:r>
    </w:p>
    <w:p w14:paraId="66AE6134" w14:textId="77777777" w:rsidR="00BE05F2" w:rsidRPr="00CB2D93" w:rsidRDefault="00CB2D93">
      <w:pPr>
        <w:numPr>
          <w:ilvl w:val="0"/>
          <w:numId w:val="5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lastRenderedPageBreak/>
        <w:t>pl</w:t>
      </w:r>
      <w:r w:rsidRPr="00CB2D93">
        <w:rPr>
          <w:sz w:val="20"/>
          <w:szCs w:val="20"/>
        </w:rPr>
        <w:t>án údržby zahrady a posouzení provozní náročnosti a udržitelnosti –</w:t>
      </w:r>
      <w:r w:rsidRPr="00CB2D93">
        <w:rPr>
          <w:sz w:val="20"/>
          <w:szCs w:val="20"/>
        </w:rPr>
        <w:t xml:space="preserve"> </w:t>
      </w:r>
      <w:r w:rsidRPr="00CB2D93">
        <w:rPr>
          <w:sz w:val="20"/>
          <w:szCs w:val="20"/>
        </w:rPr>
        <w:t>náklady na provoz, údržbu, servis;</w:t>
      </w:r>
      <w:r w:rsidRPr="00CB2D93">
        <w:rPr>
          <w:sz w:val="20"/>
          <w:szCs w:val="20"/>
        </w:rPr>
        <w:t xml:space="preserve"> </w:t>
      </w:r>
    </w:p>
    <w:p w14:paraId="4AD3F2D0" w14:textId="77777777" w:rsidR="00BE05F2" w:rsidRPr="00CB2D93" w:rsidRDefault="00CB2D93">
      <w:pPr>
        <w:numPr>
          <w:ilvl w:val="0"/>
          <w:numId w:val="5"/>
        </w:numPr>
        <w:ind w:right="0" w:hanging="360"/>
        <w:rPr>
          <w:sz w:val="20"/>
          <w:szCs w:val="20"/>
        </w:rPr>
      </w:pPr>
      <w:r w:rsidRPr="00CB2D93">
        <w:rPr>
          <w:sz w:val="20"/>
          <w:szCs w:val="20"/>
        </w:rPr>
        <w:t>p</w:t>
      </w:r>
      <w:r w:rsidRPr="00CB2D93">
        <w:rPr>
          <w:sz w:val="20"/>
          <w:szCs w:val="20"/>
        </w:rPr>
        <w:t>osouzení souladu s legislat</w:t>
      </w:r>
      <w:r w:rsidRPr="00CB2D93">
        <w:rPr>
          <w:sz w:val="20"/>
          <w:szCs w:val="20"/>
        </w:rPr>
        <w:t>ivou</w:t>
      </w:r>
      <w:r w:rsidRPr="00CB2D93">
        <w:rPr>
          <w:sz w:val="20"/>
          <w:szCs w:val="20"/>
        </w:rPr>
        <w:t xml:space="preserve">; </w:t>
      </w:r>
    </w:p>
    <w:p w14:paraId="4016F71F" w14:textId="77777777" w:rsidR="00BE05F2" w:rsidRDefault="00CB2D93">
      <w:pPr>
        <w:spacing w:after="0" w:line="259" w:lineRule="auto"/>
        <w:ind w:left="720" w:right="0" w:firstLine="0"/>
        <w:jc w:val="left"/>
      </w:pPr>
      <w:r>
        <w:t xml:space="preserve"> </w:t>
      </w:r>
    </w:p>
    <w:sectPr w:rsidR="00BE05F2">
      <w:pgSz w:w="12240" w:h="15840"/>
      <w:pgMar w:top="1486" w:right="1794" w:bottom="14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552"/>
    <w:multiLevelType w:val="hybridMultilevel"/>
    <w:tmpl w:val="98EE9048"/>
    <w:lvl w:ilvl="0" w:tplc="A4BC2AF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04AA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49A1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AD0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857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C384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23F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C37C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21F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C4A3F"/>
    <w:multiLevelType w:val="hybridMultilevel"/>
    <w:tmpl w:val="0D4434EA"/>
    <w:lvl w:ilvl="0" w:tplc="6638003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086B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C64B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C8A6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CF49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D6E3E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891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0DCF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E55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46BB6"/>
    <w:multiLevelType w:val="hybridMultilevel"/>
    <w:tmpl w:val="F44820E8"/>
    <w:lvl w:ilvl="0" w:tplc="EBE4480A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2DF0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ADD9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AAC8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F13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08B6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41D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E812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5E06F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82BEF"/>
    <w:multiLevelType w:val="hybridMultilevel"/>
    <w:tmpl w:val="61DE1E56"/>
    <w:lvl w:ilvl="0" w:tplc="507C2754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A2B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8F6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633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8B5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696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E8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6CB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A9B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DE4669"/>
    <w:multiLevelType w:val="hybridMultilevel"/>
    <w:tmpl w:val="D640EA2A"/>
    <w:lvl w:ilvl="0" w:tplc="CB80882E">
      <w:start w:val="1"/>
      <w:numFmt w:val="bullet"/>
      <w:lvlText w:val="-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6AF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6A46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255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C0D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7B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A4D44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6AA99C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219B2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0C5512"/>
    <w:multiLevelType w:val="hybridMultilevel"/>
    <w:tmpl w:val="B8A408DA"/>
    <w:lvl w:ilvl="0" w:tplc="F49EE8DC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E7CD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675A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D00E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1819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263C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D2C5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2BFF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0C6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F2"/>
    <w:rsid w:val="00BE05F2"/>
    <w:rsid w:val="00C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2A7C"/>
  <w15:docId w15:val="{48DE7938-B327-4D54-8DBF-B12B59AE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370" w:right="354" w:hanging="37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6"/>
      </w:numPr>
      <w:spacing w:after="0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Renata Krahulíková</cp:lastModifiedBy>
  <cp:revision>2</cp:revision>
  <dcterms:created xsi:type="dcterms:W3CDTF">2025-09-22T08:05:00Z</dcterms:created>
  <dcterms:modified xsi:type="dcterms:W3CDTF">2025-09-22T08:05:00Z</dcterms:modified>
</cp:coreProperties>
</file>