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8DBE56" w14:textId="77777777" w:rsidR="00DA6D15" w:rsidRPr="009A4206" w:rsidRDefault="00200430" w:rsidP="00FA06D0">
      <w:pPr>
        <w:spacing w:after="105" w:line="276" w:lineRule="auto"/>
        <w:ind w:left="138" w:firstLine="0"/>
        <w:jc w:val="center"/>
        <w:rPr>
          <w:sz w:val="20"/>
          <w:szCs w:val="20"/>
        </w:rPr>
      </w:pPr>
      <w:r w:rsidRPr="009A4206">
        <w:rPr>
          <w:b/>
          <w:sz w:val="20"/>
          <w:szCs w:val="20"/>
        </w:rPr>
        <w:t xml:space="preserve">SMLOUVA O DÍLO </w:t>
      </w:r>
    </w:p>
    <w:p w14:paraId="79CBAC13" w14:textId="5FA7E361" w:rsidR="00DA6D15" w:rsidRPr="009A4206" w:rsidRDefault="00200430" w:rsidP="00FA06D0">
      <w:pPr>
        <w:pStyle w:val="Nadpis1"/>
        <w:numPr>
          <w:ilvl w:val="0"/>
          <w:numId w:val="0"/>
        </w:numPr>
        <w:spacing w:line="276" w:lineRule="auto"/>
        <w:jc w:val="center"/>
        <w:rPr>
          <w:sz w:val="20"/>
          <w:szCs w:val="20"/>
        </w:rPr>
      </w:pPr>
      <w:r w:rsidRPr="009A4206">
        <w:rPr>
          <w:sz w:val="20"/>
          <w:szCs w:val="20"/>
        </w:rPr>
        <w:t>"</w:t>
      </w:r>
      <w:r w:rsidRPr="009A4206">
        <w:rPr>
          <w:rFonts w:eastAsia="Calibri"/>
          <w:b w:val="0"/>
          <w:sz w:val="20"/>
          <w:szCs w:val="20"/>
        </w:rPr>
        <w:t xml:space="preserve"> </w:t>
      </w:r>
      <w:r w:rsidRPr="009A4206">
        <w:rPr>
          <w:sz w:val="20"/>
          <w:szCs w:val="20"/>
        </w:rPr>
        <w:t>TERAPEUTICKÉ ZAHRADY PRO OSOBY SE ZDRAVOTNÍM POSTIŽENÍM – STUDIE PROVEDITELNOSTI"</w:t>
      </w:r>
    </w:p>
    <w:p w14:paraId="15955602" w14:textId="77777777" w:rsidR="00DA6D15" w:rsidRPr="009A4206" w:rsidRDefault="00200430" w:rsidP="00FA06D0">
      <w:pPr>
        <w:spacing w:after="128" w:line="276" w:lineRule="auto"/>
        <w:ind w:left="29" w:right="19" w:hanging="10"/>
        <w:jc w:val="center"/>
        <w:rPr>
          <w:sz w:val="20"/>
          <w:szCs w:val="20"/>
        </w:rPr>
      </w:pPr>
      <w:r w:rsidRPr="009A4206">
        <w:rPr>
          <w:sz w:val="20"/>
          <w:szCs w:val="20"/>
        </w:rPr>
        <w:t xml:space="preserve">uzavřena v souladu s § 2586 a násl. zákona č. 89/2012 Sb., občanský zákoník, ve znění pozdějších předpisů a v návaznosti na § 6 a § 27 zákona č. 134/2016 Sb., o zadávání veřejných zakázek, ve znění pozdějších předpisů, </w:t>
      </w:r>
    </w:p>
    <w:p w14:paraId="1D113D02" w14:textId="77777777" w:rsidR="00DA6D15" w:rsidRPr="009A4206" w:rsidRDefault="00200430" w:rsidP="00FA06D0">
      <w:pPr>
        <w:spacing w:after="127" w:line="276" w:lineRule="auto"/>
        <w:ind w:left="142" w:firstLine="0"/>
        <w:rPr>
          <w:sz w:val="20"/>
          <w:szCs w:val="20"/>
        </w:rPr>
      </w:pPr>
      <w:r w:rsidRPr="009A4206">
        <w:rPr>
          <w:sz w:val="20"/>
          <w:szCs w:val="20"/>
        </w:rPr>
        <w:t xml:space="preserve">Objednatel  </w:t>
      </w:r>
    </w:p>
    <w:p w14:paraId="395E24A2" w14:textId="77777777" w:rsidR="00DA6D15" w:rsidRPr="009A4206" w:rsidRDefault="00200430" w:rsidP="00FA06D0">
      <w:pPr>
        <w:pStyle w:val="Nadpis1"/>
        <w:numPr>
          <w:ilvl w:val="0"/>
          <w:numId w:val="0"/>
        </w:numPr>
        <w:spacing w:after="37" w:line="276" w:lineRule="auto"/>
        <w:ind w:left="137"/>
        <w:rPr>
          <w:sz w:val="20"/>
          <w:szCs w:val="20"/>
        </w:rPr>
      </w:pPr>
      <w:r w:rsidRPr="009A4206">
        <w:rPr>
          <w:sz w:val="20"/>
          <w:szCs w:val="20"/>
        </w:rPr>
        <w:t xml:space="preserve">Sociální služby pro osoby se zdravotním postižením, příspěvková organizace </w:t>
      </w:r>
    </w:p>
    <w:p w14:paraId="6BB02973" w14:textId="3BCECD1D" w:rsidR="00DA6D15" w:rsidRPr="009A4206" w:rsidRDefault="00FA06D0" w:rsidP="00FA06D0">
      <w:pPr>
        <w:tabs>
          <w:tab w:val="center" w:pos="1558"/>
          <w:tab w:val="center" w:pos="3632"/>
        </w:tabs>
        <w:spacing w:after="36" w:line="276" w:lineRule="auto"/>
        <w:ind w:left="0" w:firstLine="0"/>
        <w:jc w:val="left"/>
        <w:rPr>
          <w:sz w:val="20"/>
          <w:szCs w:val="20"/>
        </w:rPr>
      </w:pPr>
      <w:r w:rsidRPr="009A4206">
        <w:rPr>
          <w:sz w:val="20"/>
          <w:szCs w:val="20"/>
        </w:rPr>
        <w:t xml:space="preserve">   </w:t>
      </w:r>
      <w:proofErr w:type="gramStart"/>
      <w:r w:rsidR="00200430" w:rsidRPr="009A4206">
        <w:rPr>
          <w:sz w:val="20"/>
          <w:szCs w:val="20"/>
        </w:rPr>
        <w:t xml:space="preserve">Sídlem:  </w:t>
      </w:r>
      <w:r w:rsidR="00200430" w:rsidRPr="009A4206">
        <w:rPr>
          <w:sz w:val="20"/>
          <w:szCs w:val="20"/>
        </w:rPr>
        <w:tab/>
      </w:r>
      <w:proofErr w:type="gramEnd"/>
      <w:r w:rsidR="00200430" w:rsidRPr="009A4206">
        <w:rPr>
          <w:sz w:val="20"/>
          <w:szCs w:val="20"/>
        </w:rPr>
        <w:t xml:space="preserve"> </w:t>
      </w:r>
      <w:r w:rsidR="00200430" w:rsidRPr="009A4206">
        <w:rPr>
          <w:sz w:val="20"/>
          <w:szCs w:val="20"/>
        </w:rPr>
        <w:tab/>
        <w:t xml:space="preserve">Na Hrádku 100, 763 16 Fryšták </w:t>
      </w:r>
    </w:p>
    <w:p w14:paraId="60330F5F" w14:textId="47E6689D" w:rsidR="00DA6D15" w:rsidRPr="009A4206" w:rsidRDefault="00FA06D0" w:rsidP="00026B52">
      <w:pPr>
        <w:tabs>
          <w:tab w:val="center" w:pos="850"/>
          <w:tab w:val="center" w:pos="1558"/>
          <w:tab w:val="center" w:pos="2704"/>
        </w:tabs>
        <w:spacing w:after="36" w:line="276" w:lineRule="auto"/>
        <w:ind w:left="1985" w:hanging="1985"/>
        <w:jc w:val="left"/>
        <w:rPr>
          <w:sz w:val="20"/>
          <w:szCs w:val="20"/>
        </w:rPr>
      </w:pPr>
      <w:r w:rsidRPr="009A4206">
        <w:rPr>
          <w:sz w:val="20"/>
          <w:szCs w:val="20"/>
        </w:rPr>
        <w:t xml:space="preserve">   </w:t>
      </w:r>
      <w:proofErr w:type="gramStart"/>
      <w:r w:rsidR="00200430" w:rsidRPr="009A4206">
        <w:rPr>
          <w:sz w:val="20"/>
          <w:szCs w:val="20"/>
        </w:rPr>
        <w:t xml:space="preserve">IČO:  </w:t>
      </w:r>
      <w:r w:rsidR="00200430" w:rsidRPr="009A4206">
        <w:rPr>
          <w:sz w:val="20"/>
          <w:szCs w:val="20"/>
        </w:rPr>
        <w:tab/>
      </w:r>
      <w:proofErr w:type="gramEnd"/>
      <w:r w:rsidR="00200430" w:rsidRPr="009A4206">
        <w:rPr>
          <w:sz w:val="20"/>
          <w:szCs w:val="20"/>
        </w:rPr>
        <w:t xml:space="preserve"> </w:t>
      </w:r>
      <w:r w:rsidR="00200430" w:rsidRPr="009A4206">
        <w:rPr>
          <w:sz w:val="20"/>
          <w:szCs w:val="20"/>
        </w:rPr>
        <w:tab/>
        <w:t xml:space="preserve"> </w:t>
      </w:r>
      <w:r w:rsidR="00026B52" w:rsidRPr="009A4206">
        <w:rPr>
          <w:sz w:val="20"/>
          <w:szCs w:val="20"/>
        </w:rPr>
        <w:t xml:space="preserve">                       </w:t>
      </w:r>
      <w:r w:rsidR="00200430" w:rsidRPr="009A4206">
        <w:rPr>
          <w:sz w:val="20"/>
          <w:szCs w:val="20"/>
        </w:rPr>
        <w:t xml:space="preserve">70850917 </w:t>
      </w:r>
    </w:p>
    <w:p w14:paraId="21E18D40" w14:textId="6C883A67" w:rsidR="00DA6D15" w:rsidRPr="009A4206" w:rsidRDefault="00FA06D0" w:rsidP="00FA06D0">
      <w:pPr>
        <w:tabs>
          <w:tab w:val="center" w:pos="1558"/>
          <w:tab w:val="center" w:pos="3862"/>
        </w:tabs>
        <w:spacing w:after="16" w:line="276" w:lineRule="auto"/>
        <w:ind w:left="0" w:firstLine="0"/>
        <w:jc w:val="left"/>
        <w:rPr>
          <w:sz w:val="20"/>
          <w:szCs w:val="20"/>
        </w:rPr>
      </w:pPr>
      <w:r w:rsidRPr="009A4206">
        <w:rPr>
          <w:sz w:val="20"/>
          <w:szCs w:val="20"/>
        </w:rPr>
        <w:t xml:space="preserve">   </w:t>
      </w:r>
      <w:proofErr w:type="gramStart"/>
      <w:r w:rsidR="00200430" w:rsidRPr="009A4206">
        <w:rPr>
          <w:sz w:val="20"/>
          <w:szCs w:val="20"/>
        </w:rPr>
        <w:t xml:space="preserve">Zastoupen:  </w:t>
      </w:r>
      <w:r w:rsidR="00200430" w:rsidRPr="009A4206">
        <w:rPr>
          <w:sz w:val="20"/>
          <w:szCs w:val="20"/>
        </w:rPr>
        <w:tab/>
      </w:r>
      <w:proofErr w:type="gramEnd"/>
      <w:r w:rsidR="00200430" w:rsidRPr="009A4206">
        <w:rPr>
          <w:sz w:val="20"/>
          <w:szCs w:val="20"/>
        </w:rPr>
        <w:t xml:space="preserve"> </w:t>
      </w:r>
      <w:r w:rsidR="00200430" w:rsidRPr="009A4206">
        <w:rPr>
          <w:sz w:val="20"/>
          <w:szCs w:val="20"/>
        </w:rPr>
        <w:tab/>
        <w:t xml:space="preserve">Mgr. Ing. Adéla Machalová, ředitelka </w:t>
      </w:r>
    </w:p>
    <w:p w14:paraId="64F48CA4" w14:textId="1AF9B19C" w:rsidR="00DA6D15" w:rsidRPr="009A4206" w:rsidRDefault="00FA06D0" w:rsidP="00FA06D0">
      <w:pPr>
        <w:spacing w:after="31" w:line="276" w:lineRule="auto"/>
        <w:ind w:left="142" w:right="539" w:hanging="142"/>
        <w:rPr>
          <w:sz w:val="20"/>
          <w:szCs w:val="20"/>
        </w:rPr>
      </w:pPr>
      <w:r w:rsidRPr="009A4206">
        <w:rPr>
          <w:sz w:val="20"/>
          <w:szCs w:val="20"/>
        </w:rPr>
        <w:t xml:space="preserve">   </w:t>
      </w:r>
      <w:r w:rsidR="00200430" w:rsidRPr="009A4206">
        <w:rPr>
          <w:sz w:val="20"/>
          <w:szCs w:val="20"/>
        </w:rPr>
        <w:t xml:space="preserve">zapsaný v obchodním rejstříku vedeném u Krajského soudu v Brně, pod </w:t>
      </w:r>
      <w:proofErr w:type="spellStart"/>
      <w:r w:rsidR="00200430" w:rsidRPr="009A4206">
        <w:rPr>
          <w:sz w:val="20"/>
          <w:szCs w:val="20"/>
        </w:rPr>
        <w:t>sp</w:t>
      </w:r>
      <w:proofErr w:type="spellEnd"/>
      <w:r w:rsidR="00200430" w:rsidRPr="009A4206">
        <w:rPr>
          <w:sz w:val="20"/>
          <w:szCs w:val="20"/>
        </w:rPr>
        <w:t xml:space="preserve">. zn. </w:t>
      </w:r>
      <w:proofErr w:type="spellStart"/>
      <w:r w:rsidR="00200430" w:rsidRPr="009A4206">
        <w:rPr>
          <w:sz w:val="20"/>
          <w:szCs w:val="20"/>
        </w:rPr>
        <w:t>Pr</w:t>
      </w:r>
      <w:proofErr w:type="spellEnd"/>
      <w:r w:rsidR="00200430" w:rsidRPr="009A4206">
        <w:rPr>
          <w:sz w:val="20"/>
          <w:szCs w:val="20"/>
        </w:rPr>
        <w:t xml:space="preserve"> 1284 Bankovní spojení: </w:t>
      </w:r>
      <w:r w:rsidR="00200430" w:rsidRPr="009A4206">
        <w:rPr>
          <w:sz w:val="20"/>
          <w:szCs w:val="20"/>
        </w:rPr>
        <w:tab/>
      </w:r>
      <w:r w:rsidR="00026B52" w:rsidRPr="009A4206">
        <w:rPr>
          <w:sz w:val="20"/>
          <w:szCs w:val="20"/>
        </w:rPr>
        <w:t xml:space="preserve">              </w:t>
      </w:r>
      <w:r w:rsidR="00200430" w:rsidRPr="009A4206">
        <w:rPr>
          <w:sz w:val="20"/>
          <w:szCs w:val="20"/>
        </w:rPr>
        <w:t xml:space="preserve">Komerční banka, a.s. </w:t>
      </w:r>
    </w:p>
    <w:p w14:paraId="14C458DB" w14:textId="4DB7A595" w:rsidR="00DA6D15" w:rsidRPr="009A4206" w:rsidRDefault="00FA06D0" w:rsidP="00FA06D0">
      <w:pPr>
        <w:tabs>
          <w:tab w:val="center" w:pos="1558"/>
          <w:tab w:val="center" w:pos="3332"/>
          <w:tab w:val="center" w:pos="5099"/>
          <w:tab w:val="center" w:pos="5807"/>
          <w:tab w:val="center" w:pos="6515"/>
        </w:tabs>
        <w:spacing w:after="15" w:line="276" w:lineRule="auto"/>
        <w:ind w:left="0" w:firstLine="0"/>
        <w:jc w:val="left"/>
        <w:rPr>
          <w:sz w:val="20"/>
          <w:szCs w:val="20"/>
        </w:rPr>
      </w:pPr>
      <w:r w:rsidRPr="009A4206">
        <w:rPr>
          <w:sz w:val="20"/>
          <w:szCs w:val="20"/>
        </w:rPr>
        <w:t xml:space="preserve">   </w:t>
      </w:r>
      <w:r w:rsidR="00200430" w:rsidRPr="009A4206">
        <w:rPr>
          <w:sz w:val="20"/>
          <w:szCs w:val="20"/>
        </w:rPr>
        <w:t xml:space="preserve">Číslo účtu: </w:t>
      </w:r>
      <w:r w:rsidR="00200430" w:rsidRPr="009A4206">
        <w:rPr>
          <w:sz w:val="20"/>
          <w:szCs w:val="20"/>
        </w:rPr>
        <w:tab/>
        <w:t xml:space="preserve"> </w:t>
      </w:r>
      <w:r w:rsidR="00026B52" w:rsidRPr="009A4206">
        <w:rPr>
          <w:sz w:val="20"/>
          <w:szCs w:val="20"/>
        </w:rPr>
        <w:t xml:space="preserve">                 XXXXX</w:t>
      </w:r>
      <w:r w:rsidR="00200430" w:rsidRPr="009A4206">
        <w:rPr>
          <w:sz w:val="20"/>
          <w:szCs w:val="20"/>
        </w:rPr>
        <w:t xml:space="preserve"> </w:t>
      </w:r>
      <w:r w:rsidR="00200430" w:rsidRPr="009A4206">
        <w:rPr>
          <w:sz w:val="20"/>
          <w:szCs w:val="20"/>
        </w:rPr>
        <w:tab/>
        <w:t xml:space="preserve"> </w:t>
      </w:r>
      <w:r w:rsidR="00200430" w:rsidRPr="009A4206">
        <w:rPr>
          <w:sz w:val="20"/>
          <w:szCs w:val="20"/>
        </w:rPr>
        <w:tab/>
        <w:t xml:space="preserve"> </w:t>
      </w:r>
      <w:r w:rsidR="00200430" w:rsidRPr="009A4206">
        <w:rPr>
          <w:sz w:val="20"/>
          <w:szCs w:val="20"/>
        </w:rPr>
        <w:tab/>
        <w:t xml:space="preserve"> </w:t>
      </w:r>
    </w:p>
    <w:p w14:paraId="4B9184E7" w14:textId="77777777" w:rsidR="00DA6D15" w:rsidRPr="009A4206" w:rsidRDefault="00200430" w:rsidP="00FA06D0">
      <w:pPr>
        <w:spacing w:after="19" w:line="276" w:lineRule="auto"/>
        <w:ind w:left="142" w:firstLine="0"/>
        <w:jc w:val="left"/>
        <w:rPr>
          <w:sz w:val="20"/>
          <w:szCs w:val="20"/>
        </w:rPr>
      </w:pPr>
      <w:r w:rsidRPr="009A4206">
        <w:rPr>
          <w:sz w:val="20"/>
          <w:szCs w:val="20"/>
        </w:rPr>
        <w:t xml:space="preserve"> </w:t>
      </w:r>
    </w:p>
    <w:p w14:paraId="28A4665D" w14:textId="77777777" w:rsidR="00DA6D15" w:rsidRPr="009A4206" w:rsidRDefault="00200430" w:rsidP="00FA06D0">
      <w:pPr>
        <w:spacing w:after="7" w:line="276" w:lineRule="auto"/>
        <w:ind w:left="142" w:firstLine="0"/>
        <w:rPr>
          <w:sz w:val="20"/>
          <w:szCs w:val="20"/>
        </w:rPr>
      </w:pPr>
      <w:r w:rsidRPr="009A4206">
        <w:rPr>
          <w:sz w:val="20"/>
          <w:szCs w:val="20"/>
        </w:rPr>
        <w:t>(dále jen „</w:t>
      </w:r>
      <w:r w:rsidRPr="009A4206">
        <w:rPr>
          <w:b/>
          <w:sz w:val="20"/>
          <w:szCs w:val="20"/>
        </w:rPr>
        <w:t>Objednatel</w:t>
      </w:r>
      <w:r w:rsidRPr="009A4206">
        <w:rPr>
          <w:sz w:val="20"/>
          <w:szCs w:val="20"/>
        </w:rPr>
        <w:t xml:space="preserve">“) </w:t>
      </w:r>
    </w:p>
    <w:p w14:paraId="45F7CC76" w14:textId="77777777" w:rsidR="00DA6D15" w:rsidRPr="009A4206" w:rsidRDefault="00200430" w:rsidP="00FA06D0">
      <w:pPr>
        <w:spacing w:after="19" w:line="276" w:lineRule="auto"/>
        <w:ind w:left="142" w:firstLine="0"/>
        <w:jc w:val="left"/>
        <w:rPr>
          <w:sz w:val="20"/>
          <w:szCs w:val="20"/>
        </w:rPr>
      </w:pPr>
      <w:r w:rsidRPr="009A4206">
        <w:rPr>
          <w:sz w:val="20"/>
          <w:szCs w:val="20"/>
        </w:rPr>
        <w:t xml:space="preserve"> </w:t>
      </w:r>
    </w:p>
    <w:p w14:paraId="4E6B9A11" w14:textId="77777777" w:rsidR="00DA6D15" w:rsidRPr="009A4206" w:rsidRDefault="00200430" w:rsidP="00FA06D0">
      <w:pPr>
        <w:spacing w:after="19" w:line="276" w:lineRule="auto"/>
        <w:ind w:left="142" w:firstLine="0"/>
        <w:jc w:val="left"/>
        <w:rPr>
          <w:sz w:val="20"/>
          <w:szCs w:val="20"/>
        </w:rPr>
      </w:pPr>
      <w:r w:rsidRPr="009A4206">
        <w:rPr>
          <w:sz w:val="20"/>
          <w:szCs w:val="20"/>
        </w:rPr>
        <w:t xml:space="preserve"> </w:t>
      </w:r>
    </w:p>
    <w:p w14:paraId="110257CB" w14:textId="77777777" w:rsidR="00DA6D15" w:rsidRPr="009A4206" w:rsidRDefault="00200430" w:rsidP="00FA06D0">
      <w:pPr>
        <w:spacing w:after="7" w:line="276" w:lineRule="auto"/>
        <w:ind w:left="142" w:firstLine="0"/>
        <w:rPr>
          <w:sz w:val="20"/>
          <w:szCs w:val="20"/>
        </w:rPr>
      </w:pPr>
      <w:r w:rsidRPr="009A4206">
        <w:rPr>
          <w:sz w:val="20"/>
          <w:szCs w:val="20"/>
        </w:rPr>
        <w:t xml:space="preserve">Zhotovitel  </w:t>
      </w:r>
    </w:p>
    <w:p w14:paraId="21EEC384" w14:textId="77777777" w:rsidR="00DA6D15" w:rsidRPr="009A4206" w:rsidRDefault="00200430" w:rsidP="00FA06D0">
      <w:pPr>
        <w:spacing w:after="19" w:line="276" w:lineRule="auto"/>
        <w:ind w:left="142" w:firstLine="0"/>
        <w:jc w:val="left"/>
        <w:rPr>
          <w:sz w:val="20"/>
          <w:szCs w:val="20"/>
        </w:rPr>
      </w:pPr>
      <w:r w:rsidRPr="009A4206">
        <w:rPr>
          <w:sz w:val="20"/>
          <w:szCs w:val="20"/>
        </w:rPr>
        <w:t xml:space="preserve"> </w:t>
      </w:r>
    </w:p>
    <w:p w14:paraId="5FCF5E57" w14:textId="77777777" w:rsidR="00DA6D15" w:rsidRPr="009A4206" w:rsidRDefault="00200430" w:rsidP="00FA06D0">
      <w:pPr>
        <w:spacing w:after="40" w:line="276" w:lineRule="auto"/>
        <w:ind w:left="137" w:hanging="10"/>
        <w:jc w:val="left"/>
        <w:rPr>
          <w:sz w:val="20"/>
          <w:szCs w:val="20"/>
        </w:rPr>
      </w:pPr>
      <w:r w:rsidRPr="009A4206">
        <w:rPr>
          <w:b/>
          <w:sz w:val="20"/>
          <w:szCs w:val="20"/>
        </w:rPr>
        <w:t xml:space="preserve">GARD&amp;N UH s.r.o. </w:t>
      </w:r>
    </w:p>
    <w:p w14:paraId="31632312" w14:textId="0A2DCB9A" w:rsidR="00DA6D15" w:rsidRPr="009A4206" w:rsidRDefault="00FA06D0" w:rsidP="00FA06D0">
      <w:pPr>
        <w:tabs>
          <w:tab w:val="center" w:pos="1558"/>
          <w:tab w:val="center" w:pos="3791"/>
        </w:tabs>
        <w:spacing w:after="36" w:line="276" w:lineRule="auto"/>
        <w:ind w:left="0" w:firstLine="0"/>
        <w:jc w:val="left"/>
        <w:rPr>
          <w:sz w:val="20"/>
          <w:szCs w:val="20"/>
        </w:rPr>
      </w:pPr>
      <w:r w:rsidRPr="009A4206">
        <w:rPr>
          <w:sz w:val="20"/>
          <w:szCs w:val="20"/>
        </w:rPr>
        <w:t xml:space="preserve">  </w:t>
      </w:r>
      <w:proofErr w:type="gramStart"/>
      <w:r w:rsidR="00200430" w:rsidRPr="009A4206">
        <w:rPr>
          <w:sz w:val="20"/>
          <w:szCs w:val="20"/>
        </w:rPr>
        <w:t xml:space="preserve">Sídlem:  </w:t>
      </w:r>
      <w:r w:rsidR="00200430" w:rsidRPr="009A4206">
        <w:rPr>
          <w:sz w:val="20"/>
          <w:szCs w:val="20"/>
        </w:rPr>
        <w:tab/>
      </w:r>
      <w:proofErr w:type="gramEnd"/>
      <w:r w:rsidR="00200430" w:rsidRPr="009A4206">
        <w:rPr>
          <w:sz w:val="20"/>
          <w:szCs w:val="20"/>
        </w:rPr>
        <w:t xml:space="preserve"> </w:t>
      </w:r>
      <w:r w:rsidR="00200430" w:rsidRPr="009A4206">
        <w:rPr>
          <w:sz w:val="20"/>
          <w:szCs w:val="20"/>
        </w:rPr>
        <w:tab/>
        <w:t xml:space="preserve">Hradišťská 90, 686 03 Staré Město </w:t>
      </w:r>
    </w:p>
    <w:p w14:paraId="43453FDB" w14:textId="4EE8DD0C" w:rsidR="00DA6D15" w:rsidRPr="009A4206" w:rsidRDefault="00FA06D0" w:rsidP="00FA06D0">
      <w:pPr>
        <w:tabs>
          <w:tab w:val="center" w:pos="850"/>
          <w:tab w:val="center" w:pos="1558"/>
          <w:tab w:val="center" w:pos="2704"/>
        </w:tabs>
        <w:spacing w:after="37" w:line="276" w:lineRule="auto"/>
        <w:ind w:left="0" w:firstLine="0"/>
        <w:jc w:val="left"/>
        <w:rPr>
          <w:sz w:val="20"/>
          <w:szCs w:val="20"/>
        </w:rPr>
      </w:pPr>
      <w:r w:rsidRPr="009A4206">
        <w:rPr>
          <w:sz w:val="20"/>
          <w:szCs w:val="20"/>
        </w:rPr>
        <w:t xml:space="preserve">  </w:t>
      </w:r>
      <w:proofErr w:type="gramStart"/>
      <w:r w:rsidR="00200430" w:rsidRPr="009A4206">
        <w:rPr>
          <w:sz w:val="20"/>
          <w:szCs w:val="20"/>
        </w:rPr>
        <w:t xml:space="preserve">IČO:   </w:t>
      </w:r>
      <w:proofErr w:type="gramEnd"/>
      <w:r w:rsidR="00200430" w:rsidRPr="009A4206">
        <w:rPr>
          <w:sz w:val="20"/>
          <w:szCs w:val="20"/>
        </w:rPr>
        <w:tab/>
        <w:t xml:space="preserve"> </w:t>
      </w:r>
      <w:r w:rsidR="00200430" w:rsidRPr="009A4206">
        <w:rPr>
          <w:sz w:val="20"/>
          <w:szCs w:val="20"/>
        </w:rPr>
        <w:tab/>
      </w:r>
      <w:r w:rsidR="00026B52" w:rsidRPr="009A4206">
        <w:rPr>
          <w:sz w:val="20"/>
          <w:szCs w:val="20"/>
        </w:rPr>
        <w:t xml:space="preserve">                        </w:t>
      </w:r>
      <w:r w:rsidR="00200430" w:rsidRPr="009A4206">
        <w:rPr>
          <w:sz w:val="20"/>
          <w:szCs w:val="20"/>
        </w:rPr>
        <w:t xml:space="preserve">26954575 </w:t>
      </w:r>
    </w:p>
    <w:p w14:paraId="52AF97FD" w14:textId="333FBB58" w:rsidR="00DA6D15" w:rsidRPr="009A4206" w:rsidRDefault="00FA06D0" w:rsidP="00FA06D0">
      <w:pPr>
        <w:tabs>
          <w:tab w:val="center" w:pos="1558"/>
          <w:tab w:val="center" w:pos="3955"/>
        </w:tabs>
        <w:spacing w:after="15" w:line="276" w:lineRule="auto"/>
        <w:ind w:left="0" w:firstLine="0"/>
        <w:jc w:val="left"/>
        <w:rPr>
          <w:sz w:val="20"/>
          <w:szCs w:val="20"/>
        </w:rPr>
      </w:pPr>
      <w:r w:rsidRPr="009A4206">
        <w:rPr>
          <w:sz w:val="20"/>
          <w:szCs w:val="20"/>
        </w:rPr>
        <w:t xml:space="preserve">  </w:t>
      </w:r>
      <w:r w:rsidR="00200430" w:rsidRPr="009A4206">
        <w:rPr>
          <w:sz w:val="20"/>
          <w:szCs w:val="20"/>
        </w:rPr>
        <w:t xml:space="preserve">Zastoupen </w:t>
      </w:r>
      <w:r w:rsidR="00200430" w:rsidRPr="009A4206">
        <w:rPr>
          <w:sz w:val="20"/>
          <w:szCs w:val="20"/>
        </w:rPr>
        <w:tab/>
        <w:t xml:space="preserve"> </w:t>
      </w:r>
      <w:r w:rsidR="00200430" w:rsidRPr="009A4206">
        <w:rPr>
          <w:sz w:val="20"/>
          <w:szCs w:val="20"/>
        </w:rPr>
        <w:tab/>
        <w:t xml:space="preserve">Ing. Ladislavou Nagyovou, jednatelkou </w:t>
      </w:r>
    </w:p>
    <w:p w14:paraId="3566A02C" w14:textId="77777777" w:rsidR="00DA6D15" w:rsidRPr="009A4206" w:rsidRDefault="00200430" w:rsidP="00FA06D0">
      <w:pPr>
        <w:spacing w:after="28" w:line="276" w:lineRule="auto"/>
        <w:ind w:left="142" w:firstLine="0"/>
        <w:rPr>
          <w:sz w:val="20"/>
          <w:szCs w:val="20"/>
        </w:rPr>
      </w:pPr>
      <w:r w:rsidRPr="009A4206">
        <w:rPr>
          <w:sz w:val="20"/>
          <w:szCs w:val="20"/>
        </w:rPr>
        <w:t xml:space="preserve">zapsaný v obchodním rejstříku vedeném u Krajského soudu v Brně pod </w:t>
      </w:r>
      <w:proofErr w:type="spellStart"/>
      <w:r w:rsidRPr="009A4206">
        <w:rPr>
          <w:sz w:val="20"/>
          <w:szCs w:val="20"/>
        </w:rPr>
        <w:t>sp</w:t>
      </w:r>
      <w:proofErr w:type="spellEnd"/>
      <w:r w:rsidRPr="009A4206">
        <w:rPr>
          <w:sz w:val="20"/>
          <w:szCs w:val="20"/>
        </w:rPr>
        <w:t xml:space="preserve">. zn. C 46814 </w:t>
      </w:r>
    </w:p>
    <w:p w14:paraId="0D127E87" w14:textId="146DD445" w:rsidR="00026B52" w:rsidRPr="009A4206" w:rsidRDefault="00200430" w:rsidP="00FA06D0">
      <w:pPr>
        <w:spacing w:after="25" w:line="276" w:lineRule="auto"/>
        <w:ind w:left="142" w:right="3890" w:firstLine="0"/>
        <w:jc w:val="left"/>
        <w:rPr>
          <w:sz w:val="20"/>
          <w:szCs w:val="20"/>
        </w:rPr>
      </w:pPr>
      <w:r w:rsidRPr="009A4206">
        <w:rPr>
          <w:sz w:val="20"/>
          <w:szCs w:val="20"/>
        </w:rPr>
        <w:t xml:space="preserve">Bankovní </w:t>
      </w:r>
      <w:proofErr w:type="gramStart"/>
      <w:r w:rsidRPr="009A4206">
        <w:rPr>
          <w:sz w:val="20"/>
          <w:szCs w:val="20"/>
        </w:rPr>
        <w:t xml:space="preserve">spojení:  </w:t>
      </w:r>
      <w:r w:rsidRPr="009A4206">
        <w:rPr>
          <w:sz w:val="20"/>
          <w:szCs w:val="20"/>
        </w:rPr>
        <w:tab/>
      </w:r>
      <w:proofErr w:type="gramEnd"/>
      <w:r w:rsidRPr="009A4206">
        <w:rPr>
          <w:sz w:val="20"/>
          <w:szCs w:val="20"/>
        </w:rPr>
        <w:t xml:space="preserve">KB a.s., pobočka Uherské </w:t>
      </w:r>
      <w:r w:rsidR="00026B52" w:rsidRPr="009A4206">
        <w:rPr>
          <w:sz w:val="20"/>
          <w:szCs w:val="20"/>
        </w:rPr>
        <w:t>Hradiště</w:t>
      </w:r>
      <w:r w:rsidRPr="009A4206">
        <w:rPr>
          <w:sz w:val="20"/>
          <w:szCs w:val="20"/>
        </w:rPr>
        <w:t xml:space="preserve"> </w:t>
      </w:r>
    </w:p>
    <w:p w14:paraId="47140BF2" w14:textId="7AAAD242" w:rsidR="00FA06D0" w:rsidRPr="009A4206" w:rsidRDefault="00200430" w:rsidP="00FA06D0">
      <w:pPr>
        <w:spacing w:after="25" w:line="276" w:lineRule="auto"/>
        <w:ind w:left="142" w:right="3890" w:firstLine="0"/>
        <w:jc w:val="left"/>
        <w:rPr>
          <w:sz w:val="20"/>
          <w:szCs w:val="20"/>
        </w:rPr>
      </w:pPr>
      <w:r w:rsidRPr="009A4206">
        <w:rPr>
          <w:sz w:val="20"/>
          <w:szCs w:val="20"/>
        </w:rPr>
        <w:t>Číslo účtu:</w:t>
      </w:r>
      <w:r w:rsidRPr="009A4206">
        <w:rPr>
          <w:sz w:val="20"/>
          <w:szCs w:val="20"/>
        </w:rPr>
        <w:tab/>
        <w:t xml:space="preserve"> </w:t>
      </w:r>
      <w:r w:rsidR="00026B52" w:rsidRPr="009A4206">
        <w:rPr>
          <w:sz w:val="20"/>
          <w:szCs w:val="20"/>
        </w:rPr>
        <w:t xml:space="preserve">           XXXXX</w:t>
      </w:r>
    </w:p>
    <w:p w14:paraId="2D95A103" w14:textId="1CA10B9B" w:rsidR="00FA06D0" w:rsidRPr="009A4206" w:rsidRDefault="00FA06D0" w:rsidP="00FA06D0">
      <w:pPr>
        <w:spacing w:after="25" w:line="276" w:lineRule="auto"/>
        <w:ind w:left="142" w:right="3890" w:firstLine="0"/>
        <w:jc w:val="left"/>
        <w:rPr>
          <w:sz w:val="20"/>
          <w:szCs w:val="20"/>
        </w:rPr>
      </w:pPr>
      <w:proofErr w:type="gramStart"/>
      <w:r w:rsidRPr="009A4206">
        <w:rPr>
          <w:sz w:val="20"/>
          <w:szCs w:val="20"/>
        </w:rPr>
        <w:t>e-</w:t>
      </w:r>
      <w:r w:rsidR="00200430" w:rsidRPr="009A4206">
        <w:rPr>
          <w:sz w:val="20"/>
          <w:szCs w:val="20"/>
        </w:rPr>
        <w:t xml:space="preserve">mail:   </w:t>
      </w:r>
      <w:proofErr w:type="gramEnd"/>
      <w:r w:rsidR="00026B52" w:rsidRPr="009A4206">
        <w:rPr>
          <w:sz w:val="20"/>
          <w:szCs w:val="20"/>
        </w:rPr>
        <w:t xml:space="preserve">                     XXXXX </w:t>
      </w:r>
    </w:p>
    <w:p w14:paraId="3D1B9AF7" w14:textId="191FB159" w:rsidR="00DA6D15" w:rsidRPr="009A4206" w:rsidRDefault="00200430" w:rsidP="00FA06D0">
      <w:pPr>
        <w:spacing w:after="25" w:line="276" w:lineRule="auto"/>
        <w:ind w:left="142" w:right="3890" w:firstLine="0"/>
        <w:jc w:val="left"/>
        <w:rPr>
          <w:sz w:val="20"/>
          <w:szCs w:val="20"/>
        </w:rPr>
      </w:pPr>
      <w:r w:rsidRPr="009A4206">
        <w:rPr>
          <w:sz w:val="20"/>
          <w:szCs w:val="20"/>
        </w:rPr>
        <w:t>tel.:</w:t>
      </w:r>
      <w:r w:rsidR="00FA06D0" w:rsidRPr="009A4206">
        <w:rPr>
          <w:sz w:val="20"/>
          <w:szCs w:val="20"/>
        </w:rPr>
        <w:t xml:space="preserve"> </w:t>
      </w:r>
      <w:r w:rsidR="00026B52" w:rsidRPr="009A4206">
        <w:rPr>
          <w:sz w:val="20"/>
          <w:szCs w:val="20"/>
        </w:rPr>
        <w:t xml:space="preserve">                            XXXXX</w:t>
      </w:r>
      <w:r w:rsidRPr="009A4206">
        <w:rPr>
          <w:sz w:val="20"/>
          <w:szCs w:val="20"/>
        </w:rPr>
        <w:t xml:space="preserve"> </w:t>
      </w:r>
    </w:p>
    <w:p w14:paraId="6714CD8B" w14:textId="77777777" w:rsidR="00DA6D15" w:rsidRPr="009A4206" w:rsidRDefault="00200430" w:rsidP="00FA06D0">
      <w:pPr>
        <w:spacing w:after="19" w:line="276" w:lineRule="auto"/>
        <w:ind w:left="142" w:firstLine="0"/>
        <w:jc w:val="left"/>
        <w:rPr>
          <w:sz w:val="20"/>
          <w:szCs w:val="20"/>
        </w:rPr>
      </w:pPr>
      <w:r w:rsidRPr="009A4206">
        <w:rPr>
          <w:sz w:val="20"/>
          <w:szCs w:val="20"/>
        </w:rPr>
        <w:t xml:space="preserve"> </w:t>
      </w:r>
    </w:p>
    <w:p w14:paraId="241E4934" w14:textId="77777777" w:rsidR="00DA6D15" w:rsidRPr="009A4206" w:rsidRDefault="00200430" w:rsidP="00FA06D0">
      <w:pPr>
        <w:spacing w:after="7" w:line="276" w:lineRule="auto"/>
        <w:ind w:left="142" w:firstLine="0"/>
        <w:rPr>
          <w:sz w:val="20"/>
          <w:szCs w:val="20"/>
        </w:rPr>
      </w:pPr>
      <w:r w:rsidRPr="009A4206">
        <w:rPr>
          <w:sz w:val="20"/>
          <w:szCs w:val="20"/>
        </w:rPr>
        <w:t>(dále jen „</w:t>
      </w:r>
      <w:r w:rsidRPr="009A4206">
        <w:rPr>
          <w:b/>
          <w:sz w:val="20"/>
          <w:szCs w:val="20"/>
        </w:rPr>
        <w:t>Zhotovitel</w:t>
      </w:r>
      <w:r w:rsidRPr="009A4206">
        <w:rPr>
          <w:sz w:val="20"/>
          <w:szCs w:val="20"/>
        </w:rPr>
        <w:t xml:space="preserve">“) </w:t>
      </w:r>
    </w:p>
    <w:p w14:paraId="38EB2576" w14:textId="77777777" w:rsidR="00DA6D15" w:rsidRPr="009A4206" w:rsidRDefault="00200430" w:rsidP="00FA06D0">
      <w:pPr>
        <w:spacing w:after="16" w:line="276" w:lineRule="auto"/>
        <w:ind w:left="142" w:firstLine="0"/>
        <w:jc w:val="left"/>
        <w:rPr>
          <w:sz w:val="20"/>
          <w:szCs w:val="20"/>
        </w:rPr>
      </w:pPr>
      <w:r w:rsidRPr="009A4206">
        <w:rPr>
          <w:sz w:val="20"/>
          <w:szCs w:val="20"/>
        </w:rPr>
        <w:t xml:space="preserve"> </w:t>
      </w:r>
    </w:p>
    <w:p w14:paraId="3008E3FA" w14:textId="77777777" w:rsidR="00DA6D15" w:rsidRPr="009A4206" w:rsidRDefault="00200430" w:rsidP="00FA06D0">
      <w:pPr>
        <w:spacing w:after="19" w:line="276" w:lineRule="auto"/>
        <w:ind w:left="142" w:firstLine="0"/>
        <w:jc w:val="left"/>
        <w:rPr>
          <w:sz w:val="20"/>
          <w:szCs w:val="20"/>
        </w:rPr>
      </w:pPr>
      <w:r w:rsidRPr="009A4206">
        <w:rPr>
          <w:sz w:val="20"/>
          <w:szCs w:val="20"/>
        </w:rPr>
        <w:t xml:space="preserve"> </w:t>
      </w:r>
    </w:p>
    <w:p w14:paraId="601ECBEE" w14:textId="77777777" w:rsidR="00DA6D15" w:rsidRPr="009A4206" w:rsidRDefault="00200430" w:rsidP="00FA06D0">
      <w:pPr>
        <w:pStyle w:val="Nadpis1"/>
        <w:spacing w:line="276" w:lineRule="auto"/>
        <w:ind w:left="410" w:hanging="283"/>
        <w:rPr>
          <w:sz w:val="20"/>
          <w:szCs w:val="20"/>
        </w:rPr>
      </w:pPr>
      <w:r w:rsidRPr="009A4206">
        <w:rPr>
          <w:sz w:val="20"/>
          <w:szCs w:val="20"/>
        </w:rPr>
        <w:t xml:space="preserve">PREAMBULE  </w:t>
      </w:r>
    </w:p>
    <w:p w14:paraId="188248B3" w14:textId="77777777" w:rsidR="00DA6D15" w:rsidRPr="009A4206" w:rsidRDefault="00200430" w:rsidP="00FA06D0">
      <w:pPr>
        <w:spacing w:after="125" w:line="276" w:lineRule="auto"/>
        <w:ind w:left="703" w:hanging="10"/>
        <w:rPr>
          <w:sz w:val="20"/>
          <w:szCs w:val="20"/>
        </w:rPr>
      </w:pPr>
      <w:r w:rsidRPr="009A4206">
        <w:rPr>
          <w:sz w:val="20"/>
          <w:szCs w:val="20"/>
        </w:rPr>
        <w:t>1.1. Tato smlouva jako celek se dále označuje jen jako „</w:t>
      </w:r>
      <w:r w:rsidRPr="009A4206">
        <w:rPr>
          <w:b/>
          <w:sz w:val="20"/>
          <w:szCs w:val="20"/>
        </w:rPr>
        <w:t>Smlouva</w:t>
      </w:r>
      <w:r w:rsidRPr="009A4206">
        <w:rPr>
          <w:sz w:val="20"/>
          <w:szCs w:val="20"/>
        </w:rPr>
        <w:t xml:space="preserve">“.  </w:t>
      </w:r>
    </w:p>
    <w:p w14:paraId="592BA955" w14:textId="77777777" w:rsidR="00DA6D15" w:rsidRPr="009A4206" w:rsidRDefault="00200430" w:rsidP="00FA06D0">
      <w:pPr>
        <w:spacing w:after="125" w:line="276" w:lineRule="auto"/>
        <w:ind w:left="703" w:hanging="10"/>
        <w:rPr>
          <w:sz w:val="20"/>
          <w:szCs w:val="20"/>
        </w:rPr>
      </w:pPr>
      <w:r w:rsidRPr="009A4206">
        <w:rPr>
          <w:sz w:val="20"/>
          <w:szCs w:val="20"/>
        </w:rPr>
        <w:t>1.2. Objednatel a Zhotovitel se dále společně označují jen jako „</w:t>
      </w:r>
      <w:r w:rsidRPr="009A4206">
        <w:rPr>
          <w:b/>
          <w:sz w:val="20"/>
          <w:szCs w:val="20"/>
        </w:rPr>
        <w:t>Smluvní strany</w:t>
      </w:r>
      <w:r w:rsidRPr="009A4206">
        <w:rPr>
          <w:sz w:val="20"/>
          <w:szCs w:val="20"/>
        </w:rPr>
        <w:t xml:space="preserve">“.  </w:t>
      </w:r>
    </w:p>
    <w:p w14:paraId="7B0C0575" w14:textId="77777777" w:rsidR="00DA6D15" w:rsidRPr="009A4206" w:rsidRDefault="00200430" w:rsidP="00FA06D0">
      <w:pPr>
        <w:spacing w:after="125" w:line="276" w:lineRule="auto"/>
        <w:ind w:left="703" w:hanging="10"/>
        <w:rPr>
          <w:sz w:val="20"/>
          <w:szCs w:val="20"/>
        </w:rPr>
      </w:pPr>
      <w:r w:rsidRPr="009A4206">
        <w:rPr>
          <w:sz w:val="20"/>
          <w:szCs w:val="20"/>
        </w:rPr>
        <w:t>1.3. Objednatel a Zhotovitel se označují jednotlivě dále jen jako „</w:t>
      </w:r>
      <w:r w:rsidRPr="009A4206">
        <w:rPr>
          <w:b/>
          <w:sz w:val="20"/>
          <w:szCs w:val="20"/>
        </w:rPr>
        <w:t>Smluvní strana</w:t>
      </w:r>
      <w:r w:rsidRPr="009A4206">
        <w:rPr>
          <w:sz w:val="20"/>
          <w:szCs w:val="20"/>
        </w:rPr>
        <w:t xml:space="preserve">“.  </w:t>
      </w:r>
    </w:p>
    <w:p w14:paraId="173A42B5" w14:textId="77777777" w:rsidR="00DA6D15" w:rsidRPr="009A4206" w:rsidRDefault="00200430" w:rsidP="00FA06D0">
      <w:pPr>
        <w:spacing w:line="276" w:lineRule="auto"/>
        <w:ind w:left="1269"/>
        <w:rPr>
          <w:sz w:val="20"/>
          <w:szCs w:val="20"/>
        </w:rPr>
      </w:pPr>
      <w:r w:rsidRPr="009A4206">
        <w:rPr>
          <w:sz w:val="20"/>
          <w:szCs w:val="20"/>
        </w:rPr>
        <w:t>1.4. Zákon č. 89/2012 Sb., občanský zákoník, ve znění pozdějších předpisů, se dále označuje jen „</w:t>
      </w:r>
      <w:r w:rsidRPr="009A4206">
        <w:rPr>
          <w:b/>
          <w:sz w:val="20"/>
          <w:szCs w:val="20"/>
        </w:rPr>
        <w:t>občanský zákoník</w:t>
      </w:r>
      <w:r w:rsidRPr="009A4206">
        <w:rPr>
          <w:sz w:val="20"/>
          <w:szCs w:val="20"/>
        </w:rPr>
        <w:t>“; zákon č. 134/2016 Sb., o zadávání veřejných zakázek, ve znění pozdějších předpisů se dále označuje jen „</w:t>
      </w:r>
      <w:r w:rsidRPr="009A4206">
        <w:rPr>
          <w:b/>
          <w:sz w:val="20"/>
          <w:szCs w:val="20"/>
        </w:rPr>
        <w:t>zákon o zadávání veřejných zakázek</w:t>
      </w:r>
      <w:r w:rsidRPr="009A4206">
        <w:rPr>
          <w:sz w:val="20"/>
          <w:szCs w:val="20"/>
        </w:rPr>
        <w:t xml:space="preserve">“.  </w:t>
      </w:r>
    </w:p>
    <w:p w14:paraId="311DCE21" w14:textId="77777777" w:rsidR="00DA6D15" w:rsidRPr="009A4206" w:rsidRDefault="00200430" w:rsidP="00FA06D0">
      <w:pPr>
        <w:spacing w:after="139" w:line="276" w:lineRule="auto"/>
        <w:ind w:left="1274" w:firstLine="0"/>
        <w:jc w:val="left"/>
        <w:rPr>
          <w:sz w:val="20"/>
          <w:szCs w:val="20"/>
        </w:rPr>
      </w:pPr>
      <w:r w:rsidRPr="009A4206">
        <w:rPr>
          <w:sz w:val="20"/>
          <w:szCs w:val="20"/>
        </w:rPr>
        <w:t xml:space="preserve"> </w:t>
      </w:r>
    </w:p>
    <w:p w14:paraId="5F79A08D" w14:textId="77777777" w:rsidR="00DA6D15" w:rsidRPr="009A4206" w:rsidRDefault="00200430" w:rsidP="00FA06D0">
      <w:pPr>
        <w:pStyle w:val="Nadpis1"/>
        <w:spacing w:after="180" w:line="276" w:lineRule="auto"/>
        <w:ind w:left="410" w:hanging="283"/>
        <w:rPr>
          <w:sz w:val="20"/>
          <w:szCs w:val="20"/>
        </w:rPr>
      </w:pPr>
      <w:r w:rsidRPr="009A4206">
        <w:rPr>
          <w:sz w:val="20"/>
          <w:szCs w:val="20"/>
        </w:rPr>
        <w:t xml:space="preserve">ÚVODNÍ USTANOVENÍ  </w:t>
      </w:r>
    </w:p>
    <w:p w14:paraId="581135E3" w14:textId="77777777" w:rsidR="00DA6D15" w:rsidRPr="009A4206" w:rsidRDefault="00200430" w:rsidP="00FA06D0">
      <w:pPr>
        <w:spacing w:after="127" w:line="276" w:lineRule="auto"/>
        <w:ind w:left="1269"/>
        <w:rPr>
          <w:sz w:val="20"/>
          <w:szCs w:val="20"/>
        </w:rPr>
      </w:pPr>
      <w:r w:rsidRPr="009A4206">
        <w:rPr>
          <w:sz w:val="20"/>
          <w:szCs w:val="20"/>
        </w:rPr>
        <w:t xml:space="preserve">2.1. Objednatel je příspěvkovou organizací zřizovanou Zlínským krajem zaměřující se na poskytování sociálních služeb pro osoby se zdravotním postižením. </w:t>
      </w:r>
    </w:p>
    <w:p w14:paraId="274D1830" w14:textId="77777777" w:rsidR="00DA6D15" w:rsidRPr="009A4206" w:rsidRDefault="00200430" w:rsidP="00FA06D0">
      <w:pPr>
        <w:spacing w:after="16" w:line="276" w:lineRule="auto"/>
        <w:ind w:left="1274" w:hanging="566"/>
        <w:jc w:val="left"/>
        <w:rPr>
          <w:sz w:val="20"/>
          <w:szCs w:val="20"/>
        </w:rPr>
      </w:pPr>
      <w:r w:rsidRPr="009A4206">
        <w:rPr>
          <w:sz w:val="20"/>
          <w:szCs w:val="20"/>
        </w:rPr>
        <w:lastRenderedPageBreak/>
        <w:t xml:space="preserve">2.2. Zhotovitel má na základě této Smlouvy pro Objednatele vypracovat studii proveditelnosti terapeutických zahrad pro osoby se zdravotním postižením pro lokalitu Denního stacionáře Zlín a </w:t>
      </w:r>
    </w:p>
    <w:p w14:paraId="53A5B14B" w14:textId="77777777" w:rsidR="00DA6D15" w:rsidRPr="009A4206" w:rsidRDefault="00200430" w:rsidP="00FA06D0">
      <w:pPr>
        <w:spacing w:line="276" w:lineRule="auto"/>
        <w:ind w:left="1274" w:firstLine="0"/>
        <w:rPr>
          <w:sz w:val="20"/>
          <w:szCs w:val="20"/>
        </w:rPr>
      </w:pPr>
      <w:r w:rsidRPr="009A4206">
        <w:rPr>
          <w:sz w:val="20"/>
          <w:szCs w:val="20"/>
        </w:rPr>
        <w:t>Domova pro osoby se zdravotním postižením Zlín s názvem „TERAPEUTICKÉ ZAHRADY PRO OSOBY SE ZDRAVOTNÍM POSTIŽENÍM – STUDIE PROVEDITELNOSTI“ (dále jen „</w:t>
      </w:r>
      <w:r w:rsidRPr="009A4206">
        <w:rPr>
          <w:b/>
          <w:sz w:val="20"/>
          <w:szCs w:val="20"/>
        </w:rPr>
        <w:t>Dílo</w:t>
      </w:r>
      <w:r w:rsidRPr="009A4206">
        <w:rPr>
          <w:sz w:val="20"/>
          <w:szCs w:val="20"/>
        </w:rPr>
        <w:t xml:space="preserve">“), kdy požadavky na rozsah předmětu Díla jsou podrobně a závazně specifikovány v přílohách zadávací dokumentace, zejména v podkladech ke zpracování návrhu terapeutických zahrad.  </w:t>
      </w:r>
    </w:p>
    <w:p w14:paraId="168F6B82" w14:textId="77777777" w:rsidR="00DA6D15" w:rsidRPr="009A4206" w:rsidRDefault="00200430" w:rsidP="00FA06D0">
      <w:pPr>
        <w:spacing w:after="125" w:line="276" w:lineRule="auto"/>
        <w:ind w:left="1269"/>
        <w:rPr>
          <w:sz w:val="20"/>
          <w:szCs w:val="20"/>
        </w:rPr>
      </w:pPr>
      <w:r w:rsidRPr="009A4206">
        <w:rPr>
          <w:sz w:val="20"/>
          <w:szCs w:val="20"/>
        </w:rPr>
        <w:t xml:space="preserve">2.3. Zhotovitel potvrzuje, že se detailně seznámil s rozsahem a povahou Díla, že jsou mu známy veškeré technické, kvalitativní a jiné podmínky nezbytné k provedení Díla, a že disponuje takovými kapacitami a odbornými znalostmi, které jsou nezbytné pro provedení Díla za dohodnutou smluvní cenu dle této Smlouvy.  </w:t>
      </w:r>
    </w:p>
    <w:p w14:paraId="171C04DD" w14:textId="77777777" w:rsidR="00DA6D15" w:rsidRPr="009A4206" w:rsidRDefault="00200430" w:rsidP="00FA06D0">
      <w:pPr>
        <w:spacing w:after="120" w:line="276" w:lineRule="auto"/>
        <w:ind w:left="1269" w:right="-13"/>
        <w:jc w:val="left"/>
        <w:rPr>
          <w:sz w:val="20"/>
          <w:szCs w:val="20"/>
        </w:rPr>
      </w:pPr>
      <w:r w:rsidRPr="009A4206">
        <w:rPr>
          <w:sz w:val="20"/>
          <w:szCs w:val="20"/>
        </w:rPr>
        <w:t xml:space="preserve">2.4. Zhotovitel prohlašuje, že si je vědom skutečnosti, že Objednatel má zájem na realizaci veřejné zakázky v souladu se zásadami společensky odpovědného zadávání veřejných zakázek. </w:t>
      </w:r>
    </w:p>
    <w:p w14:paraId="28F35353" w14:textId="77777777" w:rsidR="00DA6D15" w:rsidRPr="009A4206" w:rsidRDefault="00200430" w:rsidP="00FA06D0">
      <w:pPr>
        <w:spacing w:after="125" w:line="276" w:lineRule="auto"/>
        <w:ind w:left="1259" w:hanging="566"/>
        <w:rPr>
          <w:sz w:val="20"/>
          <w:szCs w:val="20"/>
        </w:rPr>
      </w:pPr>
      <w:r w:rsidRPr="009A4206">
        <w:rPr>
          <w:sz w:val="20"/>
          <w:szCs w:val="20"/>
        </w:rPr>
        <w:t xml:space="preserve">2.5. Zhotovitel se zavazuje zachovávat férové vztahy ke svým poddodavatelům. Jakýkoliv závazek uzavřený mezi Zhotovitelem a jeho poddodavatelem v souvislosti s plněním (části) předmětu této Smlouvy, nesmí obsahovat splatnost faktury delší než 30 dnů. </w:t>
      </w:r>
    </w:p>
    <w:p w14:paraId="19D0641B" w14:textId="77777777" w:rsidR="00DA6D15" w:rsidRPr="009A4206" w:rsidRDefault="00200430" w:rsidP="00FA06D0">
      <w:pPr>
        <w:spacing w:after="125" w:line="276" w:lineRule="auto"/>
        <w:ind w:left="1269"/>
        <w:rPr>
          <w:sz w:val="20"/>
          <w:szCs w:val="20"/>
        </w:rPr>
      </w:pPr>
      <w:r w:rsidRPr="009A4206">
        <w:rPr>
          <w:sz w:val="20"/>
          <w:szCs w:val="20"/>
        </w:rPr>
        <w:t xml:space="preserve">2.6. Zhotovitel se zavazuje při realizaci plnění k šetrnému využívání zdrojů a materiálů, k ochraně životního prostředí, k řádnému managementu nakládání s odpady a k omezení jejich nadbytečné produkce. </w:t>
      </w:r>
    </w:p>
    <w:p w14:paraId="6A9D2830" w14:textId="77777777" w:rsidR="00DA6D15" w:rsidRPr="009A4206" w:rsidRDefault="00200430" w:rsidP="00FA06D0">
      <w:pPr>
        <w:spacing w:after="125" w:line="276" w:lineRule="auto"/>
        <w:ind w:left="1269"/>
        <w:rPr>
          <w:sz w:val="20"/>
          <w:szCs w:val="20"/>
        </w:rPr>
      </w:pPr>
      <w:r w:rsidRPr="009A4206">
        <w:rPr>
          <w:sz w:val="20"/>
          <w:szCs w:val="20"/>
        </w:rPr>
        <w:t xml:space="preserve">2.7. Objednatel je oprávněn průběžně kontrolovat dodržování povinností Zhotovitele dle výše uvedených odstavců této Smlouvy, a to i přímo u pracovníků vykonávajících stavební činnosti, přičemž Zhotovitel je povinen tuto kontrolu umožnit, strpět a poskytnout Objednateli veškerou nezbytnou součinnost k jejímu provedení. V případě zjištění pochybení je Objednatel oprávněn vyzvat Zhotovitele k zajištění nápravy v přiměřené lhůtě; nezajistí-li Zhotovitel takovou nápravu, považuje se jeho jednání za podstatné porušení této Smlouvy. </w:t>
      </w:r>
    </w:p>
    <w:p w14:paraId="2A1BA51C" w14:textId="77777777" w:rsidR="00DA6D15" w:rsidRPr="009A4206" w:rsidRDefault="00200430" w:rsidP="00FA06D0">
      <w:pPr>
        <w:spacing w:after="139" w:line="276" w:lineRule="auto"/>
        <w:ind w:left="142" w:firstLine="0"/>
        <w:jc w:val="left"/>
        <w:rPr>
          <w:sz w:val="20"/>
          <w:szCs w:val="20"/>
        </w:rPr>
      </w:pPr>
      <w:r w:rsidRPr="009A4206">
        <w:rPr>
          <w:sz w:val="20"/>
          <w:szCs w:val="20"/>
        </w:rPr>
        <w:t xml:space="preserve"> </w:t>
      </w:r>
    </w:p>
    <w:p w14:paraId="0199FDB0" w14:textId="77777777" w:rsidR="00DA6D15" w:rsidRPr="009A4206" w:rsidRDefault="00200430" w:rsidP="00FA06D0">
      <w:pPr>
        <w:pStyle w:val="Nadpis1"/>
        <w:spacing w:line="276" w:lineRule="auto"/>
        <w:ind w:left="410" w:hanging="283"/>
        <w:rPr>
          <w:sz w:val="20"/>
          <w:szCs w:val="20"/>
        </w:rPr>
      </w:pPr>
      <w:r w:rsidRPr="009A4206">
        <w:rPr>
          <w:sz w:val="20"/>
          <w:szCs w:val="20"/>
        </w:rPr>
        <w:t xml:space="preserve">PŘEDMĚT SMLOUVY  </w:t>
      </w:r>
    </w:p>
    <w:p w14:paraId="0BA60C9A" w14:textId="77777777" w:rsidR="00DA6D15" w:rsidRPr="009A4206" w:rsidRDefault="00200430" w:rsidP="00FA06D0">
      <w:pPr>
        <w:spacing w:after="125" w:line="276" w:lineRule="auto"/>
        <w:ind w:left="1259" w:hanging="566"/>
        <w:rPr>
          <w:sz w:val="20"/>
          <w:szCs w:val="20"/>
        </w:rPr>
      </w:pPr>
      <w:r w:rsidRPr="009A4206">
        <w:rPr>
          <w:sz w:val="20"/>
          <w:szCs w:val="20"/>
        </w:rPr>
        <w:t xml:space="preserve">3.1. Touto Smlouvou se Zhotovitel zavazuje provést na svůj náklad a nebezpečí pro Objednatele Dílo a Objednatel se zavazuje Dílo převzít a zaplatit cenu za Dílo.  </w:t>
      </w:r>
    </w:p>
    <w:p w14:paraId="7C3E243E" w14:textId="77777777" w:rsidR="00DA6D15" w:rsidRPr="009A4206" w:rsidRDefault="00200430" w:rsidP="00FA06D0">
      <w:pPr>
        <w:spacing w:line="276" w:lineRule="auto"/>
        <w:ind w:left="1269"/>
        <w:rPr>
          <w:sz w:val="20"/>
          <w:szCs w:val="20"/>
        </w:rPr>
      </w:pPr>
      <w:r w:rsidRPr="009A4206">
        <w:rPr>
          <w:sz w:val="20"/>
          <w:szCs w:val="20"/>
        </w:rPr>
        <w:t xml:space="preserve">3.2. Předmětem smlouvy je závazek Zhotovitele provést pro Objednatele Dílo vymezené v této Smlouvě řádně, v dohodnutém termínu a ve stanovené kvalitě, tj. zejména bez vad a nedodělků včetně všech Objednatelem požadovaných změn Díla a jeho součástí definovaných touto Smlouvou, a takto zhotovené Dílo Objednateli řádně předat. Objednatel se zavazuje při provádění Díla řádně spolupůsobit a Zhotoviteli řádně provedené Dílo, </w:t>
      </w:r>
    </w:p>
    <w:p w14:paraId="770161FB" w14:textId="77777777" w:rsidR="00DA6D15" w:rsidRPr="009A4206" w:rsidRDefault="00200430" w:rsidP="00FA06D0">
      <w:pPr>
        <w:spacing w:line="276" w:lineRule="auto"/>
        <w:ind w:left="1274" w:firstLine="0"/>
        <w:rPr>
          <w:sz w:val="20"/>
          <w:szCs w:val="20"/>
        </w:rPr>
      </w:pPr>
      <w:r w:rsidRPr="009A4206">
        <w:rPr>
          <w:sz w:val="20"/>
          <w:szCs w:val="20"/>
        </w:rPr>
        <w:t xml:space="preserve">včetně Objednatelem objednaných změn zaplatit, a to za podmínek a v termínech touto smlouvou sjednaných. </w:t>
      </w:r>
    </w:p>
    <w:p w14:paraId="0B18E1BC" w14:textId="77777777" w:rsidR="00DA6D15" w:rsidRPr="009A4206" w:rsidRDefault="00200430" w:rsidP="00FA06D0">
      <w:pPr>
        <w:spacing w:line="276" w:lineRule="auto"/>
        <w:ind w:left="1269"/>
        <w:rPr>
          <w:sz w:val="20"/>
          <w:szCs w:val="20"/>
        </w:rPr>
      </w:pPr>
      <w:r w:rsidRPr="009A4206">
        <w:rPr>
          <w:sz w:val="20"/>
          <w:szCs w:val="20"/>
        </w:rPr>
        <w:t xml:space="preserve">3.3. Předmětem této Smlouvy je zpracování studií proveditelnosti terapeutických zahrad pro osoby se zdravotním postižením, kdy Dílo bude zpracováno pro dvě lokality, a to:  </w:t>
      </w:r>
    </w:p>
    <w:p w14:paraId="54988D09" w14:textId="77777777" w:rsidR="00DA6D15" w:rsidRPr="009A4206" w:rsidRDefault="00200430" w:rsidP="00FA06D0">
      <w:pPr>
        <w:spacing w:after="8" w:line="276" w:lineRule="auto"/>
        <w:ind w:left="1274" w:firstLine="0"/>
        <w:rPr>
          <w:sz w:val="20"/>
          <w:szCs w:val="20"/>
        </w:rPr>
      </w:pPr>
      <w:r w:rsidRPr="009A4206">
        <w:rPr>
          <w:sz w:val="20"/>
          <w:szCs w:val="20"/>
        </w:rPr>
        <w:t xml:space="preserve">3.3.1. Denní stacionář Zlín (zahrada při zdravotní škole), nacházející se na pozemku </w:t>
      </w:r>
      <w:proofErr w:type="spellStart"/>
      <w:r w:rsidRPr="009A4206">
        <w:rPr>
          <w:sz w:val="20"/>
          <w:szCs w:val="20"/>
        </w:rPr>
        <w:t>parc</w:t>
      </w:r>
      <w:proofErr w:type="spellEnd"/>
      <w:r w:rsidRPr="009A4206">
        <w:rPr>
          <w:sz w:val="20"/>
          <w:szCs w:val="20"/>
        </w:rPr>
        <w:t xml:space="preserve">. </w:t>
      </w:r>
    </w:p>
    <w:p w14:paraId="7B6784C2" w14:textId="77777777" w:rsidR="00DA6D15" w:rsidRPr="009A4206" w:rsidRDefault="00200430" w:rsidP="00FA06D0">
      <w:pPr>
        <w:spacing w:line="276" w:lineRule="auto"/>
        <w:ind w:left="1843" w:firstLine="0"/>
        <w:rPr>
          <w:sz w:val="20"/>
          <w:szCs w:val="20"/>
        </w:rPr>
      </w:pPr>
      <w:r w:rsidRPr="009A4206">
        <w:rPr>
          <w:sz w:val="20"/>
          <w:szCs w:val="20"/>
        </w:rPr>
        <w:t xml:space="preserve">č. 1645/3, v k. </w:t>
      </w:r>
      <w:proofErr w:type="spellStart"/>
      <w:r w:rsidRPr="009A4206">
        <w:rPr>
          <w:sz w:val="20"/>
          <w:szCs w:val="20"/>
        </w:rPr>
        <w:t>ú.</w:t>
      </w:r>
      <w:proofErr w:type="spellEnd"/>
      <w:r w:rsidRPr="009A4206">
        <w:rPr>
          <w:sz w:val="20"/>
          <w:szCs w:val="20"/>
        </w:rPr>
        <w:t xml:space="preserve"> Příluky u Zlína, LKV č. 1005, vedeno u Katastrálního úřadu pro Zlínský kraj, Katastrální pracoviště Zlín, kdy přesná plocha je vymezena vyšrafovanou plochou jako Lokalita 1 dle přílohy č. 1 (dále jen „</w:t>
      </w:r>
      <w:r w:rsidRPr="009A4206">
        <w:rPr>
          <w:b/>
          <w:sz w:val="20"/>
          <w:szCs w:val="20"/>
        </w:rPr>
        <w:t>Lokalita A</w:t>
      </w:r>
      <w:r w:rsidRPr="009A4206">
        <w:rPr>
          <w:sz w:val="20"/>
          <w:szCs w:val="20"/>
        </w:rPr>
        <w:t xml:space="preserve">“); </w:t>
      </w:r>
    </w:p>
    <w:p w14:paraId="4D5CF54C" w14:textId="77777777" w:rsidR="00DA6D15" w:rsidRPr="009A4206" w:rsidRDefault="00200430" w:rsidP="00FA06D0">
      <w:pPr>
        <w:spacing w:line="276" w:lineRule="auto"/>
        <w:ind w:left="1850"/>
        <w:rPr>
          <w:sz w:val="20"/>
          <w:szCs w:val="20"/>
        </w:rPr>
      </w:pPr>
      <w:r w:rsidRPr="009A4206">
        <w:rPr>
          <w:sz w:val="20"/>
          <w:szCs w:val="20"/>
        </w:rPr>
        <w:lastRenderedPageBreak/>
        <w:t xml:space="preserve">3.3.2. Domov pro osoby se zdravotním postižením Zlín, nacházející se na pozemku </w:t>
      </w:r>
      <w:proofErr w:type="spellStart"/>
      <w:r w:rsidRPr="009A4206">
        <w:rPr>
          <w:sz w:val="20"/>
          <w:szCs w:val="20"/>
        </w:rPr>
        <w:t>parc</w:t>
      </w:r>
      <w:proofErr w:type="spellEnd"/>
      <w:r w:rsidRPr="009A4206">
        <w:rPr>
          <w:sz w:val="20"/>
          <w:szCs w:val="20"/>
        </w:rPr>
        <w:t xml:space="preserve">. č. 84/26, č. 84/3 a č. 45, k. </w:t>
      </w:r>
      <w:proofErr w:type="spellStart"/>
      <w:r w:rsidRPr="009A4206">
        <w:rPr>
          <w:sz w:val="20"/>
          <w:szCs w:val="20"/>
        </w:rPr>
        <w:t>ú.</w:t>
      </w:r>
      <w:proofErr w:type="spellEnd"/>
      <w:r w:rsidRPr="009A4206">
        <w:rPr>
          <w:sz w:val="20"/>
          <w:szCs w:val="20"/>
        </w:rPr>
        <w:t xml:space="preserve"> Příluky u Zlína, LV č. 10001, vedeno u Katastrálního úřadu pro Zlínský kraj, Katastrální pracoviště Zlín, kdy přesná plocha je vymezena jako Lokalita B dle přílohy č. 2, přičemž tato část je rozdělena na dvě etapy (dále jen „</w:t>
      </w:r>
      <w:r w:rsidRPr="009A4206">
        <w:rPr>
          <w:b/>
          <w:sz w:val="20"/>
          <w:szCs w:val="20"/>
        </w:rPr>
        <w:t>Lokalita B</w:t>
      </w:r>
      <w:r w:rsidRPr="009A4206">
        <w:rPr>
          <w:sz w:val="20"/>
          <w:szCs w:val="20"/>
        </w:rPr>
        <w:t xml:space="preserve">“).  </w:t>
      </w:r>
    </w:p>
    <w:p w14:paraId="023B30F7" w14:textId="77777777" w:rsidR="00DA6D15" w:rsidRPr="009A4206" w:rsidRDefault="00200430" w:rsidP="00FA06D0">
      <w:pPr>
        <w:spacing w:line="276" w:lineRule="auto"/>
        <w:ind w:left="1274" w:firstLine="0"/>
        <w:rPr>
          <w:sz w:val="20"/>
          <w:szCs w:val="20"/>
        </w:rPr>
      </w:pPr>
      <w:r w:rsidRPr="009A4206">
        <w:rPr>
          <w:sz w:val="20"/>
          <w:szCs w:val="20"/>
        </w:rPr>
        <w:t xml:space="preserve">Cílem vybudování terapeutických zahrad je vytvořit podporné a smysluplné prostředí, které pozitivně ovlivňuje osoby se zdravotním postižením. </w:t>
      </w:r>
    </w:p>
    <w:p w14:paraId="33D22ABB" w14:textId="77777777" w:rsidR="00DA6D15" w:rsidRPr="009A4206" w:rsidRDefault="00200430" w:rsidP="00FA06D0">
      <w:pPr>
        <w:spacing w:after="187" w:line="276" w:lineRule="auto"/>
        <w:ind w:left="1269"/>
        <w:rPr>
          <w:sz w:val="20"/>
          <w:szCs w:val="20"/>
        </w:rPr>
      </w:pPr>
      <w:r w:rsidRPr="009A4206">
        <w:rPr>
          <w:sz w:val="20"/>
          <w:szCs w:val="20"/>
        </w:rPr>
        <w:t xml:space="preserve">3.4. Cílem vybudování terapeutických zahrad je vytvořit podpůrné a smysluplné prostředí, které pozitivně ovlivňuje klienty Objednatele, kdy zahrady jsou navrženy tak, aby podporovaly: </w:t>
      </w:r>
    </w:p>
    <w:p w14:paraId="20BE07DA" w14:textId="77777777" w:rsidR="00DA6D15" w:rsidRPr="009A4206" w:rsidRDefault="00200430" w:rsidP="00FA06D0">
      <w:pPr>
        <w:numPr>
          <w:ilvl w:val="0"/>
          <w:numId w:val="1"/>
        </w:numPr>
        <w:spacing w:line="276" w:lineRule="auto"/>
        <w:ind w:hanging="360"/>
        <w:rPr>
          <w:sz w:val="20"/>
          <w:szCs w:val="20"/>
        </w:rPr>
      </w:pPr>
      <w:r w:rsidRPr="009A4206">
        <w:rPr>
          <w:sz w:val="20"/>
          <w:szCs w:val="20"/>
        </w:rPr>
        <w:t xml:space="preserve">zlepšení duševní pohody u klientů a zaměstnanců Objednatele; </w:t>
      </w:r>
    </w:p>
    <w:p w14:paraId="353FFE5A" w14:textId="77777777" w:rsidR="00DA6D15" w:rsidRPr="009A4206" w:rsidRDefault="00200430" w:rsidP="00FA06D0">
      <w:pPr>
        <w:numPr>
          <w:ilvl w:val="0"/>
          <w:numId w:val="1"/>
        </w:numPr>
        <w:spacing w:after="186" w:line="276" w:lineRule="auto"/>
        <w:ind w:hanging="360"/>
        <w:rPr>
          <w:sz w:val="20"/>
          <w:szCs w:val="20"/>
        </w:rPr>
      </w:pPr>
      <w:r w:rsidRPr="009A4206">
        <w:rPr>
          <w:sz w:val="20"/>
          <w:szCs w:val="20"/>
        </w:rPr>
        <w:t xml:space="preserve">fyzické aktivity u klientů – pohyb v zahradě (např. chůze, zahradničení) zlepšující motoriku a celkovou kondici; </w:t>
      </w:r>
    </w:p>
    <w:p w14:paraId="730D9976" w14:textId="77777777" w:rsidR="00DA6D15" w:rsidRPr="009A4206" w:rsidRDefault="00200430" w:rsidP="00FA06D0">
      <w:pPr>
        <w:numPr>
          <w:ilvl w:val="0"/>
          <w:numId w:val="1"/>
        </w:numPr>
        <w:spacing w:after="186" w:line="276" w:lineRule="auto"/>
        <w:ind w:hanging="360"/>
        <w:rPr>
          <w:sz w:val="20"/>
          <w:szCs w:val="20"/>
        </w:rPr>
      </w:pPr>
      <w:r w:rsidRPr="009A4206">
        <w:rPr>
          <w:sz w:val="20"/>
          <w:szCs w:val="20"/>
        </w:rPr>
        <w:t xml:space="preserve">stimulaci smyslů – vůně, barvy, zvuky a textury rostlin podporující smyslové vnímání; </w:t>
      </w:r>
    </w:p>
    <w:p w14:paraId="6BC52ABE" w14:textId="77777777" w:rsidR="00DA6D15" w:rsidRPr="009A4206" w:rsidRDefault="00200430" w:rsidP="00FA06D0">
      <w:pPr>
        <w:numPr>
          <w:ilvl w:val="0"/>
          <w:numId w:val="1"/>
        </w:numPr>
        <w:spacing w:after="186" w:line="276" w:lineRule="auto"/>
        <w:ind w:hanging="360"/>
        <w:rPr>
          <w:sz w:val="20"/>
          <w:szCs w:val="20"/>
        </w:rPr>
      </w:pPr>
      <w:r w:rsidRPr="009A4206">
        <w:rPr>
          <w:sz w:val="20"/>
          <w:szCs w:val="20"/>
        </w:rPr>
        <w:t xml:space="preserve">sociální interakci – zahrada může být místem setkávání, sdílení a společných aktivit; </w:t>
      </w:r>
    </w:p>
    <w:p w14:paraId="0605A400" w14:textId="77777777" w:rsidR="00DA6D15" w:rsidRPr="009A4206" w:rsidRDefault="00200430" w:rsidP="00FA06D0">
      <w:pPr>
        <w:numPr>
          <w:ilvl w:val="0"/>
          <w:numId w:val="1"/>
        </w:numPr>
        <w:spacing w:after="186" w:line="276" w:lineRule="auto"/>
        <w:ind w:hanging="360"/>
        <w:rPr>
          <w:sz w:val="20"/>
          <w:szCs w:val="20"/>
        </w:rPr>
      </w:pPr>
      <w:r w:rsidRPr="009A4206">
        <w:rPr>
          <w:sz w:val="20"/>
          <w:szCs w:val="20"/>
        </w:rPr>
        <w:t xml:space="preserve">seberealizaci a smysluplnost – péče o rostliny dává lidem pocit užitečnosti a naplnění; </w:t>
      </w:r>
    </w:p>
    <w:p w14:paraId="217159E9" w14:textId="77777777" w:rsidR="00DA6D15" w:rsidRPr="009A4206" w:rsidRDefault="00200430" w:rsidP="00FA06D0">
      <w:pPr>
        <w:numPr>
          <w:ilvl w:val="0"/>
          <w:numId w:val="1"/>
        </w:numPr>
        <w:spacing w:line="276" w:lineRule="auto"/>
        <w:ind w:hanging="360"/>
        <w:rPr>
          <w:sz w:val="20"/>
          <w:szCs w:val="20"/>
        </w:rPr>
      </w:pPr>
      <w:r w:rsidRPr="009A4206">
        <w:rPr>
          <w:sz w:val="20"/>
          <w:szCs w:val="20"/>
        </w:rPr>
        <w:t xml:space="preserve">rehabilitaci a terapii – zahrada může být součástí léčebných a terapeutických programů. </w:t>
      </w:r>
    </w:p>
    <w:p w14:paraId="1493052E" w14:textId="77777777" w:rsidR="00DA6D15" w:rsidRPr="009A4206" w:rsidRDefault="00200430" w:rsidP="00FA06D0">
      <w:pPr>
        <w:spacing w:after="166" w:line="276" w:lineRule="auto"/>
        <w:ind w:left="1259" w:hanging="566"/>
        <w:rPr>
          <w:sz w:val="20"/>
          <w:szCs w:val="20"/>
        </w:rPr>
      </w:pPr>
      <w:r w:rsidRPr="009A4206">
        <w:rPr>
          <w:sz w:val="20"/>
          <w:szCs w:val="20"/>
        </w:rPr>
        <w:t xml:space="preserve">3.5. Zhotovitel se zavazuje, že na svůj náklad a na své nebezpečí a odpovědnost provede pro Objednatele Dílo v rozsahu stanoveném zejména: </w:t>
      </w:r>
    </w:p>
    <w:p w14:paraId="673A7EC4" w14:textId="77777777" w:rsidR="00DA6D15" w:rsidRPr="009A4206" w:rsidRDefault="00200430" w:rsidP="00FA06D0">
      <w:pPr>
        <w:numPr>
          <w:ilvl w:val="2"/>
          <w:numId w:val="6"/>
        </w:numPr>
        <w:spacing w:line="276" w:lineRule="auto"/>
        <w:ind w:hanging="569"/>
        <w:rPr>
          <w:sz w:val="20"/>
          <w:szCs w:val="20"/>
        </w:rPr>
      </w:pPr>
      <w:r w:rsidRPr="009A4206">
        <w:rPr>
          <w:sz w:val="20"/>
          <w:szCs w:val="20"/>
        </w:rPr>
        <w:t>Podklady ke zpracování návrhu terapeutické zahrady (dále jen „</w:t>
      </w:r>
      <w:r w:rsidRPr="009A4206">
        <w:rPr>
          <w:b/>
          <w:sz w:val="20"/>
          <w:szCs w:val="20"/>
        </w:rPr>
        <w:t>Podklady</w:t>
      </w:r>
      <w:r w:rsidRPr="009A4206">
        <w:rPr>
          <w:sz w:val="20"/>
          <w:szCs w:val="20"/>
        </w:rPr>
        <w:t xml:space="preserve">“), které jsou přílohou č. 3 této Smlouvy,  </w:t>
      </w:r>
    </w:p>
    <w:p w14:paraId="4A1E02DD" w14:textId="77777777" w:rsidR="00DA6D15" w:rsidRPr="009A4206" w:rsidRDefault="00200430" w:rsidP="00FA06D0">
      <w:pPr>
        <w:numPr>
          <w:ilvl w:val="2"/>
          <w:numId w:val="6"/>
        </w:numPr>
        <w:spacing w:line="276" w:lineRule="auto"/>
        <w:ind w:hanging="569"/>
        <w:rPr>
          <w:sz w:val="20"/>
          <w:szCs w:val="20"/>
        </w:rPr>
      </w:pPr>
      <w:r w:rsidRPr="009A4206">
        <w:rPr>
          <w:sz w:val="20"/>
          <w:szCs w:val="20"/>
        </w:rPr>
        <w:t xml:space="preserve">podmínkami výběrového řízení k veřejné zakázce, </w:t>
      </w:r>
    </w:p>
    <w:p w14:paraId="7C60B412" w14:textId="77777777" w:rsidR="00DA6D15" w:rsidRPr="009A4206" w:rsidRDefault="00200430" w:rsidP="00FA06D0">
      <w:pPr>
        <w:numPr>
          <w:ilvl w:val="2"/>
          <w:numId w:val="6"/>
        </w:numPr>
        <w:spacing w:after="187" w:line="276" w:lineRule="auto"/>
        <w:ind w:hanging="569"/>
        <w:rPr>
          <w:sz w:val="20"/>
          <w:szCs w:val="20"/>
        </w:rPr>
      </w:pPr>
      <w:r w:rsidRPr="009A4206">
        <w:rPr>
          <w:sz w:val="20"/>
          <w:szCs w:val="20"/>
        </w:rPr>
        <w:t xml:space="preserve">obsahem této Smlouvy.   </w:t>
      </w:r>
    </w:p>
    <w:p w14:paraId="24E903F0" w14:textId="77777777" w:rsidR="00DA6D15" w:rsidRPr="009A4206" w:rsidRDefault="00200430" w:rsidP="00FA06D0">
      <w:pPr>
        <w:spacing w:after="125" w:line="276" w:lineRule="auto"/>
        <w:ind w:left="1259" w:hanging="566"/>
        <w:rPr>
          <w:sz w:val="20"/>
          <w:szCs w:val="20"/>
        </w:rPr>
      </w:pPr>
      <w:r w:rsidRPr="009A4206">
        <w:rPr>
          <w:sz w:val="20"/>
          <w:szCs w:val="20"/>
        </w:rPr>
        <w:t xml:space="preserve">3.6. Objednatel požaduje, aby v rámci Díla bylo zejména vyřešeno, a to pro obě lokality, tedy pro Lokalitu A i Lokalitu B:  </w:t>
      </w:r>
    </w:p>
    <w:p w14:paraId="1A48C929" w14:textId="77777777" w:rsidR="00DA6D15" w:rsidRPr="009A4206" w:rsidRDefault="00200430" w:rsidP="00FA06D0">
      <w:pPr>
        <w:numPr>
          <w:ilvl w:val="2"/>
          <w:numId w:val="2"/>
        </w:numPr>
        <w:spacing w:line="276" w:lineRule="auto"/>
        <w:ind w:hanging="569"/>
        <w:rPr>
          <w:sz w:val="20"/>
          <w:szCs w:val="20"/>
        </w:rPr>
      </w:pPr>
      <w:r w:rsidRPr="009A4206">
        <w:rPr>
          <w:sz w:val="20"/>
          <w:szCs w:val="20"/>
        </w:rPr>
        <w:t xml:space="preserve">bezbariérové řešení, vhodná šířka chodníků z pevného a rovného povrchu, rampy s odpovídajícím sklonem; </w:t>
      </w:r>
    </w:p>
    <w:p w14:paraId="7559DB7E" w14:textId="77777777" w:rsidR="00DA6D15" w:rsidRPr="009A4206" w:rsidRDefault="00200430" w:rsidP="00FA06D0">
      <w:pPr>
        <w:numPr>
          <w:ilvl w:val="2"/>
          <w:numId w:val="2"/>
        </w:numPr>
        <w:spacing w:line="276" w:lineRule="auto"/>
        <w:ind w:hanging="569"/>
        <w:rPr>
          <w:sz w:val="20"/>
          <w:szCs w:val="20"/>
        </w:rPr>
      </w:pPr>
      <w:r w:rsidRPr="009A4206">
        <w:rPr>
          <w:sz w:val="20"/>
          <w:szCs w:val="20"/>
        </w:rPr>
        <w:t xml:space="preserve">lavičky s opěrkami a područkami, přístřešek pro ochranu před sluncem a deštěm; </w:t>
      </w:r>
    </w:p>
    <w:p w14:paraId="13467A6B" w14:textId="77777777" w:rsidR="00DA6D15" w:rsidRPr="009A4206" w:rsidRDefault="00200430" w:rsidP="00FA06D0">
      <w:pPr>
        <w:numPr>
          <w:ilvl w:val="2"/>
          <w:numId w:val="2"/>
        </w:numPr>
        <w:spacing w:after="168" w:line="276" w:lineRule="auto"/>
        <w:ind w:hanging="569"/>
        <w:rPr>
          <w:sz w:val="20"/>
          <w:szCs w:val="20"/>
        </w:rPr>
      </w:pPr>
      <w:r w:rsidRPr="009A4206">
        <w:rPr>
          <w:sz w:val="20"/>
          <w:szCs w:val="20"/>
        </w:rPr>
        <w:t xml:space="preserve">povrchy s protiskluzovou úpravou; </w:t>
      </w:r>
    </w:p>
    <w:p w14:paraId="11D32846" w14:textId="77777777" w:rsidR="00DA6D15" w:rsidRPr="009A4206" w:rsidRDefault="00200430" w:rsidP="00FA06D0">
      <w:pPr>
        <w:numPr>
          <w:ilvl w:val="2"/>
          <w:numId w:val="2"/>
        </w:numPr>
        <w:spacing w:line="276" w:lineRule="auto"/>
        <w:ind w:hanging="569"/>
        <w:rPr>
          <w:sz w:val="20"/>
          <w:szCs w:val="20"/>
        </w:rPr>
      </w:pPr>
      <w:r w:rsidRPr="009A4206">
        <w:rPr>
          <w:sz w:val="20"/>
          <w:szCs w:val="20"/>
        </w:rPr>
        <w:t xml:space="preserve">příklad prvků/ částí, které by zahrada měla obsahovat – bylinkové záhony, zvukovou část, vyvýšené záhony, jedlé keře, zahradní dílnu, klidovou zónu apod. </w:t>
      </w:r>
    </w:p>
    <w:p w14:paraId="6CBCD141" w14:textId="77777777" w:rsidR="00DA6D15" w:rsidRPr="009A4206" w:rsidRDefault="00200430" w:rsidP="00FA06D0">
      <w:pPr>
        <w:spacing w:after="166" w:line="276" w:lineRule="auto"/>
        <w:ind w:left="703" w:hanging="10"/>
        <w:rPr>
          <w:sz w:val="20"/>
          <w:szCs w:val="20"/>
        </w:rPr>
      </w:pPr>
      <w:r w:rsidRPr="009A4206">
        <w:rPr>
          <w:sz w:val="20"/>
          <w:szCs w:val="20"/>
        </w:rPr>
        <w:t xml:space="preserve">3.7. Objednatel požaduje, aby v rámci Díla bylo zejména vyřešeno pro Lokalitu A: </w:t>
      </w:r>
    </w:p>
    <w:p w14:paraId="22B4A3ED" w14:textId="77777777" w:rsidR="00DA6D15" w:rsidRPr="009A4206" w:rsidRDefault="00200430" w:rsidP="00FA06D0">
      <w:pPr>
        <w:spacing w:line="276" w:lineRule="auto"/>
        <w:ind w:left="1274" w:firstLine="0"/>
        <w:rPr>
          <w:sz w:val="20"/>
          <w:szCs w:val="20"/>
        </w:rPr>
      </w:pPr>
      <w:r w:rsidRPr="009A4206">
        <w:rPr>
          <w:sz w:val="20"/>
          <w:szCs w:val="20"/>
        </w:rPr>
        <w:t xml:space="preserve">3.7.1. zajištění bezpečnosti oplocením a přehledností prostoru. </w:t>
      </w:r>
    </w:p>
    <w:p w14:paraId="07017193" w14:textId="77777777" w:rsidR="00DA6D15" w:rsidRPr="009A4206" w:rsidRDefault="00200430" w:rsidP="00FA06D0">
      <w:pPr>
        <w:spacing w:after="167" w:line="276" w:lineRule="auto"/>
        <w:ind w:left="703" w:hanging="10"/>
        <w:rPr>
          <w:sz w:val="20"/>
          <w:szCs w:val="20"/>
        </w:rPr>
      </w:pPr>
      <w:r w:rsidRPr="009A4206">
        <w:rPr>
          <w:sz w:val="20"/>
          <w:szCs w:val="20"/>
        </w:rPr>
        <w:t xml:space="preserve">3.8. Objednatel požaduje, aby v rámci Díla bylo zejména vyřešeno pro Lokalitu B: </w:t>
      </w:r>
    </w:p>
    <w:p w14:paraId="5D6EC9E6" w14:textId="77777777" w:rsidR="00DA6D15" w:rsidRPr="009A4206" w:rsidRDefault="00200430" w:rsidP="00FA06D0">
      <w:pPr>
        <w:numPr>
          <w:ilvl w:val="2"/>
          <w:numId w:val="7"/>
        </w:numPr>
        <w:spacing w:line="276" w:lineRule="auto"/>
        <w:ind w:hanging="569"/>
        <w:rPr>
          <w:sz w:val="20"/>
          <w:szCs w:val="20"/>
        </w:rPr>
      </w:pPr>
      <w:r w:rsidRPr="009A4206">
        <w:rPr>
          <w:sz w:val="20"/>
          <w:szCs w:val="20"/>
        </w:rPr>
        <w:lastRenderedPageBreak/>
        <w:t xml:space="preserve">svahovitý pozemek vyžadující terénní modelaci, opěrné zídky, rampy, výškové rozdíly je nutné překonat bezbariérově, potřeba víc míst pro menší skupinky klientů; </w:t>
      </w:r>
    </w:p>
    <w:p w14:paraId="7E4470EA" w14:textId="77777777" w:rsidR="00DA6D15" w:rsidRPr="009A4206" w:rsidRDefault="00200430" w:rsidP="00FA06D0">
      <w:pPr>
        <w:numPr>
          <w:ilvl w:val="2"/>
          <w:numId w:val="7"/>
        </w:numPr>
        <w:spacing w:line="276" w:lineRule="auto"/>
        <w:ind w:hanging="569"/>
        <w:rPr>
          <w:sz w:val="20"/>
          <w:szCs w:val="20"/>
        </w:rPr>
      </w:pPr>
      <w:r w:rsidRPr="009A4206">
        <w:rPr>
          <w:sz w:val="20"/>
          <w:szCs w:val="20"/>
        </w:rPr>
        <w:t xml:space="preserve">v rámci první etapy: přístupové cesty, klidová zóna, lavičky, altán, osvětlení, kompost, zvukovou část, zahradní dílnu, jezírko, vyvýšené záhony; </w:t>
      </w:r>
    </w:p>
    <w:p w14:paraId="22ACC496" w14:textId="77777777" w:rsidR="00DA6D15" w:rsidRPr="009A4206" w:rsidRDefault="00200430" w:rsidP="00FA06D0">
      <w:pPr>
        <w:numPr>
          <w:ilvl w:val="2"/>
          <w:numId w:val="7"/>
        </w:numPr>
        <w:spacing w:line="276" w:lineRule="auto"/>
        <w:ind w:hanging="569"/>
        <w:rPr>
          <w:sz w:val="20"/>
          <w:szCs w:val="20"/>
        </w:rPr>
      </w:pPr>
      <w:r w:rsidRPr="009A4206">
        <w:rPr>
          <w:sz w:val="20"/>
          <w:szCs w:val="20"/>
        </w:rPr>
        <w:t xml:space="preserve">v rámci druhé etapy: rozšíření parkoviště, oplocení, domácí a jedlé keře, komposty, zahradní stan, ohniště s posezením. </w:t>
      </w:r>
    </w:p>
    <w:p w14:paraId="58FE6078" w14:textId="77777777" w:rsidR="00DA6D15" w:rsidRPr="009A4206" w:rsidRDefault="00200430" w:rsidP="00FA06D0">
      <w:pPr>
        <w:spacing w:line="276" w:lineRule="auto"/>
        <w:ind w:left="693" w:firstLine="0"/>
        <w:rPr>
          <w:sz w:val="20"/>
          <w:szCs w:val="20"/>
        </w:rPr>
      </w:pPr>
      <w:r w:rsidRPr="009A4206">
        <w:rPr>
          <w:sz w:val="20"/>
          <w:szCs w:val="20"/>
        </w:rPr>
        <w:t xml:space="preserve">3.9. Zhotovením Díla se rozumí zhotovení a předání Objednateli:  </w:t>
      </w:r>
    </w:p>
    <w:p w14:paraId="31C7BB5A" w14:textId="77777777" w:rsidR="00DA6D15" w:rsidRPr="009A4206" w:rsidRDefault="00200430" w:rsidP="00FA06D0">
      <w:pPr>
        <w:numPr>
          <w:ilvl w:val="2"/>
          <w:numId w:val="3"/>
        </w:numPr>
        <w:spacing w:line="276" w:lineRule="auto"/>
        <w:ind w:hanging="569"/>
        <w:rPr>
          <w:sz w:val="20"/>
          <w:szCs w:val="20"/>
        </w:rPr>
      </w:pPr>
      <w:r w:rsidRPr="009A4206">
        <w:rPr>
          <w:sz w:val="20"/>
          <w:szCs w:val="20"/>
        </w:rPr>
        <w:t xml:space="preserve">návrhu řešení a plán (grafický návrh) s prostorovým uspořádáním zahrad s rozmístěním jednotlivých prvků pro každou lokalitu zvlášť, </w:t>
      </w:r>
    </w:p>
    <w:p w14:paraId="566B4AC7" w14:textId="77777777" w:rsidR="00DA6D15" w:rsidRPr="009A4206" w:rsidRDefault="00200430" w:rsidP="00FA06D0">
      <w:pPr>
        <w:numPr>
          <w:ilvl w:val="2"/>
          <w:numId w:val="3"/>
        </w:numPr>
        <w:spacing w:line="276" w:lineRule="auto"/>
        <w:ind w:hanging="569"/>
        <w:rPr>
          <w:sz w:val="20"/>
          <w:szCs w:val="20"/>
        </w:rPr>
      </w:pPr>
      <w:r w:rsidRPr="009A4206">
        <w:rPr>
          <w:sz w:val="20"/>
          <w:szCs w:val="20"/>
        </w:rPr>
        <w:t xml:space="preserve">návrh časového harmonogramu úprav; </w:t>
      </w:r>
    </w:p>
    <w:p w14:paraId="6D20A163" w14:textId="77777777" w:rsidR="00DA6D15" w:rsidRPr="009A4206" w:rsidRDefault="00200430" w:rsidP="00FA06D0">
      <w:pPr>
        <w:numPr>
          <w:ilvl w:val="2"/>
          <w:numId w:val="3"/>
        </w:numPr>
        <w:spacing w:line="276" w:lineRule="auto"/>
        <w:ind w:hanging="569"/>
        <w:rPr>
          <w:sz w:val="20"/>
          <w:szCs w:val="20"/>
        </w:rPr>
      </w:pPr>
      <w:r w:rsidRPr="009A4206">
        <w:rPr>
          <w:sz w:val="20"/>
          <w:szCs w:val="20"/>
        </w:rPr>
        <w:t xml:space="preserve">ekonomické zhodnocení – předběžný rozpočet realizace, analýza nákladů, minimální členění nákladů na jednotlivé prvky vybavení zahrad (např. zahradní nábytek, pergoly, ohniště) a na ostatní práce (např. terénní úpravy, výsadba, oplocení) a návrh etap realizace; </w:t>
      </w:r>
    </w:p>
    <w:p w14:paraId="17DC3ECA" w14:textId="77777777" w:rsidR="00DA6D15" w:rsidRPr="009A4206" w:rsidRDefault="00200430" w:rsidP="00FA06D0">
      <w:pPr>
        <w:numPr>
          <w:ilvl w:val="2"/>
          <w:numId w:val="3"/>
        </w:numPr>
        <w:spacing w:line="276" w:lineRule="auto"/>
        <w:ind w:hanging="569"/>
        <w:rPr>
          <w:sz w:val="20"/>
          <w:szCs w:val="20"/>
        </w:rPr>
      </w:pPr>
      <w:r w:rsidRPr="009A4206">
        <w:rPr>
          <w:sz w:val="20"/>
          <w:szCs w:val="20"/>
        </w:rPr>
        <w:t xml:space="preserve">plán údržby zahrady a posouzení provozní náročnosti a udržitelnosti – náklady na provoz, údržbu, servis; </w:t>
      </w:r>
    </w:p>
    <w:p w14:paraId="77618D8B" w14:textId="77777777" w:rsidR="00DA6D15" w:rsidRPr="009A4206" w:rsidRDefault="00200430" w:rsidP="00FA06D0">
      <w:pPr>
        <w:numPr>
          <w:ilvl w:val="2"/>
          <w:numId w:val="3"/>
        </w:numPr>
        <w:spacing w:after="168" w:line="276" w:lineRule="auto"/>
        <w:ind w:hanging="569"/>
        <w:rPr>
          <w:sz w:val="20"/>
          <w:szCs w:val="20"/>
        </w:rPr>
      </w:pPr>
      <w:r w:rsidRPr="009A4206">
        <w:rPr>
          <w:sz w:val="20"/>
          <w:szCs w:val="20"/>
        </w:rPr>
        <w:t xml:space="preserve">posouzení souladu s legislativou; </w:t>
      </w:r>
    </w:p>
    <w:p w14:paraId="747FF63E" w14:textId="77777777" w:rsidR="00DA6D15" w:rsidRPr="009A4206" w:rsidRDefault="00200430" w:rsidP="00FA06D0">
      <w:pPr>
        <w:numPr>
          <w:ilvl w:val="1"/>
          <w:numId w:val="5"/>
        </w:numPr>
        <w:spacing w:after="125" w:line="276" w:lineRule="auto"/>
        <w:ind w:hanging="566"/>
        <w:rPr>
          <w:sz w:val="20"/>
          <w:szCs w:val="20"/>
        </w:rPr>
      </w:pPr>
      <w:r w:rsidRPr="009A4206">
        <w:rPr>
          <w:sz w:val="20"/>
          <w:szCs w:val="20"/>
        </w:rPr>
        <w:t xml:space="preserve">Zhotovením díla se rozumí úplné provedení všech prací, dodávek a služeb nezbytných pro řádné dokončení Díla tak, aby bylo Dílo způsobilé sloužit svému účelu. Zhotovitel se zavazuje provést Dílo dle Podkladů, a to ve lhůtách a za podmínek dohodnutých v této Smlouvě. </w:t>
      </w:r>
    </w:p>
    <w:p w14:paraId="6C16A653" w14:textId="77777777" w:rsidR="00DA6D15" w:rsidRPr="009A4206" w:rsidRDefault="00200430" w:rsidP="00FA06D0">
      <w:pPr>
        <w:numPr>
          <w:ilvl w:val="1"/>
          <w:numId w:val="5"/>
        </w:numPr>
        <w:spacing w:line="276" w:lineRule="auto"/>
        <w:ind w:hanging="566"/>
        <w:rPr>
          <w:sz w:val="20"/>
          <w:szCs w:val="20"/>
        </w:rPr>
      </w:pPr>
      <w:r w:rsidRPr="009A4206">
        <w:rPr>
          <w:sz w:val="20"/>
          <w:szCs w:val="20"/>
        </w:rPr>
        <w:t xml:space="preserve">Zhotovitel podpisem této Smlouvy prohlašuje, že se dostatečně seznámil s Podklady, které Objednatel poskytl v rámci zadávací dokumentace veřejné zakázky, která předcházela uzavření této Smlouvy, a že mu nejsou známé žádné skutečnosti, pro které by nemohl Dílo realizovat.  </w:t>
      </w:r>
    </w:p>
    <w:p w14:paraId="3BF7BD75" w14:textId="77777777" w:rsidR="00DA6D15" w:rsidRPr="009A4206" w:rsidRDefault="00200430" w:rsidP="00FA06D0">
      <w:pPr>
        <w:numPr>
          <w:ilvl w:val="1"/>
          <w:numId w:val="5"/>
        </w:numPr>
        <w:spacing w:line="276" w:lineRule="auto"/>
        <w:ind w:hanging="566"/>
        <w:rPr>
          <w:sz w:val="20"/>
          <w:szCs w:val="20"/>
        </w:rPr>
      </w:pPr>
      <w:r w:rsidRPr="009A4206">
        <w:rPr>
          <w:sz w:val="20"/>
          <w:szCs w:val="20"/>
        </w:rPr>
        <w:t xml:space="preserve">Zhotovením Díla se zejména rozumí úplné a bezvadné provedení Díla, a současně provedení všech souvisejících činností směřujících k řádnému dokončení Díla. Rozsah plnění dle této Smlouvy ze strany Zhotovitele zahrnuje zejména, nikoliv však výlučně:  </w:t>
      </w:r>
    </w:p>
    <w:p w14:paraId="2A2BFC5C" w14:textId="77777777" w:rsidR="00DA6D15" w:rsidRPr="009A4206" w:rsidRDefault="00200430" w:rsidP="009A4206">
      <w:pPr>
        <w:numPr>
          <w:ilvl w:val="2"/>
          <w:numId w:val="4"/>
        </w:numPr>
        <w:spacing w:after="197" w:line="276" w:lineRule="auto"/>
        <w:ind w:left="1985" w:hanging="711"/>
        <w:rPr>
          <w:sz w:val="20"/>
          <w:szCs w:val="20"/>
        </w:rPr>
      </w:pPr>
      <w:r w:rsidRPr="009A4206">
        <w:rPr>
          <w:sz w:val="20"/>
          <w:szCs w:val="20"/>
        </w:rPr>
        <w:t xml:space="preserve">kompletační a koordinační činnost, </w:t>
      </w:r>
    </w:p>
    <w:p w14:paraId="747D1A81" w14:textId="77777777" w:rsidR="00DA6D15" w:rsidRPr="009A4206" w:rsidRDefault="00200430" w:rsidP="009A4206">
      <w:pPr>
        <w:numPr>
          <w:ilvl w:val="2"/>
          <w:numId w:val="4"/>
        </w:numPr>
        <w:spacing w:after="186" w:line="276" w:lineRule="auto"/>
        <w:ind w:left="1985" w:hanging="711"/>
        <w:rPr>
          <w:sz w:val="20"/>
          <w:szCs w:val="20"/>
        </w:rPr>
      </w:pPr>
      <w:r w:rsidRPr="009A4206">
        <w:rPr>
          <w:sz w:val="20"/>
          <w:szCs w:val="20"/>
        </w:rPr>
        <w:t xml:space="preserve">provedení všech činností souvisejících s provedením Díla nezbytných pro řádné dokončení Díla (dodávek, služeb, bezpečnostní opatření apod.), </w:t>
      </w:r>
    </w:p>
    <w:p w14:paraId="7E6EB2D5" w14:textId="77777777" w:rsidR="00DA6D15" w:rsidRPr="009A4206" w:rsidRDefault="00200430" w:rsidP="009A4206">
      <w:pPr>
        <w:numPr>
          <w:ilvl w:val="2"/>
          <w:numId w:val="4"/>
        </w:numPr>
        <w:spacing w:after="135" w:line="276" w:lineRule="auto"/>
        <w:ind w:left="1985" w:hanging="711"/>
        <w:rPr>
          <w:sz w:val="20"/>
          <w:szCs w:val="20"/>
        </w:rPr>
      </w:pPr>
      <w:r w:rsidRPr="009A4206">
        <w:rPr>
          <w:sz w:val="20"/>
          <w:szCs w:val="20"/>
        </w:rPr>
        <w:t xml:space="preserve">koordinace veškerých činností, organizační činnosti, </w:t>
      </w:r>
    </w:p>
    <w:p w14:paraId="77CF8BD6" w14:textId="77777777" w:rsidR="00DA6D15" w:rsidRPr="009A4206" w:rsidRDefault="00200430" w:rsidP="00FA06D0">
      <w:pPr>
        <w:spacing w:after="125" w:line="276" w:lineRule="auto"/>
        <w:ind w:left="1269"/>
        <w:rPr>
          <w:sz w:val="20"/>
          <w:szCs w:val="20"/>
        </w:rPr>
      </w:pPr>
      <w:r w:rsidRPr="009A4206">
        <w:rPr>
          <w:sz w:val="20"/>
          <w:szCs w:val="20"/>
        </w:rPr>
        <w:t xml:space="preserve">3.13. Zpracované Dílo bude sloužit jako podklad pro vypracování dalších stupňů projektové dokumentace.  </w:t>
      </w:r>
    </w:p>
    <w:p w14:paraId="703497AF" w14:textId="77777777" w:rsidR="00DA6D15" w:rsidRPr="009A4206" w:rsidRDefault="00200430" w:rsidP="00FA06D0">
      <w:pPr>
        <w:spacing w:after="140" w:line="276" w:lineRule="auto"/>
        <w:ind w:left="1274" w:firstLine="0"/>
        <w:jc w:val="left"/>
        <w:rPr>
          <w:sz w:val="20"/>
          <w:szCs w:val="20"/>
        </w:rPr>
      </w:pPr>
      <w:r w:rsidRPr="009A4206">
        <w:rPr>
          <w:sz w:val="20"/>
          <w:szCs w:val="20"/>
        </w:rPr>
        <w:t xml:space="preserve"> </w:t>
      </w:r>
    </w:p>
    <w:p w14:paraId="2CAC1A06" w14:textId="77777777" w:rsidR="00DA6D15" w:rsidRPr="009A4206" w:rsidRDefault="00200430" w:rsidP="00FA06D0">
      <w:pPr>
        <w:pStyle w:val="Nadpis1"/>
        <w:spacing w:line="276" w:lineRule="auto"/>
        <w:ind w:left="410" w:hanging="283"/>
        <w:rPr>
          <w:sz w:val="20"/>
          <w:szCs w:val="20"/>
        </w:rPr>
      </w:pPr>
      <w:r w:rsidRPr="009A4206">
        <w:rPr>
          <w:sz w:val="20"/>
          <w:szCs w:val="20"/>
        </w:rPr>
        <w:t xml:space="preserve">DOBA A MÍSTO PLNĚNÍ  </w:t>
      </w:r>
    </w:p>
    <w:p w14:paraId="616F1EFC" w14:textId="77777777" w:rsidR="00DA6D15" w:rsidRPr="009A4206" w:rsidRDefault="00200430" w:rsidP="00FA06D0">
      <w:pPr>
        <w:spacing w:after="125" w:line="276" w:lineRule="auto"/>
        <w:ind w:left="703" w:hanging="10"/>
        <w:rPr>
          <w:sz w:val="20"/>
          <w:szCs w:val="20"/>
        </w:rPr>
      </w:pPr>
      <w:r w:rsidRPr="009A4206">
        <w:rPr>
          <w:sz w:val="20"/>
          <w:szCs w:val="20"/>
        </w:rPr>
        <w:t xml:space="preserve">4.1. Zhotovitel je povinen zahájit provádění Díla ihned po nabytí účinnosti této Smlouvy.  </w:t>
      </w:r>
    </w:p>
    <w:p w14:paraId="7F049C55" w14:textId="77777777" w:rsidR="00DA6D15" w:rsidRPr="009A4206" w:rsidRDefault="00200430" w:rsidP="00FA06D0">
      <w:pPr>
        <w:spacing w:line="276" w:lineRule="auto"/>
        <w:ind w:left="1269"/>
        <w:rPr>
          <w:sz w:val="20"/>
          <w:szCs w:val="20"/>
        </w:rPr>
      </w:pPr>
      <w:r w:rsidRPr="009A4206">
        <w:rPr>
          <w:sz w:val="20"/>
          <w:szCs w:val="20"/>
        </w:rPr>
        <w:t xml:space="preserve">4.2. Zhotovitel se zavazuje provést Dílo, a to nejpozději </w:t>
      </w:r>
      <w:r w:rsidRPr="009A4206">
        <w:rPr>
          <w:b/>
          <w:sz w:val="20"/>
          <w:szCs w:val="20"/>
        </w:rPr>
        <w:t xml:space="preserve">do 30 kalendářních dnů </w:t>
      </w:r>
      <w:r w:rsidRPr="009A4206">
        <w:rPr>
          <w:sz w:val="20"/>
          <w:szCs w:val="20"/>
        </w:rPr>
        <w:t xml:space="preserve">od dne nabytí účinnosti této Smlouvy.  Do této doby se nezapočítávají překážky z důvodu okolností vyšší moci, pokud byly takovéto okolnosti Zhotovitelem řádně oznámeny, a to písemně Objednateli.  </w:t>
      </w:r>
    </w:p>
    <w:p w14:paraId="6EEE7392" w14:textId="77777777" w:rsidR="00DA6D15" w:rsidRPr="009A4206" w:rsidRDefault="00200430" w:rsidP="00FA06D0">
      <w:pPr>
        <w:spacing w:line="276" w:lineRule="auto"/>
        <w:ind w:left="1269"/>
        <w:rPr>
          <w:sz w:val="20"/>
          <w:szCs w:val="20"/>
        </w:rPr>
      </w:pPr>
      <w:r w:rsidRPr="009A4206">
        <w:rPr>
          <w:sz w:val="20"/>
          <w:szCs w:val="20"/>
        </w:rPr>
        <w:lastRenderedPageBreak/>
        <w:t>4.3. Dílo je provedeno, je-li řádně dokončeno a předáno Objednateli (dále jen „</w:t>
      </w:r>
      <w:r w:rsidRPr="009A4206">
        <w:rPr>
          <w:b/>
          <w:sz w:val="20"/>
          <w:szCs w:val="20"/>
        </w:rPr>
        <w:t>Provedení díla</w:t>
      </w:r>
      <w:r w:rsidRPr="009A4206">
        <w:rPr>
          <w:sz w:val="20"/>
          <w:szCs w:val="20"/>
        </w:rPr>
        <w:t>“). Dokončením Díla se má na mysli stav, kdy Dílo slouží svému účelu a je provedeno, a to bez vad a nedodělků. O provedení Díla, tedy o jeho dokončení a předání, pořídí Smluvní strany písemný předávací protokol, který podepíše Zhotovitel i Objednatel (dále jen „</w:t>
      </w:r>
      <w:r w:rsidRPr="009A4206">
        <w:rPr>
          <w:b/>
          <w:sz w:val="20"/>
          <w:szCs w:val="20"/>
        </w:rPr>
        <w:t>Předávací protokol</w:t>
      </w:r>
      <w:r w:rsidRPr="009A4206">
        <w:rPr>
          <w:sz w:val="20"/>
          <w:szCs w:val="20"/>
        </w:rPr>
        <w:t xml:space="preserve">“).  </w:t>
      </w:r>
    </w:p>
    <w:p w14:paraId="4CD48A45" w14:textId="77777777" w:rsidR="00DA6D15" w:rsidRPr="009A4206" w:rsidRDefault="00200430" w:rsidP="00FA06D0">
      <w:pPr>
        <w:spacing w:after="166" w:line="276" w:lineRule="auto"/>
        <w:ind w:left="703" w:hanging="10"/>
        <w:rPr>
          <w:sz w:val="20"/>
          <w:szCs w:val="20"/>
        </w:rPr>
      </w:pPr>
      <w:r w:rsidRPr="009A4206">
        <w:rPr>
          <w:sz w:val="20"/>
          <w:szCs w:val="20"/>
        </w:rPr>
        <w:t xml:space="preserve">4.4. Místem plnění a provádění Díla jsou Lokalita A Lokalita B.  </w:t>
      </w:r>
    </w:p>
    <w:p w14:paraId="10C95801" w14:textId="77777777" w:rsidR="00DA6D15" w:rsidRPr="009A4206" w:rsidRDefault="00200430" w:rsidP="00FA06D0">
      <w:pPr>
        <w:spacing w:line="276" w:lineRule="auto"/>
        <w:ind w:left="1269"/>
        <w:rPr>
          <w:sz w:val="20"/>
          <w:szCs w:val="20"/>
        </w:rPr>
      </w:pPr>
      <w:r w:rsidRPr="009A4206">
        <w:rPr>
          <w:sz w:val="20"/>
          <w:szCs w:val="20"/>
        </w:rPr>
        <w:t xml:space="preserve">4.5. Zhotovitel podpisem této Smlouvy prohlašuje, že se dostatečně seznámil s Místem plnění Díla a toto Místo plnění je plně způsobilé k řádnému plnění dle této Smlouvy.  </w:t>
      </w:r>
    </w:p>
    <w:p w14:paraId="1741D729" w14:textId="77777777" w:rsidR="00DA6D15" w:rsidRPr="009A4206" w:rsidRDefault="00200430" w:rsidP="00FA06D0">
      <w:pPr>
        <w:spacing w:line="276" w:lineRule="auto"/>
        <w:ind w:left="1269"/>
        <w:rPr>
          <w:sz w:val="20"/>
          <w:szCs w:val="20"/>
        </w:rPr>
      </w:pPr>
      <w:r w:rsidRPr="009A4206">
        <w:rPr>
          <w:sz w:val="20"/>
          <w:szCs w:val="20"/>
        </w:rPr>
        <w:t xml:space="preserve">4.6. Před uplynutím sjednané lhůty podle článku 4 odst. 4.2. této Smlouvy musí Zhotovitel předvést a obhájit Dílo před Objednatelem. Za tímto účelem je povinen písemně informovat určené osoby na straně Objednatele o své připravenosti prezentovat Dílo a dohodnout se na termínu prezentace. Pokud se termín prezentace prodlouží z důvodů na straně Objednatele a překročí sjednanou lhůtu podle článku 3, není zhotovitel považován za opožděného s plněním díla. </w:t>
      </w:r>
    </w:p>
    <w:p w14:paraId="53E80D98" w14:textId="77777777" w:rsidR="00DA6D15" w:rsidRPr="009A4206" w:rsidRDefault="00200430" w:rsidP="00FA06D0">
      <w:pPr>
        <w:spacing w:after="168" w:line="276" w:lineRule="auto"/>
        <w:ind w:left="703" w:hanging="10"/>
        <w:rPr>
          <w:sz w:val="20"/>
          <w:szCs w:val="20"/>
        </w:rPr>
      </w:pPr>
      <w:r w:rsidRPr="009A4206">
        <w:rPr>
          <w:sz w:val="20"/>
          <w:szCs w:val="20"/>
        </w:rPr>
        <w:t xml:space="preserve">4.7. Studie proveditelnosti bude zpracována: </w:t>
      </w:r>
    </w:p>
    <w:p w14:paraId="085E67EC" w14:textId="77777777" w:rsidR="00DA6D15" w:rsidRPr="009A4206" w:rsidRDefault="00200430" w:rsidP="00FA06D0">
      <w:pPr>
        <w:spacing w:line="276" w:lineRule="auto"/>
        <w:ind w:left="1274" w:firstLine="0"/>
        <w:rPr>
          <w:sz w:val="20"/>
          <w:szCs w:val="20"/>
        </w:rPr>
      </w:pPr>
      <w:r w:rsidRPr="009A4206">
        <w:rPr>
          <w:sz w:val="20"/>
          <w:szCs w:val="20"/>
        </w:rPr>
        <w:t xml:space="preserve">4.7.1. v písemné (tištěné) podobě ve 3 vyhotoveních  </w:t>
      </w:r>
    </w:p>
    <w:p w14:paraId="28C58B33" w14:textId="77777777" w:rsidR="00DA6D15" w:rsidRPr="009A4206" w:rsidRDefault="00200430" w:rsidP="00FA06D0">
      <w:pPr>
        <w:spacing w:line="276" w:lineRule="auto"/>
        <w:ind w:left="1274" w:firstLine="0"/>
        <w:rPr>
          <w:sz w:val="20"/>
          <w:szCs w:val="20"/>
        </w:rPr>
      </w:pPr>
      <w:r w:rsidRPr="009A4206">
        <w:rPr>
          <w:sz w:val="20"/>
          <w:szCs w:val="20"/>
        </w:rPr>
        <w:t xml:space="preserve">4.7.2. v digitální (elektronické podobě) 1x ve formátech: </w:t>
      </w:r>
    </w:p>
    <w:p w14:paraId="3D79DB6D" w14:textId="77777777" w:rsidR="00DA6D15" w:rsidRPr="009A4206" w:rsidRDefault="00200430" w:rsidP="00FA06D0">
      <w:pPr>
        <w:spacing w:after="168" w:line="276" w:lineRule="auto"/>
        <w:ind w:left="1284" w:hanging="10"/>
        <w:rPr>
          <w:sz w:val="20"/>
          <w:szCs w:val="20"/>
        </w:rPr>
      </w:pPr>
      <w:r w:rsidRPr="009A4206">
        <w:rPr>
          <w:sz w:val="20"/>
          <w:szCs w:val="20"/>
        </w:rPr>
        <w:t xml:space="preserve">4.7.3. výkresová dokumentace grafická </w:t>
      </w:r>
      <w:proofErr w:type="gramStart"/>
      <w:r w:rsidRPr="009A4206">
        <w:rPr>
          <w:sz w:val="20"/>
          <w:szCs w:val="20"/>
        </w:rPr>
        <w:t>část  –</w:t>
      </w:r>
      <w:proofErr w:type="gramEnd"/>
      <w:r w:rsidRPr="009A4206">
        <w:rPr>
          <w:sz w:val="20"/>
          <w:szCs w:val="20"/>
        </w:rPr>
        <w:t xml:space="preserve"> *.</w:t>
      </w:r>
      <w:proofErr w:type="spellStart"/>
      <w:r w:rsidRPr="009A4206">
        <w:rPr>
          <w:sz w:val="20"/>
          <w:szCs w:val="20"/>
        </w:rPr>
        <w:t>dgn</w:t>
      </w:r>
      <w:proofErr w:type="spellEnd"/>
      <w:r w:rsidRPr="009A4206">
        <w:rPr>
          <w:sz w:val="20"/>
          <w:szCs w:val="20"/>
        </w:rPr>
        <w:t xml:space="preserve"> nebo *.</w:t>
      </w:r>
      <w:proofErr w:type="spellStart"/>
      <w:r w:rsidRPr="009A4206">
        <w:rPr>
          <w:sz w:val="20"/>
          <w:szCs w:val="20"/>
        </w:rPr>
        <w:t>dgw</w:t>
      </w:r>
      <w:proofErr w:type="spellEnd"/>
      <w:r w:rsidRPr="009A4206">
        <w:rPr>
          <w:sz w:val="20"/>
          <w:szCs w:val="20"/>
        </w:rPr>
        <w:t xml:space="preserve"> a *.</w:t>
      </w:r>
      <w:proofErr w:type="spellStart"/>
      <w:r w:rsidRPr="009A4206">
        <w:rPr>
          <w:sz w:val="20"/>
          <w:szCs w:val="20"/>
        </w:rPr>
        <w:t>pdf</w:t>
      </w:r>
      <w:proofErr w:type="spellEnd"/>
      <w:r w:rsidRPr="009A4206">
        <w:rPr>
          <w:sz w:val="20"/>
          <w:szCs w:val="20"/>
        </w:rPr>
        <w:t xml:space="preserve">.  </w:t>
      </w:r>
    </w:p>
    <w:p w14:paraId="06E3AB69" w14:textId="77777777" w:rsidR="00DA6D15" w:rsidRPr="009A4206" w:rsidRDefault="00200430" w:rsidP="00FA06D0">
      <w:pPr>
        <w:spacing w:after="168" w:line="276" w:lineRule="auto"/>
        <w:ind w:left="1284" w:hanging="10"/>
        <w:rPr>
          <w:sz w:val="20"/>
          <w:szCs w:val="20"/>
        </w:rPr>
      </w:pPr>
      <w:r w:rsidRPr="009A4206">
        <w:rPr>
          <w:sz w:val="20"/>
          <w:szCs w:val="20"/>
        </w:rPr>
        <w:t>4.7.4. textová část – *</w:t>
      </w:r>
      <w:proofErr w:type="spellStart"/>
      <w:r w:rsidRPr="009A4206">
        <w:rPr>
          <w:sz w:val="20"/>
          <w:szCs w:val="20"/>
        </w:rPr>
        <w:t>docx</w:t>
      </w:r>
      <w:proofErr w:type="spellEnd"/>
      <w:r w:rsidRPr="009A4206">
        <w:rPr>
          <w:sz w:val="20"/>
          <w:szCs w:val="20"/>
        </w:rPr>
        <w:t>, *</w:t>
      </w:r>
      <w:proofErr w:type="spellStart"/>
      <w:r w:rsidRPr="009A4206">
        <w:rPr>
          <w:sz w:val="20"/>
          <w:szCs w:val="20"/>
        </w:rPr>
        <w:t>xls</w:t>
      </w:r>
      <w:proofErr w:type="spellEnd"/>
      <w:r w:rsidRPr="009A4206">
        <w:rPr>
          <w:sz w:val="20"/>
          <w:szCs w:val="20"/>
        </w:rPr>
        <w:t>, *</w:t>
      </w:r>
      <w:proofErr w:type="spellStart"/>
      <w:r w:rsidRPr="009A4206">
        <w:rPr>
          <w:sz w:val="20"/>
          <w:szCs w:val="20"/>
        </w:rPr>
        <w:t>pdf</w:t>
      </w:r>
      <w:proofErr w:type="spellEnd"/>
      <w:r w:rsidRPr="009A4206">
        <w:rPr>
          <w:sz w:val="20"/>
          <w:szCs w:val="20"/>
        </w:rPr>
        <w:t xml:space="preserve"> </w:t>
      </w:r>
    </w:p>
    <w:p w14:paraId="67338135" w14:textId="77777777" w:rsidR="00DA6D15" w:rsidRPr="009A4206" w:rsidRDefault="00200430" w:rsidP="00FA06D0">
      <w:pPr>
        <w:spacing w:line="276" w:lineRule="auto"/>
        <w:ind w:left="1274" w:firstLine="0"/>
        <w:rPr>
          <w:sz w:val="20"/>
          <w:szCs w:val="20"/>
        </w:rPr>
      </w:pPr>
      <w:r w:rsidRPr="009A4206">
        <w:rPr>
          <w:sz w:val="20"/>
          <w:szCs w:val="20"/>
        </w:rPr>
        <w:t>4.7.5. obrazová část -*</w:t>
      </w:r>
      <w:proofErr w:type="spellStart"/>
      <w:r w:rsidRPr="009A4206">
        <w:rPr>
          <w:sz w:val="20"/>
          <w:szCs w:val="20"/>
        </w:rPr>
        <w:t>jpg</w:t>
      </w:r>
      <w:proofErr w:type="spellEnd"/>
      <w:r w:rsidRPr="009A4206">
        <w:rPr>
          <w:sz w:val="20"/>
          <w:szCs w:val="20"/>
        </w:rPr>
        <w:t xml:space="preserve">   </w:t>
      </w:r>
    </w:p>
    <w:p w14:paraId="3DF0B295" w14:textId="77777777" w:rsidR="00DA6D15" w:rsidRPr="009A4206" w:rsidRDefault="00200430" w:rsidP="00FA06D0">
      <w:pPr>
        <w:spacing w:line="276" w:lineRule="auto"/>
        <w:ind w:left="1274" w:firstLine="0"/>
        <w:rPr>
          <w:sz w:val="20"/>
          <w:szCs w:val="20"/>
        </w:rPr>
      </w:pPr>
      <w:r w:rsidRPr="009A4206">
        <w:rPr>
          <w:sz w:val="20"/>
          <w:szCs w:val="20"/>
        </w:rPr>
        <w:t>Pro potřeby objednatele budou v průběhu projednávání rozpracované dokumenty předávány 1 x v tištěné podobě a v 1x elektronické podobě na nosiči CD či jiném (</w:t>
      </w:r>
      <w:proofErr w:type="spellStart"/>
      <w:r w:rsidRPr="009A4206">
        <w:rPr>
          <w:sz w:val="20"/>
          <w:szCs w:val="20"/>
        </w:rPr>
        <w:t>flash</w:t>
      </w:r>
      <w:proofErr w:type="spellEnd"/>
      <w:r w:rsidRPr="009A4206">
        <w:rPr>
          <w:sz w:val="20"/>
          <w:szCs w:val="20"/>
        </w:rPr>
        <w:t xml:space="preserve"> </w:t>
      </w:r>
      <w:proofErr w:type="spellStart"/>
      <w:r w:rsidRPr="009A4206">
        <w:rPr>
          <w:sz w:val="20"/>
          <w:szCs w:val="20"/>
        </w:rPr>
        <w:t>disc</w:t>
      </w:r>
      <w:proofErr w:type="spellEnd"/>
      <w:r w:rsidRPr="009A4206">
        <w:rPr>
          <w:sz w:val="20"/>
          <w:szCs w:val="20"/>
        </w:rPr>
        <w:t>), textová část ve formátu *.</w:t>
      </w:r>
      <w:proofErr w:type="spellStart"/>
      <w:r w:rsidRPr="009A4206">
        <w:rPr>
          <w:sz w:val="20"/>
          <w:szCs w:val="20"/>
        </w:rPr>
        <w:t>pdf</w:t>
      </w:r>
      <w:proofErr w:type="spellEnd"/>
      <w:r w:rsidRPr="009A4206">
        <w:rPr>
          <w:sz w:val="20"/>
          <w:szCs w:val="20"/>
        </w:rPr>
        <w:t xml:space="preserve"> a *.doc (případně *.</w:t>
      </w:r>
      <w:proofErr w:type="spellStart"/>
      <w:r w:rsidRPr="009A4206">
        <w:rPr>
          <w:sz w:val="20"/>
          <w:szCs w:val="20"/>
        </w:rPr>
        <w:t>xls</w:t>
      </w:r>
      <w:proofErr w:type="spellEnd"/>
      <w:r w:rsidRPr="009A4206">
        <w:rPr>
          <w:sz w:val="20"/>
          <w:szCs w:val="20"/>
        </w:rPr>
        <w:t>), grafická v *.</w:t>
      </w:r>
      <w:proofErr w:type="spellStart"/>
      <w:r w:rsidRPr="009A4206">
        <w:rPr>
          <w:sz w:val="20"/>
          <w:szCs w:val="20"/>
        </w:rPr>
        <w:t>pdf</w:t>
      </w:r>
      <w:proofErr w:type="spellEnd"/>
      <w:r w:rsidRPr="009A4206">
        <w:rPr>
          <w:sz w:val="20"/>
          <w:szCs w:val="20"/>
        </w:rPr>
        <w:t xml:space="preserve">. </w:t>
      </w:r>
    </w:p>
    <w:p w14:paraId="55FFE049" w14:textId="77777777" w:rsidR="00DA6D15" w:rsidRPr="009A4206" w:rsidRDefault="00200430" w:rsidP="00FA06D0">
      <w:pPr>
        <w:spacing w:after="136" w:line="276" w:lineRule="auto"/>
        <w:ind w:left="142" w:firstLine="0"/>
        <w:jc w:val="left"/>
        <w:rPr>
          <w:sz w:val="20"/>
          <w:szCs w:val="20"/>
        </w:rPr>
      </w:pPr>
      <w:r w:rsidRPr="009A4206">
        <w:rPr>
          <w:sz w:val="20"/>
          <w:szCs w:val="20"/>
        </w:rPr>
        <w:t xml:space="preserve"> </w:t>
      </w:r>
    </w:p>
    <w:p w14:paraId="544C2869" w14:textId="77777777" w:rsidR="00DA6D15" w:rsidRPr="009A4206" w:rsidRDefault="00200430" w:rsidP="00FA06D0">
      <w:pPr>
        <w:pStyle w:val="Nadpis1"/>
        <w:spacing w:line="276" w:lineRule="auto"/>
        <w:ind w:left="410" w:hanging="283"/>
        <w:rPr>
          <w:sz w:val="20"/>
          <w:szCs w:val="20"/>
        </w:rPr>
      </w:pPr>
      <w:r w:rsidRPr="009A4206">
        <w:rPr>
          <w:sz w:val="20"/>
          <w:szCs w:val="20"/>
        </w:rPr>
        <w:t xml:space="preserve">CENA DÍLA A PLATEBNÍ PODMÍNKY  </w:t>
      </w:r>
    </w:p>
    <w:p w14:paraId="08B72076" w14:textId="77777777" w:rsidR="00DA6D15" w:rsidRPr="009A4206" w:rsidRDefault="00200430" w:rsidP="00FA06D0">
      <w:pPr>
        <w:spacing w:after="0" w:line="276" w:lineRule="auto"/>
        <w:ind w:left="1269"/>
        <w:rPr>
          <w:sz w:val="20"/>
          <w:szCs w:val="20"/>
        </w:rPr>
      </w:pPr>
      <w:r w:rsidRPr="009A4206">
        <w:rPr>
          <w:sz w:val="20"/>
          <w:szCs w:val="20"/>
        </w:rPr>
        <w:t xml:space="preserve">5.1. Cena Díla byla sjednána dohodou Smluvních stran na základě nabídky Zhotovitele podané v rámci výběrového řízení na veřejnou zakázku, a to v celkové částce:  </w:t>
      </w:r>
    </w:p>
    <w:tbl>
      <w:tblPr>
        <w:tblStyle w:val="TableGrid"/>
        <w:tblW w:w="8498" w:type="dxa"/>
        <w:tblInd w:w="713" w:type="dxa"/>
        <w:tblCellMar>
          <w:top w:w="50" w:type="dxa"/>
        </w:tblCellMar>
        <w:tblLook w:val="04A0" w:firstRow="1" w:lastRow="0" w:firstColumn="1" w:lastColumn="0" w:noHBand="0" w:noVBand="1"/>
      </w:tblPr>
      <w:tblGrid>
        <w:gridCol w:w="561"/>
        <w:gridCol w:w="1882"/>
        <w:gridCol w:w="1827"/>
        <w:gridCol w:w="4228"/>
      </w:tblGrid>
      <w:tr w:rsidR="00DA6D15" w:rsidRPr="009A4206" w14:paraId="2325B05A" w14:textId="77777777">
        <w:trPr>
          <w:trHeight w:val="389"/>
        </w:trPr>
        <w:tc>
          <w:tcPr>
            <w:tcW w:w="2443" w:type="dxa"/>
            <w:gridSpan w:val="2"/>
            <w:tcBorders>
              <w:top w:val="single" w:sz="4" w:space="0" w:color="000000"/>
              <w:left w:val="single" w:sz="4" w:space="0" w:color="000000"/>
              <w:bottom w:val="single" w:sz="4" w:space="0" w:color="000000"/>
              <w:right w:val="nil"/>
            </w:tcBorders>
          </w:tcPr>
          <w:p w14:paraId="7464F9F3" w14:textId="77777777" w:rsidR="00DA6D15" w:rsidRPr="009A4206" w:rsidRDefault="00200430" w:rsidP="00FA06D0">
            <w:pPr>
              <w:spacing w:after="0" w:line="276" w:lineRule="auto"/>
              <w:ind w:left="108" w:firstLine="0"/>
              <w:jc w:val="left"/>
              <w:rPr>
                <w:sz w:val="20"/>
                <w:szCs w:val="20"/>
              </w:rPr>
            </w:pPr>
            <w:r w:rsidRPr="009A4206">
              <w:rPr>
                <w:b/>
                <w:sz w:val="20"/>
                <w:szCs w:val="20"/>
              </w:rPr>
              <w:t xml:space="preserve">Cena bez DPH </w:t>
            </w:r>
          </w:p>
        </w:tc>
        <w:tc>
          <w:tcPr>
            <w:tcW w:w="1827" w:type="dxa"/>
            <w:tcBorders>
              <w:top w:val="single" w:sz="4" w:space="0" w:color="000000"/>
              <w:left w:val="nil"/>
              <w:bottom w:val="single" w:sz="4" w:space="0" w:color="000000"/>
              <w:right w:val="single" w:sz="4" w:space="0" w:color="000000"/>
            </w:tcBorders>
          </w:tcPr>
          <w:p w14:paraId="60D5CA20" w14:textId="77777777" w:rsidR="00DA6D15" w:rsidRPr="009A4206" w:rsidRDefault="00DA6D15" w:rsidP="00FA06D0">
            <w:pPr>
              <w:spacing w:after="160" w:line="276" w:lineRule="auto"/>
              <w:ind w:left="0" w:firstLine="0"/>
              <w:jc w:val="left"/>
              <w:rPr>
                <w:sz w:val="20"/>
                <w:szCs w:val="20"/>
              </w:rPr>
            </w:pPr>
          </w:p>
        </w:tc>
        <w:tc>
          <w:tcPr>
            <w:tcW w:w="4227" w:type="dxa"/>
            <w:tcBorders>
              <w:top w:val="single" w:sz="4" w:space="0" w:color="000000"/>
              <w:left w:val="single" w:sz="4" w:space="0" w:color="000000"/>
              <w:bottom w:val="single" w:sz="4" w:space="0" w:color="000000"/>
              <w:right w:val="single" w:sz="4" w:space="0" w:color="000000"/>
            </w:tcBorders>
          </w:tcPr>
          <w:p w14:paraId="04B8085E" w14:textId="77777777" w:rsidR="00DA6D15" w:rsidRPr="009A4206" w:rsidRDefault="00200430" w:rsidP="00FA06D0">
            <w:pPr>
              <w:spacing w:after="0" w:line="276" w:lineRule="auto"/>
              <w:ind w:left="106" w:firstLine="0"/>
              <w:jc w:val="left"/>
              <w:rPr>
                <w:sz w:val="20"/>
                <w:szCs w:val="20"/>
              </w:rPr>
            </w:pPr>
            <w:r w:rsidRPr="009A4206">
              <w:rPr>
                <w:b/>
                <w:sz w:val="20"/>
                <w:szCs w:val="20"/>
              </w:rPr>
              <w:t xml:space="preserve">  99 000 Kč </w:t>
            </w:r>
          </w:p>
        </w:tc>
      </w:tr>
      <w:tr w:rsidR="00DA6D15" w:rsidRPr="009A4206" w14:paraId="0FE3650E" w14:textId="77777777">
        <w:trPr>
          <w:trHeight w:val="389"/>
        </w:trPr>
        <w:tc>
          <w:tcPr>
            <w:tcW w:w="2443" w:type="dxa"/>
            <w:gridSpan w:val="2"/>
            <w:tcBorders>
              <w:top w:val="single" w:sz="4" w:space="0" w:color="000000"/>
              <w:left w:val="single" w:sz="4" w:space="0" w:color="000000"/>
              <w:bottom w:val="single" w:sz="4" w:space="0" w:color="000000"/>
              <w:right w:val="nil"/>
            </w:tcBorders>
          </w:tcPr>
          <w:p w14:paraId="77EB3AFE" w14:textId="77777777" w:rsidR="00DA6D15" w:rsidRPr="009A4206" w:rsidRDefault="00200430" w:rsidP="00FA06D0">
            <w:pPr>
              <w:spacing w:after="0" w:line="276" w:lineRule="auto"/>
              <w:ind w:left="108" w:firstLine="0"/>
              <w:jc w:val="left"/>
              <w:rPr>
                <w:sz w:val="20"/>
                <w:szCs w:val="20"/>
              </w:rPr>
            </w:pPr>
            <w:r w:rsidRPr="009A4206">
              <w:rPr>
                <w:b/>
                <w:sz w:val="20"/>
                <w:szCs w:val="20"/>
              </w:rPr>
              <w:t xml:space="preserve">DPH ve výši 21 % </w:t>
            </w:r>
          </w:p>
        </w:tc>
        <w:tc>
          <w:tcPr>
            <w:tcW w:w="1827" w:type="dxa"/>
            <w:tcBorders>
              <w:top w:val="single" w:sz="4" w:space="0" w:color="000000"/>
              <w:left w:val="nil"/>
              <w:bottom w:val="single" w:sz="4" w:space="0" w:color="000000"/>
              <w:right w:val="single" w:sz="4" w:space="0" w:color="000000"/>
            </w:tcBorders>
          </w:tcPr>
          <w:p w14:paraId="16431B5C" w14:textId="77777777" w:rsidR="00DA6D15" w:rsidRPr="009A4206" w:rsidRDefault="00DA6D15" w:rsidP="00FA06D0">
            <w:pPr>
              <w:spacing w:after="160" w:line="276" w:lineRule="auto"/>
              <w:ind w:left="0" w:firstLine="0"/>
              <w:jc w:val="left"/>
              <w:rPr>
                <w:sz w:val="20"/>
                <w:szCs w:val="20"/>
              </w:rPr>
            </w:pPr>
          </w:p>
        </w:tc>
        <w:tc>
          <w:tcPr>
            <w:tcW w:w="4227" w:type="dxa"/>
            <w:tcBorders>
              <w:top w:val="single" w:sz="4" w:space="0" w:color="000000"/>
              <w:left w:val="single" w:sz="4" w:space="0" w:color="000000"/>
              <w:bottom w:val="single" w:sz="4" w:space="0" w:color="000000"/>
              <w:right w:val="single" w:sz="4" w:space="0" w:color="000000"/>
            </w:tcBorders>
          </w:tcPr>
          <w:p w14:paraId="277D6048" w14:textId="77777777" w:rsidR="00DA6D15" w:rsidRPr="009A4206" w:rsidRDefault="00200430" w:rsidP="00FA06D0">
            <w:pPr>
              <w:spacing w:after="0" w:line="276" w:lineRule="auto"/>
              <w:ind w:left="106" w:firstLine="0"/>
              <w:jc w:val="left"/>
              <w:rPr>
                <w:sz w:val="20"/>
                <w:szCs w:val="20"/>
              </w:rPr>
            </w:pPr>
            <w:r w:rsidRPr="009A4206">
              <w:rPr>
                <w:b/>
                <w:sz w:val="20"/>
                <w:szCs w:val="20"/>
              </w:rPr>
              <w:t xml:space="preserve">  20 790 Kč </w:t>
            </w:r>
          </w:p>
        </w:tc>
      </w:tr>
      <w:tr w:rsidR="00DA6D15" w:rsidRPr="009A4206" w14:paraId="5913377C" w14:textId="77777777">
        <w:trPr>
          <w:trHeight w:val="390"/>
        </w:trPr>
        <w:tc>
          <w:tcPr>
            <w:tcW w:w="2443" w:type="dxa"/>
            <w:gridSpan w:val="2"/>
            <w:tcBorders>
              <w:top w:val="single" w:sz="4" w:space="0" w:color="000000"/>
              <w:left w:val="single" w:sz="4" w:space="0" w:color="000000"/>
              <w:bottom w:val="single" w:sz="4" w:space="0" w:color="000000"/>
              <w:right w:val="nil"/>
            </w:tcBorders>
          </w:tcPr>
          <w:p w14:paraId="21A874B9" w14:textId="77777777" w:rsidR="00DA6D15" w:rsidRPr="009A4206" w:rsidRDefault="00200430" w:rsidP="00FA06D0">
            <w:pPr>
              <w:spacing w:after="0" w:line="276" w:lineRule="auto"/>
              <w:ind w:left="108" w:firstLine="0"/>
              <w:jc w:val="left"/>
              <w:rPr>
                <w:sz w:val="20"/>
                <w:szCs w:val="20"/>
              </w:rPr>
            </w:pPr>
            <w:r w:rsidRPr="009A4206">
              <w:rPr>
                <w:b/>
                <w:sz w:val="20"/>
                <w:szCs w:val="20"/>
              </w:rPr>
              <w:t xml:space="preserve">Cena včetně DPH </w:t>
            </w:r>
          </w:p>
        </w:tc>
        <w:tc>
          <w:tcPr>
            <w:tcW w:w="1827" w:type="dxa"/>
            <w:tcBorders>
              <w:top w:val="single" w:sz="4" w:space="0" w:color="000000"/>
              <w:left w:val="nil"/>
              <w:bottom w:val="single" w:sz="4" w:space="0" w:color="000000"/>
              <w:right w:val="single" w:sz="4" w:space="0" w:color="000000"/>
            </w:tcBorders>
          </w:tcPr>
          <w:p w14:paraId="56929E3E" w14:textId="77777777" w:rsidR="00DA6D15" w:rsidRPr="009A4206" w:rsidRDefault="00DA6D15" w:rsidP="00FA06D0">
            <w:pPr>
              <w:spacing w:after="160" w:line="276" w:lineRule="auto"/>
              <w:ind w:left="0" w:firstLine="0"/>
              <w:jc w:val="left"/>
              <w:rPr>
                <w:sz w:val="20"/>
                <w:szCs w:val="20"/>
              </w:rPr>
            </w:pPr>
          </w:p>
        </w:tc>
        <w:tc>
          <w:tcPr>
            <w:tcW w:w="4227" w:type="dxa"/>
            <w:tcBorders>
              <w:top w:val="single" w:sz="4" w:space="0" w:color="000000"/>
              <w:left w:val="single" w:sz="4" w:space="0" w:color="000000"/>
              <w:bottom w:val="single" w:sz="4" w:space="0" w:color="000000"/>
              <w:right w:val="single" w:sz="4" w:space="0" w:color="000000"/>
            </w:tcBorders>
          </w:tcPr>
          <w:p w14:paraId="51CDA3D6" w14:textId="77777777" w:rsidR="00DA6D15" w:rsidRPr="009A4206" w:rsidRDefault="00200430" w:rsidP="00FA06D0">
            <w:pPr>
              <w:spacing w:after="0" w:line="276" w:lineRule="auto"/>
              <w:ind w:left="106" w:firstLine="0"/>
              <w:jc w:val="left"/>
              <w:rPr>
                <w:sz w:val="20"/>
                <w:szCs w:val="20"/>
              </w:rPr>
            </w:pPr>
            <w:r w:rsidRPr="009A4206">
              <w:rPr>
                <w:b/>
                <w:sz w:val="20"/>
                <w:szCs w:val="20"/>
              </w:rPr>
              <w:t xml:space="preserve">119 790 Kč </w:t>
            </w:r>
          </w:p>
        </w:tc>
      </w:tr>
      <w:tr w:rsidR="00DA6D15" w:rsidRPr="009A4206" w14:paraId="5A48354A" w14:textId="77777777">
        <w:trPr>
          <w:trHeight w:val="279"/>
        </w:trPr>
        <w:tc>
          <w:tcPr>
            <w:tcW w:w="561" w:type="dxa"/>
            <w:tcBorders>
              <w:top w:val="single" w:sz="4" w:space="0" w:color="000000"/>
              <w:left w:val="nil"/>
              <w:bottom w:val="nil"/>
              <w:right w:val="nil"/>
            </w:tcBorders>
          </w:tcPr>
          <w:p w14:paraId="51447BB8" w14:textId="77777777" w:rsidR="00DA6D15" w:rsidRPr="009A4206" w:rsidRDefault="00DA6D15" w:rsidP="00FA06D0">
            <w:pPr>
              <w:spacing w:after="160" w:line="276" w:lineRule="auto"/>
              <w:ind w:left="0" w:firstLine="0"/>
              <w:jc w:val="left"/>
              <w:rPr>
                <w:sz w:val="20"/>
                <w:szCs w:val="20"/>
              </w:rPr>
            </w:pPr>
          </w:p>
        </w:tc>
        <w:tc>
          <w:tcPr>
            <w:tcW w:w="1882" w:type="dxa"/>
            <w:tcBorders>
              <w:top w:val="single" w:sz="4" w:space="0" w:color="000000"/>
              <w:left w:val="nil"/>
              <w:bottom w:val="nil"/>
              <w:right w:val="nil"/>
            </w:tcBorders>
            <w:shd w:val="clear" w:color="auto" w:fill="FFFFFF"/>
          </w:tcPr>
          <w:p w14:paraId="4B4B1C5B" w14:textId="77777777" w:rsidR="00DA6D15" w:rsidRPr="009A4206" w:rsidRDefault="00200430" w:rsidP="00FA06D0">
            <w:pPr>
              <w:spacing w:after="0" w:line="276" w:lineRule="auto"/>
              <w:ind w:left="0" w:right="-2" w:firstLine="0"/>
              <w:rPr>
                <w:sz w:val="20"/>
                <w:szCs w:val="20"/>
              </w:rPr>
            </w:pPr>
            <w:r w:rsidRPr="009A4206">
              <w:rPr>
                <w:sz w:val="20"/>
                <w:szCs w:val="20"/>
              </w:rPr>
              <w:t>(dále jen „</w:t>
            </w:r>
            <w:r w:rsidRPr="009A4206">
              <w:rPr>
                <w:b/>
                <w:sz w:val="20"/>
                <w:szCs w:val="20"/>
              </w:rPr>
              <w:t>Cena díla</w:t>
            </w:r>
            <w:r w:rsidRPr="009A4206">
              <w:rPr>
                <w:sz w:val="20"/>
                <w:szCs w:val="20"/>
              </w:rPr>
              <w:t>“)</w:t>
            </w:r>
          </w:p>
        </w:tc>
        <w:tc>
          <w:tcPr>
            <w:tcW w:w="6055" w:type="dxa"/>
            <w:gridSpan w:val="2"/>
            <w:tcBorders>
              <w:top w:val="single" w:sz="4" w:space="0" w:color="000000"/>
              <w:left w:val="nil"/>
              <w:bottom w:val="nil"/>
              <w:right w:val="nil"/>
            </w:tcBorders>
          </w:tcPr>
          <w:p w14:paraId="1B8BB916" w14:textId="77777777" w:rsidR="00DA6D15" w:rsidRPr="009A4206" w:rsidRDefault="00200430" w:rsidP="00FA06D0">
            <w:pPr>
              <w:spacing w:after="0" w:line="276" w:lineRule="auto"/>
              <w:ind w:left="1" w:firstLine="0"/>
              <w:jc w:val="left"/>
              <w:rPr>
                <w:sz w:val="20"/>
                <w:szCs w:val="20"/>
              </w:rPr>
            </w:pPr>
            <w:r w:rsidRPr="009A4206">
              <w:rPr>
                <w:sz w:val="20"/>
                <w:szCs w:val="20"/>
              </w:rPr>
              <w:t xml:space="preserve"> </w:t>
            </w:r>
          </w:p>
        </w:tc>
      </w:tr>
    </w:tbl>
    <w:p w14:paraId="1F314FD8" w14:textId="77777777" w:rsidR="00DA6D15" w:rsidRPr="009A4206" w:rsidRDefault="00200430" w:rsidP="00FA06D0">
      <w:pPr>
        <w:spacing w:after="125" w:line="276" w:lineRule="auto"/>
        <w:ind w:left="1259" w:hanging="566"/>
        <w:rPr>
          <w:sz w:val="20"/>
          <w:szCs w:val="20"/>
        </w:rPr>
      </w:pPr>
      <w:r w:rsidRPr="009A4206">
        <w:rPr>
          <w:sz w:val="20"/>
          <w:szCs w:val="20"/>
        </w:rPr>
        <w:t xml:space="preserve">5.2. Cena díla je stanovena jako pevná v rozsahu Díla a zahrnuje veškeré náklady Zhotovitele související s řádným Provedením Díla dle této Smlouvy.  </w:t>
      </w:r>
    </w:p>
    <w:p w14:paraId="41D0E3E4" w14:textId="77777777" w:rsidR="00DA6D15" w:rsidRPr="009A4206" w:rsidRDefault="00200430" w:rsidP="00FA06D0">
      <w:pPr>
        <w:spacing w:after="125" w:line="276" w:lineRule="auto"/>
        <w:ind w:left="703" w:hanging="10"/>
        <w:rPr>
          <w:sz w:val="20"/>
          <w:szCs w:val="20"/>
        </w:rPr>
      </w:pPr>
      <w:r w:rsidRPr="009A4206">
        <w:rPr>
          <w:sz w:val="20"/>
          <w:szCs w:val="20"/>
        </w:rPr>
        <w:t xml:space="preserve">5.3. Objednatel neposkytuje zálohu. </w:t>
      </w:r>
      <w:r w:rsidRPr="009A4206">
        <w:rPr>
          <w:b/>
          <w:sz w:val="20"/>
          <w:szCs w:val="20"/>
        </w:rPr>
        <w:t xml:space="preserve"> </w:t>
      </w:r>
    </w:p>
    <w:p w14:paraId="05C3742E" w14:textId="77777777" w:rsidR="00DA6D15" w:rsidRPr="009A4206" w:rsidRDefault="00200430" w:rsidP="00FA06D0">
      <w:pPr>
        <w:spacing w:after="125" w:line="276" w:lineRule="auto"/>
        <w:ind w:left="1269"/>
        <w:rPr>
          <w:sz w:val="20"/>
          <w:szCs w:val="20"/>
        </w:rPr>
      </w:pPr>
      <w:r w:rsidRPr="009A4206">
        <w:rPr>
          <w:sz w:val="20"/>
          <w:szCs w:val="20"/>
        </w:rPr>
        <w:t>5.4. Smluvní strany se dohodly v souladu se zákonem č. 235/2004 Sb., o dani z přidané hodnoty, ve znění pozdějších předpisů (dále jen „</w:t>
      </w:r>
      <w:r w:rsidRPr="009A4206">
        <w:rPr>
          <w:b/>
          <w:sz w:val="20"/>
          <w:szCs w:val="20"/>
        </w:rPr>
        <w:t>zákon o DPH</w:t>
      </w:r>
      <w:r w:rsidRPr="009A4206">
        <w:rPr>
          <w:sz w:val="20"/>
          <w:szCs w:val="20"/>
        </w:rPr>
        <w:t xml:space="preserve">“), na hrazení sjednané ceny jednorázově po dokončení Díla, a to na základě Smluvními stranami podepsaného protokolu o předání a převzetí Díla, který bude přílohou doručené faktury. </w:t>
      </w:r>
      <w:r w:rsidRPr="009A4206">
        <w:rPr>
          <w:b/>
          <w:sz w:val="20"/>
          <w:szCs w:val="20"/>
        </w:rPr>
        <w:t xml:space="preserve"> </w:t>
      </w:r>
    </w:p>
    <w:p w14:paraId="364CADBA" w14:textId="77777777" w:rsidR="00DA6D15" w:rsidRPr="009A4206" w:rsidRDefault="00200430" w:rsidP="00FA06D0">
      <w:pPr>
        <w:spacing w:line="276" w:lineRule="auto"/>
        <w:ind w:left="1269"/>
        <w:rPr>
          <w:sz w:val="20"/>
          <w:szCs w:val="20"/>
        </w:rPr>
      </w:pPr>
      <w:r w:rsidRPr="009A4206">
        <w:rPr>
          <w:sz w:val="20"/>
          <w:szCs w:val="20"/>
        </w:rPr>
        <w:t xml:space="preserve">5.5. Předpokladem úhrady Ceny díla je vystavení řádného daňového dokladu (faktury), který bude mít náležitosti daňového dokladu podle zákona č. 235/2004 Sb., o dani z přidané hodnoty, </w:t>
      </w:r>
      <w:r w:rsidRPr="009A4206">
        <w:rPr>
          <w:sz w:val="20"/>
          <w:szCs w:val="20"/>
        </w:rPr>
        <w:lastRenderedPageBreak/>
        <w:t>ve znění pozdějších předpisů a obecně závazných právních předpisů (dále jen „</w:t>
      </w:r>
      <w:r w:rsidRPr="009A4206">
        <w:rPr>
          <w:b/>
          <w:sz w:val="20"/>
          <w:szCs w:val="20"/>
        </w:rPr>
        <w:t>Faktura</w:t>
      </w:r>
      <w:r w:rsidRPr="009A4206">
        <w:rPr>
          <w:sz w:val="20"/>
          <w:szCs w:val="20"/>
        </w:rPr>
        <w:t xml:space="preserve">“). Faktura bude nad rámec zákonem požadovaných náležitostí pro daňový doklad obsahovat také: </w:t>
      </w:r>
    </w:p>
    <w:p w14:paraId="36B18812" w14:textId="77777777" w:rsidR="00DA6D15" w:rsidRPr="009A4206" w:rsidRDefault="00200430" w:rsidP="00FA06D0">
      <w:pPr>
        <w:numPr>
          <w:ilvl w:val="0"/>
          <w:numId w:val="8"/>
        </w:numPr>
        <w:spacing w:after="166" w:line="276" w:lineRule="auto"/>
        <w:ind w:firstLine="0"/>
        <w:rPr>
          <w:sz w:val="20"/>
          <w:szCs w:val="20"/>
        </w:rPr>
      </w:pPr>
      <w:r w:rsidRPr="009A4206">
        <w:rPr>
          <w:sz w:val="20"/>
          <w:szCs w:val="20"/>
        </w:rPr>
        <w:t xml:space="preserve">číslo a datum vystavení faktury,  </w:t>
      </w:r>
    </w:p>
    <w:p w14:paraId="53BDE9AA" w14:textId="77777777" w:rsidR="00DA6D15" w:rsidRPr="009A4206" w:rsidRDefault="00200430" w:rsidP="00FA06D0">
      <w:pPr>
        <w:numPr>
          <w:ilvl w:val="0"/>
          <w:numId w:val="8"/>
        </w:numPr>
        <w:spacing w:line="276" w:lineRule="auto"/>
        <w:ind w:firstLine="0"/>
        <w:rPr>
          <w:sz w:val="20"/>
          <w:szCs w:val="20"/>
        </w:rPr>
      </w:pPr>
      <w:r w:rsidRPr="009A4206">
        <w:rPr>
          <w:sz w:val="20"/>
          <w:szCs w:val="20"/>
        </w:rPr>
        <w:t xml:space="preserve">číslo Smlouvy a datum jejího uzavření, </w:t>
      </w:r>
    </w:p>
    <w:p w14:paraId="37B9F168" w14:textId="77777777" w:rsidR="00DA6D15" w:rsidRPr="009A4206" w:rsidRDefault="00200430" w:rsidP="00FA06D0">
      <w:pPr>
        <w:numPr>
          <w:ilvl w:val="0"/>
          <w:numId w:val="8"/>
        </w:numPr>
        <w:spacing w:line="276" w:lineRule="auto"/>
        <w:ind w:firstLine="0"/>
        <w:rPr>
          <w:sz w:val="20"/>
          <w:szCs w:val="20"/>
        </w:rPr>
      </w:pPr>
      <w:r w:rsidRPr="009A4206">
        <w:rPr>
          <w:sz w:val="20"/>
          <w:szCs w:val="20"/>
        </w:rPr>
        <w:t xml:space="preserve">předmět plnění a jeho přesnou specifikaci ve slovním vyjádření, </w:t>
      </w:r>
    </w:p>
    <w:p w14:paraId="48D8CC45" w14:textId="77777777" w:rsidR="009A4206" w:rsidRDefault="00200430" w:rsidP="00FA06D0">
      <w:pPr>
        <w:numPr>
          <w:ilvl w:val="0"/>
          <w:numId w:val="8"/>
        </w:numPr>
        <w:spacing w:line="276" w:lineRule="auto"/>
        <w:ind w:firstLine="0"/>
        <w:rPr>
          <w:sz w:val="20"/>
          <w:szCs w:val="20"/>
        </w:rPr>
      </w:pPr>
      <w:r w:rsidRPr="009A4206">
        <w:rPr>
          <w:sz w:val="20"/>
          <w:szCs w:val="20"/>
        </w:rPr>
        <w:t xml:space="preserve">označení banky a číslo účtu, na který musí být zaplaceno (pokud je číslo účtu odlišné od čísla uvedeného v této Smlouvě, je Zhotovitel povinen o této skutečnosti informovat Objednatele), číslo a datum příslušných akceptačních protokolů podepsaných zástupcem Zhotovitele a odsouhlasených zástupcem Objednatele, </w:t>
      </w:r>
    </w:p>
    <w:p w14:paraId="736EE3AB" w14:textId="402153CD" w:rsidR="00DA6D15" w:rsidRPr="009A4206" w:rsidRDefault="00200430" w:rsidP="00FA06D0">
      <w:pPr>
        <w:numPr>
          <w:ilvl w:val="0"/>
          <w:numId w:val="8"/>
        </w:numPr>
        <w:spacing w:line="276" w:lineRule="auto"/>
        <w:ind w:firstLine="0"/>
        <w:rPr>
          <w:sz w:val="20"/>
          <w:szCs w:val="20"/>
        </w:rPr>
      </w:pPr>
      <w:r w:rsidRPr="009A4206">
        <w:rPr>
          <w:sz w:val="20"/>
          <w:szCs w:val="20"/>
        </w:rPr>
        <w:t xml:space="preserve">lhůtu splatnosti faktury,  </w:t>
      </w:r>
    </w:p>
    <w:p w14:paraId="0020FC81" w14:textId="631A932D" w:rsidR="00DA6D15" w:rsidRPr="009A4206" w:rsidRDefault="00200430" w:rsidP="00FA06D0">
      <w:pPr>
        <w:spacing w:after="125" w:line="276" w:lineRule="auto"/>
        <w:ind w:left="1644" w:hanging="10"/>
        <w:rPr>
          <w:sz w:val="20"/>
          <w:szCs w:val="20"/>
        </w:rPr>
      </w:pPr>
      <w:r w:rsidRPr="009A4206">
        <w:rPr>
          <w:sz w:val="20"/>
          <w:szCs w:val="20"/>
        </w:rPr>
        <w:t xml:space="preserve">f) </w:t>
      </w:r>
      <w:r w:rsidR="009A4206">
        <w:rPr>
          <w:sz w:val="20"/>
          <w:szCs w:val="20"/>
        </w:rPr>
        <w:t xml:space="preserve">     </w:t>
      </w:r>
      <w:r w:rsidRPr="009A4206">
        <w:rPr>
          <w:sz w:val="20"/>
          <w:szCs w:val="20"/>
        </w:rPr>
        <w:t xml:space="preserve">název, sídlo, IČO a DIČ Objednatele a Zhotovitele.  </w:t>
      </w:r>
    </w:p>
    <w:p w14:paraId="0C838B34" w14:textId="77777777" w:rsidR="00DA6D15" w:rsidRPr="009A4206" w:rsidRDefault="00200430" w:rsidP="00FA06D0">
      <w:pPr>
        <w:spacing w:after="125" w:line="276" w:lineRule="auto"/>
        <w:ind w:left="1259" w:hanging="566"/>
        <w:rPr>
          <w:sz w:val="20"/>
          <w:szCs w:val="20"/>
        </w:rPr>
      </w:pPr>
      <w:r w:rsidRPr="009A4206">
        <w:rPr>
          <w:sz w:val="20"/>
          <w:szCs w:val="20"/>
        </w:rPr>
        <w:t xml:space="preserve">5.6. Zhotovitel je oprávněn zaslat Fakturu Objednateli do datové schránky: </w:t>
      </w:r>
      <w:r w:rsidRPr="009A4206">
        <w:rPr>
          <w:b/>
          <w:sz w:val="20"/>
          <w:szCs w:val="20"/>
        </w:rPr>
        <w:t xml:space="preserve">bmcu95n </w:t>
      </w:r>
      <w:r w:rsidRPr="009A4206">
        <w:rPr>
          <w:sz w:val="20"/>
          <w:szCs w:val="20"/>
        </w:rPr>
        <w:t>nebo</w:t>
      </w:r>
      <w:r w:rsidRPr="009A4206">
        <w:rPr>
          <w:b/>
          <w:sz w:val="20"/>
          <w:szCs w:val="20"/>
        </w:rPr>
        <w:t xml:space="preserve"> </w:t>
      </w:r>
      <w:r w:rsidRPr="009A4206">
        <w:rPr>
          <w:sz w:val="20"/>
          <w:szCs w:val="20"/>
        </w:rPr>
        <w:t>emailem na</w:t>
      </w:r>
      <w:r w:rsidRPr="009A4206">
        <w:rPr>
          <w:color w:val="333333"/>
          <w:sz w:val="20"/>
          <w:szCs w:val="20"/>
        </w:rPr>
        <w:t xml:space="preserve"> adresu:</w:t>
      </w:r>
      <w:r w:rsidRPr="009A4206">
        <w:rPr>
          <w:rFonts w:eastAsia="Open Sans"/>
          <w:color w:val="333333"/>
          <w:sz w:val="20"/>
          <w:szCs w:val="20"/>
        </w:rPr>
        <w:t xml:space="preserve"> </w:t>
      </w:r>
      <w:r w:rsidRPr="009A4206">
        <w:rPr>
          <w:color w:val="0563C1"/>
          <w:sz w:val="20"/>
          <w:szCs w:val="20"/>
          <w:u w:val="single" w:color="0563C1"/>
        </w:rPr>
        <w:t>ekonomka@ssozp.cz</w:t>
      </w:r>
      <w:r w:rsidRPr="009A4206">
        <w:rPr>
          <w:color w:val="333333"/>
          <w:sz w:val="20"/>
          <w:szCs w:val="20"/>
        </w:rPr>
        <w:t xml:space="preserve">. </w:t>
      </w:r>
      <w:r w:rsidRPr="009A4206">
        <w:rPr>
          <w:sz w:val="20"/>
          <w:szCs w:val="20"/>
        </w:rPr>
        <w:t xml:space="preserve"> </w:t>
      </w:r>
    </w:p>
    <w:p w14:paraId="2D7FEF0F" w14:textId="77777777" w:rsidR="00DA6D15" w:rsidRPr="009A4206" w:rsidRDefault="00200430" w:rsidP="00FA06D0">
      <w:pPr>
        <w:spacing w:after="125" w:line="276" w:lineRule="auto"/>
        <w:ind w:left="1259" w:hanging="566"/>
        <w:rPr>
          <w:sz w:val="20"/>
          <w:szCs w:val="20"/>
        </w:rPr>
      </w:pPr>
      <w:r w:rsidRPr="009A4206">
        <w:rPr>
          <w:sz w:val="20"/>
          <w:szCs w:val="20"/>
        </w:rPr>
        <w:t xml:space="preserve">5.7. V případě, že Faktura neobsahuje všechny zákonem stanovené náležitosti, je Objednatel oprávněn ji před datem splatnosti vrátit s tím, že Zhotovitel je povinen opravit Fakturu nebo vystavit novou Fakturu s novým termínem splatnosti a zaslal ji opětovně v souladu s ustanoveními této Smlouvy Objednateli. Po dobu opravy nebo vyhotovování nové Faktury lhůta splatnosti neběží a začíná plynout až okamžikem doručení nové nebo opravené Faktury. V tomto případě není Objednatel v prodlení s úhradou Ceny díla.  </w:t>
      </w:r>
    </w:p>
    <w:p w14:paraId="2002D7E7" w14:textId="77777777" w:rsidR="00DA6D15" w:rsidRPr="009A4206" w:rsidRDefault="00200430" w:rsidP="00FA06D0">
      <w:pPr>
        <w:spacing w:after="139" w:line="276" w:lineRule="auto"/>
        <w:ind w:left="1274" w:firstLine="0"/>
        <w:jc w:val="left"/>
        <w:rPr>
          <w:sz w:val="20"/>
          <w:szCs w:val="20"/>
        </w:rPr>
      </w:pPr>
      <w:r w:rsidRPr="009A4206">
        <w:rPr>
          <w:b/>
          <w:sz w:val="20"/>
          <w:szCs w:val="20"/>
        </w:rPr>
        <w:t xml:space="preserve"> </w:t>
      </w:r>
    </w:p>
    <w:p w14:paraId="28216BC2" w14:textId="77777777" w:rsidR="00DA6D15" w:rsidRPr="009A4206" w:rsidRDefault="00200430" w:rsidP="00FA06D0">
      <w:pPr>
        <w:pStyle w:val="Nadpis1"/>
        <w:spacing w:after="180" w:line="276" w:lineRule="auto"/>
        <w:ind w:left="410" w:hanging="283"/>
        <w:rPr>
          <w:sz w:val="20"/>
          <w:szCs w:val="20"/>
        </w:rPr>
      </w:pPr>
      <w:r w:rsidRPr="009A4206">
        <w:rPr>
          <w:sz w:val="20"/>
          <w:szCs w:val="20"/>
        </w:rPr>
        <w:t xml:space="preserve">LICENČNÍ UJEDNÁNÍ  </w:t>
      </w:r>
    </w:p>
    <w:p w14:paraId="252FC177" w14:textId="77777777" w:rsidR="00DA6D15" w:rsidRPr="009A4206" w:rsidRDefault="00200430" w:rsidP="00FA06D0">
      <w:pPr>
        <w:spacing w:line="276" w:lineRule="auto"/>
        <w:ind w:left="1269"/>
        <w:rPr>
          <w:sz w:val="20"/>
          <w:szCs w:val="20"/>
        </w:rPr>
      </w:pPr>
      <w:r w:rsidRPr="009A4206">
        <w:rPr>
          <w:sz w:val="20"/>
          <w:szCs w:val="20"/>
        </w:rPr>
        <w:t xml:space="preserve">6.1. Zhotovitel, jako autor nebo držitel majetkových práv k Dílu, touto Smlouvou uděluje Objednateli právo používat Dílo vytvořené na základě této Smlouvy (předběžná studie, podrobná studie) způsoby stanovenými zákonem č. 121/2000 Sb., o právu autorském, v aktuálním znění, a dle § 2371 a násl. občanského zákoníku, v souladu s účelem této Smlouvy, tj. pro účely, ke kterým je Dílo určeno.  </w:t>
      </w:r>
    </w:p>
    <w:p w14:paraId="341DB51B" w14:textId="77777777" w:rsidR="00DA6D15" w:rsidRPr="009A4206" w:rsidRDefault="00200430" w:rsidP="00FA06D0">
      <w:pPr>
        <w:spacing w:after="161" w:line="276" w:lineRule="auto"/>
        <w:ind w:left="1269" w:right="-13"/>
        <w:jc w:val="left"/>
        <w:rPr>
          <w:sz w:val="20"/>
          <w:szCs w:val="20"/>
        </w:rPr>
      </w:pPr>
      <w:r w:rsidRPr="009A4206">
        <w:rPr>
          <w:sz w:val="20"/>
          <w:szCs w:val="20"/>
        </w:rPr>
        <w:t xml:space="preserve">6.2. Objednatel má právo neomezeně reprodukovat dokončené Dílo i jeho rozpracované části pro vlastní potřebu a poskytovat kopie Díla nebo jejich částí třetím osobám za jakýmkoliv účelem.  </w:t>
      </w:r>
    </w:p>
    <w:p w14:paraId="72B997D9" w14:textId="77777777" w:rsidR="00DA6D15" w:rsidRPr="009A4206" w:rsidRDefault="00200430" w:rsidP="00FA06D0">
      <w:pPr>
        <w:spacing w:line="276" w:lineRule="auto"/>
        <w:ind w:left="1269"/>
        <w:rPr>
          <w:sz w:val="20"/>
          <w:szCs w:val="20"/>
        </w:rPr>
      </w:pPr>
      <w:r w:rsidRPr="009A4206">
        <w:rPr>
          <w:sz w:val="20"/>
          <w:szCs w:val="20"/>
        </w:rPr>
        <w:t xml:space="preserve">6.3. Licence rovněž zahrnuje oprávnění zpracovávat, měnit a upravovat studii jako výsledek činnosti, přičemž nesmí být snížena hodnota autorského díla. Objednatel je tedy oprávněn užívat autorské dílo v souladu s účelem, pro který bylo vytvořeno. </w:t>
      </w:r>
    </w:p>
    <w:p w14:paraId="55034984" w14:textId="77777777" w:rsidR="00DA6D15" w:rsidRPr="009A4206" w:rsidRDefault="00200430" w:rsidP="00FA06D0">
      <w:pPr>
        <w:spacing w:line="276" w:lineRule="auto"/>
        <w:ind w:left="1269"/>
        <w:rPr>
          <w:sz w:val="20"/>
          <w:szCs w:val="20"/>
        </w:rPr>
      </w:pPr>
      <w:r w:rsidRPr="009A4206">
        <w:rPr>
          <w:sz w:val="20"/>
          <w:szCs w:val="20"/>
        </w:rPr>
        <w:t xml:space="preserve">6.4. Zhotovitel prohlašuje, že je jako autor nebo držitel majetkových autorských práv oprávněn poskytnout Objednateli uvedené právo, a podpisem smlouvy potvrzuje, že se finančně vypořádal s původci (autory) a spoluautory. Cena Díla sjednaná v této Smlouvě zahrnuje i případnou odměnu autorů. </w:t>
      </w:r>
    </w:p>
    <w:p w14:paraId="7A2841EA" w14:textId="77777777" w:rsidR="00DA6D15" w:rsidRPr="009A4206" w:rsidRDefault="00200430" w:rsidP="00FA06D0">
      <w:pPr>
        <w:spacing w:line="276" w:lineRule="auto"/>
        <w:ind w:left="1269"/>
        <w:rPr>
          <w:sz w:val="20"/>
          <w:szCs w:val="20"/>
        </w:rPr>
      </w:pPr>
      <w:r w:rsidRPr="009A4206">
        <w:rPr>
          <w:sz w:val="20"/>
          <w:szCs w:val="20"/>
        </w:rPr>
        <w:t xml:space="preserve">6.5. Zhotovitel se zavazuje, že všechny technické a ekonomické podklady, výkresové a technické dokumentace včetně textových částí nebudou předány žádné třetí osobě. Rovněž se Zhotovitel zavazuje neposkytnout žádné informace související s tímto dílem třetím osobám. Tato povinnost se vztahuje i na jeho případné subdodavatele. </w:t>
      </w:r>
    </w:p>
    <w:p w14:paraId="75759C99" w14:textId="77777777" w:rsidR="00DA6D15" w:rsidRPr="009A4206" w:rsidRDefault="00200430" w:rsidP="00FA06D0">
      <w:pPr>
        <w:spacing w:after="125" w:line="276" w:lineRule="auto"/>
        <w:ind w:left="1269"/>
        <w:rPr>
          <w:sz w:val="20"/>
          <w:szCs w:val="20"/>
        </w:rPr>
      </w:pPr>
      <w:r w:rsidRPr="009A4206">
        <w:rPr>
          <w:sz w:val="20"/>
          <w:szCs w:val="20"/>
        </w:rPr>
        <w:lastRenderedPageBreak/>
        <w:t xml:space="preserve">6.6. Uvedená ustanovení se vztahují pouze na části Díla, které jsou autorským dílem ve smyslu zákona č. 121/2000 Sb., autorského zákona; Zhotovitel je oprávněn uvádět své jméno, včetně jmen autorů a spoluautorů, při zveřejněních a oznámeních o stavebním díle. </w:t>
      </w:r>
    </w:p>
    <w:p w14:paraId="3C059DAE" w14:textId="77777777" w:rsidR="00DA6D15" w:rsidRPr="009A4206" w:rsidRDefault="00200430" w:rsidP="00FA06D0">
      <w:pPr>
        <w:spacing w:after="139" w:line="276" w:lineRule="auto"/>
        <w:ind w:left="142" w:firstLine="0"/>
        <w:jc w:val="left"/>
        <w:rPr>
          <w:sz w:val="20"/>
          <w:szCs w:val="20"/>
        </w:rPr>
      </w:pPr>
      <w:r w:rsidRPr="009A4206">
        <w:rPr>
          <w:b/>
          <w:sz w:val="20"/>
          <w:szCs w:val="20"/>
        </w:rPr>
        <w:t xml:space="preserve"> </w:t>
      </w:r>
    </w:p>
    <w:p w14:paraId="3E7EFF0B" w14:textId="77777777" w:rsidR="00DA6D15" w:rsidRPr="009A4206" w:rsidRDefault="00200430" w:rsidP="00FA06D0">
      <w:pPr>
        <w:pStyle w:val="Nadpis1"/>
        <w:spacing w:line="276" w:lineRule="auto"/>
        <w:ind w:left="410" w:hanging="283"/>
        <w:rPr>
          <w:sz w:val="20"/>
          <w:szCs w:val="20"/>
        </w:rPr>
      </w:pPr>
      <w:r w:rsidRPr="009A4206">
        <w:rPr>
          <w:sz w:val="20"/>
          <w:szCs w:val="20"/>
        </w:rPr>
        <w:t xml:space="preserve">NEBEZPEČÍ ŠKODY, ODPOVĚDNOST ZA VADY A VLASTNICTVÍ K DÍLU </w:t>
      </w:r>
    </w:p>
    <w:p w14:paraId="290B12E1" w14:textId="77777777" w:rsidR="00DA6D15" w:rsidRPr="009A4206" w:rsidRDefault="00200430" w:rsidP="00FA06D0">
      <w:pPr>
        <w:spacing w:line="276" w:lineRule="auto"/>
        <w:ind w:left="1269"/>
        <w:rPr>
          <w:sz w:val="20"/>
          <w:szCs w:val="20"/>
        </w:rPr>
      </w:pPr>
      <w:r w:rsidRPr="009A4206">
        <w:rPr>
          <w:sz w:val="20"/>
          <w:szCs w:val="20"/>
        </w:rPr>
        <w:t xml:space="preserve">7.1. Zhotovitel odpovídá za úplnost předmětu Díla, za jeho kvalitu, která bude v plném rozsahu odpovídat Podklady. Pro účely této Smlouvy se za vadu považuje jakákoli nesrovnalost v kvalitě, rozsahu nebo parametrech díla, nebo jeho části, jak je stanoveno touto smlouvou nebo obecně platnými předpisy či technickými normami. To zahrnuje situace, kdy Dílo nebo jeho část není zhotoveno s odbornou péčí, je provedeno v rozporu s pokyny, připomínkami či jinými požadavky Objednatele, nebo pokud na základě Díla nebo jeho části nelze řádně realizovat následný stavební záměr Objednatele, či je možné jej uskutečnit pouze s dodatečnými úpravami. </w:t>
      </w:r>
    </w:p>
    <w:p w14:paraId="28DFF8F6" w14:textId="77777777" w:rsidR="00DA6D15" w:rsidRPr="009A4206" w:rsidRDefault="00200430" w:rsidP="00FA06D0">
      <w:pPr>
        <w:spacing w:after="141" w:line="276" w:lineRule="auto"/>
        <w:ind w:left="1269"/>
        <w:rPr>
          <w:sz w:val="20"/>
          <w:szCs w:val="20"/>
        </w:rPr>
      </w:pPr>
      <w:r w:rsidRPr="009A4206">
        <w:rPr>
          <w:sz w:val="20"/>
          <w:szCs w:val="20"/>
        </w:rPr>
        <w:t xml:space="preserve">7.2. Zhotovitel odpovídá za vady, jež má Dílo v době předání a za vady díla zjištěné v záruční době. Za vady, které se projevily po záruční době, odpovídá Zhotovitel pouze tehdy, pokud jejich příčinou bylo porušení jeho povinností. Odpovědnost za vady se řídí příslušnými ustanoveními občanského zákoníku. Volba nároku z vady Díla náleží Objednateli. Objednatel je oprávněn tuto volbu změnit dle svého uvážení.  </w:t>
      </w:r>
    </w:p>
    <w:p w14:paraId="335ECA30" w14:textId="77777777" w:rsidR="00DA6D15" w:rsidRPr="009A4206" w:rsidRDefault="00200430" w:rsidP="00FA06D0">
      <w:pPr>
        <w:spacing w:line="276" w:lineRule="auto"/>
        <w:ind w:left="693" w:firstLine="0"/>
        <w:rPr>
          <w:sz w:val="20"/>
          <w:szCs w:val="20"/>
        </w:rPr>
      </w:pPr>
      <w:r w:rsidRPr="009A4206">
        <w:rPr>
          <w:sz w:val="20"/>
          <w:szCs w:val="20"/>
        </w:rPr>
        <w:t xml:space="preserve">7.3. Zhotovitel poskytuje Objednateli záruku za jakost Díla v délce trvání 24 měsíců.  </w:t>
      </w:r>
    </w:p>
    <w:p w14:paraId="567F5E97" w14:textId="77777777" w:rsidR="00DA6D15" w:rsidRPr="009A4206" w:rsidRDefault="00200430" w:rsidP="00FA06D0">
      <w:pPr>
        <w:spacing w:after="143" w:line="276" w:lineRule="auto"/>
        <w:ind w:left="1269"/>
        <w:rPr>
          <w:sz w:val="20"/>
          <w:szCs w:val="20"/>
        </w:rPr>
      </w:pPr>
      <w:r w:rsidRPr="009A4206">
        <w:rPr>
          <w:sz w:val="20"/>
          <w:szCs w:val="20"/>
        </w:rPr>
        <w:t xml:space="preserve">7.4. Záruční doba začíná běžet ode dne předání a převzetí díla Objednatelem bez vad a nedodělků, nebo v případě, že Objednatelem bylo Dílo převzato i tehdy, vykazovalo-li pouze ojedinělé drobné vady, které samy o sobě ani ve spojení s jinými nebránily užívání Díla funkčně nebo esteticky, ani jeho užívání podstatným způsobem neomezovaly od okamžiku podpisu protokolu o odstranění všech vad a nedodělků Díla. </w:t>
      </w:r>
    </w:p>
    <w:p w14:paraId="6F5CA7CF" w14:textId="77777777" w:rsidR="00DA6D15" w:rsidRPr="009A4206" w:rsidRDefault="00200430" w:rsidP="00FA06D0">
      <w:pPr>
        <w:spacing w:after="143" w:line="276" w:lineRule="auto"/>
        <w:ind w:left="1269"/>
        <w:rPr>
          <w:sz w:val="20"/>
          <w:szCs w:val="20"/>
        </w:rPr>
      </w:pPr>
      <w:r w:rsidRPr="009A4206">
        <w:rPr>
          <w:sz w:val="20"/>
          <w:szCs w:val="20"/>
        </w:rPr>
        <w:t xml:space="preserve">7.5. Oznámení o vadě budou zasílána elektronicky na e-mailovou adresu sdělenou Zhotovitelem nebo do datové schránky Zhotovitele.  </w:t>
      </w:r>
    </w:p>
    <w:p w14:paraId="509EB20D" w14:textId="77777777" w:rsidR="00DA6D15" w:rsidRPr="009A4206" w:rsidRDefault="00200430" w:rsidP="00FA06D0">
      <w:pPr>
        <w:spacing w:after="141" w:line="276" w:lineRule="auto"/>
        <w:ind w:left="1269"/>
        <w:rPr>
          <w:sz w:val="20"/>
          <w:szCs w:val="20"/>
        </w:rPr>
      </w:pPr>
      <w:r w:rsidRPr="009A4206">
        <w:rPr>
          <w:sz w:val="20"/>
          <w:szCs w:val="20"/>
        </w:rPr>
        <w:t xml:space="preserve">7.6. Zhotovitel se zavazuje zahájit opravu případných vad díla co nejdříve, nejpozději do 3 kalendářních dnů po obdržení oprávněné reklamace od objednatele, a vady odstranit v nejkratším technicky možném čase, tedy do 30 kalendářních dnů od obdržení oprávněné reklamace. Pokud zhotovitel v této lhůtě vady neodstraní, má objednatel právo nechat vady odstranit na náklady zhotovitele. </w:t>
      </w:r>
    </w:p>
    <w:p w14:paraId="73216E51" w14:textId="77777777" w:rsidR="00DA6D15" w:rsidRPr="009A4206" w:rsidRDefault="00200430" w:rsidP="00FA06D0">
      <w:pPr>
        <w:spacing w:line="276" w:lineRule="auto"/>
        <w:ind w:left="693" w:firstLine="0"/>
        <w:rPr>
          <w:sz w:val="20"/>
          <w:szCs w:val="20"/>
        </w:rPr>
      </w:pPr>
      <w:r w:rsidRPr="009A4206">
        <w:rPr>
          <w:sz w:val="20"/>
          <w:szCs w:val="20"/>
        </w:rPr>
        <w:t xml:space="preserve">7.7. Objednatel je povinen umožnit Zhotoviteli odstranění vady. </w:t>
      </w:r>
    </w:p>
    <w:p w14:paraId="64921235" w14:textId="77777777" w:rsidR="00DA6D15" w:rsidRPr="009A4206" w:rsidRDefault="00200430" w:rsidP="00FA06D0">
      <w:pPr>
        <w:spacing w:after="143" w:line="276" w:lineRule="auto"/>
        <w:ind w:left="1269"/>
        <w:rPr>
          <w:sz w:val="20"/>
          <w:szCs w:val="20"/>
        </w:rPr>
      </w:pPr>
      <w:r w:rsidRPr="009A4206">
        <w:rPr>
          <w:sz w:val="20"/>
          <w:szCs w:val="20"/>
        </w:rPr>
        <w:t xml:space="preserve">7.8. Zhotovitel neodpovídá za vady, které byly způsobeny po převzetí díla Objednatelem jeho nesprávným jednáním nebo nesprávným jednáním třetích osob. Zhotovitel neodpovídá za vady způsobené postupem podle nevhodných pokynů, popřípadě podle nesprávné projektové dokumentace, dodané mu Objednatelem, jestliže Zhotovitel na nevhodnost těchto pokynů písemně upozornil a Objednatel na jejich dodržení písemně trval. </w:t>
      </w:r>
    </w:p>
    <w:p w14:paraId="52D173F6" w14:textId="77777777" w:rsidR="00DA6D15" w:rsidRPr="009A4206" w:rsidRDefault="00200430" w:rsidP="00FA06D0">
      <w:pPr>
        <w:spacing w:after="142" w:line="276" w:lineRule="auto"/>
        <w:ind w:left="693" w:firstLine="0"/>
        <w:rPr>
          <w:sz w:val="20"/>
          <w:szCs w:val="20"/>
        </w:rPr>
      </w:pPr>
      <w:r w:rsidRPr="009A4206">
        <w:rPr>
          <w:sz w:val="20"/>
          <w:szCs w:val="20"/>
        </w:rPr>
        <w:t xml:space="preserve">7.9. Vlastníkem zhotovovaného Díla je Objednatel. </w:t>
      </w:r>
    </w:p>
    <w:p w14:paraId="485A961C" w14:textId="77777777" w:rsidR="00DA6D15" w:rsidRPr="009A4206" w:rsidRDefault="00200430" w:rsidP="00FA06D0">
      <w:pPr>
        <w:spacing w:after="156" w:line="276" w:lineRule="auto"/>
        <w:ind w:left="1274" w:firstLine="0"/>
        <w:jc w:val="left"/>
        <w:rPr>
          <w:sz w:val="20"/>
          <w:szCs w:val="20"/>
        </w:rPr>
      </w:pPr>
      <w:r w:rsidRPr="009A4206">
        <w:rPr>
          <w:sz w:val="20"/>
          <w:szCs w:val="20"/>
        </w:rPr>
        <w:t xml:space="preserve"> </w:t>
      </w:r>
    </w:p>
    <w:p w14:paraId="563D7FAB" w14:textId="77777777" w:rsidR="00DA6D15" w:rsidRPr="009A4206" w:rsidRDefault="00200430" w:rsidP="00FA06D0">
      <w:pPr>
        <w:pStyle w:val="Nadpis1"/>
        <w:spacing w:after="180" w:line="276" w:lineRule="auto"/>
        <w:ind w:left="410" w:hanging="283"/>
        <w:rPr>
          <w:sz w:val="20"/>
          <w:szCs w:val="20"/>
        </w:rPr>
      </w:pPr>
      <w:r w:rsidRPr="009A4206">
        <w:rPr>
          <w:sz w:val="20"/>
          <w:szCs w:val="20"/>
        </w:rPr>
        <w:t xml:space="preserve">ZÁRUKA ZA JAKOST  </w:t>
      </w:r>
    </w:p>
    <w:p w14:paraId="1057B89D" w14:textId="77777777" w:rsidR="00DA6D15" w:rsidRPr="009A4206" w:rsidRDefault="00200430" w:rsidP="00FA06D0">
      <w:pPr>
        <w:spacing w:line="276" w:lineRule="auto"/>
        <w:ind w:left="1269"/>
        <w:rPr>
          <w:sz w:val="20"/>
          <w:szCs w:val="20"/>
        </w:rPr>
      </w:pPr>
      <w:r w:rsidRPr="009A4206">
        <w:rPr>
          <w:sz w:val="20"/>
          <w:szCs w:val="20"/>
        </w:rPr>
        <w:t xml:space="preserve">8.1. Zhotovitel zaručuje Objednateli, že Dílo bude vhodné pro použití k účelu, který je stanoven v této Smlouvě, případně pro běžný účel, pokud není stanoven.  </w:t>
      </w:r>
    </w:p>
    <w:p w14:paraId="10520B52" w14:textId="77777777" w:rsidR="00DA6D15" w:rsidRPr="009A4206" w:rsidRDefault="00200430" w:rsidP="00FA06D0">
      <w:pPr>
        <w:spacing w:line="276" w:lineRule="auto"/>
        <w:ind w:left="1269"/>
        <w:rPr>
          <w:sz w:val="20"/>
          <w:szCs w:val="20"/>
        </w:rPr>
      </w:pPr>
      <w:r w:rsidRPr="009A4206">
        <w:rPr>
          <w:sz w:val="20"/>
          <w:szCs w:val="20"/>
        </w:rPr>
        <w:t xml:space="preserve">8.2. Zhotovitel dále zaručuje správnost a úplnost Díla a všech jeho částí, zejména výstupů, a také to, že bude možné realizovat následný stavební záměr Objednatele na základě </w:t>
      </w:r>
      <w:r w:rsidRPr="009A4206">
        <w:rPr>
          <w:sz w:val="20"/>
          <w:szCs w:val="20"/>
        </w:rPr>
        <w:lastRenderedPageBreak/>
        <w:t xml:space="preserve">zhotovitelových výstupů, tj. Díla, a činností podle této Smlouvy. Zhotovitel zejména odpovídá za: </w:t>
      </w:r>
    </w:p>
    <w:p w14:paraId="368909AE" w14:textId="77777777" w:rsidR="00DA6D15" w:rsidRPr="009A4206" w:rsidRDefault="00200430" w:rsidP="00FA06D0">
      <w:pPr>
        <w:spacing w:line="276" w:lineRule="auto"/>
        <w:ind w:left="1850"/>
        <w:rPr>
          <w:sz w:val="20"/>
          <w:szCs w:val="20"/>
        </w:rPr>
      </w:pPr>
      <w:r w:rsidRPr="009A4206">
        <w:rPr>
          <w:sz w:val="20"/>
          <w:szCs w:val="20"/>
        </w:rPr>
        <w:t xml:space="preserve">8.2.1. kompletní zpracování výstupů tak, aby byly vhodné pro dohodnutý účel (a pokud není dohodnut, tak pro běžný účel); </w:t>
      </w:r>
    </w:p>
    <w:p w14:paraId="4245173A" w14:textId="77777777" w:rsidR="00DA6D15" w:rsidRPr="009A4206" w:rsidRDefault="00200430" w:rsidP="00FA06D0">
      <w:pPr>
        <w:spacing w:line="276" w:lineRule="auto"/>
        <w:ind w:left="1850"/>
        <w:rPr>
          <w:sz w:val="20"/>
          <w:szCs w:val="20"/>
        </w:rPr>
      </w:pPr>
      <w:r w:rsidRPr="009A4206">
        <w:rPr>
          <w:sz w:val="20"/>
          <w:szCs w:val="20"/>
        </w:rPr>
        <w:t xml:space="preserve">8.2.2. proveditelnost navrhovaných řešení pro následný stavební záměr Objednatele a jejich soulad s platnými předpisy a technickými normami; </w:t>
      </w:r>
    </w:p>
    <w:p w14:paraId="6F98DCB1" w14:textId="77777777" w:rsidR="00DA6D15" w:rsidRPr="009A4206" w:rsidRDefault="00200430" w:rsidP="00FA06D0">
      <w:pPr>
        <w:spacing w:after="124" w:line="276" w:lineRule="auto"/>
        <w:ind w:left="1850"/>
        <w:rPr>
          <w:sz w:val="20"/>
          <w:szCs w:val="20"/>
        </w:rPr>
      </w:pPr>
      <w:r w:rsidRPr="009A4206">
        <w:rPr>
          <w:sz w:val="20"/>
          <w:szCs w:val="20"/>
        </w:rPr>
        <w:t xml:space="preserve">8.2.3. navržení technických řešení pro následný stavební záměr Objednatele, která budou ekonomická a přiměřená k účelu tohoto záměru, včetně rozdělení výstavby do etap a vyhodnocení dopadů na stavbu. </w:t>
      </w:r>
    </w:p>
    <w:p w14:paraId="56575D39" w14:textId="77777777" w:rsidR="00DA6D15" w:rsidRPr="009A4206" w:rsidRDefault="00200430" w:rsidP="00FA06D0">
      <w:pPr>
        <w:spacing w:after="125" w:line="276" w:lineRule="auto"/>
        <w:ind w:left="1269"/>
        <w:rPr>
          <w:sz w:val="20"/>
          <w:szCs w:val="20"/>
        </w:rPr>
      </w:pPr>
      <w:r w:rsidRPr="009A4206">
        <w:rPr>
          <w:sz w:val="20"/>
          <w:szCs w:val="20"/>
        </w:rPr>
        <w:t xml:space="preserve">8.3. Záruka za jakost Díla je stanovena na 24 měsíců, a pokud během této doby začne realizace následného stavebního záměru Objednatele, pak do doby jeho předání a převzetí. Tato záruka za jakost začíná běžet dnem, kdy je Dílo předáno. Pro účely tohoto ujednání se za Provedení díla považuje předání všech výstupů Objednateli. </w:t>
      </w:r>
    </w:p>
    <w:p w14:paraId="70A03556" w14:textId="77777777" w:rsidR="00DA6D15" w:rsidRPr="009A4206" w:rsidRDefault="00200430" w:rsidP="00FA06D0">
      <w:pPr>
        <w:spacing w:after="136" w:line="276" w:lineRule="auto"/>
        <w:ind w:left="1274" w:firstLine="0"/>
        <w:jc w:val="left"/>
        <w:rPr>
          <w:sz w:val="20"/>
          <w:szCs w:val="20"/>
        </w:rPr>
      </w:pPr>
      <w:r w:rsidRPr="009A4206">
        <w:rPr>
          <w:b/>
          <w:sz w:val="20"/>
          <w:szCs w:val="20"/>
        </w:rPr>
        <w:t xml:space="preserve"> </w:t>
      </w:r>
    </w:p>
    <w:p w14:paraId="4D2B1815" w14:textId="77777777" w:rsidR="00DA6D15" w:rsidRPr="009A4206" w:rsidRDefault="00200430" w:rsidP="00FA06D0">
      <w:pPr>
        <w:pStyle w:val="Nadpis1"/>
        <w:spacing w:line="276" w:lineRule="auto"/>
        <w:ind w:left="410" w:hanging="283"/>
        <w:rPr>
          <w:sz w:val="20"/>
          <w:szCs w:val="20"/>
        </w:rPr>
      </w:pPr>
      <w:r w:rsidRPr="009A4206">
        <w:rPr>
          <w:sz w:val="20"/>
          <w:szCs w:val="20"/>
        </w:rPr>
        <w:t xml:space="preserve">PRÁVA A POVINNOSTI SMLUVNÍCH STRAN  </w:t>
      </w:r>
    </w:p>
    <w:p w14:paraId="0947B094" w14:textId="77777777" w:rsidR="00DA6D15" w:rsidRPr="009A4206" w:rsidRDefault="00200430" w:rsidP="00FA06D0">
      <w:pPr>
        <w:spacing w:after="125" w:line="276" w:lineRule="auto"/>
        <w:ind w:left="1269"/>
        <w:rPr>
          <w:sz w:val="20"/>
          <w:szCs w:val="20"/>
        </w:rPr>
      </w:pPr>
      <w:r w:rsidRPr="009A4206">
        <w:rPr>
          <w:sz w:val="20"/>
          <w:szCs w:val="20"/>
        </w:rPr>
        <w:t xml:space="preserve">9.1. Zhotovitel se zavazuje provést Dílo s odbornou péčí a obstarat vše, co je k Provedení díla potřeba. Zhotovitel se zavazuje provést Dílo v souladu s podklady k veřejné zakázce, s příslušnými Podklady, je povinen zajistit, aby Dílo odpovídalo obecně platným právním předpisům ČR a příslušným technickým normám, jejichž závaznost si Smluvní strany tímto sjednávají. </w:t>
      </w:r>
    </w:p>
    <w:p w14:paraId="1E4DD42A" w14:textId="77777777" w:rsidR="00DA6D15" w:rsidRPr="009A4206" w:rsidRDefault="00200430" w:rsidP="00FA06D0">
      <w:pPr>
        <w:spacing w:line="276" w:lineRule="auto"/>
        <w:ind w:left="1269"/>
        <w:rPr>
          <w:sz w:val="20"/>
          <w:szCs w:val="20"/>
        </w:rPr>
      </w:pPr>
      <w:r w:rsidRPr="009A4206">
        <w:rPr>
          <w:sz w:val="20"/>
          <w:szCs w:val="20"/>
        </w:rPr>
        <w:t xml:space="preserve">9.2. Smluvní strany se zavazují vzájemně spolupracovat a poskytovat si veškeré informace potřebné pro řádné plnění svých závazků. Objednatel a Zhotovitel jsou povinni vzájemně se informovat o veškerých skutečnostech, které jsou nebo mohou být důležité pro řádné plnění této Smlouvy. </w:t>
      </w:r>
    </w:p>
    <w:p w14:paraId="2AD12427" w14:textId="77777777" w:rsidR="00DA6D15" w:rsidRPr="009A4206" w:rsidRDefault="00200430" w:rsidP="00FA06D0">
      <w:pPr>
        <w:spacing w:after="125" w:line="276" w:lineRule="auto"/>
        <w:ind w:left="1269"/>
        <w:rPr>
          <w:sz w:val="20"/>
          <w:szCs w:val="20"/>
        </w:rPr>
      </w:pPr>
      <w:r w:rsidRPr="009A4206">
        <w:rPr>
          <w:sz w:val="20"/>
          <w:szCs w:val="20"/>
        </w:rPr>
        <w:t xml:space="preserve">9.3. Zhotovitel se zavazuje poskytnout přiměřený přístup zástupcům Objednatele, či jiným příslušným kontrolním úřadům do míst a lokalit plnění Smlouvy, a to včetně svých informačních systémů, a dále k dokumentům a databázím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 </w:t>
      </w:r>
    </w:p>
    <w:p w14:paraId="3464BE4A" w14:textId="77777777" w:rsidR="00DA6D15" w:rsidRPr="009A4206" w:rsidRDefault="00200430" w:rsidP="00FA06D0">
      <w:pPr>
        <w:spacing w:after="139" w:line="276" w:lineRule="auto"/>
        <w:ind w:left="1274" w:firstLine="0"/>
        <w:jc w:val="left"/>
        <w:rPr>
          <w:sz w:val="20"/>
          <w:szCs w:val="20"/>
        </w:rPr>
      </w:pPr>
      <w:r w:rsidRPr="009A4206">
        <w:rPr>
          <w:sz w:val="20"/>
          <w:szCs w:val="20"/>
        </w:rPr>
        <w:t xml:space="preserve"> </w:t>
      </w:r>
    </w:p>
    <w:p w14:paraId="17E4F9B9" w14:textId="77777777" w:rsidR="00DA6D15" w:rsidRPr="009A4206" w:rsidRDefault="00200430" w:rsidP="00FA06D0">
      <w:pPr>
        <w:pStyle w:val="Nadpis1"/>
        <w:spacing w:line="276" w:lineRule="auto"/>
        <w:ind w:left="410" w:hanging="283"/>
        <w:rPr>
          <w:sz w:val="20"/>
          <w:szCs w:val="20"/>
        </w:rPr>
      </w:pPr>
      <w:r w:rsidRPr="009A4206">
        <w:rPr>
          <w:sz w:val="20"/>
          <w:szCs w:val="20"/>
        </w:rPr>
        <w:t xml:space="preserve">UKONČENÍ SMLOUVY  </w:t>
      </w:r>
    </w:p>
    <w:p w14:paraId="464CE3B5" w14:textId="77777777" w:rsidR="00DA6D15" w:rsidRPr="009A4206" w:rsidRDefault="00200430" w:rsidP="00FA06D0">
      <w:pPr>
        <w:spacing w:after="125" w:line="276" w:lineRule="auto"/>
        <w:ind w:left="1269"/>
        <w:rPr>
          <w:sz w:val="20"/>
          <w:szCs w:val="20"/>
        </w:rPr>
      </w:pPr>
      <w:r w:rsidRPr="009A4206">
        <w:rPr>
          <w:sz w:val="20"/>
          <w:szCs w:val="20"/>
        </w:rPr>
        <w:t xml:space="preserve">10.1. Tato Smlouva zanikne splněním závazku dle § 1908 občanského zákoníku, nebo před uplynutím lhůty dokončení Díla dohodou Smluvních stran nebo z důvodu podstatného porušení povinností některou ze Smluvních stran jednostranným odstoupením od této Smlouvy. </w:t>
      </w:r>
      <w:r w:rsidRPr="009A4206">
        <w:rPr>
          <w:b/>
          <w:sz w:val="20"/>
          <w:szCs w:val="20"/>
        </w:rPr>
        <w:t xml:space="preserve"> </w:t>
      </w:r>
    </w:p>
    <w:p w14:paraId="0EC864C2" w14:textId="77777777" w:rsidR="00DA6D15" w:rsidRPr="009A4206" w:rsidRDefault="00200430" w:rsidP="00FA06D0">
      <w:pPr>
        <w:spacing w:after="125" w:line="276" w:lineRule="auto"/>
        <w:ind w:left="1269"/>
        <w:rPr>
          <w:sz w:val="20"/>
          <w:szCs w:val="20"/>
        </w:rPr>
      </w:pPr>
      <w:r w:rsidRPr="009A4206">
        <w:rPr>
          <w:sz w:val="20"/>
          <w:szCs w:val="20"/>
        </w:rPr>
        <w:t>10.2. Odstoupení od Smlouvy musí Smluvní strana odstupující oznámit druhé Smluvní straně písemně bez zbytečného odkladu poté, co se dozvěděla o podstatném porušení Smlouvy. Lhůta pro doručení písemného oznámení o odstoupení od Smlouvy z uvedeného důvodu se stanovuje pro obě strany na 15 dnů ode dne, kdy jedna ze smluvních stran zjistila podstatné porušení Smlouvy druhou Smluvní stranou. V oznámení o odstoupení musí být uveden důvod, pro který Smluvní strana od Smlouvy odstupuje.</w:t>
      </w:r>
      <w:r w:rsidRPr="009A4206">
        <w:rPr>
          <w:b/>
          <w:sz w:val="20"/>
          <w:szCs w:val="20"/>
        </w:rPr>
        <w:t xml:space="preserve"> </w:t>
      </w:r>
    </w:p>
    <w:p w14:paraId="38CE1D53" w14:textId="77777777" w:rsidR="00DA6D15" w:rsidRPr="009A4206" w:rsidRDefault="00200430" w:rsidP="00FA06D0">
      <w:pPr>
        <w:spacing w:after="125" w:line="276" w:lineRule="auto"/>
        <w:ind w:left="1259" w:hanging="566"/>
        <w:rPr>
          <w:sz w:val="20"/>
          <w:szCs w:val="20"/>
        </w:rPr>
      </w:pPr>
      <w:r w:rsidRPr="009A4206">
        <w:rPr>
          <w:sz w:val="20"/>
          <w:szCs w:val="20"/>
        </w:rPr>
        <w:t>10.3. Za podstatné porušení Smlouvy ze strany Zhotovitele, opravňující Objednatele odstoupit od této Smlouvy mimo ujednání uvedená v jiných článcích této Smlouvy, je považováno:</w:t>
      </w:r>
      <w:r w:rsidRPr="009A4206">
        <w:rPr>
          <w:b/>
          <w:sz w:val="20"/>
          <w:szCs w:val="20"/>
        </w:rPr>
        <w:t xml:space="preserve"> </w:t>
      </w:r>
    </w:p>
    <w:p w14:paraId="5647D17E" w14:textId="77777777" w:rsidR="00DA6D15" w:rsidRPr="009A4206" w:rsidRDefault="00200430" w:rsidP="00FA06D0">
      <w:pPr>
        <w:tabs>
          <w:tab w:val="center" w:pos="1576"/>
          <w:tab w:val="center" w:pos="5129"/>
        </w:tabs>
        <w:spacing w:line="276" w:lineRule="auto"/>
        <w:ind w:left="0" w:firstLine="0"/>
        <w:jc w:val="left"/>
        <w:rPr>
          <w:sz w:val="20"/>
          <w:szCs w:val="20"/>
        </w:rPr>
      </w:pPr>
      <w:r w:rsidRPr="009A4206">
        <w:rPr>
          <w:rFonts w:eastAsia="Calibri"/>
          <w:sz w:val="20"/>
          <w:szCs w:val="20"/>
        </w:rPr>
        <w:lastRenderedPageBreak/>
        <w:tab/>
      </w:r>
      <w:r w:rsidRPr="009A4206">
        <w:rPr>
          <w:sz w:val="20"/>
          <w:szCs w:val="20"/>
        </w:rPr>
        <w:t xml:space="preserve">10.3.1. </w:t>
      </w:r>
      <w:r w:rsidRPr="009A4206">
        <w:rPr>
          <w:sz w:val="20"/>
          <w:szCs w:val="20"/>
        </w:rPr>
        <w:tab/>
        <w:t>prodlení Zhotovitele se zahájením realizace díla delší než 15 dnů,</w:t>
      </w:r>
      <w:r w:rsidRPr="009A4206">
        <w:rPr>
          <w:b/>
          <w:sz w:val="20"/>
          <w:szCs w:val="20"/>
        </w:rPr>
        <w:t xml:space="preserve"> </w:t>
      </w:r>
    </w:p>
    <w:p w14:paraId="1C3CAE89" w14:textId="77777777" w:rsidR="00DA6D15" w:rsidRPr="009A4206" w:rsidRDefault="00200430" w:rsidP="00FA06D0">
      <w:pPr>
        <w:tabs>
          <w:tab w:val="center" w:pos="1576"/>
          <w:tab w:val="center" w:pos="5157"/>
        </w:tabs>
        <w:spacing w:after="135" w:line="276" w:lineRule="auto"/>
        <w:ind w:left="0" w:firstLine="0"/>
        <w:jc w:val="left"/>
        <w:rPr>
          <w:sz w:val="20"/>
          <w:szCs w:val="20"/>
        </w:rPr>
      </w:pPr>
      <w:r w:rsidRPr="009A4206">
        <w:rPr>
          <w:rFonts w:eastAsia="Calibri"/>
          <w:sz w:val="20"/>
          <w:szCs w:val="20"/>
        </w:rPr>
        <w:tab/>
      </w:r>
      <w:r w:rsidRPr="009A4206">
        <w:rPr>
          <w:sz w:val="20"/>
          <w:szCs w:val="20"/>
        </w:rPr>
        <w:t xml:space="preserve">10.3.2. </w:t>
      </w:r>
      <w:r w:rsidRPr="009A4206">
        <w:rPr>
          <w:sz w:val="20"/>
          <w:szCs w:val="20"/>
        </w:rPr>
        <w:tab/>
        <w:t>prodlení Zhotovitele s dokončením realizace díla delší než 15 dnů,</w:t>
      </w:r>
      <w:r w:rsidRPr="009A4206">
        <w:rPr>
          <w:b/>
          <w:sz w:val="20"/>
          <w:szCs w:val="20"/>
        </w:rPr>
        <w:t xml:space="preserve"> </w:t>
      </w:r>
    </w:p>
    <w:p w14:paraId="5F00767D" w14:textId="3F08AC0D" w:rsidR="00DA6D15" w:rsidRPr="009A4206" w:rsidRDefault="00200430" w:rsidP="009A4206">
      <w:pPr>
        <w:spacing w:after="125" w:line="276" w:lineRule="auto"/>
        <w:ind w:left="2268" w:hanging="994"/>
        <w:rPr>
          <w:sz w:val="20"/>
          <w:szCs w:val="20"/>
        </w:rPr>
      </w:pPr>
      <w:r w:rsidRPr="009A4206">
        <w:rPr>
          <w:sz w:val="20"/>
          <w:szCs w:val="20"/>
        </w:rPr>
        <w:t xml:space="preserve">10.3.3. </w:t>
      </w:r>
      <w:r w:rsidR="009A4206">
        <w:rPr>
          <w:sz w:val="20"/>
          <w:szCs w:val="20"/>
        </w:rPr>
        <w:t xml:space="preserve">    </w:t>
      </w:r>
      <w:r w:rsidRPr="009A4206">
        <w:rPr>
          <w:sz w:val="20"/>
          <w:szCs w:val="20"/>
        </w:rPr>
        <w:t>Zhotovitel při realizaci díla nerespektuje podmínky stanovené Podklady nebo připomínky Objednatele, a nesjedná nápravu ani po předchozím písemném upozornění,</w:t>
      </w:r>
      <w:r w:rsidRPr="009A4206">
        <w:rPr>
          <w:b/>
          <w:sz w:val="20"/>
          <w:szCs w:val="20"/>
        </w:rPr>
        <w:t xml:space="preserve"> </w:t>
      </w:r>
    </w:p>
    <w:p w14:paraId="2FCE8682" w14:textId="1CFCABF9" w:rsidR="00DA6D15" w:rsidRPr="009A4206" w:rsidRDefault="00200430" w:rsidP="009A4206">
      <w:pPr>
        <w:spacing w:line="276" w:lineRule="auto"/>
        <w:ind w:left="2268" w:hanging="994"/>
        <w:rPr>
          <w:sz w:val="20"/>
          <w:szCs w:val="20"/>
        </w:rPr>
      </w:pPr>
      <w:r w:rsidRPr="009A4206">
        <w:rPr>
          <w:sz w:val="20"/>
          <w:szCs w:val="20"/>
        </w:rPr>
        <w:t xml:space="preserve">10.3.4. </w:t>
      </w:r>
      <w:r w:rsidR="009A4206">
        <w:rPr>
          <w:sz w:val="20"/>
          <w:szCs w:val="20"/>
        </w:rPr>
        <w:t xml:space="preserve">  </w:t>
      </w:r>
      <w:r w:rsidRPr="009A4206">
        <w:rPr>
          <w:sz w:val="20"/>
          <w:szCs w:val="20"/>
        </w:rPr>
        <w:t xml:space="preserve">Zhotovitel přestal splňovat kvalifikaci podle příslušných ustanovení ZZVZ požadovanou Objednatelem ve výběrovém řízení, na </w:t>
      </w:r>
      <w:proofErr w:type="gramStart"/>
      <w:r w:rsidRPr="009A4206">
        <w:rPr>
          <w:sz w:val="20"/>
          <w:szCs w:val="20"/>
        </w:rPr>
        <w:t>základě</w:t>
      </w:r>
      <w:proofErr w:type="gramEnd"/>
      <w:r w:rsidRPr="009A4206">
        <w:rPr>
          <w:sz w:val="20"/>
          <w:szCs w:val="20"/>
        </w:rPr>
        <w:t xml:space="preserve"> kterého je uzavřena tato smlouva,</w:t>
      </w:r>
      <w:r w:rsidRPr="009A4206">
        <w:rPr>
          <w:b/>
          <w:sz w:val="20"/>
          <w:szCs w:val="20"/>
        </w:rPr>
        <w:t xml:space="preserve"> </w:t>
      </w:r>
    </w:p>
    <w:p w14:paraId="210AEEB0" w14:textId="77777777" w:rsidR="00DA6D15" w:rsidRPr="009A4206" w:rsidRDefault="00200430" w:rsidP="00FA06D0">
      <w:pPr>
        <w:tabs>
          <w:tab w:val="center" w:pos="1576"/>
          <w:tab w:val="center" w:pos="4368"/>
        </w:tabs>
        <w:spacing w:after="125" w:line="276" w:lineRule="auto"/>
        <w:ind w:left="0" w:firstLine="0"/>
        <w:jc w:val="left"/>
        <w:rPr>
          <w:sz w:val="20"/>
          <w:szCs w:val="20"/>
        </w:rPr>
      </w:pPr>
      <w:r w:rsidRPr="009A4206">
        <w:rPr>
          <w:rFonts w:eastAsia="Calibri"/>
          <w:sz w:val="20"/>
          <w:szCs w:val="20"/>
        </w:rPr>
        <w:tab/>
      </w:r>
      <w:r w:rsidRPr="009A4206">
        <w:rPr>
          <w:sz w:val="20"/>
          <w:szCs w:val="20"/>
        </w:rPr>
        <w:t xml:space="preserve">10.3.5. </w:t>
      </w:r>
      <w:r w:rsidRPr="009A4206">
        <w:rPr>
          <w:sz w:val="20"/>
          <w:szCs w:val="20"/>
        </w:rPr>
        <w:tab/>
        <w:t>Zhotovitel se dostane do úpadku nebo likvidace.</w:t>
      </w:r>
      <w:r w:rsidRPr="009A4206">
        <w:rPr>
          <w:b/>
          <w:sz w:val="20"/>
          <w:szCs w:val="20"/>
        </w:rPr>
        <w:t xml:space="preserve"> </w:t>
      </w:r>
    </w:p>
    <w:p w14:paraId="3B739806" w14:textId="77777777" w:rsidR="00DA6D15" w:rsidRPr="009A4206" w:rsidRDefault="00200430" w:rsidP="00FA06D0">
      <w:pPr>
        <w:spacing w:after="125" w:line="276" w:lineRule="auto"/>
        <w:ind w:left="1259" w:hanging="566"/>
        <w:rPr>
          <w:sz w:val="20"/>
          <w:szCs w:val="20"/>
        </w:rPr>
      </w:pPr>
      <w:r w:rsidRPr="009A4206">
        <w:rPr>
          <w:sz w:val="20"/>
          <w:szCs w:val="20"/>
        </w:rPr>
        <w:t>10.4. Za podstatné porušení Smlouvy ze strany Objednatele, opravňující Zhotovitele odstoupit od této Smlouvy, je považováno:</w:t>
      </w:r>
      <w:r w:rsidRPr="009A4206">
        <w:rPr>
          <w:b/>
          <w:sz w:val="20"/>
          <w:szCs w:val="20"/>
        </w:rPr>
        <w:t xml:space="preserve"> </w:t>
      </w:r>
    </w:p>
    <w:p w14:paraId="5C9BFFF6" w14:textId="77777777" w:rsidR="00DA6D15" w:rsidRPr="009A4206" w:rsidRDefault="00200430" w:rsidP="00FA06D0">
      <w:pPr>
        <w:tabs>
          <w:tab w:val="center" w:pos="1576"/>
          <w:tab w:val="center" w:pos="5292"/>
        </w:tabs>
        <w:spacing w:after="156" w:line="276" w:lineRule="auto"/>
        <w:ind w:left="0" w:firstLine="0"/>
        <w:jc w:val="left"/>
        <w:rPr>
          <w:sz w:val="20"/>
          <w:szCs w:val="20"/>
        </w:rPr>
      </w:pPr>
      <w:r w:rsidRPr="009A4206">
        <w:rPr>
          <w:rFonts w:eastAsia="Calibri"/>
          <w:sz w:val="20"/>
          <w:szCs w:val="20"/>
        </w:rPr>
        <w:tab/>
      </w:r>
      <w:r w:rsidRPr="009A4206">
        <w:rPr>
          <w:sz w:val="20"/>
          <w:szCs w:val="20"/>
        </w:rPr>
        <w:t xml:space="preserve">10.4.1. </w:t>
      </w:r>
      <w:r w:rsidRPr="009A4206">
        <w:rPr>
          <w:sz w:val="20"/>
          <w:szCs w:val="20"/>
        </w:rPr>
        <w:tab/>
        <w:t>prodlení Objednatele s úhradou faktury delší jak 30 dnů od splatnosti,</w:t>
      </w:r>
      <w:r w:rsidRPr="009A4206">
        <w:rPr>
          <w:b/>
          <w:sz w:val="20"/>
          <w:szCs w:val="20"/>
        </w:rPr>
        <w:t xml:space="preserve"> </w:t>
      </w:r>
    </w:p>
    <w:p w14:paraId="67B75BC7" w14:textId="77777777" w:rsidR="00DA6D15" w:rsidRPr="009A4206" w:rsidRDefault="00200430" w:rsidP="00FA06D0">
      <w:pPr>
        <w:tabs>
          <w:tab w:val="center" w:pos="1576"/>
          <w:tab w:val="center" w:pos="5357"/>
        </w:tabs>
        <w:spacing w:after="135" w:line="276" w:lineRule="auto"/>
        <w:ind w:left="0" w:firstLine="0"/>
        <w:jc w:val="left"/>
        <w:rPr>
          <w:sz w:val="20"/>
          <w:szCs w:val="20"/>
        </w:rPr>
      </w:pPr>
      <w:r w:rsidRPr="009A4206">
        <w:rPr>
          <w:rFonts w:eastAsia="Calibri"/>
          <w:sz w:val="20"/>
          <w:szCs w:val="20"/>
        </w:rPr>
        <w:tab/>
      </w:r>
      <w:r w:rsidRPr="009A4206">
        <w:rPr>
          <w:sz w:val="20"/>
          <w:szCs w:val="20"/>
        </w:rPr>
        <w:t xml:space="preserve">10.4.2. </w:t>
      </w:r>
      <w:r w:rsidRPr="009A4206">
        <w:rPr>
          <w:sz w:val="20"/>
          <w:szCs w:val="20"/>
        </w:rPr>
        <w:tab/>
        <w:t>trvá-li přerušení prací nařízené ze strany Objednatele déle jak 1 měsíc.</w:t>
      </w:r>
      <w:r w:rsidRPr="009A4206">
        <w:rPr>
          <w:b/>
          <w:sz w:val="20"/>
          <w:szCs w:val="20"/>
        </w:rPr>
        <w:t xml:space="preserve"> </w:t>
      </w:r>
    </w:p>
    <w:p w14:paraId="0048D237" w14:textId="77777777" w:rsidR="00DA6D15" w:rsidRPr="009A4206" w:rsidRDefault="00200430" w:rsidP="00FA06D0">
      <w:pPr>
        <w:spacing w:after="125" w:line="276" w:lineRule="auto"/>
        <w:ind w:left="1269"/>
        <w:rPr>
          <w:sz w:val="20"/>
          <w:szCs w:val="20"/>
        </w:rPr>
      </w:pPr>
      <w:r w:rsidRPr="009A4206">
        <w:rPr>
          <w:sz w:val="20"/>
          <w:szCs w:val="20"/>
        </w:rPr>
        <w:t>10.5. Odstoupením od Smlouvy tato Smlouva zaniká dnem, kdy bude oznámení o odstoupení doručeno druhé Smluvní straně. V případě odstoupení je Zhotovitel povinen ihned po obdržení písemného oznámení o odstoupení od Smlouvy předat Objednateli nedokončené dílo, včetně věcí, které opatřil a které jsou součástí díla a uhradit Objednateli vzniklou škodu a smluvní pokutu. Objednatel je povinen uhradit Zhotoviteli poměrnou část ceny díla odpovídající rozsahu dosud dokončeného díla včetně věcí, které Objednatel převzal.</w:t>
      </w:r>
      <w:r w:rsidRPr="009A4206">
        <w:rPr>
          <w:b/>
          <w:sz w:val="20"/>
          <w:szCs w:val="20"/>
        </w:rPr>
        <w:t xml:space="preserve"> </w:t>
      </w:r>
    </w:p>
    <w:p w14:paraId="04B53132" w14:textId="77777777" w:rsidR="00DA6D15" w:rsidRPr="009A4206" w:rsidRDefault="00200430" w:rsidP="00FA06D0">
      <w:pPr>
        <w:spacing w:after="125" w:line="276" w:lineRule="auto"/>
        <w:ind w:left="1269"/>
        <w:rPr>
          <w:sz w:val="20"/>
          <w:szCs w:val="20"/>
        </w:rPr>
      </w:pPr>
      <w:r w:rsidRPr="009A4206">
        <w:rPr>
          <w:sz w:val="20"/>
          <w:szCs w:val="20"/>
        </w:rPr>
        <w:t>10.6. Odstoupení od Smlouvy se nedotýká nároku na náhradu škody a nároku na úhradu smluvních pokut.</w:t>
      </w:r>
      <w:r w:rsidRPr="009A4206">
        <w:rPr>
          <w:b/>
          <w:sz w:val="20"/>
          <w:szCs w:val="20"/>
        </w:rPr>
        <w:t xml:space="preserve"> </w:t>
      </w:r>
    </w:p>
    <w:p w14:paraId="362CFAE5" w14:textId="77777777" w:rsidR="00DA6D15" w:rsidRPr="009A4206" w:rsidRDefault="00200430" w:rsidP="00FA06D0">
      <w:pPr>
        <w:spacing w:after="139" w:line="276" w:lineRule="auto"/>
        <w:ind w:left="1274" w:firstLine="0"/>
        <w:jc w:val="left"/>
        <w:rPr>
          <w:sz w:val="20"/>
          <w:szCs w:val="20"/>
        </w:rPr>
      </w:pPr>
      <w:r w:rsidRPr="009A4206">
        <w:rPr>
          <w:b/>
          <w:sz w:val="20"/>
          <w:szCs w:val="20"/>
        </w:rPr>
        <w:t xml:space="preserve"> </w:t>
      </w:r>
    </w:p>
    <w:p w14:paraId="76A20016" w14:textId="77777777" w:rsidR="00DA6D15" w:rsidRPr="009A4206" w:rsidRDefault="00200430" w:rsidP="00FA06D0">
      <w:pPr>
        <w:pStyle w:val="Nadpis1"/>
        <w:spacing w:line="276" w:lineRule="auto"/>
        <w:ind w:left="410" w:hanging="283"/>
        <w:rPr>
          <w:sz w:val="20"/>
          <w:szCs w:val="20"/>
        </w:rPr>
      </w:pPr>
      <w:r w:rsidRPr="009A4206">
        <w:rPr>
          <w:sz w:val="20"/>
          <w:szCs w:val="20"/>
        </w:rPr>
        <w:t xml:space="preserve">SMLUVNÍ POKUTY  </w:t>
      </w:r>
    </w:p>
    <w:p w14:paraId="3FEA3E55" w14:textId="77777777" w:rsidR="00DA6D15" w:rsidRPr="009A4206" w:rsidRDefault="00200430" w:rsidP="00FA06D0">
      <w:pPr>
        <w:spacing w:after="125" w:line="276" w:lineRule="auto"/>
        <w:ind w:left="1259" w:hanging="566"/>
        <w:rPr>
          <w:sz w:val="20"/>
          <w:szCs w:val="20"/>
        </w:rPr>
      </w:pPr>
      <w:r w:rsidRPr="009A4206">
        <w:rPr>
          <w:sz w:val="20"/>
          <w:szCs w:val="20"/>
        </w:rPr>
        <w:t xml:space="preserve">11.1. V případě prodlení Zhotovitele s řádným Provedením díla dle podmínek této Smlouvy je Zhotovitel povinen uhradit Objednateli smluvní pokutu ve výši 0,2 % ze sjednané Ceny díla včetně DPH za každý den prodlení. </w:t>
      </w:r>
    </w:p>
    <w:p w14:paraId="186623EA" w14:textId="77777777" w:rsidR="00DA6D15" w:rsidRPr="009A4206" w:rsidRDefault="00200430" w:rsidP="00FA06D0">
      <w:pPr>
        <w:spacing w:after="125" w:line="276" w:lineRule="auto"/>
        <w:ind w:left="1259" w:hanging="566"/>
        <w:rPr>
          <w:sz w:val="20"/>
          <w:szCs w:val="20"/>
        </w:rPr>
      </w:pPr>
      <w:r w:rsidRPr="009A4206">
        <w:rPr>
          <w:sz w:val="20"/>
          <w:szCs w:val="20"/>
        </w:rPr>
        <w:t xml:space="preserve">11.2. V případě, že se ocitne Objednatel v prodlení s úhradou Ceny díla, je povinen zaplatit Zhotoviteli smluvní pokutu ve výši 0,05 % z Ceny díla včetně DPH za každý den prodlení s úhradou Ceny díla. </w:t>
      </w:r>
    </w:p>
    <w:p w14:paraId="217C841A" w14:textId="77777777" w:rsidR="00DA6D15" w:rsidRPr="009A4206" w:rsidRDefault="00200430" w:rsidP="00FA06D0">
      <w:pPr>
        <w:spacing w:after="122" w:line="276" w:lineRule="auto"/>
        <w:ind w:left="1269"/>
        <w:rPr>
          <w:sz w:val="20"/>
          <w:szCs w:val="20"/>
        </w:rPr>
      </w:pPr>
      <w:r w:rsidRPr="009A4206">
        <w:rPr>
          <w:sz w:val="20"/>
          <w:szCs w:val="20"/>
        </w:rPr>
        <w:t xml:space="preserve">11.3. V případě prodlení Zhotovitele s odstraněním vad Díla v dohodnutém termínu nebo stanovené lhůtě se Zhotovitel zavazuje Objednateli uhradit Smluvní pokutu ve výši 1.000, - Kč za každý započatý den prodlení a každou jednotlivou vadu.  </w:t>
      </w:r>
    </w:p>
    <w:p w14:paraId="40E4A6D9" w14:textId="77777777" w:rsidR="00DA6D15" w:rsidRPr="009A4206" w:rsidRDefault="00200430" w:rsidP="00FA06D0">
      <w:pPr>
        <w:spacing w:line="276" w:lineRule="auto"/>
        <w:ind w:left="1269"/>
        <w:rPr>
          <w:sz w:val="20"/>
          <w:szCs w:val="20"/>
        </w:rPr>
      </w:pPr>
      <w:r w:rsidRPr="009A4206">
        <w:rPr>
          <w:sz w:val="20"/>
          <w:szCs w:val="20"/>
        </w:rPr>
        <w:t xml:space="preserve">11.4. Smluvní pokuta je splatná ve lhůtě 30 kalendářních dnů ode dne doručení písemného vyúčtování.  </w:t>
      </w:r>
    </w:p>
    <w:p w14:paraId="1EE19EA9" w14:textId="77777777" w:rsidR="00DA6D15" w:rsidRPr="009A4206" w:rsidRDefault="00200430" w:rsidP="00FA06D0">
      <w:pPr>
        <w:spacing w:line="276" w:lineRule="auto"/>
        <w:ind w:left="1269"/>
        <w:rPr>
          <w:sz w:val="20"/>
          <w:szCs w:val="20"/>
        </w:rPr>
      </w:pPr>
      <w:r w:rsidRPr="009A4206">
        <w:rPr>
          <w:sz w:val="20"/>
          <w:szCs w:val="20"/>
        </w:rPr>
        <w:t xml:space="preserve">11.5. V případě, že závazek provést Dílo zanikne před řádným dokončením Díla, nezaniká nárok na smluvní pokutu, pokud tento závazek vznikl dřívějším porušením povinnosti. Zánik závazku pozdním splněním neznamená zánik nároku na smluvní pokutu za prodlení s plněním dle této Smlouvy.  </w:t>
      </w:r>
    </w:p>
    <w:p w14:paraId="50908C57" w14:textId="77777777" w:rsidR="00DA6D15" w:rsidRPr="009A4206" w:rsidRDefault="00200430" w:rsidP="00FA06D0">
      <w:pPr>
        <w:spacing w:line="276" w:lineRule="auto"/>
        <w:ind w:left="1269"/>
        <w:rPr>
          <w:sz w:val="20"/>
          <w:szCs w:val="20"/>
        </w:rPr>
      </w:pPr>
      <w:r w:rsidRPr="009A4206">
        <w:rPr>
          <w:sz w:val="20"/>
          <w:szCs w:val="20"/>
        </w:rPr>
        <w:t xml:space="preserve">11.6. Smluvní pokuty se nezapočítávají na náhradu případně vzniklé škody. Náhradu škody lze vymáhat samostatně vedle smluvní pokuty v plné výši. </w:t>
      </w:r>
    </w:p>
    <w:p w14:paraId="5464C25E" w14:textId="77777777" w:rsidR="00DA6D15" w:rsidRPr="009A4206" w:rsidRDefault="00200430" w:rsidP="00FA06D0">
      <w:pPr>
        <w:spacing w:after="136" w:line="276" w:lineRule="auto"/>
        <w:ind w:left="1274" w:firstLine="0"/>
        <w:jc w:val="left"/>
        <w:rPr>
          <w:sz w:val="20"/>
          <w:szCs w:val="20"/>
        </w:rPr>
      </w:pPr>
      <w:r w:rsidRPr="009A4206">
        <w:rPr>
          <w:sz w:val="20"/>
          <w:szCs w:val="20"/>
        </w:rPr>
        <w:t xml:space="preserve"> </w:t>
      </w:r>
    </w:p>
    <w:p w14:paraId="3881650B" w14:textId="77777777" w:rsidR="00DA6D15" w:rsidRPr="009A4206" w:rsidRDefault="00200430" w:rsidP="00FA06D0">
      <w:pPr>
        <w:pStyle w:val="Nadpis1"/>
        <w:spacing w:line="276" w:lineRule="auto"/>
        <w:ind w:left="425" w:hanging="425"/>
        <w:rPr>
          <w:sz w:val="20"/>
          <w:szCs w:val="20"/>
        </w:rPr>
      </w:pPr>
      <w:r w:rsidRPr="009A4206">
        <w:rPr>
          <w:sz w:val="20"/>
          <w:szCs w:val="20"/>
        </w:rPr>
        <w:lastRenderedPageBreak/>
        <w:t xml:space="preserve">ZÁSTUPCI SMLUVNÍ STRANY A PODDODAVATELÉ  </w:t>
      </w:r>
    </w:p>
    <w:p w14:paraId="570E291E" w14:textId="77777777" w:rsidR="00DA6D15" w:rsidRPr="009A4206" w:rsidRDefault="00200430" w:rsidP="00FA06D0">
      <w:pPr>
        <w:spacing w:after="149" w:line="276" w:lineRule="auto"/>
        <w:ind w:left="703" w:hanging="10"/>
        <w:rPr>
          <w:sz w:val="20"/>
          <w:szCs w:val="20"/>
        </w:rPr>
      </w:pPr>
      <w:r w:rsidRPr="009A4206">
        <w:rPr>
          <w:sz w:val="20"/>
          <w:szCs w:val="20"/>
        </w:rPr>
        <w:t xml:space="preserve">12.1. Při plnění této Smlouvy je kontaktní osobou na straně Objednatele:  </w:t>
      </w:r>
    </w:p>
    <w:p w14:paraId="554C40BC" w14:textId="77777777" w:rsidR="00DA6D15" w:rsidRPr="009A4206" w:rsidRDefault="00200430" w:rsidP="00FA06D0">
      <w:pPr>
        <w:numPr>
          <w:ilvl w:val="0"/>
          <w:numId w:val="9"/>
        </w:numPr>
        <w:spacing w:after="135" w:line="276" w:lineRule="auto"/>
        <w:ind w:hanging="360"/>
        <w:rPr>
          <w:sz w:val="20"/>
          <w:szCs w:val="20"/>
        </w:rPr>
      </w:pPr>
      <w:r w:rsidRPr="009A4206">
        <w:rPr>
          <w:sz w:val="20"/>
          <w:szCs w:val="20"/>
        </w:rPr>
        <w:t xml:space="preserve">Mgr. Ing. Adéla Machalová, ředitelka </w:t>
      </w:r>
    </w:p>
    <w:p w14:paraId="695C4828" w14:textId="77777777" w:rsidR="00DA6D15" w:rsidRPr="009A4206" w:rsidRDefault="00200430" w:rsidP="00FA06D0">
      <w:pPr>
        <w:spacing w:after="149" w:line="276" w:lineRule="auto"/>
        <w:ind w:left="703" w:hanging="10"/>
        <w:rPr>
          <w:sz w:val="20"/>
          <w:szCs w:val="20"/>
        </w:rPr>
      </w:pPr>
      <w:r w:rsidRPr="009A4206">
        <w:rPr>
          <w:sz w:val="20"/>
          <w:szCs w:val="20"/>
        </w:rPr>
        <w:t xml:space="preserve">12.2. Při plnění této Smlouvy je kontaktní osobou na straně Zhotovitele:  </w:t>
      </w:r>
    </w:p>
    <w:p w14:paraId="14491AE6" w14:textId="77777777" w:rsidR="00DA6D15" w:rsidRPr="009A4206" w:rsidRDefault="00200430" w:rsidP="00FA06D0">
      <w:pPr>
        <w:numPr>
          <w:ilvl w:val="0"/>
          <w:numId w:val="9"/>
        </w:numPr>
        <w:spacing w:after="125" w:line="276" w:lineRule="auto"/>
        <w:ind w:hanging="360"/>
        <w:rPr>
          <w:sz w:val="20"/>
          <w:szCs w:val="20"/>
        </w:rPr>
      </w:pPr>
      <w:r w:rsidRPr="009A4206">
        <w:rPr>
          <w:sz w:val="20"/>
          <w:szCs w:val="20"/>
        </w:rPr>
        <w:t xml:space="preserve">Ing. Ladislava Nagyová, jednatelka, projektantka </w:t>
      </w:r>
    </w:p>
    <w:p w14:paraId="5399A067" w14:textId="77777777" w:rsidR="00DA6D15" w:rsidRPr="009A4206" w:rsidRDefault="00200430" w:rsidP="00FA06D0">
      <w:pPr>
        <w:numPr>
          <w:ilvl w:val="1"/>
          <w:numId w:val="10"/>
        </w:numPr>
        <w:spacing w:after="125" w:line="276" w:lineRule="auto"/>
        <w:ind w:hanging="566"/>
        <w:rPr>
          <w:sz w:val="20"/>
          <w:szCs w:val="20"/>
        </w:rPr>
      </w:pPr>
      <w:r w:rsidRPr="009A4206">
        <w:rPr>
          <w:sz w:val="20"/>
          <w:szCs w:val="20"/>
        </w:rPr>
        <w:t xml:space="preserve">Změnou určení výše uvedených zástupců Smluvních stran nevyžaduje změnu této Smlouvy. Smluvní strana, která mění svého oprávněného zástupce je povinna bezodkladně písemně informovat druhou Smluvní stranu.  </w:t>
      </w:r>
    </w:p>
    <w:p w14:paraId="47AB67C2" w14:textId="77777777" w:rsidR="00DA6D15" w:rsidRPr="009A4206" w:rsidRDefault="00200430" w:rsidP="00FA06D0">
      <w:pPr>
        <w:numPr>
          <w:ilvl w:val="1"/>
          <w:numId w:val="10"/>
        </w:numPr>
        <w:spacing w:after="125" w:line="276" w:lineRule="auto"/>
        <w:ind w:hanging="566"/>
        <w:rPr>
          <w:sz w:val="20"/>
          <w:szCs w:val="20"/>
        </w:rPr>
      </w:pPr>
      <w:r w:rsidRPr="009A4206">
        <w:rPr>
          <w:sz w:val="20"/>
          <w:szCs w:val="20"/>
        </w:rPr>
        <w:t xml:space="preserve">Zhotovitel je oprávněn využít pro provedení dílčích částí Díla poddodavatele. V takovém případě ovšem Zhotovitel odpovídá za řádné a včasné provedení Díla, ale i porušení nebo vzniklou škodu jako by Dílo prováděl sám.  </w:t>
      </w:r>
    </w:p>
    <w:p w14:paraId="15B85D3D" w14:textId="77777777" w:rsidR="00DA6D15" w:rsidRPr="009A4206" w:rsidRDefault="00200430" w:rsidP="00FA06D0">
      <w:pPr>
        <w:numPr>
          <w:ilvl w:val="1"/>
          <w:numId w:val="10"/>
        </w:numPr>
        <w:spacing w:after="5" w:line="276" w:lineRule="auto"/>
        <w:ind w:hanging="566"/>
        <w:rPr>
          <w:sz w:val="20"/>
          <w:szCs w:val="20"/>
        </w:rPr>
      </w:pPr>
      <w:r w:rsidRPr="009A4206">
        <w:rPr>
          <w:sz w:val="20"/>
          <w:szCs w:val="20"/>
        </w:rPr>
        <w:t xml:space="preserve">Zhotovitel odpovídá Objednateli, že poddodavatelé budou disponovat potřebnými oprávněními, odbornou kvalifikací a dostatkem odborných zkušeností pro provedení poddodávky, budou provádět předmětné Dílo sami přímo pro Objednatele, a že poddodavatelé nebudou ani část činnosti zadávat dalším subjektům.  </w:t>
      </w:r>
    </w:p>
    <w:p w14:paraId="5CDDA5E1" w14:textId="77777777" w:rsidR="00DA6D15" w:rsidRPr="009A4206" w:rsidRDefault="00200430" w:rsidP="00FA06D0">
      <w:pPr>
        <w:spacing w:after="177" w:line="276" w:lineRule="auto"/>
        <w:ind w:left="1274" w:firstLine="0"/>
        <w:jc w:val="left"/>
        <w:rPr>
          <w:sz w:val="20"/>
          <w:szCs w:val="20"/>
        </w:rPr>
      </w:pPr>
      <w:r w:rsidRPr="009A4206">
        <w:rPr>
          <w:sz w:val="20"/>
          <w:szCs w:val="20"/>
        </w:rPr>
        <w:t xml:space="preserve"> </w:t>
      </w:r>
    </w:p>
    <w:p w14:paraId="3E3195D6" w14:textId="77777777" w:rsidR="00DA6D15" w:rsidRPr="009A4206" w:rsidRDefault="00200430" w:rsidP="00FA06D0">
      <w:pPr>
        <w:pStyle w:val="Nadpis1"/>
        <w:spacing w:line="276" w:lineRule="auto"/>
        <w:ind w:left="425" w:hanging="425"/>
        <w:rPr>
          <w:sz w:val="20"/>
          <w:szCs w:val="20"/>
        </w:rPr>
      </w:pPr>
      <w:r w:rsidRPr="009A4206">
        <w:rPr>
          <w:sz w:val="20"/>
          <w:szCs w:val="20"/>
        </w:rPr>
        <w:t xml:space="preserve">ZÁVĚREČNÁ USTANOVENÍ  </w:t>
      </w:r>
    </w:p>
    <w:p w14:paraId="0F4DF834" w14:textId="77777777" w:rsidR="00DA6D15" w:rsidRPr="009A4206" w:rsidRDefault="00200430" w:rsidP="00FA06D0">
      <w:pPr>
        <w:spacing w:after="7" w:line="276" w:lineRule="auto"/>
        <w:ind w:left="703" w:hanging="10"/>
        <w:rPr>
          <w:sz w:val="20"/>
          <w:szCs w:val="20"/>
        </w:rPr>
      </w:pPr>
      <w:r w:rsidRPr="009A4206">
        <w:rPr>
          <w:sz w:val="20"/>
          <w:szCs w:val="20"/>
        </w:rPr>
        <w:t xml:space="preserve">13.1. Tato Smlouva nabývá platnosti a účinnosti dnem zveřejnění v Registru smluv dle zákona  </w:t>
      </w:r>
    </w:p>
    <w:p w14:paraId="3D37A4FA" w14:textId="77777777" w:rsidR="00DA6D15" w:rsidRPr="009A4206" w:rsidRDefault="00200430" w:rsidP="00FA06D0">
      <w:pPr>
        <w:spacing w:after="125" w:line="276" w:lineRule="auto"/>
        <w:ind w:left="1274" w:firstLine="0"/>
        <w:rPr>
          <w:sz w:val="20"/>
          <w:szCs w:val="20"/>
        </w:rPr>
      </w:pPr>
      <w:r w:rsidRPr="009A4206">
        <w:rPr>
          <w:sz w:val="20"/>
          <w:szCs w:val="20"/>
        </w:rPr>
        <w:t xml:space="preserve">č. 340/2015 Sb., o zvláštních podmínkách účinnosti některých smluv, uveřejňování těchto smluv a o registru smluv, ve znění pozdějších předpisů, se smluvní strany dohodly, že uveřejnění této smlouvy v registru smluv zajistí Objednatel. </w:t>
      </w:r>
    </w:p>
    <w:p w14:paraId="1AC0EC9B" w14:textId="77777777" w:rsidR="00DA6D15" w:rsidRPr="009A4206" w:rsidRDefault="00200430" w:rsidP="00FA06D0">
      <w:pPr>
        <w:spacing w:after="125" w:line="276" w:lineRule="auto"/>
        <w:ind w:left="1269"/>
        <w:rPr>
          <w:sz w:val="20"/>
          <w:szCs w:val="20"/>
        </w:rPr>
      </w:pPr>
      <w:r w:rsidRPr="009A4206">
        <w:rPr>
          <w:sz w:val="20"/>
          <w:szCs w:val="20"/>
        </w:rPr>
        <w:t xml:space="preserve">13.2. Tato Smlouva může být měněna pouze písemně, a to formou postupně číslovaných dodatků k této Smlouvě a podepsány oprávněnými zástupci Smluvních stran.  </w:t>
      </w:r>
    </w:p>
    <w:p w14:paraId="7641AB5B" w14:textId="77777777" w:rsidR="00DA6D15" w:rsidRPr="009A4206" w:rsidRDefault="00200430" w:rsidP="00FA06D0">
      <w:pPr>
        <w:spacing w:after="125" w:line="276" w:lineRule="auto"/>
        <w:ind w:left="1269"/>
        <w:rPr>
          <w:sz w:val="20"/>
          <w:szCs w:val="20"/>
        </w:rPr>
      </w:pPr>
      <w:r w:rsidRPr="009A4206">
        <w:rPr>
          <w:sz w:val="20"/>
          <w:szCs w:val="20"/>
        </w:rPr>
        <w:t xml:space="preserve">13.3. Právní vztahy založené touto Smlouvou, a to včetně nároků Smluvních stran vyplývajících z těchto právních vztahů, se řídí českým právním řádem. Soudy příslušnými pro řešení sporů z této Smlouvy a s touto Smlouvou související jsou české soudy. Pokud v této Smlouvě není dohodnuto jinak, řídí se právní vztahy z ní vyplývající příslušnými ustanoveními občanského zákoníku. </w:t>
      </w:r>
    </w:p>
    <w:p w14:paraId="5057B2FA" w14:textId="77777777" w:rsidR="00DA6D15" w:rsidRPr="009A4206" w:rsidRDefault="00200430" w:rsidP="00FA06D0">
      <w:pPr>
        <w:spacing w:after="125" w:line="276" w:lineRule="auto"/>
        <w:ind w:left="1269"/>
        <w:rPr>
          <w:sz w:val="20"/>
          <w:szCs w:val="20"/>
        </w:rPr>
      </w:pPr>
      <w:r w:rsidRPr="009A4206">
        <w:rPr>
          <w:sz w:val="20"/>
          <w:szCs w:val="20"/>
        </w:rPr>
        <w:t xml:space="preserve">13.4. Smluvní strany ve smyslu ustanovení § 1764 až 1766 občanského zákoníku uvádí, že pokud dojde ke změně okolností, přebírají na sebe Smluvní strany nebezpečí změny okolností ve smyslu ustanovení § 1765 odst. 2 občanského zákoníku.  </w:t>
      </w:r>
    </w:p>
    <w:p w14:paraId="4F79F078" w14:textId="77777777" w:rsidR="00DA6D15" w:rsidRPr="009A4206" w:rsidRDefault="00200430" w:rsidP="00FA06D0">
      <w:pPr>
        <w:spacing w:line="276" w:lineRule="auto"/>
        <w:ind w:left="1269"/>
        <w:rPr>
          <w:sz w:val="20"/>
          <w:szCs w:val="20"/>
        </w:rPr>
      </w:pPr>
      <w:r w:rsidRPr="009A4206">
        <w:rPr>
          <w:sz w:val="20"/>
          <w:szCs w:val="20"/>
        </w:rPr>
        <w:t xml:space="preserve">13.5. Vedlejší ústní ani písemné dohody k této Smlouvě nebyly učiněny. Žádný projev Smluvních stran učiněný při jednání o této Smlouvě ani projev učiněný po uzavření této Smlouvy nesmí být vykládán v rozporu s výslovnými ustanoveními této Smlouvy a nezakládá žádný závazek žádné ze Smluvních stran. </w:t>
      </w:r>
    </w:p>
    <w:p w14:paraId="140B08A8" w14:textId="77777777" w:rsidR="00DA6D15" w:rsidRPr="009A4206" w:rsidRDefault="00200430" w:rsidP="00FA06D0">
      <w:pPr>
        <w:spacing w:after="124" w:line="276" w:lineRule="auto"/>
        <w:ind w:left="1269"/>
        <w:rPr>
          <w:sz w:val="20"/>
          <w:szCs w:val="20"/>
        </w:rPr>
      </w:pPr>
      <w:r w:rsidRPr="009A4206">
        <w:rPr>
          <w:sz w:val="20"/>
          <w:szCs w:val="20"/>
        </w:rPr>
        <w:t xml:space="preserve">13.6. Práva vzniklá z této Smlouvy (ani tato Smlouva jako celek) nesmí být postoupena bez předchozího písemného souhlasu druhé Smluvní strany. Zhotovitel není oprávněn započíst své pohledávky proti pohledávkám Objednatele.  </w:t>
      </w:r>
    </w:p>
    <w:p w14:paraId="0657DF70" w14:textId="77777777" w:rsidR="00DA6D15" w:rsidRPr="009A4206" w:rsidRDefault="00200430" w:rsidP="00FA06D0">
      <w:pPr>
        <w:spacing w:after="125" w:line="276" w:lineRule="auto"/>
        <w:ind w:left="1269"/>
        <w:rPr>
          <w:sz w:val="20"/>
          <w:szCs w:val="20"/>
        </w:rPr>
      </w:pPr>
      <w:r w:rsidRPr="009A4206">
        <w:rPr>
          <w:sz w:val="20"/>
          <w:szCs w:val="20"/>
        </w:rPr>
        <w:t xml:space="preserve">13.7. Tato Smlouva obsahuje úplné ujednání o předmětu Smlouvy a všech náležitostech, které Smluvní strany měly a chtěly ve Smlouvě ujednat, a které považují za důležité pro závaznost této Smlouvy a nahrazuje veškeré předcházející dohody Smluvních stran týkající se podobného či obdobného předmětu. Vedlejší ústní ani písemné dohody k této Smlouvě nebyly učiněny, a i pokud by učiněny byly, vůlí Smluvních stran je se těmito vedlejšími dohodami neřídit. Žádný projev Smluvních stran učiněný při jednání o této </w:t>
      </w:r>
      <w:r w:rsidRPr="009A4206">
        <w:rPr>
          <w:sz w:val="20"/>
          <w:szCs w:val="20"/>
        </w:rPr>
        <w:lastRenderedPageBreak/>
        <w:t xml:space="preserve">Smlouvě ani projev učiněný po uzavření této Smlouvy nesmí být vykládán v rozporu s výslovnými ustanoveními této Smlouvy a nezakládá žádný závazek žádné ze Smluvních stran. </w:t>
      </w:r>
    </w:p>
    <w:p w14:paraId="74238D52" w14:textId="77777777" w:rsidR="00DA6D15" w:rsidRPr="009A4206" w:rsidRDefault="00200430" w:rsidP="00FA06D0">
      <w:pPr>
        <w:spacing w:line="276" w:lineRule="auto"/>
        <w:ind w:left="693" w:firstLine="0"/>
        <w:rPr>
          <w:sz w:val="20"/>
          <w:szCs w:val="20"/>
        </w:rPr>
      </w:pPr>
      <w:r w:rsidRPr="009A4206">
        <w:rPr>
          <w:sz w:val="20"/>
          <w:szCs w:val="20"/>
        </w:rPr>
        <w:t xml:space="preserve">13.8. Nedílnou součástí této Smlouvy jsou přílohy:  </w:t>
      </w:r>
    </w:p>
    <w:p w14:paraId="12F1877D" w14:textId="77777777" w:rsidR="00DA6D15" w:rsidRPr="009A4206" w:rsidRDefault="00200430" w:rsidP="00FA06D0">
      <w:pPr>
        <w:numPr>
          <w:ilvl w:val="0"/>
          <w:numId w:val="11"/>
        </w:numPr>
        <w:spacing w:after="156" w:line="276" w:lineRule="auto"/>
        <w:ind w:left="2663" w:hanging="361"/>
        <w:rPr>
          <w:sz w:val="20"/>
          <w:szCs w:val="20"/>
        </w:rPr>
      </w:pPr>
      <w:r w:rsidRPr="009A4206">
        <w:rPr>
          <w:sz w:val="20"/>
          <w:szCs w:val="20"/>
        </w:rPr>
        <w:t xml:space="preserve">Příloha č. 1: Lokalita A </w:t>
      </w:r>
    </w:p>
    <w:p w14:paraId="56E79442" w14:textId="77777777" w:rsidR="00DA6D15" w:rsidRPr="009A4206" w:rsidRDefault="00200430" w:rsidP="00FA06D0">
      <w:pPr>
        <w:numPr>
          <w:ilvl w:val="0"/>
          <w:numId w:val="11"/>
        </w:numPr>
        <w:spacing w:after="156" w:line="276" w:lineRule="auto"/>
        <w:ind w:left="2663" w:hanging="361"/>
        <w:rPr>
          <w:sz w:val="20"/>
          <w:szCs w:val="20"/>
        </w:rPr>
      </w:pPr>
      <w:r w:rsidRPr="009A4206">
        <w:rPr>
          <w:sz w:val="20"/>
          <w:szCs w:val="20"/>
        </w:rPr>
        <w:t xml:space="preserve">Příloha č. 2: Lokalita B   </w:t>
      </w:r>
    </w:p>
    <w:p w14:paraId="0D2F9D9E" w14:textId="77777777" w:rsidR="00DA6D15" w:rsidRPr="009A4206" w:rsidRDefault="00200430" w:rsidP="00FA06D0">
      <w:pPr>
        <w:numPr>
          <w:ilvl w:val="0"/>
          <w:numId w:val="11"/>
        </w:numPr>
        <w:spacing w:after="125" w:line="276" w:lineRule="auto"/>
        <w:ind w:left="2663" w:hanging="361"/>
        <w:rPr>
          <w:sz w:val="20"/>
          <w:szCs w:val="20"/>
        </w:rPr>
      </w:pPr>
      <w:r w:rsidRPr="009A4206">
        <w:rPr>
          <w:sz w:val="20"/>
          <w:szCs w:val="20"/>
        </w:rPr>
        <w:t xml:space="preserve">Příloha č. 3: Podklady  </w:t>
      </w:r>
    </w:p>
    <w:p w14:paraId="76BE709D" w14:textId="77777777" w:rsidR="00DA6D15" w:rsidRPr="009A4206" w:rsidRDefault="00200430" w:rsidP="00FA06D0">
      <w:pPr>
        <w:numPr>
          <w:ilvl w:val="1"/>
          <w:numId w:val="12"/>
        </w:numPr>
        <w:spacing w:after="125" w:line="276" w:lineRule="auto"/>
        <w:ind w:hanging="566"/>
        <w:rPr>
          <w:sz w:val="20"/>
          <w:szCs w:val="20"/>
        </w:rPr>
      </w:pPr>
      <w:r w:rsidRPr="009A4206">
        <w:rPr>
          <w:sz w:val="20"/>
          <w:szCs w:val="20"/>
        </w:rPr>
        <w:t xml:space="preserve">Neuzavírají-li Smluvní strany tuto Smlouvu elektronicky, podepsanou zaručenými elektronickými podpisy oprávněných zástupců Smluvních stran, pak se Smlouva vyhotovuje ve 3 vyhotoveních stejné právní síly, z nichž Objednatel obdrží 2 vyhotovení a Zhotovitel obdrží 1 vyhotovení. </w:t>
      </w:r>
    </w:p>
    <w:p w14:paraId="02F33C69" w14:textId="77777777" w:rsidR="00DA6D15" w:rsidRPr="009A4206" w:rsidRDefault="00200430" w:rsidP="00FA06D0">
      <w:pPr>
        <w:numPr>
          <w:ilvl w:val="1"/>
          <w:numId w:val="12"/>
        </w:numPr>
        <w:spacing w:after="125" w:line="276" w:lineRule="auto"/>
        <w:ind w:hanging="566"/>
        <w:rPr>
          <w:sz w:val="20"/>
          <w:szCs w:val="20"/>
        </w:rPr>
      </w:pPr>
      <w:r w:rsidRPr="009A4206">
        <w:rPr>
          <w:sz w:val="20"/>
          <w:szCs w:val="20"/>
        </w:rPr>
        <w:t xml:space="preserve">Objednatel je povinným subjektem dle § 219 zákona č. 134/2016 Sb., o zadávání veřejných zakázek, ve znění pozdějších předpisů. Zhotovitel podpisem této Smlouvy dává souhlas s uveřejněním Smlouvy, ve znění případných změn a dodatků, způsobem dle § 219 zákona o veřejných zakázkách. </w:t>
      </w:r>
    </w:p>
    <w:p w14:paraId="486147E9" w14:textId="77777777" w:rsidR="00DA6D15" w:rsidRPr="009A4206" w:rsidRDefault="00200430" w:rsidP="00FA06D0">
      <w:pPr>
        <w:numPr>
          <w:ilvl w:val="1"/>
          <w:numId w:val="12"/>
        </w:numPr>
        <w:spacing w:after="125" w:line="276" w:lineRule="auto"/>
        <w:ind w:hanging="566"/>
        <w:rPr>
          <w:sz w:val="20"/>
          <w:szCs w:val="20"/>
        </w:rPr>
      </w:pPr>
      <w:r w:rsidRPr="009A4206">
        <w:rPr>
          <w:sz w:val="20"/>
          <w:szCs w:val="20"/>
        </w:rPr>
        <w:t xml:space="preserve">Smluvní strany prohlašují, že tato Smlouva je projevem jejich pravé a svobodné vůle a na důkaz dohody o všech článcích této Smlouvy připojují své podpisy.  </w:t>
      </w:r>
    </w:p>
    <w:p w14:paraId="57107F3A" w14:textId="77777777" w:rsidR="00DA6D15" w:rsidRPr="009A4206" w:rsidRDefault="00200430" w:rsidP="00FA06D0">
      <w:pPr>
        <w:spacing w:after="19" w:line="276" w:lineRule="auto"/>
        <w:ind w:left="708" w:firstLine="0"/>
        <w:jc w:val="left"/>
        <w:rPr>
          <w:sz w:val="20"/>
          <w:szCs w:val="20"/>
        </w:rPr>
      </w:pPr>
      <w:r w:rsidRPr="009A4206">
        <w:rPr>
          <w:sz w:val="20"/>
          <w:szCs w:val="20"/>
        </w:rPr>
        <w:t xml:space="preserve"> </w:t>
      </w:r>
    </w:p>
    <w:p w14:paraId="2EEDACC9" w14:textId="77777777" w:rsidR="00DA6D15" w:rsidRPr="009A4206" w:rsidRDefault="00200430" w:rsidP="00FA06D0">
      <w:pPr>
        <w:spacing w:after="40" w:line="276" w:lineRule="auto"/>
        <w:ind w:left="708" w:firstLine="0"/>
        <w:jc w:val="left"/>
        <w:rPr>
          <w:sz w:val="20"/>
          <w:szCs w:val="20"/>
        </w:rPr>
      </w:pPr>
      <w:r w:rsidRPr="009A4206">
        <w:rPr>
          <w:sz w:val="20"/>
          <w:szCs w:val="20"/>
        </w:rPr>
        <w:t xml:space="preserve"> </w:t>
      </w:r>
    </w:p>
    <w:p w14:paraId="6F0A7741" w14:textId="4520B755" w:rsidR="00DA6D15" w:rsidRPr="009A4206" w:rsidRDefault="00200430" w:rsidP="00026B52">
      <w:pPr>
        <w:tabs>
          <w:tab w:val="center" w:pos="1523"/>
          <w:tab w:val="center" w:pos="2974"/>
          <w:tab w:val="center" w:pos="3682"/>
          <w:tab w:val="center" w:pos="4390"/>
          <w:tab w:val="center" w:pos="5723"/>
        </w:tabs>
        <w:spacing w:line="276" w:lineRule="auto"/>
        <w:jc w:val="left"/>
        <w:rPr>
          <w:sz w:val="20"/>
          <w:szCs w:val="20"/>
        </w:rPr>
      </w:pPr>
      <w:r w:rsidRPr="009A4206">
        <w:rPr>
          <w:rFonts w:eastAsia="Calibri"/>
          <w:sz w:val="20"/>
          <w:szCs w:val="20"/>
        </w:rPr>
        <w:tab/>
      </w:r>
      <w:r w:rsidR="00026B52" w:rsidRPr="009A4206">
        <w:rPr>
          <w:rFonts w:eastAsia="Calibri"/>
          <w:sz w:val="20"/>
          <w:szCs w:val="20"/>
        </w:rPr>
        <w:t xml:space="preserve">    </w:t>
      </w:r>
      <w:r w:rsidRPr="009A4206">
        <w:rPr>
          <w:sz w:val="20"/>
          <w:szCs w:val="20"/>
        </w:rPr>
        <w:t xml:space="preserve">Za </w:t>
      </w:r>
      <w:proofErr w:type="gramStart"/>
      <w:r w:rsidRPr="009A4206">
        <w:rPr>
          <w:sz w:val="20"/>
          <w:szCs w:val="20"/>
        </w:rPr>
        <w:t xml:space="preserve">Objednatele  </w:t>
      </w:r>
      <w:r w:rsidRPr="009A4206">
        <w:rPr>
          <w:sz w:val="20"/>
          <w:szCs w:val="20"/>
        </w:rPr>
        <w:tab/>
      </w:r>
      <w:proofErr w:type="gramEnd"/>
      <w:r w:rsidRPr="009A4206">
        <w:rPr>
          <w:sz w:val="20"/>
          <w:szCs w:val="20"/>
        </w:rPr>
        <w:t xml:space="preserve"> </w:t>
      </w:r>
      <w:r w:rsidRPr="009A4206">
        <w:rPr>
          <w:sz w:val="20"/>
          <w:szCs w:val="20"/>
        </w:rPr>
        <w:tab/>
        <w:t xml:space="preserve"> </w:t>
      </w:r>
      <w:r w:rsidRPr="009A4206">
        <w:rPr>
          <w:sz w:val="20"/>
          <w:szCs w:val="20"/>
        </w:rPr>
        <w:tab/>
        <w:t xml:space="preserve"> </w:t>
      </w:r>
      <w:r w:rsidRPr="009A4206">
        <w:rPr>
          <w:sz w:val="20"/>
          <w:szCs w:val="20"/>
        </w:rPr>
        <w:tab/>
        <w:t xml:space="preserve">Za Zhotovitele </w:t>
      </w:r>
    </w:p>
    <w:p w14:paraId="7F8DE974" w14:textId="77777777" w:rsidR="00DA6D15" w:rsidRPr="009A4206" w:rsidRDefault="00200430" w:rsidP="00FA06D0">
      <w:pPr>
        <w:spacing w:after="21" w:line="276" w:lineRule="auto"/>
        <w:ind w:left="142" w:firstLine="0"/>
        <w:jc w:val="left"/>
        <w:rPr>
          <w:sz w:val="20"/>
          <w:szCs w:val="20"/>
        </w:rPr>
      </w:pPr>
      <w:r w:rsidRPr="009A4206">
        <w:rPr>
          <w:color w:val="FF0000"/>
          <w:sz w:val="20"/>
          <w:szCs w:val="20"/>
        </w:rPr>
        <w:t xml:space="preserve"> </w:t>
      </w:r>
    </w:p>
    <w:p w14:paraId="0241F643" w14:textId="6718D32D" w:rsidR="00DA6D15" w:rsidRPr="009A4206" w:rsidRDefault="00200430" w:rsidP="00FA06D0">
      <w:pPr>
        <w:tabs>
          <w:tab w:val="center" w:pos="1371"/>
          <w:tab w:val="center" w:pos="5872"/>
        </w:tabs>
        <w:spacing w:after="17" w:line="276" w:lineRule="auto"/>
        <w:ind w:left="0" w:firstLine="0"/>
        <w:jc w:val="left"/>
        <w:rPr>
          <w:sz w:val="20"/>
          <w:szCs w:val="20"/>
        </w:rPr>
      </w:pPr>
      <w:r w:rsidRPr="009A4206">
        <w:rPr>
          <w:rFonts w:eastAsia="Calibri"/>
          <w:sz w:val="20"/>
          <w:szCs w:val="20"/>
        </w:rPr>
        <w:tab/>
      </w:r>
      <w:r w:rsidR="00026B52" w:rsidRPr="009A4206">
        <w:rPr>
          <w:rFonts w:eastAsia="Calibri"/>
          <w:sz w:val="20"/>
          <w:szCs w:val="20"/>
        </w:rPr>
        <w:t xml:space="preserve">               </w:t>
      </w:r>
      <w:r w:rsidRPr="009A4206">
        <w:rPr>
          <w:sz w:val="20"/>
          <w:szCs w:val="20"/>
        </w:rPr>
        <w:t>Ve Fryštáku</w:t>
      </w:r>
      <w:r w:rsidR="00026B52" w:rsidRPr="009A4206">
        <w:rPr>
          <w:sz w:val="20"/>
          <w:szCs w:val="20"/>
        </w:rPr>
        <w:t xml:space="preserve"> dne </w:t>
      </w:r>
      <w:r w:rsidR="007C1C93">
        <w:rPr>
          <w:sz w:val="20"/>
          <w:szCs w:val="20"/>
        </w:rPr>
        <w:t>22</w:t>
      </w:r>
      <w:r w:rsidR="00026B52" w:rsidRPr="009A4206">
        <w:rPr>
          <w:sz w:val="20"/>
          <w:szCs w:val="20"/>
        </w:rPr>
        <w:t xml:space="preserve">. 9. </w:t>
      </w:r>
      <w:proofErr w:type="gramStart"/>
      <w:r w:rsidR="00026B52" w:rsidRPr="009A4206">
        <w:rPr>
          <w:sz w:val="20"/>
          <w:szCs w:val="20"/>
        </w:rPr>
        <w:t>2025</w:t>
      </w:r>
      <w:r w:rsidRPr="009A4206">
        <w:rPr>
          <w:sz w:val="20"/>
          <w:szCs w:val="20"/>
        </w:rPr>
        <w:t xml:space="preserve">  </w:t>
      </w:r>
      <w:r w:rsidRPr="009A4206">
        <w:rPr>
          <w:sz w:val="20"/>
          <w:szCs w:val="20"/>
        </w:rPr>
        <w:tab/>
      </w:r>
      <w:proofErr w:type="gramEnd"/>
      <w:r w:rsidR="00026B52" w:rsidRPr="009A4206">
        <w:rPr>
          <w:sz w:val="20"/>
          <w:szCs w:val="20"/>
        </w:rPr>
        <w:t xml:space="preserve">                         </w:t>
      </w:r>
      <w:r w:rsidRPr="009A4206">
        <w:rPr>
          <w:sz w:val="20"/>
          <w:szCs w:val="20"/>
        </w:rPr>
        <w:t xml:space="preserve">Ve Starém Městě </w:t>
      </w:r>
      <w:r w:rsidR="00026B52" w:rsidRPr="009A4206">
        <w:rPr>
          <w:sz w:val="20"/>
          <w:szCs w:val="20"/>
        </w:rPr>
        <w:t>dne 17. 9. 2025</w:t>
      </w:r>
    </w:p>
    <w:p w14:paraId="367A855C" w14:textId="77777777" w:rsidR="00026B52" w:rsidRPr="009A4206" w:rsidRDefault="00026B52" w:rsidP="00FA06D0">
      <w:pPr>
        <w:tabs>
          <w:tab w:val="center" w:pos="1371"/>
          <w:tab w:val="center" w:pos="5872"/>
        </w:tabs>
        <w:spacing w:after="17" w:line="276" w:lineRule="auto"/>
        <w:ind w:left="0" w:firstLine="0"/>
        <w:jc w:val="left"/>
        <w:rPr>
          <w:sz w:val="20"/>
          <w:szCs w:val="20"/>
        </w:rPr>
      </w:pPr>
    </w:p>
    <w:p w14:paraId="37912A34" w14:textId="77777777" w:rsidR="00DA6D15" w:rsidRPr="009A4206" w:rsidRDefault="00200430" w:rsidP="00FA06D0">
      <w:pPr>
        <w:spacing w:after="7" w:line="276" w:lineRule="auto"/>
        <w:ind w:left="211" w:firstLine="0"/>
        <w:jc w:val="left"/>
        <w:rPr>
          <w:sz w:val="20"/>
          <w:szCs w:val="20"/>
        </w:rPr>
      </w:pPr>
      <w:r w:rsidRPr="009A4206">
        <w:rPr>
          <w:sz w:val="20"/>
          <w:szCs w:val="20"/>
        </w:rPr>
        <w:t xml:space="preserve"> </w:t>
      </w:r>
      <w:r w:rsidRPr="009A4206">
        <w:rPr>
          <w:sz w:val="20"/>
          <w:szCs w:val="20"/>
        </w:rPr>
        <w:tab/>
      </w:r>
      <w:r w:rsidRPr="009A4206">
        <w:rPr>
          <w:b/>
          <w:sz w:val="20"/>
          <w:szCs w:val="20"/>
        </w:rPr>
        <w:t xml:space="preserve"> </w:t>
      </w:r>
    </w:p>
    <w:p w14:paraId="570CD9C5" w14:textId="77777777" w:rsidR="00DA6D15" w:rsidRPr="009A4206" w:rsidRDefault="00200430" w:rsidP="00FA06D0">
      <w:pPr>
        <w:spacing w:after="21" w:line="276" w:lineRule="auto"/>
        <w:ind w:left="211" w:firstLine="0"/>
        <w:jc w:val="left"/>
        <w:rPr>
          <w:sz w:val="20"/>
          <w:szCs w:val="20"/>
        </w:rPr>
      </w:pPr>
      <w:r w:rsidRPr="009A4206">
        <w:rPr>
          <w:sz w:val="20"/>
          <w:szCs w:val="20"/>
        </w:rPr>
        <w:t xml:space="preserve"> </w:t>
      </w:r>
    </w:p>
    <w:p w14:paraId="230B32FC" w14:textId="77777777" w:rsidR="00DA6D15" w:rsidRPr="009A4206" w:rsidRDefault="00200430" w:rsidP="00FA06D0">
      <w:pPr>
        <w:spacing w:after="27" w:line="276" w:lineRule="auto"/>
        <w:ind w:left="211" w:firstLine="0"/>
        <w:jc w:val="left"/>
        <w:rPr>
          <w:sz w:val="20"/>
          <w:szCs w:val="20"/>
        </w:rPr>
      </w:pPr>
      <w:r w:rsidRPr="009A4206">
        <w:rPr>
          <w:sz w:val="20"/>
          <w:szCs w:val="20"/>
        </w:rPr>
        <w:t xml:space="preserve"> </w:t>
      </w:r>
      <w:r w:rsidRPr="009A4206">
        <w:rPr>
          <w:sz w:val="20"/>
          <w:szCs w:val="20"/>
        </w:rPr>
        <w:tab/>
      </w:r>
      <w:r w:rsidRPr="009A4206">
        <w:rPr>
          <w:b/>
          <w:sz w:val="20"/>
          <w:szCs w:val="20"/>
        </w:rPr>
        <w:t xml:space="preserve"> </w:t>
      </w:r>
    </w:p>
    <w:p w14:paraId="7FAFADE8" w14:textId="77777777" w:rsidR="00DA6D15" w:rsidRPr="009A4206" w:rsidRDefault="00200430" w:rsidP="00FA06D0">
      <w:pPr>
        <w:spacing w:after="28" w:line="276" w:lineRule="auto"/>
        <w:ind w:left="211" w:firstLine="0"/>
        <w:jc w:val="left"/>
        <w:rPr>
          <w:sz w:val="20"/>
          <w:szCs w:val="20"/>
        </w:rPr>
      </w:pPr>
      <w:r w:rsidRPr="009A4206">
        <w:rPr>
          <w:sz w:val="20"/>
          <w:szCs w:val="20"/>
        </w:rPr>
        <w:t xml:space="preserve"> </w:t>
      </w:r>
      <w:r w:rsidRPr="009A4206">
        <w:rPr>
          <w:sz w:val="20"/>
          <w:szCs w:val="20"/>
        </w:rPr>
        <w:tab/>
        <w:t xml:space="preserve">      </w:t>
      </w:r>
    </w:p>
    <w:p w14:paraId="11AF9E9C" w14:textId="77777777" w:rsidR="00DA6D15" w:rsidRPr="009A4206" w:rsidRDefault="00200430" w:rsidP="00FA06D0">
      <w:pPr>
        <w:tabs>
          <w:tab w:val="center" w:pos="2485"/>
          <w:tab w:val="center" w:pos="6751"/>
        </w:tabs>
        <w:spacing w:after="20" w:line="276" w:lineRule="auto"/>
        <w:ind w:left="0" w:firstLine="0"/>
        <w:jc w:val="left"/>
        <w:rPr>
          <w:sz w:val="20"/>
          <w:szCs w:val="20"/>
        </w:rPr>
      </w:pPr>
      <w:r w:rsidRPr="009A4206">
        <w:rPr>
          <w:rFonts w:eastAsia="Calibri"/>
          <w:sz w:val="20"/>
          <w:szCs w:val="20"/>
        </w:rPr>
        <w:tab/>
      </w:r>
      <w:r w:rsidRPr="009A4206">
        <w:rPr>
          <w:sz w:val="20"/>
          <w:szCs w:val="20"/>
        </w:rPr>
        <w:t xml:space="preserve">______________________________ </w:t>
      </w:r>
      <w:r w:rsidRPr="009A4206">
        <w:rPr>
          <w:sz w:val="20"/>
          <w:szCs w:val="20"/>
        </w:rPr>
        <w:tab/>
        <w:t xml:space="preserve">______________________________ </w:t>
      </w:r>
    </w:p>
    <w:p w14:paraId="19648DEE" w14:textId="77777777" w:rsidR="00DA6D15" w:rsidRPr="009A4206" w:rsidRDefault="00200430" w:rsidP="00FA06D0">
      <w:pPr>
        <w:tabs>
          <w:tab w:val="center" w:pos="2138"/>
          <w:tab w:val="center" w:pos="6636"/>
        </w:tabs>
        <w:spacing w:after="17" w:line="276" w:lineRule="auto"/>
        <w:ind w:left="0" w:firstLine="0"/>
        <w:jc w:val="left"/>
        <w:rPr>
          <w:sz w:val="20"/>
          <w:szCs w:val="20"/>
        </w:rPr>
      </w:pPr>
      <w:r w:rsidRPr="009A4206">
        <w:rPr>
          <w:rFonts w:eastAsia="Calibri"/>
          <w:sz w:val="20"/>
          <w:szCs w:val="20"/>
        </w:rPr>
        <w:tab/>
      </w:r>
      <w:r w:rsidRPr="009A4206">
        <w:rPr>
          <w:sz w:val="20"/>
          <w:szCs w:val="20"/>
        </w:rPr>
        <w:t xml:space="preserve">            Mgr. Ing. Adéla Machalová, ředitelka </w:t>
      </w:r>
      <w:r w:rsidRPr="009A4206">
        <w:rPr>
          <w:sz w:val="20"/>
          <w:szCs w:val="20"/>
        </w:rPr>
        <w:tab/>
        <w:t xml:space="preserve">Ing. Ladislava Nagyová, jednatelka </w:t>
      </w:r>
    </w:p>
    <w:p w14:paraId="41A5B356" w14:textId="77777777" w:rsidR="00DA6D15" w:rsidRPr="009A4206" w:rsidRDefault="00200430" w:rsidP="00FA06D0">
      <w:pPr>
        <w:spacing w:after="28" w:line="276" w:lineRule="auto"/>
        <w:ind w:left="211" w:firstLine="0"/>
        <w:jc w:val="left"/>
        <w:rPr>
          <w:sz w:val="20"/>
          <w:szCs w:val="20"/>
        </w:rPr>
      </w:pPr>
      <w:r w:rsidRPr="009A4206">
        <w:rPr>
          <w:sz w:val="20"/>
          <w:szCs w:val="20"/>
        </w:rPr>
        <w:t xml:space="preserve"> </w:t>
      </w:r>
      <w:r w:rsidRPr="009A4206">
        <w:rPr>
          <w:sz w:val="20"/>
          <w:szCs w:val="20"/>
        </w:rPr>
        <w:tab/>
        <w:t xml:space="preserve"> </w:t>
      </w:r>
    </w:p>
    <w:p w14:paraId="0CDDB5D9" w14:textId="77777777" w:rsidR="00DA6D15" w:rsidRPr="009A4206" w:rsidRDefault="00200430" w:rsidP="00FA06D0">
      <w:pPr>
        <w:spacing w:after="0" w:line="276" w:lineRule="auto"/>
        <w:ind w:left="142" w:firstLine="0"/>
        <w:jc w:val="left"/>
        <w:rPr>
          <w:sz w:val="20"/>
          <w:szCs w:val="20"/>
        </w:rPr>
      </w:pPr>
      <w:r w:rsidRPr="009A4206">
        <w:rPr>
          <w:sz w:val="20"/>
          <w:szCs w:val="20"/>
        </w:rPr>
        <w:t xml:space="preserve"> </w:t>
      </w:r>
      <w:r w:rsidRPr="009A4206">
        <w:rPr>
          <w:sz w:val="20"/>
          <w:szCs w:val="20"/>
        </w:rPr>
        <w:tab/>
        <w:t xml:space="preserve"> </w:t>
      </w:r>
      <w:r w:rsidRPr="009A4206">
        <w:rPr>
          <w:sz w:val="20"/>
          <w:szCs w:val="20"/>
        </w:rPr>
        <w:tab/>
        <w:t xml:space="preserve"> </w:t>
      </w:r>
    </w:p>
    <w:sectPr w:rsidR="00DA6D15" w:rsidRPr="009A4206">
      <w:pgSz w:w="11906" w:h="16838"/>
      <w:pgMar w:top="1469" w:right="1413" w:bottom="1436" w:left="127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47D"/>
    <w:multiLevelType w:val="multilevel"/>
    <w:tmpl w:val="4E6C151E"/>
    <w:lvl w:ilvl="0">
      <w:start w:val="12"/>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3"/>
      <w:numFmt w:val="decimal"/>
      <w:lvlRestart w:val="0"/>
      <w:lvlText w:val="%1.%2."/>
      <w:lvlJc w:val="left"/>
      <w:pPr>
        <w:ind w:left="1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E8E045F"/>
    <w:multiLevelType w:val="multilevel"/>
    <w:tmpl w:val="40AA166A"/>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7346C4E"/>
    <w:multiLevelType w:val="multilevel"/>
    <w:tmpl w:val="914A2E4A"/>
    <w:lvl w:ilvl="0">
      <w:start w:val="1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1259"/>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81596D"/>
    <w:multiLevelType w:val="hybridMultilevel"/>
    <w:tmpl w:val="CB400736"/>
    <w:lvl w:ilvl="0" w:tplc="23A0F4A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44441B6">
      <w:start w:val="1"/>
      <w:numFmt w:val="bullet"/>
      <w:lvlText w:val="o"/>
      <w:lvlJc w:val="left"/>
      <w:pPr>
        <w:ind w:left="29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EEA9A2C">
      <w:start w:val="1"/>
      <w:numFmt w:val="bullet"/>
      <w:lvlText w:val="▪"/>
      <w:lvlJc w:val="left"/>
      <w:pPr>
        <w:ind w:left="3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1C4617C0">
      <w:start w:val="1"/>
      <w:numFmt w:val="bullet"/>
      <w:lvlText w:val="•"/>
      <w:lvlJc w:val="left"/>
      <w:pPr>
        <w:ind w:left="43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B8E54F4">
      <w:start w:val="1"/>
      <w:numFmt w:val="bullet"/>
      <w:lvlText w:val="o"/>
      <w:lvlJc w:val="left"/>
      <w:pPr>
        <w:ind w:left="50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93C521A">
      <w:start w:val="1"/>
      <w:numFmt w:val="bullet"/>
      <w:lvlText w:val="▪"/>
      <w:lvlJc w:val="left"/>
      <w:pPr>
        <w:ind w:left="58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8643C7E">
      <w:start w:val="1"/>
      <w:numFmt w:val="bullet"/>
      <w:lvlText w:val="•"/>
      <w:lvlJc w:val="left"/>
      <w:pPr>
        <w:ind w:left="65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5ABB0A">
      <w:start w:val="1"/>
      <w:numFmt w:val="bullet"/>
      <w:lvlText w:val="o"/>
      <w:lvlJc w:val="left"/>
      <w:pPr>
        <w:ind w:left="72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7D81940">
      <w:start w:val="1"/>
      <w:numFmt w:val="bullet"/>
      <w:lvlText w:val="▪"/>
      <w:lvlJc w:val="left"/>
      <w:pPr>
        <w:ind w:left="79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0967AA6"/>
    <w:multiLevelType w:val="multilevel"/>
    <w:tmpl w:val="E5D84394"/>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BC2D17"/>
    <w:multiLevelType w:val="multilevel"/>
    <w:tmpl w:val="5E9A9230"/>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0"/>
      <w:numFmt w:val="decimal"/>
      <w:lvlRestart w:val="0"/>
      <w:lvlText w:val="%1.%2."/>
      <w:lvlJc w:val="left"/>
      <w:pPr>
        <w:ind w:left="125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0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2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14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6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51A57945"/>
    <w:multiLevelType w:val="multilevel"/>
    <w:tmpl w:val="0CB4BC18"/>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AEC50F8"/>
    <w:multiLevelType w:val="hybridMultilevel"/>
    <w:tmpl w:val="FA3A4F8E"/>
    <w:lvl w:ilvl="0" w:tplc="8E5614CE">
      <w:start w:val="1"/>
      <w:numFmt w:val="decimal"/>
      <w:pStyle w:val="Nadpis1"/>
      <w:lvlText w:val="%1."/>
      <w:lvlJc w:val="left"/>
      <w:pPr>
        <w:ind w:left="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9830045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622CC1A4">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2F6E19FA">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A4C7504">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AFD60FC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9486818">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9B6CE3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8C96F006">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5C64362C"/>
    <w:multiLevelType w:val="hybridMultilevel"/>
    <w:tmpl w:val="0122E3A0"/>
    <w:lvl w:ilvl="0" w:tplc="EF32E448">
      <w:start w:val="1"/>
      <w:numFmt w:val="bullet"/>
      <w:lvlText w:val="-"/>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CE61566">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A2A3DCC">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344E9A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90B662">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1B2A656">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BB8471CE">
      <w:start w:val="1"/>
      <w:numFmt w:val="bullet"/>
      <w:lvlText w:val="•"/>
      <w:lvlJc w:val="left"/>
      <w:pPr>
        <w:ind w:left="6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21E9EF4">
      <w:start w:val="1"/>
      <w:numFmt w:val="bullet"/>
      <w:lvlText w:val="o"/>
      <w:lvlJc w:val="left"/>
      <w:pPr>
        <w:ind w:left="75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0EC2052">
      <w:start w:val="1"/>
      <w:numFmt w:val="bullet"/>
      <w:lvlText w:val="▪"/>
      <w:lvlJc w:val="left"/>
      <w:pPr>
        <w:ind w:left="82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DDE5DE5"/>
    <w:multiLevelType w:val="multilevel"/>
    <w:tmpl w:val="6B24BFAE"/>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12"/>
      <w:numFmt w:val="decimal"/>
      <w:lvlText w:val="%1.%2"/>
      <w:lvlJc w:val="left"/>
      <w:pPr>
        <w:ind w:left="9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22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0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2BF0163"/>
    <w:multiLevelType w:val="hybridMultilevel"/>
    <w:tmpl w:val="DE5E6C6A"/>
    <w:lvl w:ilvl="0" w:tplc="7FD694CE">
      <w:start w:val="1"/>
      <w:numFmt w:val="bullet"/>
      <w:lvlText w:val="-"/>
      <w:lvlJc w:val="left"/>
      <w:pPr>
        <w:ind w:left="22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D2BF10">
      <w:start w:val="1"/>
      <w:numFmt w:val="bullet"/>
      <w:lvlText w:val="o"/>
      <w:lvlJc w:val="left"/>
      <w:pPr>
        <w:ind w:left="22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8120C76">
      <w:start w:val="1"/>
      <w:numFmt w:val="bullet"/>
      <w:lvlText w:val="▪"/>
      <w:lvlJc w:val="left"/>
      <w:pPr>
        <w:ind w:left="29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C94F802">
      <w:start w:val="1"/>
      <w:numFmt w:val="bullet"/>
      <w:lvlText w:val="•"/>
      <w:lvlJc w:val="left"/>
      <w:pPr>
        <w:ind w:left="36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9ADE76">
      <w:start w:val="1"/>
      <w:numFmt w:val="bullet"/>
      <w:lvlText w:val="o"/>
      <w:lvlJc w:val="left"/>
      <w:pPr>
        <w:ind w:left="437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28C0A9E">
      <w:start w:val="1"/>
      <w:numFmt w:val="bullet"/>
      <w:lvlText w:val="▪"/>
      <w:lvlJc w:val="left"/>
      <w:pPr>
        <w:ind w:left="50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ADAE6C02">
      <w:start w:val="1"/>
      <w:numFmt w:val="bullet"/>
      <w:lvlText w:val="•"/>
      <w:lvlJc w:val="left"/>
      <w:pPr>
        <w:ind w:left="581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17E2E28">
      <w:start w:val="1"/>
      <w:numFmt w:val="bullet"/>
      <w:lvlText w:val="o"/>
      <w:lvlJc w:val="left"/>
      <w:pPr>
        <w:ind w:left="653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3820084">
      <w:start w:val="1"/>
      <w:numFmt w:val="bullet"/>
      <w:lvlText w:val="▪"/>
      <w:lvlJc w:val="left"/>
      <w:pPr>
        <w:ind w:left="725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D965A78"/>
    <w:multiLevelType w:val="hybridMultilevel"/>
    <w:tmpl w:val="409E81DC"/>
    <w:lvl w:ilvl="0" w:tplc="57D03B1C">
      <w:start w:val="1"/>
      <w:numFmt w:val="lowerLetter"/>
      <w:lvlText w:val="%1)"/>
      <w:lvlJc w:val="left"/>
      <w:pPr>
        <w:ind w:left="16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9CCFE0">
      <w:start w:val="1"/>
      <w:numFmt w:val="lowerLetter"/>
      <w:lvlText w:val="%2"/>
      <w:lvlJc w:val="left"/>
      <w:pPr>
        <w:ind w:left="25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48567826">
      <w:start w:val="1"/>
      <w:numFmt w:val="lowerRoman"/>
      <w:lvlText w:val="%3"/>
      <w:lvlJc w:val="left"/>
      <w:pPr>
        <w:ind w:left="32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5289264">
      <w:start w:val="1"/>
      <w:numFmt w:val="decimal"/>
      <w:lvlText w:val="%4"/>
      <w:lvlJc w:val="left"/>
      <w:pPr>
        <w:ind w:left="40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5A0FD94">
      <w:start w:val="1"/>
      <w:numFmt w:val="lowerLetter"/>
      <w:lvlText w:val="%5"/>
      <w:lvlJc w:val="left"/>
      <w:pPr>
        <w:ind w:left="47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3C4A9B2">
      <w:start w:val="1"/>
      <w:numFmt w:val="lowerRoman"/>
      <w:lvlText w:val="%6"/>
      <w:lvlJc w:val="left"/>
      <w:pPr>
        <w:ind w:left="545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5BE1AB6">
      <w:start w:val="1"/>
      <w:numFmt w:val="decimal"/>
      <w:lvlText w:val="%7"/>
      <w:lvlJc w:val="left"/>
      <w:pPr>
        <w:ind w:left="617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352189E">
      <w:start w:val="1"/>
      <w:numFmt w:val="lowerLetter"/>
      <w:lvlText w:val="%8"/>
      <w:lvlJc w:val="left"/>
      <w:pPr>
        <w:ind w:left="68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CE2AB2A0">
      <w:start w:val="1"/>
      <w:numFmt w:val="lowerRoman"/>
      <w:lvlText w:val="%9"/>
      <w:lvlJc w:val="left"/>
      <w:pPr>
        <w:ind w:left="761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7CF758A0"/>
    <w:multiLevelType w:val="multilevel"/>
    <w:tmpl w:val="CC1CD460"/>
    <w:lvl w:ilvl="0">
      <w:start w:val="3"/>
      <w:numFmt w:val="decimal"/>
      <w:lvlText w:val="%1"/>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start w:val="9"/>
      <w:numFmt w:val="decimal"/>
      <w:lvlText w:val="%1.%2"/>
      <w:lvlJc w:val="left"/>
      <w:pPr>
        <w:ind w:left="6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18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6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8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0"/>
  </w:num>
  <w:num w:numId="2">
    <w:abstractNumId w:val="1"/>
  </w:num>
  <w:num w:numId="3">
    <w:abstractNumId w:val="12"/>
  </w:num>
  <w:num w:numId="4">
    <w:abstractNumId w:val="9"/>
  </w:num>
  <w:num w:numId="5">
    <w:abstractNumId w:val="5"/>
  </w:num>
  <w:num w:numId="6">
    <w:abstractNumId w:val="4"/>
  </w:num>
  <w:num w:numId="7">
    <w:abstractNumId w:val="6"/>
  </w:num>
  <w:num w:numId="8">
    <w:abstractNumId w:val="11"/>
  </w:num>
  <w:num w:numId="9">
    <w:abstractNumId w:val="3"/>
  </w:num>
  <w:num w:numId="10">
    <w:abstractNumId w:val="0"/>
  </w:num>
  <w:num w:numId="11">
    <w:abstractNumId w:val="8"/>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15"/>
    <w:rsid w:val="00026B52"/>
    <w:rsid w:val="00200430"/>
    <w:rsid w:val="004879E3"/>
    <w:rsid w:val="007C1C93"/>
    <w:rsid w:val="009A4206"/>
    <w:rsid w:val="00DA6D15"/>
    <w:rsid w:val="00FA0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F6B24"/>
  <w15:docId w15:val="{8ACDEE04-B627-4D3A-8F44-F3D05BA2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spacing w:after="164" w:line="271" w:lineRule="auto"/>
      <w:ind w:left="576" w:hanging="576"/>
      <w:jc w:val="both"/>
    </w:pPr>
    <w:rPr>
      <w:rFonts w:ascii="Arial" w:eastAsia="Arial" w:hAnsi="Arial" w:cs="Arial"/>
      <w:color w:val="000000"/>
      <w:sz w:val="24"/>
    </w:rPr>
  </w:style>
  <w:style w:type="paragraph" w:styleId="Nadpis1">
    <w:name w:val="heading 1"/>
    <w:next w:val="Normln"/>
    <w:link w:val="Nadpis1Char"/>
    <w:uiPriority w:val="9"/>
    <w:qFormat/>
    <w:pPr>
      <w:keepNext/>
      <w:keepLines/>
      <w:numPr>
        <w:numId w:val="13"/>
      </w:numPr>
      <w:spacing w:after="139"/>
      <w:ind w:left="776" w:hanging="10"/>
      <w:outlineLvl w:val="0"/>
    </w:pPr>
    <w:rPr>
      <w:rFonts w:ascii="Arial" w:eastAsia="Arial" w:hAnsi="Arial" w:cs="Arial"/>
      <w:b/>
      <w:color w:val="000000"/>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textovodkaz">
    <w:name w:val="Hyperlink"/>
    <w:basedOn w:val="Standardnpsmoodstavce"/>
    <w:uiPriority w:val="99"/>
    <w:unhideWhenUsed/>
    <w:rsid w:val="00FA06D0"/>
    <w:rPr>
      <w:color w:val="0563C1" w:themeColor="hyperlink"/>
      <w:u w:val="single"/>
    </w:rPr>
  </w:style>
  <w:style w:type="character" w:styleId="Nevyeenzmnka">
    <w:name w:val="Unresolved Mention"/>
    <w:basedOn w:val="Standardnpsmoodstavce"/>
    <w:uiPriority w:val="99"/>
    <w:semiHidden/>
    <w:unhideWhenUsed/>
    <w:rsid w:val="00FA06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4206</Words>
  <Characters>24819</Characters>
  <Application>Microsoft Office Word</Application>
  <DocSecurity>0</DocSecurity>
  <Lines>206</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uzivatel</dc:creator>
  <cp:keywords/>
  <cp:lastModifiedBy>Renata Krahulíková</cp:lastModifiedBy>
  <cp:revision>10</cp:revision>
  <dcterms:created xsi:type="dcterms:W3CDTF">2025-09-19T06:44:00Z</dcterms:created>
  <dcterms:modified xsi:type="dcterms:W3CDTF">2025-09-22T07:51:00Z</dcterms:modified>
</cp:coreProperties>
</file>