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27B1" w14:textId="77777777" w:rsidR="00F80DC6" w:rsidRPr="006F0811" w:rsidRDefault="00F80DC6" w:rsidP="006F0811">
      <w:pPr>
        <w:jc w:val="both"/>
        <w:rPr>
          <w:rFonts w:ascii="Arial" w:hAnsi="Arial" w:cs="Arial"/>
        </w:rPr>
      </w:pPr>
    </w:p>
    <w:p w14:paraId="16DF3813" w14:textId="77777777" w:rsidR="006062C4" w:rsidRPr="006F0811" w:rsidRDefault="006062C4" w:rsidP="006F0811">
      <w:pPr>
        <w:jc w:val="both"/>
        <w:rPr>
          <w:rFonts w:ascii="Arial" w:hAnsi="Arial" w:cs="Arial"/>
        </w:rPr>
      </w:pPr>
    </w:p>
    <w:p w14:paraId="24B79196" w14:textId="77777777" w:rsidR="006F0811" w:rsidRDefault="00FC7A92" w:rsidP="006B3578">
      <w:pPr>
        <w:spacing w:after="160" w:line="259" w:lineRule="auto"/>
        <w:jc w:val="center"/>
        <w:rPr>
          <w:rFonts w:ascii="Arial" w:eastAsiaTheme="majorEastAsia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SMLOUVA O POSKYTOVÁNÍ SLUŽEB AUTODOPRAVY</w:t>
      </w:r>
    </w:p>
    <w:p w14:paraId="34D9D691" w14:textId="628F13E1" w:rsidR="00FC7A92" w:rsidRPr="006F0811" w:rsidRDefault="006F0811" w:rsidP="006B3578">
      <w:pPr>
        <w:spacing w:after="160" w:line="259" w:lineRule="auto"/>
        <w:jc w:val="center"/>
        <w:rPr>
          <w:rFonts w:ascii="Arial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ROZVOZ JÍDEL PRO STŘEDNÍ ŠKOLU-CENTRUM ODBORNÉ PŘÍPRAVY TECHNICKÉ UHERSKÝ BROD</w:t>
      </w:r>
    </w:p>
    <w:p w14:paraId="2409446E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uzavřená dle § 1746 odst. 2 zákona č. 89/2012 Sb., občanský zákoník, ve znění pozdějších předpisů</w:t>
      </w:r>
    </w:p>
    <w:p w14:paraId="1292FBF1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2BD80712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Smluvní strany</w:t>
      </w:r>
    </w:p>
    <w:p w14:paraId="19941210" w14:textId="648F6C2D" w:rsidR="00FC7A92" w:rsidRPr="006F0811" w:rsidRDefault="00FC7A92" w:rsidP="006F0811">
      <w:pPr>
        <w:spacing w:line="259" w:lineRule="auto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Objednatel:</w:t>
      </w:r>
      <w:r w:rsidR="001676A2" w:rsidRPr="006F0811">
        <w:rPr>
          <w:rFonts w:ascii="Arial" w:hAnsi="Arial" w:cs="Arial"/>
        </w:rPr>
        <w:br/>
      </w:r>
      <w:r w:rsidR="006F0811" w:rsidRPr="006F0811">
        <w:rPr>
          <w:rFonts w:ascii="Arial" w:hAnsi="Arial" w:cs="Arial"/>
        </w:rPr>
        <w:t>Střední škola-Centrum odborné přípravy technické Uherský Brod</w:t>
      </w:r>
    </w:p>
    <w:p w14:paraId="4A022E98" w14:textId="56FD0583" w:rsidR="006F0811" w:rsidRPr="006F0811" w:rsidRDefault="006F0811" w:rsidP="006F0811">
      <w:pPr>
        <w:spacing w:line="259" w:lineRule="auto"/>
        <w:rPr>
          <w:rFonts w:ascii="Arial" w:hAnsi="Arial" w:cs="Arial"/>
        </w:rPr>
      </w:pPr>
      <w:r w:rsidRPr="006F0811">
        <w:rPr>
          <w:rFonts w:ascii="Arial" w:hAnsi="Arial" w:cs="Arial"/>
        </w:rPr>
        <w:t>Vlčnovská 688, 688 01 Uherský Brod</w:t>
      </w:r>
    </w:p>
    <w:p w14:paraId="19317DE9" w14:textId="4A0932D5" w:rsidR="006F0811" w:rsidRPr="006F0811" w:rsidRDefault="006F0811" w:rsidP="006F0811">
      <w:pPr>
        <w:spacing w:line="259" w:lineRule="auto"/>
        <w:rPr>
          <w:rFonts w:ascii="Arial" w:hAnsi="Arial" w:cs="Arial"/>
        </w:rPr>
      </w:pPr>
      <w:proofErr w:type="gramStart"/>
      <w:r w:rsidRPr="006F0811">
        <w:rPr>
          <w:rFonts w:ascii="Arial" w:hAnsi="Arial" w:cs="Arial"/>
        </w:rPr>
        <w:t>IČO :</w:t>
      </w:r>
      <w:proofErr w:type="gramEnd"/>
      <w:r w:rsidRPr="006F0811">
        <w:rPr>
          <w:rFonts w:ascii="Arial" w:hAnsi="Arial" w:cs="Arial"/>
        </w:rPr>
        <w:t xml:space="preserve"> 15527816</w:t>
      </w:r>
      <w:r w:rsidRPr="006F0811">
        <w:rPr>
          <w:rFonts w:ascii="Arial" w:hAnsi="Arial" w:cs="Arial"/>
        </w:rPr>
        <w:br/>
        <w:t>DIČ: CZ15527816</w:t>
      </w:r>
    </w:p>
    <w:p w14:paraId="1E7CF301" w14:textId="11201154" w:rsidR="006F0811" w:rsidRPr="006F0811" w:rsidRDefault="006F0811" w:rsidP="006F0811">
      <w:pPr>
        <w:spacing w:line="259" w:lineRule="auto"/>
        <w:rPr>
          <w:rFonts w:ascii="Arial" w:hAnsi="Arial" w:cs="Arial"/>
        </w:rPr>
      </w:pPr>
      <w:r w:rsidRPr="006F0811">
        <w:rPr>
          <w:rFonts w:ascii="Arial" w:hAnsi="Arial" w:cs="Arial"/>
        </w:rPr>
        <w:t>zastoupena Ing. Hanou Kubišovou, Ph.D., ředitelka</w:t>
      </w:r>
    </w:p>
    <w:p w14:paraId="08CEA873" w14:textId="77777777" w:rsidR="001676A2" w:rsidRPr="006F0811" w:rsidRDefault="001676A2" w:rsidP="006F0811">
      <w:pPr>
        <w:spacing w:after="160" w:line="259" w:lineRule="auto"/>
        <w:jc w:val="both"/>
        <w:rPr>
          <w:rFonts w:ascii="Arial" w:hAnsi="Arial" w:cs="Arial"/>
        </w:rPr>
      </w:pPr>
    </w:p>
    <w:p w14:paraId="60859F17" w14:textId="77777777" w:rsidR="00FC7A92" w:rsidRPr="006F0811" w:rsidRDefault="00FC7A92" w:rsidP="006F0811">
      <w:pPr>
        <w:spacing w:after="160" w:line="259" w:lineRule="auto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Poskytovatel:</w:t>
      </w:r>
      <w:r w:rsidRPr="006F0811">
        <w:rPr>
          <w:rFonts w:ascii="Arial" w:hAnsi="Arial" w:cs="Arial"/>
        </w:rPr>
        <w:br/>
        <w:t>Petr Gabrhel</w:t>
      </w:r>
      <w:r w:rsidRPr="006F0811">
        <w:rPr>
          <w:rFonts w:ascii="Arial" w:hAnsi="Arial" w:cs="Arial"/>
        </w:rPr>
        <w:br/>
        <w:t>provozovna: Na Láně 1977, 688 01 Uherský Brod</w:t>
      </w:r>
      <w:r w:rsidRPr="006F0811">
        <w:rPr>
          <w:rFonts w:ascii="Arial" w:hAnsi="Arial" w:cs="Arial"/>
        </w:rPr>
        <w:br/>
        <w:t>IČO: 46194339, DIČ: CZ6703121645</w:t>
      </w:r>
    </w:p>
    <w:p w14:paraId="013526CD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6F1E3A19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I – Předmět smlouvy a doba zahájení plnění</w:t>
      </w:r>
    </w:p>
    <w:p w14:paraId="3D3252FD" w14:textId="5FB5684A" w:rsidR="00FC7A92" w:rsidRPr="006F0811" w:rsidRDefault="00FC7A92" w:rsidP="006F0811">
      <w:pPr>
        <w:numPr>
          <w:ilvl w:val="0"/>
          <w:numId w:val="2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Poskytovatel zajistí pro objednatele pravidelný rozvoz stravy ze školní kuchyně ZŠ a MŠ Na Výsluní do </w:t>
      </w:r>
      <w:r w:rsidR="006F0811" w:rsidRPr="006F0811">
        <w:rPr>
          <w:rFonts w:ascii="Arial" w:eastAsiaTheme="majorEastAsia" w:hAnsi="Arial" w:cs="Arial"/>
        </w:rPr>
        <w:t>budovy teoretické výuky Střední školy-Centrum odborné přípravy technické Uherský Brod, Pod Valy 2780, 688 01 Uherský Brod.</w:t>
      </w:r>
    </w:p>
    <w:p w14:paraId="65BA9C67" w14:textId="0981C0AC" w:rsidR="00FC7A92" w:rsidRPr="006F0811" w:rsidRDefault="00FC7A92" w:rsidP="006F0811">
      <w:pPr>
        <w:numPr>
          <w:ilvl w:val="0"/>
          <w:numId w:val="5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Smlouva se uzavírá na dobu určitou a plnění začíná </w:t>
      </w:r>
      <w:r w:rsidRPr="006F0811">
        <w:rPr>
          <w:rFonts w:ascii="Arial" w:eastAsiaTheme="majorEastAsia" w:hAnsi="Arial" w:cs="Arial"/>
        </w:rPr>
        <w:t>dnem 1. září 2025</w:t>
      </w:r>
      <w:r w:rsidRPr="006F0811">
        <w:rPr>
          <w:rFonts w:ascii="Arial" w:hAnsi="Arial" w:cs="Arial"/>
        </w:rPr>
        <w:t xml:space="preserve"> a trvá </w:t>
      </w:r>
      <w:r w:rsidR="00111907" w:rsidRPr="006F0811">
        <w:rPr>
          <w:rFonts w:ascii="Arial" w:hAnsi="Arial" w:cs="Arial"/>
        </w:rPr>
        <w:t xml:space="preserve">             </w:t>
      </w:r>
      <w:r w:rsidRPr="006F0811">
        <w:rPr>
          <w:rFonts w:ascii="Arial" w:hAnsi="Arial" w:cs="Arial"/>
        </w:rPr>
        <w:t>do 3</w:t>
      </w:r>
      <w:r w:rsidR="008F0EB2" w:rsidRPr="006F0811">
        <w:rPr>
          <w:rFonts w:ascii="Arial" w:hAnsi="Arial" w:cs="Arial"/>
        </w:rPr>
        <w:t>0</w:t>
      </w:r>
      <w:r w:rsidRPr="006F0811">
        <w:rPr>
          <w:rFonts w:ascii="Arial" w:hAnsi="Arial" w:cs="Arial"/>
        </w:rPr>
        <w:t xml:space="preserve">. </w:t>
      </w:r>
      <w:r w:rsidR="008F0EB2" w:rsidRPr="006F0811">
        <w:rPr>
          <w:rFonts w:ascii="Arial" w:hAnsi="Arial" w:cs="Arial"/>
        </w:rPr>
        <w:t>června</w:t>
      </w:r>
      <w:r w:rsidRPr="006F0811">
        <w:rPr>
          <w:rFonts w:ascii="Arial" w:hAnsi="Arial" w:cs="Arial"/>
        </w:rPr>
        <w:t xml:space="preserve"> 2026.</w:t>
      </w:r>
    </w:p>
    <w:p w14:paraId="358C7578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68835096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II – Rozsah a podmínky služby</w:t>
      </w:r>
    </w:p>
    <w:p w14:paraId="10B77C16" w14:textId="77777777" w:rsidR="00FC7A92" w:rsidRPr="006F0811" w:rsidRDefault="00FC7A92" w:rsidP="006F0811">
      <w:pPr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Služba se poskytuje:</w:t>
      </w:r>
    </w:p>
    <w:p w14:paraId="6A20198D" w14:textId="251411E2" w:rsidR="00FC7A92" w:rsidRPr="006F0811" w:rsidRDefault="006F0811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</w:t>
      </w:r>
      <w:r w:rsidR="00FC7A92" w:rsidRPr="006F0811">
        <w:rPr>
          <w:rFonts w:ascii="Arial" w:hAnsi="Arial" w:cs="Arial"/>
        </w:rPr>
        <w:t>ro</w:t>
      </w:r>
      <w:r w:rsidRPr="006F0811">
        <w:rPr>
          <w:rFonts w:ascii="Arial" w:hAnsi="Arial" w:cs="Arial"/>
        </w:rPr>
        <w:t xml:space="preserve"> střední </w:t>
      </w:r>
      <w:r w:rsidR="00FC7A92" w:rsidRPr="006F0811">
        <w:rPr>
          <w:rFonts w:ascii="Arial" w:hAnsi="Arial" w:cs="Arial"/>
        </w:rPr>
        <w:t xml:space="preserve">školu: </w:t>
      </w:r>
      <w:r w:rsidR="008F0EB2" w:rsidRPr="006F0811">
        <w:rPr>
          <w:rFonts w:ascii="Arial" w:eastAsiaTheme="majorEastAsia" w:hAnsi="Arial" w:cs="Arial"/>
        </w:rPr>
        <w:t>191</w:t>
      </w:r>
      <w:r w:rsidR="00FC7A92" w:rsidRPr="006F0811">
        <w:rPr>
          <w:rFonts w:ascii="Arial" w:eastAsiaTheme="majorEastAsia" w:hAnsi="Arial" w:cs="Arial"/>
        </w:rPr>
        <w:t xml:space="preserve"> vyučovacích dnů</w:t>
      </w:r>
      <w:r w:rsidR="00FC7A92" w:rsidRPr="006F0811">
        <w:rPr>
          <w:rFonts w:ascii="Arial" w:hAnsi="Arial" w:cs="Arial"/>
        </w:rPr>
        <w:t xml:space="preserve"> (1. 9. 2025 – 30. 6. 2026),</w:t>
      </w:r>
    </w:p>
    <w:p w14:paraId="33B2E98A" w14:textId="3216D349" w:rsidR="00FC7A92" w:rsidRPr="006F0811" w:rsidRDefault="00FC7A92" w:rsidP="006F0811">
      <w:pPr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Ředitel</w:t>
      </w:r>
      <w:r w:rsidR="006F0811" w:rsidRPr="006F0811">
        <w:rPr>
          <w:rFonts w:ascii="Arial" w:eastAsiaTheme="majorEastAsia" w:hAnsi="Arial" w:cs="Arial"/>
        </w:rPr>
        <w:t>ka</w:t>
      </w:r>
      <w:r w:rsidRPr="006F0811">
        <w:rPr>
          <w:rFonts w:ascii="Arial" w:eastAsiaTheme="majorEastAsia" w:hAnsi="Arial" w:cs="Arial"/>
        </w:rPr>
        <w:t xml:space="preserve"> příspěvkov</w:t>
      </w:r>
      <w:r w:rsidR="006F0811" w:rsidRPr="006F0811">
        <w:rPr>
          <w:rFonts w:ascii="Arial" w:eastAsiaTheme="majorEastAsia" w:hAnsi="Arial" w:cs="Arial"/>
        </w:rPr>
        <w:t>é</w:t>
      </w:r>
      <w:r w:rsidRPr="006F0811">
        <w:rPr>
          <w:rFonts w:ascii="Arial" w:eastAsiaTheme="majorEastAsia" w:hAnsi="Arial" w:cs="Arial"/>
        </w:rPr>
        <w:t xml:space="preserve"> organizac</w:t>
      </w:r>
      <w:r w:rsidR="006F0811" w:rsidRPr="006F0811">
        <w:rPr>
          <w:rFonts w:ascii="Arial" w:eastAsiaTheme="majorEastAsia" w:hAnsi="Arial" w:cs="Arial"/>
        </w:rPr>
        <w:t>e</w:t>
      </w:r>
      <w:r w:rsidRPr="006F0811">
        <w:rPr>
          <w:rFonts w:ascii="Arial" w:eastAsiaTheme="majorEastAsia" w:hAnsi="Arial" w:cs="Arial"/>
        </w:rPr>
        <w:t xml:space="preserve"> j</w:t>
      </w:r>
      <w:r w:rsidR="006F0811" w:rsidRPr="006F0811">
        <w:rPr>
          <w:rFonts w:ascii="Arial" w:eastAsiaTheme="majorEastAsia" w:hAnsi="Arial" w:cs="Arial"/>
        </w:rPr>
        <w:t>e</w:t>
      </w:r>
      <w:r w:rsidRPr="006F0811">
        <w:rPr>
          <w:rFonts w:ascii="Arial" w:eastAsiaTheme="majorEastAsia" w:hAnsi="Arial" w:cs="Arial"/>
        </w:rPr>
        <w:t xml:space="preserve"> oprávněn</w:t>
      </w:r>
      <w:r w:rsidR="006F0811" w:rsidRPr="006F0811">
        <w:rPr>
          <w:rFonts w:ascii="Arial" w:eastAsiaTheme="majorEastAsia" w:hAnsi="Arial" w:cs="Arial"/>
        </w:rPr>
        <w:t>a</w:t>
      </w:r>
      <w:r w:rsidRPr="006F0811">
        <w:rPr>
          <w:rFonts w:ascii="Arial" w:eastAsiaTheme="majorEastAsia" w:hAnsi="Arial" w:cs="Arial"/>
        </w:rPr>
        <w:t xml:space="preserve"> rozhodnout o vyhlášení volna nebo uzavření provozu.</w:t>
      </w:r>
      <w:r w:rsidRPr="006F0811">
        <w:rPr>
          <w:rFonts w:ascii="Arial" w:hAnsi="Arial" w:cs="Arial"/>
        </w:rPr>
        <w:t xml:space="preserve"> Objednatel v takovém případě poskytovatele včas informuje o snížení počtu dnů rozvozu, které bude zohledněno ve fakturaci.</w:t>
      </w:r>
    </w:p>
    <w:p w14:paraId="71B61B23" w14:textId="77777777" w:rsidR="00FC7A92" w:rsidRPr="006F0811" w:rsidRDefault="00FC7A92" w:rsidP="006F0811">
      <w:pPr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Poskytovatel je povinen zajistit službu </w:t>
      </w:r>
      <w:r w:rsidRPr="006F0811">
        <w:rPr>
          <w:rFonts w:ascii="Arial" w:eastAsiaTheme="majorEastAsia" w:hAnsi="Arial" w:cs="Arial"/>
        </w:rPr>
        <w:t>každý dohodnutý den</w:t>
      </w:r>
      <w:r w:rsidRPr="006F0811">
        <w:rPr>
          <w:rFonts w:ascii="Arial" w:hAnsi="Arial" w:cs="Arial"/>
        </w:rPr>
        <w:t xml:space="preserve">. V případě nemoci řidiče, technické závady vozidla nebo jiných překážek zajistí </w:t>
      </w:r>
      <w:r w:rsidRPr="006F0811">
        <w:rPr>
          <w:rFonts w:ascii="Arial" w:hAnsi="Arial" w:cs="Arial"/>
        </w:rPr>
        <w:lastRenderedPageBreak/>
        <w:t xml:space="preserve">poskytovatel </w:t>
      </w:r>
      <w:r w:rsidRPr="006F0811">
        <w:rPr>
          <w:rFonts w:ascii="Arial" w:eastAsiaTheme="majorEastAsia" w:hAnsi="Arial" w:cs="Arial"/>
        </w:rPr>
        <w:t>náhradního řidiče nebo náhradní vozidlo na vlastní náklady</w:t>
      </w:r>
      <w:r w:rsidRPr="006F0811">
        <w:rPr>
          <w:rFonts w:ascii="Arial" w:hAnsi="Arial" w:cs="Arial"/>
        </w:rPr>
        <w:t>, aby nedošlo k přerušení dodávky stravy.</w:t>
      </w:r>
    </w:p>
    <w:p w14:paraId="04D735A0" w14:textId="0638AAA3" w:rsidR="000C693A" w:rsidRPr="006F0811" w:rsidRDefault="000C693A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Přeprava stravy musí být prováděna v souladu s hygienickými požadavky na stravovací služby</w:t>
      </w:r>
      <w:r w:rsidR="007C6060" w:rsidRPr="006F0811">
        <w:rPr>
          <w:rFonts w:ascii="Arial" w:hAnsi="Arial" w:cs="Arial"/>
        </w:rPr>
        <w:t>.</w:t>
      </w:r>
    </w:p>
    <w:p w14:paraId="02623F67" w14:textId="3E84B9C3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Objednatel zajistí přípravu jídel k rozvozu na jídelním vozíku.</w:t>
      </w:r>
    </w:p>
    <w:p w14:paraId="0E271449" w14:textId="77777777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Řidič poskytovatele je povinen sám naložit termoboxy a várnice z vozíku do vozidla a řádně je uložit</w:t>
      </w:r>
      <w:r w:rsidRPr="006F0811">
        <w:rPr>
          <w:rFonts w:ascii="Arial" w:hAnsi="Arial" w:cs="Arial"/>
        </w:rPr>
        <w:t>, aby během přepravy nedošlo k jejich poškození nebo kontaminaci pokrmů.</w:t>
      </w:r>
    </w:p>
    <w:p w14:paraId="0C41DB0A" w14:textId="77777777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 rozvozu řidič vrátí prázdné termoboxy a várnice na určené místo u objednatele.</w:t>
      </w:r>
    </w:p>
    <w:p w14:paraId="2DF8E04D" w14:textId="596B8969" w:rsidR="00FC7A92" w:rsidRPr="006F0811" w:rsidRDefault="00FC7A92" w:rsidP="006F0811">
      <w:pPr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V případě mimořádných událostí</w:t>
      </w:r>
      <w:r w:rsidRPr="006F0811">
        <w:rPr>
          <w:rFonts w:ascii="Arial" w:hAnsi="Arial" w:cs="Arial"/>
        </w:rPr>
        <w:t xml:space="preserve"> (např. nenadálé změny v provozu škol, živelní událost, mimořádný svoz nebo další cesta mimo obvyklý rozvoz) se poskytovatel </w:t>
      </w:r>
      <w:r w:rsidR="00111907" w:rsidRPr="006F0811">
        <w:rPr>
          <w:rFonts w:ascii="Arial" w:hAnsi="Arial" w:cs="Arial"/>
        </w:rPr>
        <w:t xml:space="preserve">       </w:t>
      </w:r>
      <w:r w:rsidRPr="006F0811">
        <w:rPr>
          <w:rFonts w:ascii="Arial" w:hAnsi="Arial" w:cs="Arial"/>
        </w:rPr>
        <w:t>a objednatel dohodnou na řešení této situace, a to buď jednorázovou úhradou nákladů navíc, nebo písemným dodatkem ke smlouvě.</w:t>
      </w:r>
    </w:p>
    <w:p w14:paraId="3FC1C4F0" w14:textId="77777777" w:rsidR="00FC7A92" w:rsidRPr="006F0811" w:rsidRDefault="00FC7A92" w:rsidP="006F0811">
      <w:pPr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Časový harmonogram rozvozu:</w:t>
      </w:r>
    </w:p>
    <w:p w14:paraId="07ACF24C" w14:textId="7282A03D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Přesný čas svozu a jednotlivé trasy budou dohodnuty mezi objednatelem </w:t>
      </w:r>
      <w:r w:rsidR="00111907" w:rsidRPr="006F0811">
        <w:rPr>
          <w:rFonts w:ascii="Arial" w:hAnsi="Arial" w:cs="Arial"/>
        </w:rPr>
        <w:t xml:space="preserve">       </w:t>
      </w:r>
      <w:r w:rsidRPr="006F0811">
        <w:rPr>
          <w:rFonts w:ascii="Arial" w:hAnsi="Arial" w:cs="Arial"/>
        </w:rPr>
        <w:t>a poskytovatelem individuálně podle potřeb odběratelských míst.</w:t>
      </w:r>
    </w:p>
    <w:p w14:paraId="10D80F8D" w14:textId="77777777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Obecně platí, že </w:t>
      </w:r>
      <w:r w:rsidRPr="006F0811">
        <w:rPr>
          <w:rFonts w:ascii="Arial" w:eastAsiaTheme="majorEastAsia" w:hAnsi="Arial" w:cs="Arial"/>
        </w:rPr>
        <w:t>výdej stravy k rozvozu je plánován na dobu kolem 10:15 hodin</w:t>
      </w:r>
      <w:r w:rsidRPr="006F0811">
        <w:rPr>
          <w:rFonts w:ascii="Arial" w:hAnsi="Arial" w:cs="Arial"/>
        </w:rPr>
        <w:t>, pokud se smluvní strany nedohodnou jinak.</w:t>
      </w:r>
    </w:p>
    <w:p w14:paraId="4BD941B4" w14:textId="77777777" w:rsidR="00FC7A92" w:rsidRPr="006F0811" w:rsidRDefault="00FC7A92" w:rsidP="006F0811">
      <w:pPr>
        <w:numPr>
          <w:ilvl w:val="1"/>
          <w:numId w:val="6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Poskytovatel je povinen přistavit vozidlo k nakládce včas tak, aby byla strava doručena do všech škol v odpovídající teplotě a kvalitě.</w:t>
      </w:r>
    </w:p>
    <w:p w14:paraId="68BA7A0B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54E8E82A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III – Cena a platební podmínky</w:t>
      </w:r>
    </w:p>
    <w:p w14:paraId="061F69E1" w14:textId="388126B0" w:rsidR="00FC7A92" w:rsidRPr="006F0811" w:rsidRDefault="00FC7A92" w:rsidP="006F0811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Cena služby činí </w:t>
      </w:r>
      <w:r w:rsidR="0010184B" w:rsidRPr="006F0811">
        <w:rPr>
          <w:rFonts w:ascii="Arial" w:eastAsiaTheme="majorEastAsia" w:hAnsi="Arial" w:cs="Arial"/>
        </w:rPr>
        <w:t>600</w:t>
      </w:r>
      <w:r w:rsidRPr="006F0811">
        <w:rPr>
          <w:rFonts w:ascii="Arial" w:eastAsiaTheme="majorEastAsia" w:hAnsi="Arial" w:cs="Arial"/>
        </w:rPr>
        <w:t xml:space="preserve"> Kč bez DPH za každý den poskytování služby</w:t>
      </w:r>
      <w:r w:rsidR="0010184B" w:rsidRPr="006F0811">
        <w:rPr>
          <w:rFonts w:ascii="Arial" w:hAnsi="Arial" w:cs="Arial"/>
        </w:rPr>
        <w:t>.</w:t>
      </w:r>
    </w:p>
    <w:p w14:paraId="7E2D8F50" w14:textId="4787729F" w:rsidR="00FC7A92" w:rsidRPr="006F0811" w:rsidRDefault="00FC7A92" w:rsidP="006F0811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Předpokládaný roční rozsah služby činí </w:t>
      </w:r>
      <w:r w:rsidR="006F0811" w:rsidRPr="006F0811">
        <w:rPr>
          <w:rFonts w:ascii="Arial" w:eastAsiaTheme="majorEastAsia" w:hAnsi="Arial" w:cs="Arial"/>
        </w:rPr>
        <w:t>191</w:t>
      </w:r>
      <w:r w:rsidRPr="006F0811">
        <w:rPr>
          <w:rFonts w:ascii="Arial" w:eastAsiaTheme="majorEastAsia" w:hAnsi="Arial" w:cs="Arial"/>
        </w:rPr>
        <w:t xml:space="preserve"> dnů</w:t>
      </w:r>
      <w:r w:rsidR="001676A2" w:rsidRPr="006F0811">
        <w:rPr>
          <w:rFonts w:ascii="Arial" w:hAnsi="Arial" w:cs="Arial"/>
        </w:rPr>
        <w:t xml:space="preserve">. Při sazbě </w:t>
      </w:r>
      <w:r w:rsidR="006F0811" w:rsidRPr="006F0811">
        <w:rPr>
          <w:rFonts w:ascii="Arial" w:hAnsi="Arial" w:cs="Arial"/>
        </w:rPr>
        <w:t>600</w:t>
      </w:r>
      <w:r w:rsidRPr="006F0811">
        <w:rPr>
          <w:rFonts w:ascii="Arial" w:hAnsi="Arial" w:cs="Arial"/>
        </w:rPr>
        <w:t xml:space="preserve"> Kč/den činí předpokládaná celková částka </w:t>
      </w:r>
      <w:r w:rsidR="006F0811" w:rsidRPr="006F0811">
        <w:rPr>
          <w:rFonts w:ascii="Arial" w:eastAsiaTheme="majorEastAsia" w:hAnsi="Arial" w:cs="Arial"/>
        </w:rPr>
        <w:t>141 600</w:t>
      </w:r>
      <w:r w:rsidRPr="006F0811">
        <w:rPr>
          <w:rFonts w:ascii="Arial" w:eastAsiaTheme="majorEastAsia" w:hAnsi="Arial" w:cs="Arial"/>
        </w:rPr>
        <w:t xml:space="preserve"> Kč bez DPH</w:t>
      </w:r>
      <w:r w:rsidRPr="006F0811">
        <w:rPr>
          <w:rFonts w:ascii="Arial" w:hAnsi="Arial" w:cs="Arial"/>
        </w:rPr>
        <w:t>.</w:t>
      </w:r>
    </w:p>
    <w:p w14:paraId="34DFE135" w14:textId="29DB1AEE" w:rsidR="00FC7A92" w:rsidRPr="006F0811" w:rsidRDefault="00FC7A92" w:rsidP="006F0811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Pokud by nastaly </w:t>
      </w:r>
      <w:r w:rsidRPr="006F0811">
        <w:rPr>
          <w:rFonts w:ascii="Arial" w:eastAsiaTheme="majorEastAsia" w:hAnsi="Arial" w:cs="Arial"/>
        </w:rPr>
        <w:t>mimořádné okolnosti</w:t>
      </w:r>
      <w:r w:rsidRPr="006F0811">
        <w:rPr>
          <w:rFonts w:ascii="Arial" w:hAnsi="Arial" w:cs="Arial"/>
        </w:rPr>
        <w:t xml:space="preserve"> vyžadující další jízdy nebo navýšení rozsahu služeb nad rámec sjednaných </w:t>
      </w:r>
      <w:r w:rsidR="008F0EB2" w:rsidRPr="006F0811">
        <w:rPr>
          <w:rFonts w:ascii="Arial" w:hAnsi="Arial" w:cs="Arial"/>
        </w:rPr>
        <w:t>19</w:t>
      </w:r>
      <w:r w:rsidR="006F0811" w:rsidRPr="006F0811">
        <w:rPr>
          <w:rFonts w:ascii="Arial" w:hAnsi="Arial" w:cs="Arial"/>
        </w:rPr>
        <w:t>1</w:t>
      </w:r>
      <w:r w:rsidRPr="006F0811">
        <w:rPr>
          <w:rFonts w:ascii="Arial" w:hAnsi="Arial" w:cs="Arial"/>
        </w:rPr>
        <w:t xml:space="preserve"> dnů, bude jejich úhrada řešena samostatnou dohodou nebo dodatkem ke smlouvě.</w:t>
      </w:r>
    </w:p>
    <w:p w14:paraId="0BCF6C86" w14:textId="77777777" w:rsidR="00FC7A92" w:rsidRPr="006F0811" w:rsidRDefault="00FC7A92" w:rsidP="006F0811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V případě </w:t>
      </w:r>
      <w:r w:rsidRPr="006F0811">
        <w:rPr>
          <w:rFonts w:ascii="Arial" w:eastAsiaTheme="majorEastAsia" w:hAnsi="Arial" w:cs="Arial"/>
        </w:rPr>
        <w:t>výrazného nárůstu cen pohonných hmot (o více než 20 % oproti průměru z počátku školního roku)</w:t>
      </w:r>
      <w:r w:rsidRPr="006F0811">
        <w:rPr>
          <w:rFonts w:ascii="Arial" w:hAnsi="Arial" w:cs="Arial"/>
        </w:rPr>
        <w:t xml:space="preserve"> se mohou smluvní strany písemně dohodnout na úpravě denní sazby formou dodatku.</w:t>
      </w:r>
    </w:p>
    <w:p w14:paraId="2F8301FC" w14:textId="77777777" w:rsidR="00FC7A92" w:rsidRPr="006F0811" w:rsidRDefault="00FC7A92" w:rsidP="006F0811">
      <w:pPr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Fakturace bude probíhat </w:t>
      </w:r>
      <w:r w:rsidRPr="006F0811">
        <w:rPr>
          <w:rFonts w:ascii="Arial" w:eastAsiaTheme="majorEastAsia" w:hAnsi="Arial" w:cs="Arial"/>
        </w:rPr>
        <w:t>1× měsíčně</w:t>
      </w:r>
      <w:r w:rsidRPr="006F0811">
        <w:rPr>
          <w:rFonts w:ascii="Arial" w:hAnsi="Arial" w:cs="Arial"/>
        </w:rPr>
        <w:t xml:space="preserve"> na základě skutečně odpracovaných dnů, splatnost faktur je </w:t>
      </w:r>
      <w:r w:rsidRPr="006F0811">
        <w:rPr>
          <w:rFonts w:ascii="Arial" w:eastAsiaTheme="majorEastAsia" w:hAnsi="Arial" w:cs="Arial"/>
        </w:rPr>
        <w:t>14 dnů</w:t>
      </w:r>
      <w:r w:rsidRPr="006F0811">
        <w:rPr>
          <w:rFonts w:ascii="Arial" w:hAnsi="Arial" w:cs="Arial"/>
        </w:rPr>
        <w:t xml:space="preserve"> ode dne jejich doručení objednateli.</w:t>
      </w:r>
    </w:p>
    <w:p w14:paraId="4FEFE7F4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41A25973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lastRenderedPageBreak/>
        <w:t>Článek IV – Povinnosti smluvních stran</w:t>
      </w:r>
    </w:p>
    <w:p w14:paraId="0C4E7A81" w14:textId="77777777" w:rsidR="00FC7A92" w:rsidRPr="006F0811" w:rsidRDefault="00FC7A92" w:rsidP="006F0811">
      <w:pPr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Poskytovatel:</w:t>
      </w:r>
    </w:p>
    <w:p w14:paraId="39BE65A7" w14:textId="77777777" w:rsidR="00FC7A92" w:rsidRPr="006F0811" w:rsidRDefault="00FC7A92" w:rsidP="006F0811">
      <w:pPr>
        <w:numPr>
          <w:ilvl w:val="1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zajistí včasný a hygienicky nezávadný rozvoz stravy,</w:t>
      </w:r>
    </w:p>
    <w:p w14:paraId="584E99BF" w14:textId="77777777" w:rsidR="00FC7A92" w:rsidRPr="006F0811" w:rsidRDefault="00FC7A92" w:rsidP="006F0811">
      <w:pPr>
        <w:numPr>
          <w:ilvl w:val="1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udržuje pojištění vozidla (povinné ručení, havarijní pojištění, pojištění odpovědnosti za škody způsobené při přepravě) po celou dobu trvání smlouvy a na žádost objednatele předloží doklad o platném pojištění,</w:t>
      </w:r>
    </w:p>
    <w:p w14:paraId="5A6D2BAC" w14:textId="77777777" w:rsidR="00FC7A92" w:rsidRPr="006F0811" w:rsidRDefault="00FC7A92" w:rsidP="006F0811">
      <w:pPr>
        <w:numPr>
          <w:ilvl w:val="1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odpovídá za případné škody způsobené na přepravovaných termoboxech a várnicích v důsledku nedbalého zacházení.</w:t>
      </w:r>
    </w:p>
    <w:p w14:paraId="293145EB" w14:textId="77777777" w:rsidR="00FC7A92" w:rsidRPr="006F0811" w:rsidRDefault="00FC7A92" w:rsidP="006F0811">
      <w:pPr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Objednatel:</w:t>
      </w:r>
    </w:p>
    <w:p w14:paraId="62541971" w14:textId="77777777" w:rsidR="00FC7A92" w:rsidRPr="006F0811" w:rsidRDefault="00FC7A92" w:rsidP="006F0811">
      <w:pPr>
        <w:numPr>
          <w:ilvl w:val="1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poskytuje včasné informace o časech a místech rozvozu,</w:t>
      </w:r>
    </w:p>
    <w:p w14:paraId="6650E615" w14:textId="60700E98" w:rsidR="008F0EB2" w:rsidRPr="006F0811" w:rsidRDefault="00FC7A92" w:rsidP="006F0811">
      <w:pPr>
        <w:numPr>
          <w:ilvl w:val="1"/>
          <w:numId w:val="8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zajišťuje potřebné termoboxy a várnice v hygienicky vyhovujícím stavu.</w:t>
      </w:r>
    </w:p>
    <w:p w14:paraId="352D6EEF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V – Odpovědnost a náhrada škody</w:t>
      </w:r>
    </w:p>
    <w:p w14:paraId="2B05889D" w14:textId="77777777" w:rsidR="00FC7A92" w:rsidRPr="006F0811" w:rsidRDefault="00FC7A92" w:rsidP="006F0811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Poskytovatel odpovídá za škody způsobené:</w:t>
      </w:r>
    </w:p>
    <w:p w14:paraId="0E56B4F2" w14:textId="77777777" w:rsidR="00FC7A92" w:rsidRPr="006F0811" w:rsidRDefault="00FC7A92" w:rsidP="006F0811">
      <w:pPr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opožděnou nebo nesprávnou přepravou, která vede k znehodnocení pokrmů,</w:t>
      </w:r>
    </w:p>
    <w:p w14:paraId="2F686D73" w14:textId="77777777" w:rsidR="00FC7A92" w:rsidRPr="006F0811" w:rsidRDefault="00FC7A92" w:rsidP="006F0811">
      <w:pPr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poškozením termoboxů a várnic objednatele,</w:t>
      </w:r>
    </w:p>
    <w:p w14:paraId="543B9DD5" w14:textId="77777777" w:rsidR="00FC7A92" w:rsidRPr="006F0811" w:rsidRDefault="00FC7A92" w:rsidP="006F0811">
      <w:pPr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dopravní nehodou způsobenou poskytovatelem, včetně škod třetím osobám.</w:t>
      </w:r>
    </w:p>
    <w:p w14:paraId="3F0BCFC8" w14:textId="27EF27B9" w:rsidR="00066706" w:rsidRPr="006F0811" w:rsidRDefault="00FC7A92" w:rsidP="006F0811">
      <w:pPr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Poskytovatel je povinen mít sjednáno pojištění odpovědnosti kryjící výše uvedené škody.</w:t>
      </w:r>
    </w:p>
    <w:p w14:paraId="0D36E745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VI – Počet dnů poskytování služby</w:t>
      </w:r>
    </w:p>
    <w:p w14:paraId="0E52FD0A" w14:textId="77777777" w:rsidR="00FC7A92" w:rsidRPr="006F0811" w:rsidRDefault="00FC7A92" w:rsidP="006F0811">
      <w:pPr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Služba se poskytuje:</w:t>
      </w:r>
    </w:p>
    <w:p w14:paraId="20C21A3D" w14:textId="3192DBCA" w:rsidR="00FC7A92" w:rsidRPr="006F0811" w:rsidRDefault="006F0811" w:rsidP="006F0811">
      <w:pPr>
        <w:numPr>
          <w:ilvl w:val="1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S</w:t>
      </w:r>
      <w:r w:rsidR="00FC7A92" w:rsidRPr="006F0811">
        <w:rPr>
          <w:rFonts w:ascii="Arial" w:eastAsiaTheme="majorEastAsia" w:hAnsi="Arial" w:cs="Arial"/>
        </w:rPr>
        <w:t>Š:</w:t>
      </w:r>
      <w:r w:rsidR="00FC7A92" w:rsidRPr="006F0811">
        <w:rPr>
          <w:rFonts w:ascii="Arial" w:hAnsi="Arial" w:cs="Arial"/>
        </w:rPr>
        <w:t xml:space="preserve"> </w:t>
      </w:r>
      <w:r w:rsidR="008F0EB2" w:rsidRPr="006F0811">
        <w:rPr>
          <w:rFonts w:ascii="Arial" w:hAnsi="Arial" w:cs="Arial"/>
        </w:rPr>
        <w:t>191</w:t>
      </w:r>
      <w:r w:rsidR="00FC7A92" w:rsidRPr="006F0811">
        <w:rPr>
          <w:rFonts w:ascii="Arial" w:hAnsi="Arial" w:cs="Arial"/>
        </w:rPr>
        <w:t xml:space="preserve"> vyučovacích dnů (po odečtení prázdnin a státních svátků).</w:t>
      </w:r>
    </w:p>
    <w:p w14:paraId="488DD314" w14:textId="46284ADE" w:rsidR="00FC7A92" w:rsidRPr="006F0811" w:rsidRDefault="00FC7A92" w:rsidP="006F0811">
      <w:pPr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Počet dnů se může měnit podle rozhodnutí ředitel</w:t>
      </w:r>
      <w:r w:rsidR="006F0811" w:rsidRPr="006F0811">
        <w:rPr>
          <w:rFonts w:ascii="Arial" w:hAnsi="Arial" w:cs="Arial"/>
        </w:rPr>
        <w:t>ky</w:t>
      </w:r>
      <w:r w:rsidRPr="006F0811">
        <w:rPr>
          <w:rFonts w:ascii="Arial" w:hAnsi="Arial" w:cs="Arial"/>
        </w:rPr>
        <w:t xml:space="preserve"> příspěvkov</w:t>
      </w:r>
      <w:r w:rsidR="006F0811" w:rsidRPr="006F0811">
        <w:rPr>
          <w:rFonts w:ascii="Arial" w:hAnsi="Arial" w:cs="Arial"/>
        </w:rPr>
        <w:t>é</w:t>
      </w:r>
      <w:r w:rsidRPr="006F0811">
        <w:rPr>
          <w:rFonts w:ascii="Arial" w:hAnsi="Arial" w:cs="Arial"/>
        </w:rPr>
        <w:t xml:space="preserve"> organizac</w:t>
      </w:r>
      <w:r w:rsidR="006F0811" w:rsidRPr="006F0811">
        <w:rPr>
          <w:rFonts w:ascii="Arial" w:hAnsi="Arial" w:cs="Arial"/>
        </w:rPr>
        <w:t>e</w:t>
      </w:r>
      <w:r w:rsidRPr="006F0811">
        <w:rPr>
          <w:rFonts w:ascii="Arial" w:hAnsi="Arial" w:cs="Arial"/>
        </w:rPr>
        <w:t xml:space="preserve"> o vyhlášení volna či uzavření provozu. O těchto změnách bude poskytovatel vždy informován předem a fakturace bude odpovídat skutečně odpracovaným dnům.</w:t>
      </w:r>
    </w:p>
    <w:p w14:paraId="03E77D56" w14:textId="77777777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VII – Doba platnosti a ukončení smlouvy</w:t>
      </w:r>
    </w:p>
    <w:p w14:paraId="62C00244" w14:textId="07F07726" w:rsidR="00FC7A92" w:rsidRPr="006F0811" w:rsidRDefault="00FC7A92" w:rsidP="006F0811">
      <w:pPr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Smlouva se uzavírá na dobu určitou od </w:t>
      </w:r>
      <w:r w:rsidRPr="006F0811">
        <w:rPr>
          <w:rFonts w:ascii="Arial" w:eastAsiaTheme="majorEastAsia" w:hAnsi="Arial" w:cs="Arial"/>
        </w:rPr>
        <w:t>1. 9. 2025 do 3</w:t>
      </w:r>
      <w:r w:rsidR="008F0EB2" w:rsidRPr="006F0811">
        <w:rPr>
          <w:rFonts w:ascii="Arial" w:eastAsiaTheme="majorEastAsia" w:hAnsi="Arial" w:cs="Arial"/>
        </w:rPr>
        <w:t>0.</w:t>
      </w:r>
      <w:r w:rsidR="007C6060" w:rsidRPr="006F0811">
        <w:rPr>
          <w:rFonts w:ascii="Arial" w:eastAsiaTheme="majorEastAsia" w:hAnsi="Arial" w:cs="Arial"/>
        </w:rPr>
        <w:t>6</w:t>
      </w:r>
      <w:r w:rsidRPr="006F0811">
        <w:rPr>
          <w:rFonts w:ascii="Arial" w:eastAsiaTheme="majorEastAsia" w:hAnsi="Arial" w:cs="Arial"/>
        </w:rPr>
        <w:t>. 2026.</w:t>
      </w:r>
    </w:p>
    <w:p w14:paraId="7B23C31D" w14:textId="77777777" w:rsidR="00FC7A92" w:rsidRPr="006F0811" w:rsidRDefault="00FC7A92" w:rsidP="006F0811">
      <w:pPr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Ukončení smlouvy je možné:</w:t>
      </w:r>
    </w:p>
    <w:p w14:paraId="26013CA1" w14:textId="77777777" w:rsidR="00FC7A92" w:rsidRPr="006F0811" w:rsidRDefault="00FC7A92" w:rsidP="006F0811">
      <w:pPr>
        <w:numPr>
          <w:ilvl w:val="1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dohodou obou smluvních stran,</w:t>
      </w:r>
    </w:p>
    <w:p w14:paraId="187FA12A" w14:textId="77777777" w:rsidR="00FC7A92" w:rsidRPr="006F0811" w:rsidRDefault="00FC7A92" w:rsidP="006F0811">
      <w:pPr>
        <w:numPr>
          <w:ilvl w:val="1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výpovědí s </w:t>
      </w:r>
      <w:r w:rsidRPr="006F0811">
        <w:rPr>
          <w:rFonts w:ascii="Arial" w:eastAsiaTheme="majorEastAsia" w:hAnsi="Arial" w:cs="Arial"/>
        </w:rPr>
        <w:t>1měsíční výpovědní lhůtou</w:t>
      </w:r>
      <w:r w:rsidRPr="006F0811">
        <w:rPr>
          <w:rFonts w:ascii="Arial" w:hAnsi="Arial" w:cs="Arial"/>
        </w:rPr>
        <w:t>, která běží od 1. dne měsíce následujícího po doručení výpovědi,</w:t>
      </w:r>
    </w:p>
    <w:p w14:paraId="73569655" w14:textId="77777777" w:rsidR="00FC7A92" w:rsidRPr="006F0811" w:rsidRDefault="00FC7A92" w:rsidP="006F0811">
      <w:pPr>
        <w:numPr>
          <w:ilvl w:val="1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lastRenderedPageBreak/>
        <w:t>okamžitě v případě závažného porušení smluvních povinností (např. opakované nezajištění rozvozu, porušení hygienických předpisů).</w:t>
      </w:r>
    </w:p>
    <w:p w14:paraId="26FE56BF" w14:textId="29CB3C03" w:rsidR="00FC7A92" w:rsidRPr="006F0811" w:rsidRDefault="00FC7A92" w:rsidP="006F0811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6F0811">
        <w:rPr>
          <w:rFonts w:ascii="Arial" w:eastAsiaTheme="majorEastAsia" w:hAnsi="Arial" w:cs="Arial"/>
          <w:b/>
          <w:bCs/>
        </w:rPr>
        <w:t>Článek VIII – Závěrečná ustanovení</w:t>
      </w:r>
    </w:p>
    <w:p w14:paraId="06529E21" w14:textId="77777777" w:rsidR="00FC7A92" w:rsidRPr="006F0811" w:rsidRDefault="00FC7A92" w:rsidP="006F0811">
      <w:pPr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Smlouva je vyhotovena ve dvou stejnopisech, každá strana obdrží jeden originál.</w:t>
      </w:r>
    </w:p>
    <w:p w14:paraId="2A890911" w14:textId="77777777" w:rsidR="00FC7A92" w:rsidRPr="006F0811" w:rsidRDefault="00FC7A92" w:rsidP="006F0811">
      <w:pPr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Smluvní strany prohlašují, že si smlouvu přečetly, rozumí jejímu obsahu a souhlasí s ní.</w:t>
      </w:r>
    </w:p>
    <w:p w14:paraId="662DAA0A" w14:textId="77777777" w:rsidR="00FC7A92" w:rsidRPr="006F0811" w:rsidRDefault="00FC7A92" w:rsidP="006F0811">
      <w:pPr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Právní vztahy neupravené touto smlouvou se řídí právním řádem České republiky, zejména občanským zákoníkem.</w:t>
      </w:r>
    </w:p>
    <w:p w14:paraId="00E12BCF" w14:textId="77777777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</w:p>
    <w:p w14:paraId="579E39E3" w14:textId="77777777" w:rsidR="00111907" w:rsidRPr="006F0811" w:rsidRDefault="00111907" w:rsidP="006F0811">
      <w:pPr>
        <w:spacing w:after="160" w:line="259" w:lineRule="auto"/>
        <w:jc w:val="both"/>
        <w:rPr>
          <w:rFonts w:ascii="Arial" w:hAnsi="Arial" w:cs="Arial"/>
        </w:rPr>
      </w:pPr>
    </w:p>
    <w:p w14:paraId="595A666F" w14:textId="73D3E2DD" w:rsidR="00FC7A92" w:rsidRDefault="00FC7A92" w:rsidP="006F0811">
      <w:p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 xml:space="preserve">V Uherském Brodě dne </w:t>
      </w:r>
      <w:r w:rsidR="006F0811">
        <w:rPr>
          <w:rFonts w:ascii="Arial" w:hAnsi="Arial" w:cs="Arial"/>
        </w:rPr>
        <w:t>1.9.2025</w:t>
      </w:r>
    </w:p>
    <w:p w14:paraId="4D6EA90E" w14:textId="77777777" w:rsidR="006F0811" w:rsidRPr="006F0811" w:rsidRDefault="006F0811" w:rsidP="006F0811">
      <w:pPr>
        <w:spacing w:after="160" w:line="259" w:lineRule="auto"/>
        <w:jc w:val="both"/>
        <w:rPr>
          <w:rFonts w:ascii="Arial" w:hAnsi="Arial" w:cs="Arial"/>
        </w:rPr>
      </w:pPr>
    </w:p>
    <w:p w14:paraId="4E87D47C" w14:textId="77777777" w:rsidR="00111907" w:rsidRDefault="00FC7A92" w:rsidP="006F0811">
      <w:pPr>
        <w:spacing w:after="160" w:line="259" w:lineRule="auto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Za objednatele:</w:t>
      </w:r>
      <w:r w:rsidRPr="006F0811">
        <w:rPr>
          <w:rFonts w:ascii="Arial" w:hAnsi="Arial" w:cs="Arial"/>
        </w:rPr>
        <w:br/>
      </w:r>
    </w:p>
    <w:p w14:paraId="3DD009A8" w14:textId="77777777" w:rsidR="006F0811" w:rsidRDefault="006F0811" w:rsidP="006F0811">
      <w:pPr>
        <w:spacing w:after="160" w:line="259" w:lineRule="auto"/>
        <w:rPr>
          <w:rFonts w:ascii="Arial" w:hAnsi="Arial" w:cs="Arial"/>
        </w:rPr>
      </w:pPr>
    </w:p>
    <w:p w14:paraId="73545661" w14:textId="77777777" w:rsidR="006F0811" w:rsidRPr="006F0811" w:rsidRDefault="006F0811" w:rsidP="006F0811">
      <w:pPr>
        <w:spacing w:after="160" w:line="259" w:lineRule="auto"/>
        <w:rPr>
          <w:rFonts w:ascii="Arial" w:hAnsi="Arial" w:cs="Arial"/>
        </w:rPr>
      </w:pPr>
    </w:p>
    <w:p w14:paraId="7C18A00A" w14:textId="6B751E92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………………………………………</w:t>
      </w:r>
      <w:r w:rsidRPr="006F0811">
        <w:rPr>
          <w:rFonts w:ascii="Arial" w:hAnsi="Arial" w:cs="Arial"/>
        </w:rPr>
        <w:br/>
        <w:t xml:space="preserve">Ing. </w:t>
      </w:r>
      <w:r w:rsidR="006F0811">
        <w:rPr>
          <w:rFonts w:ascii="Arial" w:hAnsi="Arial" w:cs="Arial"/>
        </w:rPr>
        <w:t xml:space="preserve">Hana Kubišová, Ph.D., </w:t>
      </w:r>
      <w:r w:rsidRPr="006F0811">
        <w:rPr>
          <w:rFonts w:ascii="Arial" w:hAnsi="Arial" w:cs="Arial"/>
        </w:rPr>
        <w:t>ředitelka školy</w:t>
      </w:r>
    </w:p>
    <w:p w14:paraId="3D19F47F" w14:textId="77777777" w:rsidR="00111907" w:rsidRPr="006F0811" w:rsidRDefault="00111907" w:rsidP="006F0811">
      <w:pPr>
        <w:spacing w:after="160" w:line="259" w:lineRule="auto"/>
        <w:jc w:val="both"/>
        <w:rPr>
          <w:rFonts w:ascii="Arial" w:eastAsiaTheme="majorEastAsia" w:hAnsi="Arial" w:cs="Arial"/>
        </w:rPr>
      </w:pPr>
    </w:p>
    <w:p w14:paraId="61890448" w14:textId="77777777" w:rsidR="00111907" w:rsidRPr="006F0811" w:rsidRDefault="00111907" w:rsidP="006F0811">
      <w:pPr>
        <w:spacing w:after="160" w:line="259" w:lineRule="auto"/>
        <w:jc w:val="both"/>
        <w:rPr>
          <w:rFonts w:ascii="Arial" w:eastAsiaTheme="majorEastAsia" w:hAnsi="Arial" w:cs="Arial"/>
        </w:rPr>
      </w:pPr>
    </w:p>
    <w:p w14:paraId="2FA58ABD" w14:textId="77777777" w:rsidR="00111907" w:rsidRDefault="00FC7A92" w:rsidP="006F0811">
      <w:pPr>
        <w:spacing w:after="160" w:line="259" w:lineRule="auto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>Za poskytovatele:</w:t>
      </w:r>
      <w:r w:rsidRPr="006F0811">
        <w:rPr>
          <w:rFonts w:ascii="Arial" w:hAnsi="Arial" w:cs="Arial"/>
        </w:rPr>
        <w:br/>
      </w:r>
    </w:p>
    <w:p w14:paraId="02C8A738" w14:textId="77777777" w:rsidR="006F0811" w:rsidRDefault="006F0811" w:rsidP="006F0811">
      <w:pPr>
        <w:spacing w:after="160" w:line="259" w:lineRule="auto"/>
        <w:rPr>
          <w:rFonts w:ascii="Arial" w:hAnsi="Arial" w:cs="Arial"/>
        </w:rPr>
      </w:pPr>
    </w:p>
    <w:p w14:paraId="7EC267B6" w14:textId="77777777" w:rsidR="006F0811" w:rsidRPr="006F0811" w:rsidRDefault="006F0811" w:rsidP="006F0811">
      <w:pPr>
        <w:spacing w:after="160" w:line="259" w:lineRule="auto"/>
        <w:rPr>
          <w:rFonts w:ascii="Arial" w:hAnsi="Arial" w:cs="Arial"/>
        </w:rPr>
      </w:pPr>
    </w:p>
    <w:p w14:paraId="57C0A4A1" w14:textId="6076263B" w:rsidR="00FC7A92" w:rsidRPr="006F0811" w:rsidRDefault="00FC7A92" w:rsidP="006F0811">
      <w:pPr>
        <w:spacing w:after="160" w:line="259" w:lineRule="auto"/>
        <w:jc w:val="both"/>
        <w:rPr>
          <w:rFonts w:ascii="Arial" w:hAnsi="Arial" w:cs="Arial"/>
        </w:rPr>
      </w:pPr>
      <w:r w:rsidRPr="006F0811">
        <w:rPr>
          <w:rFonts w:ascii="Arial" w:hAnsi="Arial" w:cs="Arial"/>
        </w:rPr>
        <w:t>………………………………………</w:t>
      </w:r>
      <w:r w:rsidRPr="006F0811">
        <w:rPr>
          <w:rFonts w:ascii="Arial" w:hAnsi="Arial" w:cs="Arial"/>
        </w:rPr>
        <w:br/>
        <w:t>Petr Gabrhel</w:t>
      </w:r>
    </w:p>
    <w:p w14:paraId="14789E37" w14:textId="77777777" w:rsidR="00FC7A92" w:rsidRPr="006F0811" w:rsidRDefault="00FC7A92" w:rsidP="006F0811">
      <w:pPr>
        <w:jc w:val="both"/>
        <w:rPr>
          <w:rFonts w:ascii="Arial" w:hAnsi="Arial" w:cs="Arial"/>
        </w:rPr>
      </w:pPr>
    </w:p>
    <w:p w14:paraId="3569EFEC" w14:textId="3793C46B" w:rsidR="006062C4" w:rsidRPr="006F0811" w:rsidRDefault="006062C4" w:rsidP="006F0811">
      <w:pPr>
        <w:jc w:val="both"/>
        <w:rPr>
          <w:rFonts w:ascii="Arial" w:eastAsiaTheme="majorEastAsia" w:hAnsi="Arial" w:cs="Arial"/>
        </w:rPr>
      </w:pPr>
    </w:p>
    <w:p w14:paraId="16C31162" w14:textId="3AE31643" w:rsidR="006062C4" w:rsidRPr="006F0811" w:rsidRDefault="006062C4" w:rsidP="006F0811">
      <w:pPr>
        <w:jc w:val="both"/>
        <w:rPr>
          <w:rFonts w:ascii="Arial" w:hAnsi="Arial" w:cs="Arial"/>
        </w:rPr>
      </w:pP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  <w:r w:rsidRPr="006F0811">
        <w:rPr>
          <w:rFonts w:ascii="Arial" w:eastAsiaTheme="majorEastAsia" w:hAnsi="Arial" w:cs="Arial"/>
        </w:rPr>
        <w:tab/>
      </w:r>
    </w:p>
    <w:p w14:paraId="531F78B4" w14:textId="77777777" w:rsidR="006062C4" w:rsidRPr="006F0811" w:rsidRDefault="006062C4" w:rsidP="006F0811">
      <w:pPr>
        <w:jc w:val="both"/>
        <w:rPr>
          <w:rFonts w:ascii="Arial" w:hAnsi="Arial" w:cs="Arial"/>
        </w:rPr>
      </w:pPr>
    </w:p>
    <w:sectPr w:rsidR="006062C4" w:rsidRPr="006F0811" w:rsidSect="00222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9E8E" w14:textId="77777777" w:rsidR="00564147" w:rsidRDefault="00564147" w:rsidP="00455C57">
      <w:r>
        <w:separator/>
      </w:r>
    </w:p>
  </w:endnote>
  <w:endnote w:type="continuationSeparator" w:id="0">
    <w:p w14:paraId="39B8F31A" w14:textId="77777777" w:rsidR="00564147" w:rsidRDefault="00564147" w:rsidP="0045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C6E3" w14:textId="77777777" w:rsidR="00E954D3" w:rsidRDefault="00E95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C7D" w14:textId="1D293CDE" w:rsidR="00E954D3" w:rsidRDefault="00E954D3">
    <w:pPr>
      <w:pStyle w:val="Zpat"/>
    </w:pPr>
  </w:p>
  <w:p w14:paraId="4D3B5F79" w14:textId="66DEEA94" w:rsidR="00455C57" w:rsidRPr="00E0203B" w:rsidRDefault="00455C57" w:rsidP="00E0203B">
    <w:pPr>
      <w:pStyle w:val="Normlnweb"/>
      <w:spacing w:after="240" w:line="240" w:lineRule="auto"/>
      <w:jc w:val="center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EEDF" w14:textId="77777777" w:rsidR="00E954D3" w:rsidRDefault="00E95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567A" w14:textId="77777777" w:rsidR="00564147" w:rsidRDefault="00564147" w:rsidP="00455C57">
      <w:r>
        <w:separator/>
      </w:r>
    </w:p>
  </w:footnote>
  <w:footnote w:type="continuationSeparator" w:id="0">
    <w:p w14:paraId="0EF49624" w14:textId="77777777" w:rsidR="00564147" w:rsidRDefault="00564147" w:rsidP="00455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4EF0" w14:textId="77777777" w:rsidR="00E954D3" w:rsidRDefault="00E95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30DF" w14:textId="1C8784F7" w:rsidR="005D177B" w:rsidRDefault="005D177B">
    <w:pPr>
      <w:pStyle w:val="Zhlav"/>
    </w:pPr>
  </w:p>
  <w:p w14:paraId="6A3C34FF" w14:textId="00A3CA7C" w:rsidR="00455C57" w:rsidRDefault="00455C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1A62" w14:textId="77777777" w:rsidR="00E954D3" w:rsidRDefault="00E954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979"/>
    <w:multiLevelType w:val="multilevel"/>
    <w:tmpl w:val="70922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37B0C"/>
    <w:multiLevelType w:val="multilevel"/>
    <w:tmpl w:val="7CBA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B50BB"/>
    <w:multiLevelType w:val="multilevel"/>
    <w:tmpl w:val="D38E8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20EF7"/>
    <w:multiLevelType w:val="multilevel"/>
    <w:tmpl w:val="77D4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3556D"/>
    <w:multiLevelType w:val="hybridMultilevel"/>
    <w:tmpl w:val="EE280B5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40EB4"/>
    <w:multiLevelType w:val="multilevel"/>
    <w:tmpl w:val="A94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57D4F"/>
    <w:multiLevelType w:val="multilevel"/>
    <w:tmpl w:val="08E6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41F0C"/>
    <w:multiLevelType w:val="multilevel"/>
    <w:tmpl w:val="89ECB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210A7"/>
    <w:multiLevelType w:val="multilevel"/>
    <w:tmpl w:val="335A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D2CBB"/>
    <w:multiLevelType w:val="multilevel"/>
    <w:tmpl w:val="6FFC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60301C"/>
    <w:multiLevelType w:val="multilevel"/>
    <w:tmpl w:val="AB2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2C247D"/>
    <w:multiLevelType w:val="multilevel"/>
    <w:tmpl w:val="14CE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534920">
    <w:abstractNumId w:val="4"/>
  </w:num>
  <w:num w:numId="2" w16cid:durableId="1669207427">
    <w:abstractNumId w:val="0"/>
  </w:num>
  <w:num w:numId="3" w16cid:durableId="1852835465">
    <w:abstractNumId w:val="10"/>
  </w:num>
  <w:num w:numId="4" w16cid:durableId="1601180091">
    <w:abstractNumId w:val="5"/>
  </w:num>
  <w:num w:numId="5" w16cid:durableId="100149451">
    <w:abstractNumId w:val="2"/>
  </w:num>
  <w:num w:numId="6" w16cid:durableId="520627172">
    <w:abstractNumId w:val="8"/>
  </w:num>
  <w:num w:numId="7" w16cid:durableId="254286402">
    <w:abstractNumId w:val="6"/>
  </w:num>
  <w:num w:numId="8" w16cid:durableId="2023238084">
    <w:abstractNumId w:val="9"/>
  </w:num>
  <w:num w:numId="9" w16cid:durableId="1273439614">
    <w:abstractNumId w:val="3"/>
  </w:num>
  <w:num w:numId="10" w16cid:durableId="932979911">
    <w:abstractNumId w:val="11"/>
  </w:num>
  <w:num w:numId="11" w16cid:durableId="250311464">
    <w:abstractNumId w:val="7"/>
  </w:num>
  <w:num w:numId="12" w16cid:durableId="144561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C57"/>
    <w:rsid w:val="00066706"/>
    <w:rsid w:val="0009031F"/>
    <w:rsid w:val="000C693A"/>
    <w:rsid w:val="0010184B"/>
    <w:rsid w:val="00111907"/>
    <w:rsid w:val="0015424E"/>
    <w:rsid w:val="0015511F"/>
    <w:rsid w:val="001676A2"/>
    <w:rsid w:val="00222B0A"/>
    <w:rsid w:val="002D2898"/>
    <w:rsid w:val="00334EFB"/>
    <w:rsid w:val="00347E3C"/>
    <w:rsid w:val="00363B62"/>
    <w:rsid w:val="00403F19"/>
    <w:rsid w:val="00455C57"/>
    <w:rsid w:val="005374D7"/>
    <w:rsid w:val="00564147"/>
    <w:rsid w:val="00564182"/>
    <w:rsid w:val="005C2121"/>
    <w:rsid w:val="005D177B"/>
    <w:rsid w:val="006062C4"/>
    <w:rsid w:val="006162EA"/>
    <w:rsid w:val="006B3578"/>
    <w:rsid w:val="006E495B"/>
    <w:rsid w:val="006F0811"/>
    <w:rsid w:val="007C6060"/>
    <w:rsid w:val="008F0EB2"/>
    <w:rsid w:val="00930436"/>
    <w:rsid w:val="009F20F4"/>
    <w:rsid w:val="00A54E97"/>
    <w:rsid w:val="00A8234D"/>
    <w:rsid w:val="00B157E0"/>
    <w:rsid w:val="00B36711"/>
    <w:rsid w:val="00C026F6"/>
    <w:rsid w:val="00C3638C"/>
    <w:rsid w:val="00C713B1"/>
    <w:rsid w:val="00C7781A"/>
    <w:rsid w:val="00CB0C90"/>
    <w:rsid w:val="00DD788A"/>
    <w:rsid w:val="00E0203B"/>
    <w:rsid w:val="00E954D3"/>
    <w:rsid w:val="00F17152"/>
    <w:rsid w:val="00F25441"/>
    <w:rsid w:val="00F80DC6"/>
    <w:rsid w:val="00F846B8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F3FF"/>
  <w15:docId w15:val="{640091DC-E574-42AC-A377-6217FFA4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C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C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C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C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455C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C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C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C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C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C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455C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C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C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C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C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C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5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C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C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5C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C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5C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C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C57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55C57"/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5C57"/>
    <w:rPr>
      <w:rFonts w:ascii="Arial" w:eastAsia="Times New Roman" w:hAnsi="Arial" w:cs="Arial"/>
      <w:kern w:val="0"/>
      <w:sz w:val="2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5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C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55C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C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455C57"/>
    <w:rPr>
      <w:color w:val="0000FF"/>
      <w:u w:val="single"/>
    </w:rPr>
  </w:style>
  <w:style w:type="paragraph" w:styleId="Normlnweb">
    <w:name w:val="Normal (Web)"/>
    <w:basedOn w:val="Normln"/>
    <w:uiPriority w:val="99"/>
    <w:rsid w:val="00455C57"/>
    <w:pPr>
      <w:spacing w:line="360" w:lineRule="atLeas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2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121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F511-D8A0-48D4-93FA-7D1AA3E3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803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Janča</dc:creator>
  <cp:lastModifiedBy>Hana Kubišová</cp:lastModifiedBy>
  <cp:revision>11</cp:revision>
  <cp:lastPrinted>2025-09-16T09:13:00Z</cp:lastPrinted>
  <dcterms:created xsi:type="dcterms:W3CDTF">2025-08-28T16:56:00Z</dcterms:created>
  <dcterms:modified xsi:type="dcterms:W3CDTF">2025-09-16T09:14:00Z</dcterms:modified>
</cp:coreProperties>
</file>