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FC5A" w14:textId="37CBF067" w:rsidR="000A43B7" w:rsidRPr="003F2E58" w:rsidRDefault="00207866" w:rsidP="009E20CD">
      <w:pPr>
        <w:pStyle w:val="Nadpis1"/>
        <w:ind w:left="405"/>
        <w:rPr>
          <w:rFonts w:ascii="Arial Narrow" w:hAnsi="Arial Narrow"/>
          <w:sz w:val="22"/>
          <w:szCs w:val="22"/>
        </w:rPr>
      </w:pPr>
      <w:r>
        <w:rPr>
          <w:rFonts w:ascii="Arial Narrow" w:hAnsi="Arial Narrow"/>
          <w:sz w:val="22"/>
          <w:szCs w:val="22"/>
        </w:rPr>
        <w:t xml:space="preserve">                                                                </w:t>
      </w:r>
      <w:r w:rsidR="000A43B7" w:rsidRPr="003F2E58">
        <w:rPr>
          <w:rFonts w:ascii="Arial Narrow" w:hAnsi="Arial Narrow"/>
          <w:sz w:val="22"/>
          <w:szCs w:val="22"/>
        </w:rPr>
        <w:t>KUPNÍ SMLOUVA</w:t>
      </w:r>
    </w:p>
    <w:p w14:paraId="0B2EC77D" w14:textId="77777777"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CA7C221"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E812BB" w:rsidRPr="00232443" w14:paraId="3390AB6A" w14:textId="77777777" w:rsidTr="00300C32">
        <w:trPr>
          <w:trHeight w:val="283"/>
        </w:trPr>
        <w:tc>
          <w:tcPr>
            <w:tcW w:w="4962" w:type="dxa"/>
            <w:shd w:val="clear" w:color="auto" w:fill="D0CECE" w:themeFill="background2" w:themeFillShade="E6"/>
          </w:tcPr>
          <w:p w14:paraId="6ACF3CE9" w14:textId="77777777" w:rsidR="00E812BB" w:rsidRPr="00232443" w:rsidRDefault="00E812BB" w:rsidP="00E812BB">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Pr>
          <w:p w14:paraId="2B609714" w14:textId="77777777" w:rsidR="00E812BB" w:rsidRPr="00F85E71" w:rsidRDefault="00E812BB" w:rsidP="00E812BB">
            <w:pPr>
              <w:jc w:val="both"/>
              <w:rPr>
                <w:rFonts w:ascii="Arial Narrow" w:hAnsi="Arial Narrow"/>
                <w:b/>
                <w:color w:val="333333"/>
                <w:sz w:val="22"/>
                <w:szCs w:val="22"/>
                <w:highlight w:val="yellow"/>
                <w:shd w:val="clear" w:color="auto" w:fill="FFFFFF"/>
              </w:rPr>
            </w:pPr>
            <w:r w:rsidRPr="008C1EBC">
              <w:rPr>
                <w:rFonts w:ascii="Arial Narrow" w:hAnsi="Arial Narrow"/>
                <w:b/>
                <w:bCs/>
                <w:sz w:val="22"/>
                <w:szCs w:val="22"/>
              </w:rPr>
              <w:t xml:space="preserve">TBS Světlá nad Sázavou, </w:t>
            </w:r>
            <w:proofErr w:type="spellStart"/>
            <w:r w:rsidRPr="008C1EBC">
              <w:rPr>
                <w:rFonts w:ascii="Arial Narrow" w:hAnsi="Arial Narrow"/>
                <w:b/>
                <w:bCs/>
                <w:sz w:val="22"/>
                <w:szCs w:val="22"/>
              </w:rPr>
              <w:t>p.o</w:t>
            </w:r>
            <w:proofErr w:type="spellEnd"/>
            <w:r w:rsidRPr="008C1EBC">
              <w:rPr>
                <w:rFonts w:ascii="Arial Narrow" w:hAnsi="Arial Narrow"/>
                <w:b/>
                <w:bCs/>
                <w:sz w:val="22"/>
                <w:szCs w:val="22"/>
              </w:rPr>
              <w:t>.</w:t>
            </w:r>
          </w:p>
        </w:tc>
      </w:tr>
      <w:tr w:rsidR="00E812BB" w:rsidRPr="006359D8" w14:paraId="1C62809C" w14:textId="77777777" w:rsidTr="00300C32">
        <w:trPr>
          <w:trHeight w:val="283"/>
        </w:trPr>
        <w:tc>
          <w:tcPr>
            <w:tcW w:w="4962" w:type="dxa"/>
            <w:shd w:val="clear" w:color="auto" w:fill="D0CECE" w:themeFill="background2" w:themeFillShade="E6"/>
          </w:tcPr>
          <w:p w14:paraId="500CD07B"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Pr>
          <w:p w14:paraId="16A6E9C2" w14:textId="77777777" w:rsidR="00E812BB" w:rsidRPr="00F85E71" w:rsidRDefault="00E812BB" w:rsidP="00E812BB">
            <w:pPr>
              <w:jc w:val="both"/>
              <w:rPr>
                <w:rFonts w:ascii="Arial Narrow" w:hAnsi="Arial Narrow"/>
                <w:bCs/>
                <w:color w:val="333333"/>
                <w:sz w:val="22"/>
                <w:szCs w:val="22"/>
                <w:highlight w:val="yellow"/>
                <w:shd w:val="clear" w:color="auto" w:fill="FFFFFF"/>
              </w:rPr>
            </w:pPr>
            <w:r w:rsidRPr="00E22181">
              <w:rPr>
                <w:rStyle w:val="FontStyle59"/>
                <w:rFonts w:ascii="Arial Narrow" w:hAnsi="Arial Narrow" w:cs="Tahoma"/>
                <w:b w:val="0"/>
                <w:bCs w:val="0"/>
              </w:rPr>
              <w:t>příspěvková organizace</w:t>
            </w:r>
          </w:p>
        </w:tc>
      </w:tr>
      <w:tr w:rsidR="00E812BB" w:rsidRPr="00232443" w14:paraId="17EA7CF8" w14:textId="77777777" w:rsidTr="00300C32">
        <w:trPr>
          <w:trHeight w:val="283"/>
        </w:trPr>
        <w:tc>
          <w:tcPr>
            <w:tcW w:w="4962" w:type="dxa"/>
            <w:shd w:val="clear" w:color="auto" w:fill="D0CECE" w:themeFill="background2" w:themeFillShade="E6"/>
          </w:tcPr>
          <w:p w14:paraId="09EC9EF1" w14:textId="77777777" w:rsidR="00E812BB" w:rsidRPr="00DF3C2B" w:rsidRDefault="00E812BB" w:rsidP="00E812BB">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Pr>
          <w:p w14:paraId="559A34DA" w14:textId="77777777" w:rsidR="00E812BB" w:rsidRPr="00F85E71" w:rsidRDefault="00E812BB" w:rsidP="00E812BB">
            <w:pPr>
              <w:jc w:val="both"/>
              <w:rPr>
                <w:rFonts w:ascii="Arial Narrow" w:hAnsi="Arial Narrow"/>
                <w:b/>
                <w:color w:val="333333"/>
                <w:sz w:val="22"/>
                <w:szCs w:val="22"/>
                <w:highlight w:val="yellow"/>
                <w:shd w:val="clear" w:color="auto" w:fill="FFFFFF"/>
              </w:rPr>
            </w:pPr>
            <w:r w:rsidRPr="008C1EBC">
              <w:rPr>
                <w:rFonts w:ascii="Arial Narrow" w:hAnsi="Arial Narrow"/>
                <w:sz w:val="22"/>
                <w:szCs w:val="22"/>
              </w:rPr>
              <w:t>Rozkoš 749, 582 91 Světlá nad Sázavou</w:t>
            </w:r>
          </w:p>
        </w:tc>
      </w:tr>
      <w:tr w:rsidR="00E812BB" w:rsidRPr="00232443" w14:paraId="5B86A6B6" w14:textId="77777777" w:rsidTr="00300C32">
        <w:trPr>
          <w:trHeight w:val="283"/>
        </w:trPr>
        <w:tc>
          <w:tcPr>
            <w:tcW w:w="4962" w:type="dxa"/>
            <w:shd w:val="clear" w:color="auto" w:fill="D0CECE" w:themeFill="background2" w:themeFillShade="E6"/>
          </w:tcPr>
          <w:p w14:paraId="19C8ED8B"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IČO</w:t>
            </w:r>
            <w:r w:rsidRPr="00E812BB">
              <w:rPr>
                <w:rStyle w:val="FontStyle61"/>
                <w:rFonts w:ascii="Arial Narrow" w:hAnsi="Arial Narrow"/>
                <w:b/>
                <w:bCs/>
                <w:color w:val="4F81BD"/>
                <w:sz w:val="22"/>
                <w:szCs w:val="22"/>
              </w:rPr>
              <w:t>/DIČ:</w:t>
            </w:r>
            <w:r w:rsidRPr="00DF3C2B">
              <w:rPr>
                <w:rStyle w:val="FontStyle61"/>
                <w:rFonts w:ascii="Arial Narrow" w:hAnsi="Arial Narrow"/>
                <w:b/>
                <w:bCs/>
                <w:color w:val="4F81BD"/>
                <w:sz w:val="22"/>
                <w:szCs w:val="22"/>
              </w:rPr>
              <w:t xml:space="preserve"> </w:t>
            </w:r>
          </w:p>
        </w:tc>
        <w:tc>
          <w:tcPr>
            <w:tcW w:w="4394" w:type="dxa"/>
          </w:tcPr>
          <w:p w14:paraId="4C4DB0DB" w14:textId="77777777" w:rsidR="00E812BB" w:rsidRPr="00F85E71" w:rsidRDefault="00E812BB" w:rsidP="00E812BB">
            <w:pPr>
              <w:jc w:val="both"/>
              <w:rPr>
                <w:rFonts w:ascii="Arial Narrow" w:hAnsi="Arial Narrow"/>
                <w:bCs/>
                <w:sz w:val="22"/>
                <w:szCs w:val="22"/>
                <w:highlight w:val="yellow"/>
              </w:rPr>
            </w:pPr>
            <w:r w:rsidRPr="008C1EBC">
              <w:rPr>
                <w:rFonts w:ascii="Arial Narrow" w:hAnsi="Arial Narrow"/>
                <w:sz w:val="22"/>
                <w:szCs w:val="22"/>
              </w:rPr>
              <w:t>00042234</w:t>
            </w:r>
            <w:r w:rsidR="00924650">
              <w:rPr>
                <w:rFonts w:ascii="Arial Narrow" w:hAnsi="Arial Narrow"/>
                <w:sz w:val="22"/>
                <w:szCs w:val="22"/>
              </w:rPr>
              <w:t>/ CZ</w:t>
            </w:r>
            <w:r w:rsidR="00924650" w:rsidRPr="00924650">
              <w:rPr>
                <w:rFonts w:ascii="Arial Narrow" w:hAnsi="Arial Narrow"/>
                <w:sz w:val="22"/>
                <w:szCs w:val="22"/>
              </w:rPr>
              <w:t>00042234</w:t>
            </w:r>
          </w:p>
        </w:tc>
      </w:tr>
      <w:tr w:rsidR="00E812BB" w:rsidRPr="00232443" w14:paraId="184B4336" w14:textId="77777777" w:rsidTr="00300C32">
        <w:trPr>
          <w:trHeight w:val="283"/>
        </w:trPr>
        <w:tc>
          <w:tcPr>
            <w:tcW w:w="4962" w:type="dxa"/>
            <w:shd w:val="clear" w:color="auto" w:fill="D0CECE" w:themeFill="background2" w:themeFillShade="E6"/>
          </w:tcPr>
          <w:p w14:paraId="57B67632" w14:textId="77777777" w:rsidR="00E812BB" w:rsidRPr="00DF3C2B" w:rsidRDefault="00E812BB" w:rsidP="00E812BB">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Pr>
          <w:p w14:paraId="0DE15374" w14:textId="77777777" w:rsidR="00E812BB" w:rsidRPr="00F85E71" w:rsidRDefault="00E812BB" w:rsidP="00E812BB">
            <w:pPr>
              <w:jc w:val="both"/>
              <w:rPr>
                <w:rFonts w:ascii="Arial Narrow" w:hAnsi="Arial Narrow"/>
                <w:sz w:val="22"/>
                <w:szCs w:val="22"/>
                <w:highlight w:val="yellow"/>
              </w:rPr>
            </w:pPr>
            <w:r w:rsidRPr="008C1EBC">
              <w:rPr>
                <w:rFonts w:ascii="Arial Narrow" w:hAnsi="Arial Narrow"/>
                <w:sz w:val="22"/>
                <w:szCs w:val="22"/>
              </w:rPr>
              <w:t>Roman Hůla</w:t>
            </w:r>
            <w:r>
              <w:rPr>
                <w:rFonts w:ascii="Arial Narrow" w:hAnsi="Arial Narrow"/>
                <w:sz w:val="22"/>
                <w:szCs w:val="22"/>
              </w:rPr>
              <w:t>,</w:t>
            </w:r>
            <w:r w:rsidRPr="008C1EBC">
              <w:rPr>
                <w:rFonts w:ascii="Arial Narrow" w:hAnsi="Arial Narrow"/>
                <w:sz w:val="22"/>
                <w:szCs w:val="22"/>
              </w:rPr>
              <w:t xml:space="preserve"> ředitel</w:t>
            </w:r>
          </w:p>
        </w:tc>
      </w:tr>
      <w:tr w:rsidR="00E812BB" w:rsidRPr="00232443" w14:paraId="17766C88" w14:textId="77777777" w:rsidTr="00BC3214">
        <w:trPr>
          <w:trHeight w:val="283"/>
        </w:trPr>
        <w:tc>
          <w:tcPr>
            <w:tcW w:w="4962" w:type="dxa"/>
            <w:shd w:val="clear" w:color="auto" w:fill="D0CECE" w:themeFill="background2" w:themeFillShade="E6"/>
            <w:vAlign w:val="center"/>
          </w:tcPr>
          <w:p w14:paraId="1A5E3FB1"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Pr>
          <w:p w14:paraId="2CBE314F" w14:textId="77777777" w:rsidR="00E812BB" w:rsidRPr="00F85E71" w:rsidRDefault="00E812BB" w:rsidP="00E812BB">
            <w:pPr>
              <w:jc w:val="both"/>
              <w:rPr>
                <w:rStyle w:val="FontStyle59"/>
                <w:rFonts w:ascii="Arial Narrow" w:hAnsi="Arial Narrow"/>
                <w:b w:val="0"/>
                <w:highlight w:val="yellow"/>
              </w:rPr>
            </w:pPr>
            <w:r w:rsidRPr="00C60C2A">
              <w:rPr>
                <w:rFonts w:ascii="Arial Narrow" w:hAnsi="Arial Narrow"/>
                <w:sz w:val="22"/>
                <w:szCs w:val="22"/>
              </w:rPr>
              <w:t>+</w:t>
            </w:r>
            <w:r w:rsidRPr="00432E35">
              <w:rPr>
                <w:rFonts w:ascii="Arial Narrow" w:hAnsi="Arial Narrow"/>
                <w:sz w:val="22"/>
                <w:szCs w:val="22"/>
              </w:rPr>
              <w:t>420 569 452 135</w:t>
            </w:r>
          </w:p>
        </w:tc>
      </w:tr>
      <w:tr w:rsidR="00E812BB" w:rsidRPr="00232443" w14:paraId="61A46144" w14:textId="77777777" w:rsidTr="00BC3214">
        <w:trPr>
          <w:trHeight w:val="283"/>
        </w:trPr>
        <w:tc>
          <w:tcPr>
            <w:tcW w:w="4962" w:type="dxa"/>
            <w:shd w:val="clear" w:color="auto" w:fill="D0CECE" w:themeFill="background2" w:themeFillShade="E6"/>
            <w:vAlign w:val="center"/>
          </w:tcPr>
          <w:p w14:paraId="352E662A"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Pr>
          <w:p w14:paraId="50121B0B" w14:textId="77777777" w:rsidR="00E812BB" w:rsidRPr="00F85E71" w:rsidRDefault="00E812BB" w:rsidP="00E812BB">
            <w:pPr>
              <w:jc w:val="both"/>
              <w:rPr>
                <w:rStyle w:val="FontStyle59"/>
                <w:rFonts w:ascii="Arial Narrow" w:hAnsi="Arial Narrow"/>
                <w:b w:val="0"/>
                <w:highlight w:val="yellow"/>
              </w:rPr>
            </w:pPr>
            <w:hyperlink r:id="rId11" w:history="1">
              <w:r w:rsidRPr="00CC4A9B">
                <w:rPr>
                  <w:rStyle w:val="Hypertextovodkaz"/>
                  <w:rFonts w:ascii="Arial Narrow" w:hAnsi="Arial Narrow" w:cs="Arial"/>
                  <w:sz w:val="22"/>
                  <w:szCs w:val="22"/>
                </w:rPr>
                <w:t>hula@tbs-svetla.cz</w:t>
              </w:r>
            </w:hyperlink>
            <w:r w:rsidRPr="00CC4A9B">
              <w:rPr>
                <w:rFonts w:ascii="Arial Narrow" w:hAnsi="Arial Narrow" w:cs="Arial"/>
                <w:sz w:val="22"/>
                <w:szCs w:val="22"/>
              </w:rPr>
              <w:t xml:space="preserve"> </w:t>
            </w:r>
          </w:p>
        </w:tc>
      </w:tr>
      <w:tr w:rsidR="00120044" w:rsidRPr="00232443" w14:paraId="49B107BC" w14:textId="77777777" w:rsidTr="00300C32">
        <w:trPr>
          <w:trHeight w:val="283"/>
        </w:trPr>
        <w:tc>
          <w:tcPr>
            <w:tcW w:w="4962" w:type="dxa"/>
            <w:shd w:val="clear" w:color="auto" w:fill="D0CECE" w:themeFill="background2" w:themeFillShade="E6"/>
          </w:tcPr>
          <w:p w14:paraId="7A345999" w14:textId="77777777"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455E3200" w14:textId="77777777" w:rsidR="00120044" w:rsidRPr="00F22756" w:rsidRDefault="00BC3214" w:rsidP="00BC3214">
            <w:pPr>
              <w:jc w:val="both"/>
              <w:rPr>
                <w:rFonts w:ascii="Arial Narrow" w:hAnsi="Arial Narrow"/>
                <w:b/>
                <w:bCs/>
                <w:sz w:val="22"/>
                <w:szCs w:val="22"/>
                <w:highlight w:val="yellow"/>
              </w:rPr>
            </w:pPr>
            <w:r w:rsidRPr="00BC3214">
              <w:rPr>
                <w:rStyle w:val="data1"/>
                <w:rFonts w:ascii="Arial Narrow" w:hAnsi="Arial Narrow"/>
                <w:b w:val="0"/>
                <w:bCs w:val="0"/>
                <w:sz w:val="22"/>
                <w:szCs w:val="22"/>
              </w:rPr>
              <w:t>K</w:t>
            </w:r>
            <w:r>
              <w:rPr>
                <w:rStyle w:val="data1"/>
                <w:rFonts w:ascii="Arial Narrow" w:hAnsi="Arial Narrow"/>
                <w:b w:val="0"/>
                <w:bCs w:val="0"/>
                <w:sz w:val="22"/>
                <w:szCs w:val="22"/>
              </w:rPr>
              <w:t>omerční banka</w:t>
            </w:r>
            <w:r w:rsidRPr="00BC3214">
              <w:rPr>
                <w:rStyle w:val="data1"/>
                <w:rFonts w:ascii="Arial Narrow" w:hAnsi="Arial Narrow"/>
                <w:b w:val="0"/>
                <w:bCs w:val="0"/>
                <w:sz w:val="22"/>
                <w:szCs w:val="22"/>
              </w:rPr>
              <w:t>, č.</w:t>
            </w:r>
            <w:r>
              <w:rPr>
                <w:rStyle w:val="data1"/>
                <w:rFonts w:ascii="Arial Narrow" w:hAnsi="Arial Narrow"/>
                <w:b w:val="0"/>
                <w:bCs w:val="0"/>
                <w:sz w:val="22"/>
                <w:szCs w:val="22"/>
              </w:rPr>
              <w:t xml:space="preserve"> </w:t>
            </w:r>
            <w:proofErr w:type="spellStart"/>
            <w:r w:rsidRPr="00BC3214">
              <w:rPr>
                <w:rStyle w:val="data1"/>
                <w:rFonts w:ascii="Arial Narrow" w:hAnsi="Arial Narrow"/>
                <w:b w:val="0"/>
                <w:bCs w:val="0"/>
                <w:sz w:val="22"/>
                <w:szCs w:val="22"/>
              </w:rPr>
              <w:t>ú.</w:t>
            </w:r>
            <w:proofErr w:type="spellEnd"/>
            <w:r w:rsidRPr="00BC3214">
              <w:rPr>
                <w:rStyle w:val="data1"/>
                <w:rFonts w:ascii="Arial Narrow" w:hAnsi="Arial Narrow"/>
                <w:b w:val="0"/>
                <w:bCs w:val="0"/>
                <w:sz w:val="22"/>
                <w:szCs w:val="22"/>
              </w:rPr>
              <w:t xml:space="preserve"> 16038521</w:t>
            </w:r>
            <w:r>
              <w:rPr>
                <w:rStyle w:val="data1"/>
                <w:rFonts w:ascii="Arial Narrow" w:hAnsi="Arial Narrow"/>
                <w:b w:val="0"/>
                <w:bCs w:val="0"/>
                <w:sz w:val="22"/>
                <w:szCs w:val="22"/>
              </w:rPr>
              <w:t xml:space="preserve"> </w:t>
            </w:r>
            <w:r w:rsidRPr="00BC3214">
              <w:rPr>
                <w:rStyle w:val="data1"/>
                <w:rFonts w:ascii="Arial Narrow" w:hAnsi="Arial Narrow"/>
                <w:b w:val="0"/>
                <w:bCs w:val="0"/>
                <w:sz w:val="22"/>
                <w:szCs w:val="22"/>
              </w:rPr>
              <w:t>/</w:t>
            </w:r>
            <w:r>
              <w:rPr>
                <w:rStyle w:val="data1"/>
                <w:rFonts w:ascii="Arial Narrow" w:hAnsi="Arial Narrow"/>
                <w:b w:val="0"/>
                <w:bCs w:val="0"/>
                <w:sz w:val="22"/>
                <w:szCs w:val="22"/>
              </w:rPr>
              <w:t xml:space="preserve"> </w:t>
            </w:r>
            <w:r w:rsidRPr="00BC3214">
              <w:rPr>
                <w:rStyle w:val="data1"/>
                <w:rFonts w:ascii="Arial Narrow" w:hAnsi="Arial Narrow"/>
                <w:b w:val="0"/>
                <w:bCs w:val="0"/>
                <w:sz w:val="22"/>
                <w:szCs w:val="22"/>
              </w:rPr>
              <w:t>0100</w:t>
            </w:r>
          </w:p>
        </w:tc>
      </w:tr>
    </w:tbl>
    <w:p w14:paraId="27829A0E" w14:textId="77777777" w:rsidR="00120044" w:rsidRPr="00232443" w:rsidRDefault="00120044" w:rsidP="00120044">
      <w:pPr>
        <w:tabs>
          <w:tab w:val="left" w:pos="720"/>
        </w:tabs>
        <w:rPr>
          <w:rFonts w:ascii="Arial Narrow" w:hAnsi="Arial Narrow"/>
          <w:sz w:val="22"/>
          <w:szCs w:val="22"/>
        </w:rPr>
      </w:pPr>
    </w:p>
    <w:p w14:paraId="585CCDFF" w14:textId="77777777"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7B579157"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04280026" w14:textId="77777777" w:rsidTr="00300C32">
        <w:trPr>
          <w:trHeight w:val="283"/>
        </w:trPr>
        <w:tc>
          <w:tcPr>
            <w:tcW w:w="4957" w:type="dxa"/>
            <w:shd w:val="clear" w:color="auto" w:fill="D0CECE" w:themeFill="background2" w:themeFillShade="E6"/>
          </w:tcPr>
          <w:p w14:paraId="696FB169"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CF5FE41" w14:textId="285D0143" w:rsidR="00472756" w:rsidRPr="00827D33" w:rsidRDefault="000D63D9" w:rsidP="00472756">
            <w:pPr>
              <w:jc w:val="both"/>
              <w:rPr>
                <w:rFonts w:ascii="Arial Narrow" w:hAnsi="Arial Narrow"/>
                <w:b/>
                <w:bCs/>
                <w:color w:val="333333"/>
                <w:sz w:val="22"/>
                <w:szCs w:val="22"/>
                <w:shd w:val="clear" w:color="auto" w:fill="FFFFFF"/>
              </w:rPr>
            </w:pPr>
            <w:r w:rsidRPr="00827D33">
              <w:rPr>
                <w:rFonts w:ascii="Arial Narrow" w:hAnsi="Arial Narrow"/>
                <w:b/>
                <w:bCs/>
                <w:sz w:val="22"/>
                <w:szCs w:val="22"/>
              </w:rPr>
              <w:t>A-TEC servis s.r.o.</w:t>
            </w:r>
          </w:p>
        </w:tc>
      </w:tr>
      <w:tr w:rsidR="006359D8" w:rsidRPr="006359D8" w14:paraId="5A251087" w14:textId="77777777" w:rsidTr="00300C32">
        <w:trPr>
          <w:trHeight w:val="283"/>
        </w:trPr>
        <w:tc>
          <w:tcPr>
            <w:tcW w:w="4957" w:type="dxa"/>
            <w:shd w:val="clear" w:color="auto" w:fill="D0CECE" w:themeFill="background2" w:themeFillShade="E6"/>
          </w:tcPr>
          <w:p w14:paraId="0D9A6116" w14:textId="77777777"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768B5411" w14:textId="652172C7" w:rsidR="006359D8" w:rsidRPr="00827D33" w:rsidRDefault="000D63D9" w:rsidP="00472756">
            <w:pPr>
              <w:jc w:val="both"/>
              <w:rPr>
                <w:rFonts w:ascii="Arial Narrow" w:hAnsi="Arial Narrow"/>
                <w:bCs/>
                <w:sz w:val="22"/>
                <w:szCs w:val="22"/>
              </w:rPr>
            </w:pPr>
            <w:r w:rsidRPr="00827D33">
              <w:rPr>
                <w:rFonts w:ascii="Arial Narrow" w:hAnsi="Arial Narrow"/>
                <w:sz w:val="22"/>
                <w:szCs w:val="22"/>
              </w:rPr>
              <w:t>Společnost s ručením omezeným</w:t>
            </w:r>
          </w:p>
        </w:tc>
      </w:tr>
      <w:tr w:rsidR="00472756" w:rsidRPr="00232443" w14:paraId="0E845FCB" w14:textId="77777777" w:rsidTr="00300C32">
        <w:trPr>
          <w:trHeight w:val="283"/>
        </w:trPr>
        <w:tc>
          <w:tcPr>
            <w:tcW w:w="4957" w:type="dxa"/>
            <w:shd w:val="clear" w:color="auto" w:fill="D0CECE" w:themeFill="background2" w:themeFillShade="E6"/>
          </w:tcPr>
          <w:p w14:paraId="5AF7EABA"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73F4B9AF" w14:textId="6FBD4C84" w:rsidR="00472756" w:rsidRPr="00827D33" w:rsidRDefault="000D63D9" w:rsidP="00472756">
            <w:pPr>
              <w:jc w:val="both"/>
              <w:rPr>
                <w:rFonts w:ascii="Arial Narrow" w:hAnsi="Arial Narrow"/>
                <w:b/>
                <w:color w:val="333333"/>
                <w:sz w:val="22"/>
                <w:szCs w:val="22"/>
                <w:shd w:val="clear" w:color="auto" w:fill="FFFFFF"/>
              </w:rPr>
            </w:pPr>
            <w:r w:rsidRPr="00827D33">
              <w:rPr>
                <w:rFonts w:ascii="Arial Narrow" w:hAnsi="Arial Narrow"/>
                <w:sz w:val="22"/>
                <w:szCs w:val="22"/>
              </w:rPr>
              <w:t>Příborská 2320, 738 01 Frýdek-Místek</w:t>
            </w:r>
          </w:p>
        </w:tc>
      </w:tr>
      <w:tr w:rsidR="00472756" w:rsidRPr="00232443" w14:paraId="11FB9ED4" w14:textId="77777777" w:rsidTr="00300C32">
        <w:trPr>
          <w:trHeight w:val="283"/>
        </w:trPr>
        <w:tc>
          <w:tcPr>
            <w:tcW w:w="4957" w:type="dxa"/>
            <w:shd w:val="clear" w:color="auto" w:fill="D0CECE" w:themeFill="background2" w:themeFillShade="E6"/>
          </w:tcPr>
          <w:p w14:paraId="075BB3E9"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641197DB" w14:textId="310C8BA8" w:rsidR="00472756" w:rsidRPr="00827D33" w:rsidRDefault="000D63D9" w:rsidP="00472756">
            <w:pPr>
              <w:jc w:val="both"/>
              <w:rPr>
                <w:rFonts w:ascii="Arial Narrow" w:hAnsi="Arial Narrow"/>
                <w:bCs/>
                <w:sz w:val="22"/>
                <w:szCs w:val="22"/>
              </w:rPr>
            </w:pPr>
            <w:r w:rsidRPr="00827D33">
              <w:rPr>
                <w:rFonts w:ascii="Arial Narrow" w:hAnsi="Arial Narrow"/>
                <w:sz w:val="22"/>
                <w:szCs w:val="22"/>
              </w:rPr>
              <w:t>25357069/CZ25357069</w:t>
            </w:r>
          </w:p>
        </w:tc>
      </w:tr>
      <w:tr w:rsidR="00472756" w:rsidRPr="00232443" w14:paraId="7256ADC4" w14:textId="77777777" w:rsidTr="00300C32">
        <w:trPr>
          <w:trHeight w:val="283"/>
        </w:trPr>
        <w:tc>
          <w:tcPr>
            <w:tcW w:w="4957" w:type="dxa"/>
            <w:shd w:val="clear" w:color="auto" w:fill="D0CECE" w:themeFill="background2" w:themeFillShade="E6"/>
          </w:tcPr>
          <w:p w14:paraId="7D08DE90" w14:textId="77777777"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584F3951" w14:textId="1F3C78B7" w:rsidR="00472756" w:rsidRPr="00232443" w:rsidRDefault="00062859" w:rsidP="00472756">
            <w:pPr>
              <w:jc w:val="both"/>
              <w:rPr>
                <w:rFonts w:ascii="Arial Narrow" w:hAnsi="Arial Narrow"/>
                <w:sz w:val="22"/>
                <w:szCs w:val="22"/>
                <w:highlight w:val="yellow"/>
              </w:rPr>
            </w:pPr>
            <w:r w:rsidRPr="00062859">
              <w:rPr>
                <w:rFonts w:ascii="Arial Narrow" w:hAnsi="Arial Narrow"/>
                <w:sz w:val="22"/>
                <w:szCs w:val="22"/>
              </w:rPr>
              <w:t>Ing. Roman Kadlučka Ph.D., Bc. Martin Janovský</w:t>
            </w:r>
            <w:r w:rsidR="00207866">
              <w:rPr>
                <w:rFonts w:ascii="Arial Narrow" w:hAnsi="Arial Narrow"/>
                <w:sz w:val="22"/>
                <w:szCs w:val="22"/>
              </w:rPr>
              <w:t xml:space="preserve"> – jednatelé společnosti</w:t>
            </w:r>
          </w:p>
        </w:tc>
      </w:tr>
      <w:tr w:rsidR="002E7081" w:rsidRPr="00232443" w14:paraId="2552CA82" w14:textId="77777777" w:rsidTr="00300C32">
        <w:trPr>
          <w:trHeight w:val="283"/>
        </w:trPr>
        <w:tc>
          <w:tcPr>
            <w:tcW w:w="4957" w:type="dxa"/>
            <w:shd w:val="clear" w:color="auto" w:fill="D0CECE" w:themeFill="background2" w:themeFillShade="E6"/>
            <w:vAlign w:val="center"/>
          </w:tcPr>
          <w:p w14:paraId="02553423" w14:textId="77777777"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19BDE6FA" w14:textId="33184025" w:rsidR="002E7081" w:rsidRPr="00827D33" w:rsidRDefault="000D63D9" w:rsidP="002E7081">
            <w:pPr>
              <w:jc w:val="both"/>
              <w:rPr>
                <w:rFonts w:ascii="Arial Narrow" w:hAnsi="Arial Narrow"/>
                <w:sz w:val="22"/>
                <w:szCs w:val="22"/>
              </w:rPr>
            </w:pPr>
            <w:r w:rsidRPr="00827D33">
              <w:rPr>
                <w:rFonts w:ascii="Arial Narrow" w:hAnsi="Arial Narrow"/>
                <w:sz w:val="22"/>
                <w:szCs w:val="22"/>
              </w:rPr>
              <w:t>+420 596 223 041</w:t>
            </w:r>
          </w:p>
        </w:tc>
      </w:tr>
      <w:tr w:rsidR="002E7081" w:rsidRPr="00232443" w14:paraId="074B52DE" w14:textId="77777777" w:rsidTr="00300C32">
        <w:trPr>
          <w:trHeight w:val="283"/>
        </w:trPr>
        <w:tc>
          <w:tcPr>
            <w:tcW w:w="4957" w:type="dxa"/>
            <w:shd w:val="clear" w:color="auto" w:fill="D0CECE" w:themeFill="background2" w:themeFillShade="E6"/>
            <w:vAlign w:val="center"/>
          </w:tcPr>
          <w:p w14:paraId="742FA4DB" w14:textId="77777777"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62D45846" w14:textId="5607D0C0" w:rsidR="002E7081" w:rsidRPr="00827D33" w:rsidRDefault="000D63D9" w:rsidP="002E7081">
            <w:pPr>
              <w:jc w:val="both"/>
              <w:rPr>
                <w:rFonts w:ascii="Arial Narrow" w:hAnsi="Arial Narrow"/>
                <w:sz w:val="22"/>
                <w:szCs w:val="22"/>
              </w:rPr>
            </w:pPr>
            <w:r w:rsidRPr="00827D33">
              <w:rPr>
                <w:rFonts w:ascii="Arial Narrow" w:hAnsi="Arial Narrow"/>
                <w:sz w:val="22"/>
                <w:szCs w:val="22"/>
              </w:rPr>
              <w:t>info@a-tec.cz</w:t>
            </w:r>
          </w:p>
        </w:tc>
      </w:tr>
      <w:tr w:rsidR="00472756" w:rsidRPr="00232443" w14:paraId="00C1B9C2" w14:textId="77777777" w:rsidTr="00300C32">
        <w:trPr>
          <w:trHeight w:val="283"/>
        </w:trPr>
        <w:tc>
          <w:tcPr>
            <w:tcW w:w="4957" w:type="dxa"/>
            <w:shd w:val="clear" w:color="auto" w:fill="D0CECE" w:themeFill="background2" w:themeFillShade="E6"/>
          </w:tcPr>
          <w:p w14:paraId="6FB6D587"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542A95CD" w14:textId="22D7D263" w:rsidR="00472756" w:rsidRPr="00827D33" w:rsidRDefault="000D63D9" w:rsidP="00472756">
            <w:pPr>
              <w:jc w:val="both"/>
              <w:rPr>
                <w:rFonts w:ascii="Arial Narrow" w:hAnsi="Arial Narrow"/>
                <w:sz w:val="22"/>
                <w:szCs w:val="22"/>
              </w:rPr>
            </w:pPr>
            <w:r w:rsidRPr="00827D33">
              <w:rPr>
                <w:rFonts w:ascii="Arial Narrow" w:hAnsi="Arial Narrow"/>
                <w:sz w:val="22"/>
                <w:szCs w:val="22"/>
              </w:rPr>
              <w:t xml:space="preserve">Raiffeisenbank a.s., č. </w:t>
            </w:r>
            <w:proofErr w:type="spellStart"/>
            <w:r w:rsidRPr="00827D33">
              <w:rPr>
                <w:rFonts w:ascii="Arial Narrow" w:hAnsi="Arial Narrow"/>
                <w:sz w:val="22"/>
                <w:szCs w:val="22"/>
              </w:rPr>
              <w:t>ú.</w:t>
            </w:r>
            <w:proofErr w:type="spellEnd"/>
            <w:r w:rsidRPr="00827D33">
              <w:rPr>
                <w:rFonts w:ascii="Arial Narrow" w:hAnsi="Arial Narrow"/>
                <w:sz w:val="22"/>
                <w:szCs w:val="22"/>
              </w:rPr>
              <w:t xml:space="preserve"> 2205022050/5500</w:t>
            </w:r>
          </w:p>
        </w:tc>
      </w:tr>
    </w:tbl>
    <w:p w14:paraId="23000A9D" w14:textId="77777777" w:rsidR="00120044" w:rsidRPr="003F2E58" w:rsidRDefault="00120044" w:rsidP="00120044">
      <w:pPr>
        <w:tabs>
          <w:tab w:val="left" w:pos="720"/>
        </w:tabs>
        <w:rPr>
          <w:rFonts w:ascii="Arial Narrow" w:hAnsi="Arial Narrow"/>
          <w:sz w:val="22"/>
          <w:szCs w:val="22"/>
        </w:rPr>
      </w:pPr>
    </w:p>
    <w:p w14:paraId="53A3F949" w14:textId="7777777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549F391A" w14:textId="77777777" w:rsidR="006D6506" w:rsidRDefault="006D6506" w:rsidP="006D6506">
      <w:pPr>
        <w:pStyle w:val="Zkladntext"/>
        <w:numPr>
          <w:ilvl w:val="0"/>
          <w:numId w:val="17"/>
        </w:numPr>
        <w:spacing w:after="0"/>
        <w:jc w:val="center"/>
        <w:rPr>
          <w:rFonts w:ascii="Arial Narrow" w:hAnsi="Arial Narrow"/>
          <w:b/>
          <w:bCs/>
          <w:sz w:val="22"/>
          <w:szCs w:val="22"/>
        </w:rPr>
      </w:pPr>
    </w:p>
    <w:p w14:paraId="7B5E78DA" w14:textId="77777777"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724F3E4D" w14:textId="6D8E4F88" w:rsidR="00AB0821" w:rsidRPr="00E812BB"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w:t>
      </w:r>
      <w:r w:rsidRPr="00E812BB">
        <w:rPr>
          <w:rFonts w:ascii="Arial Narrow" w:hAnsi="Arial Narrow"/>
          <w:color w:val="000000"/>
          <w:sz w:val="22"/>
          <w:szCs w:val="22"/>
        </w:rPr>
        <w:t xml:space="preserve">názvem </w:t>
      </w:r>
      <w:r w:rsidR="00032037">
        <w:rPr>
          <w:rFonts w:ascii="Arial Narrow" w:hAnsi="Arial Narrow"/>
          <w:b/>
          <w:bCs/>
          <w:color w:val="000000"/>
          <w:sz w:val="22"/>
          <w:szCs w:val="22"/>
        </w:rPr>
        <w:t>Svozové vozidlo</w:t>
      </w:r>
      <w:r w:rsidRPr="00E812BB">
        <w:rPr>
          <w:rFonts w:ascii="Arial Narrow" w:hAnsi="Arial Narrow"/>
          <w:color w:val="000000"/>
          <w:sz w:val="22"/>
          <w:szCs w:val="22"/>
        </w:rPr>
        <w:t xml:space="preserve">. </w:t>
      </w:r>
    </w:p>
    <w:p w14:paraId="6515FA98" w14:textId="77777777" w:rsidR="00AB0821" w:rsidRDefault="00AB0821" w:rsidP="00AB0821">
      <w:pPr>
        <w:pStyle w:val="Zkladntext"/>
        <w:spacing w:after="0"/>
        <w:ind w:left="480" w:firstLine="0"/>
        <w:jc w:val="both"/>
        <w:rPr>
          <w:rFonts w:ascii="Arial Narrow" w:hAnsi="Arial Narrow"/>
          <w:color w:val="000000"/>
          <w:sz w:val="22"/>
          <w:szCs w:val="22"/>
        </w:rPr>
      </w:pPr>
    </w:p>
    <w:p w14:paraId="173B8558" w14:textId="77777777"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61773890"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0" w:name="_DV_M53"/>
      <w:bookmarkEnd w:id="0"/>
    </w:p>
    <w:p w14:paraId="35C1E3F9" w14:textId="77777777" w:rsidR="001301A8" w:rsidRDefault="000A43B7" w:rsidP="001301A8">
      <w:pPr>
        <w:spacing w:after="240"/>
        <w:jc w:val="center"/>
        <w:rPr>
          <w:rFonts w:ascii="Arial Narrow" w:hAnsi="Arial Narrow"/>
          <w:b/>
          <w:bCs/>
          <w:color w:val="000000"/>
          <w:sz w:val="22"/>
          <w:szCs w:val="22"/>
        </w:rPr>
      </w:pPr>
      <w:bookmarkStart w:id="1" w:name="_DV_M54"/>
      <w:bookmarkEnd w:id="1"/>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2" w:name="_DV_M55"/>
      <w:bookmarkStart w:id="3" w:name="_DV_M57"/>
      <w:bookmarkStart w:id="4" w:name="_DV_M58"/>
      <w:bookmarkStart w:id="5" w:name="_DV_M60"/>
      <w:bookmarkStart w:id="6" w:name="_DV_M62"/>
      <w:bookmarkStart w:id="7" w:name="_DV_M67"/>
      <w:bookmarkEnd w:id="2"/>
      <w:bookmarkEnd w:id="3"/>
      <w:bookmarkEnd w:id="4"/>
      <w:bookmarkEnd w:id="5"/>
      <w:bookmarkEnd w:id="6"/>
      <w:bookmarkEnd w:id="7"/>
    </w:p>
    <w:p w14:paraId="6A53A45E" w14:textId="13645098" w:rsidR="001301A8" w:rsidRPr="00DE0A1F" w:rsidRDefault="00F843BB" w:rsidP="00CD36AA">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w:t>
      </w:r>
      <w:r w:rsidR="00F33990" w:rsidRPr="00DE0A1F">
        <w:rPr>
          <w:rFonts w:ascii="Arial Narrow" w:hAnsi="Arial Narrow"/>
          <w:sz w:val="22"/>
          <w:szCs w:val="22"/>
        </w:rPr>
        <w:t>je</w:t>
      </w:r>
      <w:r w:rsidR="007757DE" w:rsidRPr="00DE0A1F">
        <w:rPr>
          <w:rFonts w:ascii="Arial Narrow" w:hAnsi="Arial Narrow"/>
          <w:sz w:val="22"/>
          <w:szCs w:val="22"/>
        </w:rPr>
        <w:t xml:space="preserve"> </w:t>
      </w:r>
      <w:r w:rsidR="001301A8" w:rsidRPr="00DE0A1F">
        <w:rPr>
          <w:rFonts w:ascii="Arial Narrow" w:hAnsi="Arial Narrow"/>
          <w:b/>
          <w:bCs/>
          <w:sz w:val="22"/>
          <w:szCs w:val="22"/>
        </w:rPr>
        <w:t xml:space="preserve">1 ks </w:t>
      </w:r>
      <w:r w:rsidR="00032037">
        <w:rPr>
          <w:rFonts w:ascii="Arial Narrow" w:hAnsi="Arial Narrow"/>
          <w:b/>
          <w:bCs/>
          <w:sz w:val="22"/>
          <w:szCs w:val="22"/>
        </w:rPr>
        <w:t>svozového vozidla</w:t>
      </w:r>
      <w:r w:rsidR="007757DE" w:rsidRPr="00DE0A1F">
        <w:rPr>
          <w:rFonts w:ascii="Arial Narrow" w:hAnsi="Arial Narrow"/>
          <w:sz w:val="22"/>
          <w:szCs w:val="22"/>
        </w:rPr>
        <w:t>, sestávající</w:t>
      </w:r>
      <w:r w:rsidR="00FB50FF">
        <w:rPr>
          <w:rFonts w:ascii="Arial Narrow" w:hAnsi="Arial Narrow"/>
          <w:sz w:val="22"/>
          <w:szCs w:val="22"/>
        </w:rPr>
        <w:t xml:space="preserve"> se</w:t>
      </w:r>
      <w:r w:rsidR="007757DE" w:rsidRPr="00DE0A1F">
        <w:rPr>
          <w:rFonts w:ascii="Arial Narrow" w:hAnsi="Arial Narrow"/>
          <w:sz w:val="22"/>
          <w:szCs w:val="22"/>
        </w:rPr>
        <w:t xml:space="preserve"> z</w:t>
      </w:r>
      <w:r w:rsidR="008F4C88">
        <w:rPr>
          <w:rFonts w:ascii="Arial Narrow" w:hAnsi="Arial Narrow"/>
          <w:sz w:val="22"/>
          <w:szCs w:val="22"/>
        </w:rPr>
        <w:t> </w:t>
      </w:r>
      <w:r w:rsidR="007757DE" w:rsidRPr="00DE0A1F">
        <w:rPr>
          <w:rFonts w:ascii="Arial Narrow" w:hAnsi="Arial Narrow"/>
          <w:sz w:val="22"/>
          <w:szCs w:val="22"/>
        </w:rPr>
        <w:t>podvozku</w:t>
      </w:r>
      <w:r w:rsidR="008F4C88">
        <w:rPr>
          <w:rFonts w:ascii="Arial Narrow" w:hAnsi="Arial Narrow"/>
          <w:sz w:val="22"/>
          <w:szCs w:val="22"/>
        </w:rPr>
        <w:t xml:space="preserve">, lisovací </w:t>
      </w:r>
      <w:r w:rsidR="00FB50FF">
        <w:rPr>
          <w:rFonts w:ascii="Arial Narrow" w:hAnsi="Arial Narrow"/>
          <w:sz w:val="22"/>
          <w:szCs w:val="22"/>
        </w:rPr>
        <w:t>nástavby</w:t>
      </w:r>
      <w:r w:rsidR="008F4C88">
        <w:rPr>
          <w:rFonts w:ascii="Arial Narrow" w:hAnsi="Arial Narrow"/>
          <w:sz w:val="22"/>
          <w:szCs w:val="22"/>
        </w:rPr>
        <w:t xml:space="preserve"> a vyklápěče</w:t>
      </w:r>
      <w:r w:rsidR="001301A8" w:rsidRPr="00DE0A1F">
        <w:rPr>
          <w:rFonts w:ascii="Arial Narrow" w:hAnsi="Arial Narrow"/>
          <w:sz w:val="22"/>
          <w:szCs w:val="22"/>
        </w:rPr>
        <w:t>:</w:t>
      </w:r>
    </w:p>
    <w:tbl>
      <w:tblPr>
        <w:tblStyle w:val="Mkatabulky"/>
        <w:tblW w:w="0" w:type="auto"/>
        <w:tblInd w:w="480" w:type="dxa"/>
        <w:tblLook w:val="04A0" w:firstRow="1" w:lastRow="0" w:firstColumn="1" w:lastColumn="0" w:noHBand="0" w:noVBand="1"/>
      </w:tblPr>
      <w:tblGrid>
        <w:gridCol w:w="4454"/>
        <w:gridCol w:w="4460"/>
      </w:tblGrid>
      <w:tr w:rsidR="002B0CA6" w:rsidRPr="005C463A" w14:paraId="48AF9A66" w14:textId="77777777" w:rsidTr="008F4C88">
        <w:tc>
          <w:tcPr>
            <w:tcW w:w="4454" w:type="dxa"/>
          </w:tcPr>
          <w:p w14:paraId="25D58CFB" w14:textId="77777777" w:rsidR="002B0CA6" w:rsidRPr="00DE0A1F" w:rsidRDefault="002B0CA6" w:rsidP="00BC3214">
            <w:pPr>
              <w:pStyle w:val="Zkladntext"/>
              <w:spacing w:after="0"/>
              <w:ind w:firstLine="0"/>
              <w:jc w:val="both"/>
              <w:rPr>
                <w:rFonts w:ascii="Arial Narrow" w:hAnsi="Arial Narrow"/>
                <w:sz w:val="22"/>
                <w:szCs w:val="22"/>
              </w:rPr>
            </w:pPr>
            <w:r w:rsidRPr="00DE0A1F">
              <w:rPr>
                <w:rFonts w:ascii="Arial Narrow" w:hAnsi="Arial Narrow"/>
                <w:sz w:val="22"/>
                <w:szCs w:val="22"/>
              </w:rPr>
              <w:t>Podvozek</w:t>
            </w:r>
          </w:p>
        </w:tc>
        <w:tc>
          <w:tcPr>
            <w:tcW w:w="4460" w:type="dxa"/>
          </w:tcPr>
          <w:p w14:paraId="0C8E4311" w14:textId="19F22249" w:rsidR="002B0CA6" w:rsidRPr="005C463A" w:rsidRDefault="006A564C" w:rsidP="00BC3214">
            <w:pPr>
              <w:pStyle w:val="Zkladntext"/>
              <w:spacing w:after="0"/>
              <w:ind w:firstLine="0"/>
              <w:jc w:val="both"/>
              <w:rPr>
                <w:rFonts w:ascii="Arial Narrow" w:hAnsi="Arial Narrow"/>
                <w:sz w:val="22"/>
                <w:szCs w:val="22"/>
              </w:rPr>
            </w:pPr>
            <w:r>
              <w:rPr>
                <w:rFonts w:ascii="Arial Narrow" w:hAnsi="Arial Narrow"/>
                <w:sz w:val="22"/>
                <w:szCs w:val="22"/>
              </w:rPr>
              <w:t>MAN TGM 18.320 4x2</w:t>
            </w:r>
          </w:p>
        </w:tc>
      </w:tr>
      <w:tr w:rsidR="002B0CA6" w:rsidRPr="005C463A" w14:paraId="13DA4F01" w14:textId="77777777" w:rsidTr="008F4C88">
        <w:tc>
          <w:tcPr>
            <w:tcW w:w="4454" w:type="dxa"/>
          </w:tcPr>
          <w:p w14:paraId="13C30FE0" w14:textId="4A81C359" w:rsidR="002B0CA6" w:rsidRPr="00DE0A1F" w:rsidRDefault="008F4C88" w:rsidP="00BC3214">
            <w:pPr>
              <w:pStyle w:val="Zkladntext"/>
              <w:spacing w:after="0"/>
              <w:ind w:firstLine="0"/>
              <w:jc w:val="both"/>
              <w:rPr>
                <w:rFonts w:ascii="Arial Narrow" w:hAnsi="Arial Narrow"/>
                <w:sz w:val="22"/>
                <w:szCs w:val="22"/>
              </w:rPr>
            </w:pPr>
            <w:r>
              <w:rPr>
                <w:rFonts w:ascii="Arial Narrow" w:hAnsi="Arial Narrow" w:cstheme="minorHAnsi"/>
                <w:sz w:val="22"/>
                <w:szCs w:val="22"/>
              </w:rPr>
              <w:t>Lisovací n</w:t>
            </w:r>
            <w:r w:rsidR="00FB50FF">
              <w:rPr>
                <w:rFonts w:ascii="Arial Narrow" w:hAnsi="Arial Narrow" w:cstheme="minorHAnsi"/>
                <w:sz w:val="22"/>
                <w:szCs w:val="22"/>
              </w:rPr>
              <w:t>ástavba</w:t>
            </w:r>
          </w:p>
        </w:tc>
        <w:tc>
          <w:tcPr>
            <w:tcW w:w="4460" w:type="dxa"/>
          </w:tcPr>
          <w:p w14:paraId="3D44CF87" w14:textId="67AEAECB" w:rsidR="002B0CA6" w:rsidRPr="005C463A" w:rsidRDefault="006A564C" w:rsidP="00BC3214">
            <w:pPr>
              <w:pStyle w:val="Zkladntext"/>
              <w:spacing w:after="0"/>
              <w:ind w:firstLine="0"/>
              <w:jc w:val="both"/>
              <w:rPr>
                <w:rFonts w:ascii="Arial Narrow" w:hAnsi="Arial Narrow"/>
                <w:sz w:val="22"/>
                <w:szCs w:val="22"/>
              </w:rPr>
            </w:pPr>
            <w:proofErr w:type="spellStart"/>
            <w:r>
              <w:rPr>
                <w:rFonts w:ascii="Arial Narrow" w:hAnsi="Arial Narrow" w:cstheme="minorHAnsi"/>
                <w:sz w:val="22"/>
                <w:szCs w:val="22"/>
              </w:rPr>
              <w:t>Haller</w:t>
            </w:r>
            <w:proofErr w:type="spellEnd"/>
            <w:r>
              <w:rPr>
                <w:rFonts w:ascii="Arial Narrow" w:hAnsi="Arial Narrow" w:cstheme="minorHAnsi"/>
                <w:sz w:val="22"/>
                <w:szCs w:val="22"/>
              </w:rPr>
              <w:t xml:space="preserve"> X2 e</w:t>
            </w:r>
          </w:p>
        </w:tc>
      </w:tr>
      <w:tr w:rsidR="008F4C88" w:rsidRPr="005C463A" w14:paraId="67F654A3" w14:textId="77777777" w:rsidTr="008F4C88">
        <w:tc>
          <w:tcPr>
            <w:tcW w:w="4454" w:type="dxa"/>
          </w:tcPr>
          <w:p w14:paraId="6D0896D1" w14:textId="641E2DF1" w:rsidR="008F4C88" w:rsidRPr="00DE0A1F" w:rsidRDefault="008F4C88" w:rsidP="00BC3214">
            <w:pPr>
              <w:pStyle w:val="Zkladntext"/>
              <w:spacing w:after="0"/>
              <w:ind w:firstLine="0"/>
              <w:jc w:val="both"/>
              <w:rPr>
                <w:rFonts w:ascii="Arial Narrow" w:hAnsi="Arial Narrow" w:cstheme="minorHAnsi"/>
                <w:sz w:val="22"/>
                <w:szCs w:val="22"/>
              </w:rPr>
            </w:pPr>
            <w:r>
              <w:rPr>
                <w:rFonts w:ascii="Arial Narrow" w:hAnsi="Arial Narrow" w:cstheme="minorHAnsi"/>
                <w:sz w:val="22"/>
                <w:szCs w:val="22"/>
              </w:rPr>
              <w:t>Vyklápěč</w:t>
            </w:r>
          </w:p>
        </w:tc>
        <w:tc>
          <w:tcPr>
            <w:tcW w:w="4460" w:type="dxa"/>
          </w:tcPr>
          <w:p w14:paraId="7D8EBD05" w14:textId="5CE493BF" w:rsidR="008F4C88" w:rsidRPr="006A564C" w:rsidRDefault="006A564C" w:rsidP="00BC3214">
            <w:pPr>
              <w:pStyle w:val="Zkladntext"/>
              <w:spacing w:after="0"/>
              <w:ind w:firstLine="0"/>
              <w:jc w:val="both"/>
              <w:rPr>
                <w:rFonts w:ascii="Arial Narrow" w:hAnsi="Arial Narrow" w:cstheme="minorHAnsi"/>
                <w:sz w:val="22"/>
                <w:szCs w:val="22"/>
              </w:rPr>
            </w:pPr>
            <w:proofErr w:type="spellStart"/>
            <w:r w:rsidRPr="006A564C">
              <w:rPr>
                <w:rFonts w:ascii="Arial Narrow" w:hAnsi="Arial Narrow" w:cstheme="minorHAnsi"/>
                <w:sz w:val="22"/>
                <w:szCs w:val="22"/>
              </w:rPr>
              <w:t>Zoeller</w:t>
            </w:r>
            <w:proofErr w:type="spellEnd"/>
            <w:r w:rsidRPr="006A564C">
              <w:rPr>
                <w:rFonts w:ascii="Arial Narrow" w:hAnsi="Arial Narrow" w:cstheme="minorHAnsi"/>
                <w:sz w:val="22"/>
                <w:szCs w:val="22"/>
              </w:rPr>
              <w:t xml:space="preserve"> Delta 301</w:t>
            </w:r>
          </w:p>
        </w:tc>
      </w:tr>
    </w:tbl>
    <w:p w14:paraId="39158E7D" w14:textId="77777777" w:rsidR="001301A8" w:rsidRPr="00597BE3" w:rsidRDefault="001301A8" w:rsidP="000B441F">
      <w:pPr>
        <w:pStyle w:val="Zkladntext"/>
        <w:ind w:left="480" w:firstLine="0"/>
        <w:jc w:val="both"/>
        <w:rPr>
          <w:rFonts w:ascii="Arial Narrow" w:hAnsi="Arial Narrow"/>
          <w:sz w:val="22"/>
          <w:szCs w:val="22"/>
        </w:rPr>
      </w:pPr>
    </w:p>
    <w:p w14:paraId="0B0822F0" w14:textId="77777777" w:rsidR="00CD36AA" w:rsidRPr="00BA411A" w:rsidRDefault="000B441F" w:rsidP="002B0CA6">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lastRenderedPageBreak/>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5230F647" w14:textId="77777777" w:rsidR="00CD36AA" w:rsidRDefault="00CD36AA" w:rsidP="00CD36AA">
      <w:pPr>
        <w:pStyle w:val="Zkladntext"/>
        <w:numPr>
          <w:ilvl w:val="0"/>
          <w:numId w:val="17"/>
        </w:numPr>
        <w:spacing w:after="0"/>
        <w:jc w:val="center"/>
        <w:rPr>
          <w:rFonts w:ascii="Arial Narrow" w:hAnsi="Arial Narrow"/>
          <w:b/>
          <w:bCs/>
          <w:sz w:val="22"/>
          <w:szCs w:val="22"/>
        </w:rPr>
      </w:pPr>
    </w:p>
    <w:p w14:paraId="3B64D843" w14:textId="7777777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26C94D58" w14:textId="77777777" w:rsidR="003F0C6F"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D7403E">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0D883B1E" w14:textId="0BA20CA8" w:rsidR="009603BC" w:rsidRPr="00B17835" w:rsidRDefault="009603BC" w:rsidP="00516348">
      <w:pPr>
        <w:pStyle w:val="Zkladntext"/>
        <w:ind w:left="480" w:firstLine="0"/>
        <w:jc w:val="both"/>
        <w:rPr>
          <w:rFonts w:ascii="Arial Narrow" w:hAnsi="Arial Narrow"/>
          <w:sz w:val="22"/>
          <w:szCs w:val="22"/>
        </w:rPr>
      </w:pPr>
    </w:p>
    <w:p w14:paraId="54D7FCA4"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8" w:name="_DV_M162"/>
      <w:bookmarkEnd w:id="8"/>
    </w:p>
    <w:p w14:paraId="7D03F059" w14:textId="77777777"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1B287F32" w14:textId="77777777"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4465"/>
      </w:tblGrid>
      <w:tr w:rsidR="005B25CC" w:rsidRPr="00BD0C14" w14:paraId="010D9A4D" w14:textId="77777777" w:rsidTr="00284BF5">
        <w:trPr>
          <w:trHeight w:val="288"/>
        </w:trPr>
        <w:tc>
          <w:tcPr>
            <w:tcW w:w="4464" w:type="dxa"/>
            <w:shd w:val="clear" w:color="auto" w:fill="D0CECE" w:themeFill="background2" w:themeFillShade="E6"/>
            <w:noWrap/>
            <w:vAlign w:val="bottom"/>
            <w:hideMark/>
          </w:tcPr>
          <w:p w14:paraId="7BA45430" w14:textId="77777777" w:rsidR="005B25CC" w:rsidRPr="006B7915" w:rsidRDefault="005B25CC" w:rsidP="00CF009A">
            <w:pPr>
              <w:jc w:val="both"/>
              <w:rPr>
                <w:rFonts w:ascii="Arial Narrow" w:hAnsi="Arial Narrow" w:cstheme="minorHAnsi"/>
                <w:b/>
                <w:color w:val="5B9BD5" w:themeColor="accent1"/>
                <w:sz w:val="22"/>
                <w:szCs w:val="22"/>
              </w:rPr>
            </w:pPr>
            <w:bookmarkStart w:id="9" w:name="_DV_M164"/>
            <w:bookmarkStart w:id="10" w:name="_DV_M167"/>
            <w:bookmarkStart w:id="11" w:name="_DV_M110"/>
            <w:bookmarkEnd w:id="9"/>
            <w:bookmarkEnd w:id="10"/>
            <w:bookmarkEnd w:id="11"/>
            <w:r w:rsidRPr="006B7915">
              <w:rPr>
                <w:rStyle w:val="FontStyle61"/>
                <w:rFonts w:ascii="Arial Narrow" w:hAnsi="Arial Narrow"/>
                <w:b/>
                <w:color w:val="4F81BD"/>
                <w:sz w:val="22"/>
                <w:szCs w:val="22"/>
              </w:rPr>
              <w:t>Kupní cena celkem bez DPH</w:t>
            </w:r>
            <w:r w:rsidR="00ED1CFD" w:rsidRPr="006B7915">
              <w:rPr>
                <w:rStyle w:val="FontStyle61"/>
                <w:rFonts w:ascii="Arial Narrow" w:hAnsi="Arial Narrow"/>
                <w:b/>
                <w:color w:val="4F81BD"/>
                <w:sz w:val="22"/>
                <w:szCs w:val="22"/>
              </w:rPr>
              <w:t xml:space="preserve"> v Kč</w:t>
            </w:r>
          </w:p>
        </w:tc>
        <w:tc>
          <w:tcPr>
            <w:tcW w:w="4465" w:type="dxa"/>
            <w:noWrap/>
            <w:vAlign w:val="bottom"/>
            <w:hideMark/>
          </w:tcPr>
          <w:p w14:paraId="6A3EAA06" w14:textId="140C7F6F" w:rsidR="005B25CC" w:rsidRPr="00284BF5" w:rsidRDefault="006A564C" w:rsidP="00BC3214">
            <w:pPr>
              <w:jc w:val="right"/>
              <w:rPr>
                <w:rFonts w:ascii="Arial Narrow" w:hAnsi="Arial Narrow" w:cstheme="minorHAnsi"/>
                <w:b/>
                <w:bCs/>
                <w:sz w:val="22"/>
                <w:szCs w:val="22"/>
              </w:rPr>
            </w:pPr>
            <w:r w:rsidRPr="00284BF5">
              <w:rPr>
                <w:rFonts w:ascii="Arial Narrow" w:hAnsi="Arial Narrow"/>
                <w:b/>
                <w:bCs/>
                <w:sz w:val="22"/>
                <w:szCs w:val="22"/>
              </w:rPr>
              <w:t>5 380 000,-</w:t>
            </w:r>
          </w:p>
        </w:tc>
      </w:tr>
      <w:tr w:rsidR="005B25CC" w:rsidRPr="00BD0C14" w14:paraId="7BB93AE4" w14:textId="77777777" w:rsidTr="00284BF5">
        <w:trPr>
          <w:trHeight w:val="288"/>
        </w:trPr>
        <w:tc>
          <w:tcPr>
            <w:tcW w:w="4464" w:type="dxa"/>
            <w:shd w:val="clear" w:color="auto" w:fill="D0CECE" w:themeFill="background2" w:themeFillShade="E6"/>
            <w:noWrap/>
            <w:vAlign w:val="bottom"/>
            <w:hideMark/>
          </w:tcPr>
          <w:p w14:paraId="01E52197" w14:textId="77777777" w:rsidR="005B25CC" w:rsidRPr="006B7915" w:rsidRDefault="005B25CC" w:rsidP="00CF009A">
            <w:pPr>
              <w:jc w:val="both"/>
              <w:rPr>
                <w:rStyle w:val="FontStyle61"/>
                <w:rFonts w:ascii="Arial Narrow" w:hAnsi="Arial Narrow"/>
                <w:b/>
                <w:bCs/>
                <w:color w:val="4F81BD"/>
                <w:sz w:val="22"/>
                <w:szCs w:val="22"/>
              </w:rPr>
            </w:pPr>
            <w:r w:rsidRPr="006B7915">
              <w:rPr>
                <w:rStyle w:val="FontStyle61"/>
                <w:rFonts w:ascii="Arial Narrow" w:hAnsi="Arial Narrow"/>
                <w:b/>
                <w:bCs/>
                <w:color w:val="4F81BD"/>
                <w:sz w:val="22"/>
                <w:szCs w:val="22"/>
              </w:rPr>
              <w:t>DPH</w:t>
            </w:r>
            <w:r w:rsidR="00ED1CFD" w:rsidRPr="006B7915">
              <w:rPr>
                <w:rStyle w:val="FontStyle61"/>
                <w:rFonts w:ascii="Arial Narrow" w:hAnsi="Arial Narrow"/>
                <w:b/>
                <w:bCs/>
                <w:color w:val="4F81BD"/>
                <w:sz w:val="22"/>
                <w:szCs w:val="22"/>
              </w:rPr>
              <w:t xml:space="preserve"> v Kč</w:t>
            </w:r>
          </w:p>
        </w:tc>
        <w:tc>
          <w:tcPr>
            <w:tcW w:w="4465" w:type="dxa"/>
            <w:noWrap/>
            <w:vAlign w:val="bottom"/>
          </w:tcPr>
          <w:p w14:paraId="4E465860" w14:textId="40AADA71" w:rsidR="005B25CC" w:rsidRPr="00284BF5" w:rsidRDefault="006A564C" w:rsidP="00BC3214">
            <w:pPr>
              <w:jc w:val="right"/>
              <w:rPr>
                <w:rFonts w:ascii="Arial Narrow" w:hAnsi="Arial Narrow" w:cstheme="minorHAnsi"/>
                <w:color w:val="000000"/>
                <w:sz w:val="22"/>
                <w:szCs w:val="22"/>
              </w:rPr>
            </w:pPr>
            <w:r w:rsidRPr="00284BF5">
              <w:rPr>
                <w:rFonts w:ascii="Arial Narrow" w:hAnsi="Arial Narrow"/>
                <w:sz w:val="22"/>
                <w:szCs w:val="22"/>
              </w:rPr>
              <w:t>1 129 800,-</w:t>
            </w:r>
          </w:p>
        </w:tc>
      </w:tr>
      <w:tr w:rsidR="005B25CC" w:rsidRPr="001933BD" w14:paraId="41994C6A" w14:textId="77777777" w:rsidTr="00284BF5">
        <w:trPr>
          <w:trHeight w:val="288"/>
        </w:trPr>
        <w:tc>
          <w:tcPr>
            <w:tcW w:w="4464" w:type="dxa"/>
            <w:shd w:val="clear" w:color="auto" w:fill="D0CECE" w:themeFill="background2" w:themeFillShade="E6"/>
            <w:noWrap/>
            <w:vAlign w:val="bottom"/>
            <w:hideMark/>
          </w:tcPr>
          <w:p w14:paraId="0C153085" w14:textId="77777777" w:rsidR="005B25CC" w:rsidRPr="006B7915" w:rsidRDefault="005B25CC" w:rsidP="00CF009A">
            <w:pPr>
              <w:jc w:val="both"/>
              <w:rPr>
                <w:rStyle w:val="FontStyle61"/>
                <w:rFonts w:ascii="Arial Narrow" w:hAnsi="Arial Narrow"/>
                <w:b/>
                <w:bCs/>
                <w:color w:val="4F81BD"/>
                <w:sz w:val="22"/>
                <w:szCs w:val="22"/>
              </w:rPr>
            </w:pPr>
            <w:r w:rsidRPr="006B7915">
              <w:rPr>
                <w:rStyle w:val="FontStyle61"/>
                <w:rFonts w:ascii="Arial Narrow" w:hAnsi="Arial Narrow"/>
                <w:b/>
                <w:bCs/>
                <w:color w:val="4F81BD"/>
                <w:sz w:val="22"/>
                <w:szCs w:val="22"/>
              </w:rPr>
              <w:t>Kupní cena celkem včetně DPH</w:t>
            </w:r>
            <w:r w:rsidR="00ED1CFD" w:rsidRPr="006B7915">
              <w:rPr>
                <w:rStyle w:val="FontStyle61"/>
                <w:rFonts w:ascii="Arial Narrow" w:hAnsi="Arial Narrow"/>
                <w:b/>
                <w:bCs/>
                <w:color w:val="4F81BD"/>
                <w:sz w:val="22"/>
                <w:szCs w:val="22"/>
              </w:rPr>
              <w:t xml:space="preserve"> v Kč</w:t>
            </w:r>
          </w:p>
        </w:tc>
        <w:tc>
          <w:tcPr>
            <w:tcW w:w="4465" w:type="dxa"/>
            <w:noWrap/>
            <w:vAlign w:val="bottom"/>
          </w:tcPr>
          <w:p w14:paraId="23F3232D" w14:textId="10221017" w:rsidR="005B25CC" w:rsidRPr="00284BF5" w:rsidRDefault="006A564C" w:rsidP="00BC3214">
            <w:pPr>
              <w:jc w:val="right"/>
              <w:rPr>
                <w:rFonts w:ascii="Arial Narrow" w:hAnsi="Arial Narrow" w:cstheme="minorHAnsi"/>
                <w:sz w:val="22"/>
                <w:szCs w:val="22"/>
              </w:rPr>
            </w:pPr>
            <w:r w:rsidRPr="00284BF5">
              <w:rPr>
                <w:rFonts w:ascii="Arial Narrow" w:hAnsi="Arial Narrow"/>
                <w:sz w:val="22"/>
                <w:szCs w:val="22"/>
              </w:rPr>
              <w:t>6 509 800,-</w:t>
            </w:r>
          </w:p>
        </w:tc>
      </w:tr>
    </w:tbl>
    <w:p w14:paraId="31155AE5" w14:textId="77777777" w:rsidR="00774623" w:rsidRDefault="00774623" w:rsidP="006B7915">
      <w:pPr>
        <w:pStyle w:val="Zkladntext"/>
        <w:spacing w:after="0"/>
        <w:ind w:firstLine="0"/>
        <w:jc w:val="both"/>
        <w:rPr>
          <w:rFonts w:ascii="Arial Narrow" w:hAnsi="Arial Narrow"/>
          <w:sz w:val="22"/>
          <w:szCs w:val="22"/>
        </w:rPr>
      </w:pPr>
      <w:bookmarkStart w:id="12" w:name="_Ref269288530"/>
    </w:p>
    <w:p w14:paraId="1B4CDB9C" w14:textId="77777777"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2"/>
    <w:p w14:paraId="6E91B00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61B243B" w14:textId="77777777"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3A49D90E" w14:textId="77777777" w:rsidR="006B7915" w:rsidRDefault="0012005B" w:rsidP="006B7915">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3E18BDF6" w14:textId="77777777" w:rsidR="00F009C4" w:rsidRPr="006B7915" w:rsidRDefault="00F4188E" w:rsidP="006B7915">
      <w:pPr>
        <w:pStyle w:val="Zkladntext"/>
        <w:numPr>
          <w:ilvl w:val="1"/>
          <w:numId w:val="17"/>
        </w:numPr>
        <w:ind w:hanging="720"/>
        <w:jc w:val="both"/>
        <w:rPr>
          <w:rFonts w:ascii="Arial Narrow" w:hAnsi="Arial Narrow"/>
          <w:sz w:val="22"/>
          <w:szCs w:val="22"/>
        </w:rPr>
      </w:pPr>
      <w:r w:rsidRPr="006B7915">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563C51F8"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63217B7F" w14:textId="77777777"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3" w:name="_Ref269289153"/>
    </w:p>
    <w:bookmarkEnd w:id="13"/>
    <w:p w14:paraId="168BA044"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058FFE1D" w14:textId="77777777"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001454DD" w14:textId="3EDB0F5E" w:rsidR="00811679" w:rsidRPr="00811679" w:rsidRDefault="00B372B5" w:rsidP="00811679">
      <w:pPr>
        <w:pStyle w:val="Zkladntext"/>
        <w:numPr>
          <w:ilvl w:val="1"/>
          <w:numId w:val="17"/>
        </w:numPr>
        <w:ind w:hanging="720"/>
        <w:jc w:val="both"/>
        <w:rPr>
          <w:rFonts w:ascii="Arial Narrow" w:hAnsi="Arial Narrow"/>
          <w:sz w:val="22"/>
          <w:szCs w:val="22"/>
        </w:rPr>
      </w:pPr>
      <w:bookmarkStart w:id="14" w:name="_DV_M163"/>
      <w:bookmarkStart w:id="15" w:name="_Ref269992751"/>
      <w:bookmarkEnd w:id="14"/>
      <w:r w:rsidRPr="00811679">
        <w:rPr>
          <w:rFonts w:ascii="Arial Narrow" w:hAnsi="Arial Narrow"/>
          <w:color w:val="000000"/>
          <w:sz w:val="22"/>
          <w:szCs w:val="22"/>
        </w:rPr>
        <w:t xml:space="preserve">Prodávající se zavazuje dodat zboží kupujícímu </w:t>
      </w:r>
      <w:r w:rsidRPr="00811679">
        <w:rPr>
          <w:rFonts w:ascii="Arial Narrow" w:hAnsi="Arial Narrow"/>
          <w:b/>
          <w:bCs/>
          <w:color w:val="000000"/>
          <w:sz w:val="22"/>
          <w:szCs w:val="22"/>
        </w:rPr>
        <w:t>do</w:t>
      </w:r>
      <w:r w:rsidR="00811679" w:rsidRPr="00811679">
        <w:rPr>
          <w:rFonts w:ascii="Arial Narrow" w:hAnsi="Arial Narrow"/>
          <w:b/>
          <w:bCs/>
          <w:color w:val="000000"/>
          <w:sz w:val="22"/>
          <w:szCs w:val="22"/>
        </w:rPr>
        <w:t xml:space="preserve"> </w:t>
      </w:r>
      <w:r w:rsidR="006A564C">
        <w:rPr>
          <w:rFonts w:ascii="Arial Narrow" w:hAnsi="Arial Narrow"/>
          <w:sz w:val="22"/>
          <w:szCs w:val="22"/>
        </w:rPr>
        <w:t>jednoho</w:t>
      </w:r>
      <w:r w:rsidRPr="00811679">
        <w:rPr>
          <w:rFonts w:ascii="Arial Narrow" w:hAnsi="Arial Narrow"/>
          <w:b/>
          <w:bCs/>
          <w:color w:val="000000"/>
          <w:sz w:val="22"/>
          <w:szCs w:val="22"/>
        </w:rPr>
        <w:t xml:space="preserve"> </w:t>
      </w:r>
      <w:r w:rsidR="002F3DC1" w:rsidRPr="00C02C83">
        <w:rPr>
          <w:rFonts w:ascii="Arial Narrow" w:hAnsi="Arial Narrow"/>
          <w:b/>
          <w:bCs/>
          <w:color w:val="000000"/>
          <w:sz w:val="22"/>
          <w:szCs w:val="22"/>
        </w:rPr>
        <w:t>měsíců</w:t>
      </w:r>
      <w:r w:rsidRPr="00811679">
        <w:rPr>
          <w:rFonts w:ascii="Arial Narrow" w:hAnsi="Arial Narrow"/>
          <w:color w:val="000000"/>
          <w:sz w:val="22"/>
          <w:szCs w:val="22"/>
        </w:rPr>
        <w:t xml:space="preserve"> od podpisu Smlouvy.</w:t>
      </w:r>
      <w:bookmarkEnd w:id="15"/>
    </w:p>
    <w:p w14:paraId="270849D9" w14:textId="77777777" w:rsidR="00644292" w:rsidRPr="00811679" w:rsidRDefault="005B25CC" w:rsidP="009D53DC">
      <w:pPr>
        <w:pStyle w:val="Zkladntext"/>
        <w:numPr>
          <w:ilvl w:val="1"/>
          <w:numId w:val="17"/>
        </w:numPr>
        <w:ind w:hanging="720"/>
        <w:jc w:val="both"/>
        <w:rPr>
          <w:rFonts w:ascii="Arial Narrow" w:hAnsi="Arial Narrow"/>
          <w:sz w:val="22"/>
          <w:szCs w:val="22"/>
        </w:rPr>
      </w:pPr>
      <w:r w:rsidRPr="00811679">
        <w:rPr>
          <w:rFonts w:ascii="Arial Narrow" w:hAnsi="Arial Narrow"/>
          <w:sz w:val="22"/>
          <w:szCs w:val="22"/>
        </w:rPr>
        <w:t xml:space="preserve">Prodávající se zavazuje dodat </w:t>
      </w:r>
      <w:r w:rsidR="00B62877" w:rsidRPr="00811679">
        <w:rPr>
          <w:rFonts w:ascii="Arial Narrow" w:hAnsi="Arial Narrow"/>
          <w:sz w:val="22"/>
          <w:szCs w:val="22"/>
        </w:rPr>
        <w:t>zboží</w:t>
      </w:r>
      <w:r w:rsidRPr="00811679">
        <w:rPr>
          <w:rFonts w:ascii="Arial Narrow" w:hAnsi="Arial Narrow"/>
          <w:sz w:val="22"/>
          <w:szCs w:val="22"/>
        </w:rPr>
        <w:t xml:space="preserve"> na adresu </w:t>
      </w:r>
      <w:r w:rsidRPr="00BC3214">
        <w:rPr>
          <w:rFonts w:ascii="Arial Narrow" w:hAnsi="Arial Narrow"/>
          <w:sz w:val="22"/>
          <w:szCs w:val="22"/>
        </w:rPr>
        <w:t>sídla kupujícího</w:t>
      </w:r>
      <w:r w:rsidRPr="00811679">
        <w:rPr>
          <w:rFonts w:ascii="Arial Narrow" w:hAnsi="Arial Narrow"/>
          <w:sz w:val="22"/>
          <w:szCs w:val="22"/>
        </w:rPr>
        <w:t>.</w:t>
      </w:r>
    </w:p>
    <w:p w14:paraId="0405E014" w14:textId="4F12F681" w:rsidR="00644292" w:rsidRDefault="00644292" w:rsidP="009F2A2B">
      <w:pPr>
        <w:pStyle w:val="Zkladntext"/>
        <w:numPr>
          <w:ilvl w:val="1"/>
          <w:numId w:val="17"/>
        </w:numPr>
        <w:ind w:hanging="720"/>
        <w:jc w:val="both"/>
        <w:rPr>
          <w:rFonts w:ascii="Arial Narrow" w:hAnsi="Arial Narrow"/>
          <w:sz w:val="22"/>
          <w:szCs w:val="22"/>
        </w:rPr>
      </w:pPr>
      <w:r w:rsidRPr="00644292">
        <w:rPr>
          <w:rFonts w:ascii="Arial Narrow" w:hAnsi="Arial Narrow"/>
          <w:sz w:val="22"/>
          <w:szCs w:val="22"/>
        </w:rPr>
        <w:lastRenderedPageBreak/>
        <w:t xml:space="preserve">Společně s předáním </w:t>
      </w:r>
      <w:r w:rsidR="00B62877">
        <w:rPr>
          <w:rFonts w:ascii="Arial Narrow" w:hAnsi="Arial Narrow"/>
          <w:sz w:val="22"/>
          <w:szCs w:val="22"/>
        </w:rPr>
        <w:t>zboží</w:t>
      </w:r>
      <w:r w:rsidRPr="00644292">
        <w:rPr>
          <w:rFonts w:ascii="Arial Narrow" w:hAnsi="Arial Narrow"/>
          <w:sz w:val="22"/>
          <w:szCs w:val="22"/>
        </w:rPr>
        <w:t xml:space="preserve"> je prodávající povinen předat kupujícímu </w:t>
      </w:r>
      <w:r w:rsidRPr="00BC3214">
        <w:rPr>
          <w:rFonts w:ascii="Arial Narrow" w:hAnsi="Arial Narrow"/>
          <w:sz w:val="22"/>
          <w:szCs w:val="22"/>
        </w:rPr>
        <w:t>veškeré doklady, které se k</w:t>
      </w:r>
      <w:r w:rsidR="00B62877" w:rsidRPr="00BC3214">
        <w:rPr>
          <w:rFonts w:ascii="Arial Narrow" w:hAnsi="Arial Narrow"/>
          <w:sz w:val="22"/>
          <w:szCs w:val="22"/>
        </w:rPr>
        <w:t xml:space="preserve"> t</w:t>
      </w:r>
      <w:r w:rsidR="003D4D0A" w:rsidRPr="00BC3214">
        <w:rPr>
          <w:rFonts w:ascii="Arial Narrow" w:hAnsi="Arial Narrow"/>
          <w:sz w:val="22"/>
          <w:szCs w:val="22"/>
        </w:rPr>
        <w:t>omu</w:t>
      </w:r>
      <w:r w:rsidR="00B62877" w:rsidRPr="00BC3214">
        <w:rPr>
          <w:rFonts w:ascii="Arial Narrow" w:hAnsi="Arial Narrow"/>
          <w:sz w:val="22"/>
          <w:szCs w:val="22"/>
        </w:rPr>
        <w:t>to zboží</w:t>
      </w:r>
      <w:r w:rsidRPr="00BC3214">
        <w:rPr>
          <w:rFonts w:ascii="Arial Narrow" w:hAnsi="Arial Narrow"/>
          <w:sz w:val="22"/>
          <w:szCs w:val="22"/>
        </w:rPr>
        <w:t xml:space="preserve"> vztahují, zejména pak ty, které jsou nutné k jeho převzetí, transportu do</w:t>
      </w:r>
      <w:r w:rsidRPr="00644292">
        <w:rPr>
          <w:rFonts w:ascii="Arial Narrow" w:hAnsi="Arial Narrow"/>
          <w:sz w:val="22"/>
          <w:szCs w:val="22"/>
        </w:rPr>
        <w:t xml:space="preserve"> místa </w:t>
      </w:r>
      <w:r w:rsidR="00B62877">
        <w:rPr>
          <w:rFonts w:ascii="Arial Narrow" w:hAnsi="Arial Narrow"/>
          <w:sz w:val="22"/>
          <w:szCs w:val="22"/>
        </w:rPr>
        <w:t>plnění</w:t>
      </w:r>
      <w:r w:rsidRPr="00644292">
        <w:rPr>
          <w:rFonts w:ascii="Arial Narrow" w:hAnsi="Arial Narrow"/>
          <w:sz w:val="22"/>
          <w:szCs w:val="22"/>
        </w:rPr>
        <w:t xml:space="preserve"> a</w:t>
      </w:r>
      <w:r>
        <w:rPr>
          <w:rFonts w:ascii="Arial Narrow" w:hAnsi="Arial Narrow"/>
          <w:sz w:val="22"/>
          <w:szCs w:val="22"/>
        </w:rPr>
        <w:t> </w:t>
      </w:r>
      <w:r w:rsidRPr="00644292">
        <w:rPr>
          <w:rFonts w:ascii="Arial Narrow" w:hAnsi="Arial Narrow"/>
          <w:sz w:val="22"/>
          <w:szCs w:val="22"/>
        </w:rPr>
        <w:t xml:space="preserve">jeho dalšímu </w:t>
      </w:r>
      <w:r w:rsidRPr="002277ED">
        <w:rPr>
          <w:rFonts w:ascii="Arial Narrow" w:hAnsi="Arial Narrow"/>
          <w:sz w:val="22"/>
          <w:szCs w:val="22"/>
        </w:rPr>
        <w:t>užívání</w:t>
      </w:r>
      <w:r w:rsidR="00AD7AC6" w:rsidRPr="002277ED">
        <w:rPr>
          <w:rFonts w:ascii="Arial Narrow" w:hAnsi="Arial Narrow"/>
          <w:sz w:val="22"/>
          <w:szCs w:val="22"/>
        </w:rPr>
        <w:t>. Dále</w:t>
      </w:r>
      <w:r w:rsidR="009D0340" w:rsidRPr="002277ED">
        <w:rPr>
          <w:rFonts w:ascii="Arial Narrow" w:hAnsi="Arial Narrow"/>
          <w:sz w:val="22"/>
          <w:szCs w:val="22"/>
        </w:rPr>
        <w:t xml:space="preserve"> návod k obsluze podvozku a nástavby v ČJ, katalog náhradních dílů k dodané nástavbě v listinné a elektronické podobě</w:t>
      </w:r>
      <w:r w:rsidR="00663A00" w:rsidRPr="002277ED">
        <w:rPr>
          <w:rFonts w:ascii="Arial Narrow" w:hAnsi="Arial Narrow"/>
          <w:sz w:val="22"/>
          <w:szCs w:val="22"/>
        </w:rPr>
        <w:t>, schéma elektroinstalace a hydrauliky k</w:t>
      </w:r>
      <w:r w:rsidR="00AF5097" w:rsidRPr="002277ED">
        <w:rPr>
          <w:rFonts w:ascii="Arial Narrow" w:hAnsi="Arial Narrow"/>
          <w:sz w:val="22"/>
          <w:szCs w:val="22"/>
        </w:rPr>
        <w:t> </w:t>
      </w:r>
      <w:r w:rsidR="00663A00" w:rsidRPr="002277ED">
        <w:rPr>
          <w:rFonts w:ascii="Arial Narrow" w:hAnsi="Arial Narrow"/>
          <w:sz w:val="22"/>
          <w:szCs w:val="22"/>
        </w:rPr>
        <w:t>nástavbě</w:t>
      </w:r>
      <w:r w:rsidR="009D0340" w:rsidRPr="002277ED">
        <w:rPr>
          <w:rFonts w:ascii="Arial Narrow" w:hAnsi="Arial Narrow"/>
          <w:sz w:val="22"/>
          <w:szCs w:val="22"/>
        </w:rPr>
        <w:t xml:space="preserve"> </w:t>
      </w:r>
      <w:r w:rsidR="00EF0550" w:rsidRPr="002277ED">
        <w:rPr>
          <w:rFonts w:ascii="Arial Narrow" w:hAnsi="Arial Narrow"/>
          <w:sz w:val="22"/>
          <w:szCs w:val="22"/>
        </w:rPr>
        <w:t>Do</w:t>
      </w:r>
      <w:r w:rsidRPr="002277ED">
        <w:rPr>
          <w:rFonts w:ascii="Arial Narrow" w:hAnsi="Arial Narrow"/>
          <w:sz w:val="22"/>
          <w:szCs w:val="22"/>
        </w:rPr>
        <w:t>klady je prodávající povinen předat</w:t>
      </w:r>
      <w:r w:rsidRPr="00644292">
        <w:rPr>
          <w:rFonts w:ascii="Arial Narrow" w:hAnsi="Arial Narrow"/>
          <w:sz w:val="22"/>
          <w:szCs w:val="22"/>
        </w:rPr>
        <w:t xml:space="preserve"> v jejich originálním provedení. </w:t>
      </w:r>
    </w:p>
    <w:p w14:paraId="39374C0B" w14:textId="6767BD91" w:rsidR="000F06D3" w:rsidRPr="00767205" w:rsidRDefault="000F06D3" w:rsidP="00644292">
      <w:pPr>
        <w:pStyle w:val="Zkladntext"/>
        <w:numPr>
          <w:ilvl w:val="1"/>
          <w:numId w:val="17"/>
        </w:numPr>
        <w:spacing w:after="0"/>
        <w:ind w:hanging="720"/>
        <w:jc w:val="both"/>
        <w:rPr>
          <w:rFonts w:ascii="Arial Narrow" w:hAnsi="Arial Narrow"/>
          <w:sz w:val="22"/>
          <w:szCs w:val="22"/>
        </w:rPr>
      </w:pPr>
      <w:r w:rsidRPr="00767205">
        <w:rPr>
          <w:rFonts w:ascii="Arial Narrow" w:hAnsi="Arial Narrow"/>
          <w:sz w:val="22"/>
          <w:szCs w:val="22"/>
        </w:rPr>
        <w:t>Společně s předáním zboží je prodávající povinen provést zaškolení obsluhy zboží – pracovníků kupujícího</w:t>
      </w:r>
      <w:r w:rsidR="002277ED">
        <w:rPr>
          <w:rFonts w:ascii="Arial Narrow" w:hAnsi="Arial Narrow"/>
          <w:sz w:val="22"/>
          <w:szCs w:val="22"/>
        </w:rPr>
        <w:t xml:space="preserve"> u zadavatele v areálu TBS Světlá nad Sázavou, p.</w:t>
      </w:r>
      <w:r w:rsidR="00D201AE">
        <w:rPr>
          <w:rFonts w:ascii="Arial Narrow" w:hAnsi="Arial Narrow"/>
          <w:sz w:val="22"/>
          <w:szCs w:val="22"/>
        </w:rPr>
        <w:t xml:space="preserve"> </w:t>
      </w:r>
      <w:r w:rsidR="002277ED">
        <w:rPr>
          <w:rFonts w:ascii="Arial Narrow" w:hAnsi="Arial Narrow"/>
          <w:sz w:val="22"/>
          <w:szCs w:val="22"/>
        </w:rPr>
        <w:t>o</w:t>
      </w:r>
      <w:r w:rsidRPr="00767205">
        <w:rPr>
          <w:rFonts w:ascii="Arial Narrow" w:hAnsi="Arial Narrow"/>
          <w:sz w:val="22"/>
          <w:szCs w:val="22"/>
        </w:rPr>
        <w:t>.</w:t>
      </w:r>
    </w:p>
    <w:p w14:paraId="70722300" w14:textId="77777777" w:rsidR="00DF495A" w:rsidRPr="00F6197C" w:rsidRDefault="00DF495A" w:rsidP="00F6197C">
      <w:pPr>
        <w:rPr>
          <w:rFonts w:ascii="Arial Narrow" w:hAnsi="Arial Narrow"/>
          <w:color w:val="000000"/>
          <w:sz w:val="22"/>
          <w:szCs w:val="22"/>
        </w:rPr>
      </w:pPr>
      <w:bookmarkStart w:id="16" w:name="_Ref269288590"/>
    </w:p>
    <w:p w14:paraId="65B598A1" w14:textId="77777777"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7" w:name="_DV_M28"/>
      <w:bookmarkStart w:id="18" w:name="_DV_M29"/>
      <w:bookmarkEnd w:id="16"/>
      <w:bookmarkEnd w:id="17"/>
      <w:bookmarkEnd w:id="18"/>
    </w:p>
    <w:p w14:paraId="02AD4C68" w14:textId="77777777" w:rsidR="000A43B7" w:rsidRPr="003F2E58" w:rsidRDefault="000A43B7" w:rsidP="000F35D6">
      <w:pPr>
        <w:jc w:val="both"/>
        <w:rPr>
          <w:rFonts w:ascii="Arial Narrow" w:hAnsi="Arial Narrow"/>
          <w:color w:val="000000"/>
          <w:sz w:val="22"/>
          <w:szCs w:val="22"/>
        </w:rPr>
      </w:pPr>
      <w:bookmarkStart w:id="19" w:name="_DV_M34"/>
      <w:bookmarkStart w:id="20" w:name="_DV_M36"/>
      <w:bookmarkEnd w:id="19"/>
      <w:bookmarkEnd w:id="20"/>
    </w:p>
    <w:p w14:paraId="4D58E52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665D06C7" w14:textId="51D6E31C" w:rsidR="000A43B7" w:rsidRPr="003F2E58" w:rsidRDefault="00FD79AA" w:rsidP="00233587">
      <w:pPr>
        <w:spacing w:after="240"/>
        <w:ind w:left="720" w:hanging="720"/>
        <w:jc w:val="center"/>
        <w:rPr>
          <w:rFonts w:ascii="Arial Narrow" w:hAnsi="Arial Narrow"/>
          <w:b/>
          <w:bCs/>
          <w:color w:val="000000"/>
          <w:sz w:val="22"/>
          <w:szCs w:val="22"/>
        </w:rPr>
      </w:pPr>
      <w:bookmarkStart w:id="21" w:name="_DV_M49"/>
      <w:bookmarkEnd w:id="21"/>
      <w:r w:rsidRPr="00FD79AA">
        <w:rPr>
          <w:rFonts w:ascii="Arial Narrow" w:hAnsi="Arial Narrow"/>
          <w:b/>
          <w:bCs/>
          <w:color w:val="000000"/>
          <w:sz w:val="22"/>
          <w:szCs w:val="22"/>
        </w:rPr>
        <w:t xml:space="preserve">NABYTÍ VLASTNICKÉHO PRÁVA </w:t>
      </w:r>
    </w:p>
    <w:p w14:paraId="19D9F4CF" w14:textId="115C9B06"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2" w:name="_DV_M50"/>
      <w:bookmarkEnd w:id="22"/>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 xml:space="preserve">stranami. Nebezpečí škody na zboží přechází na kupujícího okamžikem převzetí zboží a potvrzením předávacího protokolu k tomuto zboží. </w:t>
      </w:r>
    </w:p>
    <w:p w14:paraId="59916DFB" w14:textId="77777777" w:rsidR="00842118" w:rsidRDefault="00842118" w:rsidP="00842118">
      <w:pPr>
        <w:pStyle w:val="Zkladntext"/>
        <w:spacing w:after="0"/>
        <w:ind w:left="-240" w:firstLine="0"/>
        <w:jc w:val="both"/>
        <w:rPr>
          <w:rFonts w:ascii="Arial Narrow" w:hAnsi="Arial Narrow"/>
          <w:color w:val="000000"/>
          <w:sz w:val="22"/>
          <w:szCs w:val="22"/>
        </w:rPr>
      </w:pPr>
    </w:p>
    <w:p w14:paraId="3B352CA5" w14:textId="77777777" w:rsidR="00345B4B" w:rsidRDefault="00345B4B" w:rsidP="00345B4B">
      <w:pPr>
        <w:pStyle w:val="Zkladntext"/>
        <w:numPr>
          <w:ilvl w:val="0"/>
          <w:numId w:val="17"/>
        </w:numPr>
        <w:spacing w:after="0"/>
        <w:jc w:val="center"/>
        <w:rPr>
          <w:rFonts w:ascii="Arial Narrow" w:hAnsi="Arial Narrow"/>
          <w:b/>
          <w:bCs/>
          <w:sz w:val="22"/>
          <w:szCs w:val="22"/>
        </w:rPr>
      </w:pPr>
    </w:p>
    <w:p w14:paraId="01FE9674" w14:textId="77777777"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47DA438E" w14:textId="2E6B9D0D" w:rsidR="00890C61" w:rsidRDefault="00A93FB9" w:rsidP="00F60FFA">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w:t>
      </w:r>
      <w:r w:rsidRPr="00A40E0F">
        <w:rPr>
          <w:rFonts w:ascii="Arial Narrow" w:hAnsi="Arial Narrow"/>
          <w:color w:val="000000"/>
          <w:sz w:val="22"/>
          <w:szCs w:val="22"/>
        </w:rPr>
        <w:t xml:space="preserve">dobu </w:t>
      </w:r>
      <w:r w:rsidR="00767205" w:rsidRPr="00A40E0F">
        <w:rPr>
          <w:rFonts w:ascii="Arial Narrow" w:hAnsi="Arial Narrow"/>
          <w:b/>
          <w:bCs/>
          <w:color w:val="000000"/>
          <w:sz w:val="22"/>
          <w:szCs w:val="22"/>
        </w:rPr>
        <w:t>2</w:t>
      </w:r>
      <w:r w:rsidR="00AF5D03" w:rsidRPr="00A40E0F">
        <w:rPr>
          <w:rFonts w:ascii="Arial Narrow" w:hAnsi="Arial Narrow"/>
          <w:b/>
          <w:bCs/>
          <w:color w:val="000000"/>
          <w:sz w:val="22"/>
          <w:szCs w:val="22"/>
        </w:rPr>
        <w:t>4</w:t>
      </w:r>
      <w:r w:rsidRPr="00A40E0F">
        <w:rPr>
          <w:rFonts w:ascii="Arial Narrow" w:hAnsi="Arial Narrow"/>
          <w:b/>
          <w:bCs/>
          <w:color w:val="000000"/>
          <w:sz w:val="22"/>
          <w:szCs w:val="22"/>
        </w:rPr>
        <w:t xml:space="preserve"> měsíců</w:t>
      </w:r>
      <w:r w:rsidRPr="00A40E0F">
        <w:rPr>
          <w:rFonts w:ascii="Arial Narrow" w:hAnsi="Arial Narrow"/>
          <w:color w:val="000000"/>
          <w:sz w:val="22"/>
          <w:szCs w:val="22"/>
        </w:rPr>
        <w:t xml:space="preserve"> plně způsobil</w:t>
      </w:r>
      <w:r w:rsidR="008F5F20" w:rsidRPr="00A40E0F">
        <w:rPr>
          <w:rFonts w:ascii="Arial Narrow" w:hAnsi="Arial Narrow"/>
          <w:color w:val="000000"/>
          <w:sz w:val="22"/>
          <w:szCs w:val="22"/>
        </w:rPr>
        <w:t>ý</w:t>
      </w:r>
      <w:r w:rsidRPr="00A40E0F">
        <w:rPr>
          <w:rFonts w:ascii="Arial Narrow" w:hAnsi="Arial Narrow"/>
          <w:color w:val="000000"/>
          <w:sz w:val="22"/>
          <w:szCs w:val="22"/>
        </w:rPr>
        <w:t xml:space="preserve"> k řádnému užívání dle garantovaných technických parametrů a bez jakýchkoli vad předmětu koupě</w:t>
      </w:r>
      <w:r w:rsidRPr="00A93FB9">
        <w:rPr>
          <w:rFonts w:ascii="Arial Narrow" w:hAnsi="Arial Narrow"/>
          <w:color w:val="000000"/>
          <w:sz w:val="22"/>
          <w:szCs w:val="22"/>
        </w:rPr>
        <w:t xml:space="preserve">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w:t>
      </w:r>
      <w:r w:rsidR="000F06D3">
        <w:rPr>
          <w:rFonts w:ascii="Arial Narrow" w:hAnsi="Arial Narrow"/>
          <w:color w:val="000000"/>
          <w:sz w:val="22"/>
          <w:szCs w:val="22"/>
        </w:rPr>
        <w:t>pokračuje</w:t>
      </w:r>
      <w:r w:rsidRPr="00A93FB9">
        <w:rPr>
          <w:rFonts w:ascii="Arial Narrow" w:hAnsi="Arial Narrow"/>
          <w:color w:val="000000"/>
          <w:sz w:val="22"/>
          <w:szCs w:val="22"/>
        </w:rPr>
        <w:t xml:space="preserve"> svůj běh po dni odstranění vytýkané vady. </w:t>
      </w:r>
    </w:p>
    <w:p w14:paraId="00A8F3A9" w14:textId="77777777" w:rsidR="0016620E" w:rsidRPr="00A93FB9" w:rsidRDefault="0016620E" w:rsidP="0016620E">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6C9847B9" w14:textId="77777777" w:rsidR="0016620E" w:rsidRPr="00890C61" w:rsidRDefault="0016620E" w:rsidP="0016620E">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v předchozím odstavci</w:t>
      </w:r>
      <w:r w:rsidRPr="00A93FB9">
        <w:rPr>
          <w:rFonts w:ascii="Arial Narrow" w:hAnsi="Arial Narrow"/>
          <w:color w:val="000000"/>
          <w:sz w:val="22"/>
          <w:szCs w:val="22"/>
        </w:rPr>
        <w:t xml:space="preserve">, je přistavení a vyzvednutí předmětu koupě z provozovny servisu nákladem kupujícího. </w:t>
      </w:r>
    </w:p>
    <w:p w14:paraId="1D81095A" w14:textId="77777777" w:rsidR="0016620E" w:rsidRPr="00F60FFA" w:rsidRDefault="0016620E" w:rsidP="0016620E">
      <w:pPr>
        <w:pStyle w:val="Zkladntext"/>
        <w:ind w:left="480" w:firstLine="0"/>
        <w:jc w:val="both"/>
        <w:rPr>
          <w:rFonts w:ascii="Arial Narrow" w:hAnsi="Arial Narrow"/>
          <w:color w:val="000000"/>
          <w:sz w:val="22"/>
          <w:szCs w:val="22"/>
        </w:rPr>
      </w:pPr>
    </w:p>
    <w:p w14:paraId="1B5E811F" w14:textId="77777777" w:rsidR="00890C61" w:rsidRDefault="00890C61" w:rsidP="00890C61">
      <w:pPr>
        <w:pStyle w:val="Zkladntext"/>
        <w:numPr>
          <w:ilvl w:val="0"/>
          <w:numId w:val="17"/>
        </w:numPr>
        <w:spacing w:after="0"/>
        <w:jc w:val="center"/>
        <w:rPr>
          <w:rFonts w:ascii="Arial Narrow" w:hAnsi="Arial Narrow"/>
          <w:b/>
          <w:bCs/>
          <w:sz w:val="22"/>
          <w:szCs w:val="22"/>
        </w:rPr>
      </w:pPr>
    </w:p>
    <w:p w14:paraId="138C3045" w14:textId="77777777"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04248EC7"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09861541"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77EA117D"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69ADCF0F" w14:textId="77777777"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lastRenderedPageBreak/>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4BED6CF5" w14:textId="77777777"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6E79CC2B"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519A6D4E" w14:textId="77777777" w:rsidR="00F348FD" w:rsidRPr="003F2E58" w:rsidRDefault="00BF2995" w:rsidP="00F87BC7">
      <w:pPr>
        <w:spacing w:after="240"/>
        <w:ind w:left="720" w:hanging="720"/>
        <w:jc w:val="center"/>
        <w:rPr>
          <w:rFonts w:ascii="Arial Narrow" w:hAnsi="Arial Narrow"/>
          <w:b/>
          <w:bCs/>
          <w:color w:val="000000"/>
          <w:sz w:val="22"/>
          <w:szCs w:val="22"/>
        </w:rPr>
      </w:pPr>
      <w:bookmarkStart w:id="23" w:name="_DV_M111"/>
      <w:bookmarkEnd w:id="23"/>
      <w:r>
        <w:rPr>
          <w:rFonts w:ascii="Arial Narrow" w:hAnsi="Arial Narrow"/>
          <w:b/>
          <w:bCs/>
          <w:color w:val="000000"/>
          <w:sz w:val="22"/>
          <w:szCs w:val="22"/>
        </w:rPr>
        <w:t>SANKCE</w:t>
      </w:r>
    </w:p>
    <w:p w14:paraId="2C602187" w14:textId="3F20E251" w:rsidR="00BF2995" w:rsidRPr="002277ED" w:rsidRDefault="00CD6F59" w:rsidP="00A22936">
      <w:pPr>
        <w:pStyle w:val="Zkladntext"/>
        <w:numPr>
          <w:ilvl w:val="1"/>
          <w:numId w:val="17"/>
        </w:numPr>
        <w:ind w:hanging="720"/>
        <w:jc w:val="both"/>
        <w:rPr>
          <w:rFonts w:ascii="Arial Narrow" w:hAnsi="Arial Narrow"/>
          <w:color w:val="000000"/>
          <w:sz w:val="22"/>
          <w:szCs w:val="22"/>
        </w:rPr>
      </w:pPr>
      <w:r w:rsidRPr="00BC3214">
        <w:rPr>
          <w:rFonts w:ascii="Arial Narrow" w:hAnsi="Arial Narrow"/>
          <w:color w:val="000000"/>
          <w:sz w:val="22"/>
          <w:szCs w:val="22"/>
        </w:rPr>
        <w:t>V případě</w:t>
      </w:r>
      <w:r w:rsidR="00BF2995" w:rsidRPr="00BC3214">
        <w:rPr>
          <w:rFonts w:ascii="Arial Narrow" w:hAnsi="Arial Narrow"/>
          <w:color w:val="000000"/>
          <w:sz w:val="22"/>
          <w:szCs w:val="22"/>
        </w:rPr>
        <w:t xml:space="preserve"> </w:t>
      </w:r>
      <w:r w:rsidR="00BF2995" w:rsidRPr="002277ED">
        <w:rPr>
          <w:rFonts w:ascii="Arial Narrow" w:hAnsi="Arial Narrow"/>
          <w:color w:val="000000"/>
          <w:sz w:val="22"/>
          <w:szCs w:val="22"/>
        </w:rPr>
        <w:t xml:space="preserve">prodlení </w:t>
      </w:r>
      <w:r w:rsidRPr="002277ED">
        <w:rPr>
          <w:rFonts w:ascii="Arial Narrow" w:hAnsi="Arial Narrow"/>
          <w:color w:val="000000"/>
          <w:sz w:val="22"/>
          <w:szCs w:val="22"/>
        </w:rPr>
        <w:t xml:space="preserve">kupujícího </w:t>
      </w:r>
      <w:r w:rsidR="00BF2995" w:rsidRPr="002277ED">
        <w:rPr>
          <w:rFonts w:ascii="Arial Narrow" w:hAnsi="Arial Narrow"/>
          <w:color w:val="000000"/>
          <w:sz w:val="22"/>
          <w:szCs w:val="22"/>
        </w:rPr>
        <w:t xml:space="preserve">se zaplacením </w:t>
      </w:r>
      <w:r w:rsidRPr="002277ED">
        <w:rPr>
          <w:rFonts w:ascii="Arial Narrow" w:hAnsi="Arial Narrow"/>
          <w:color w:val="000000"/>
          <w:sz w:val="22"/>
          <w:szCs w:val="22"/>
        </w:rPr>
        <w:t>faktury</w:t>
      </w:r>
      <w:r w:rsidR="00BF2995" w:rsidRPr="002277ED">
        <w:rPr>
          <w:rFonts w:ascii="Arial Narrow" w:hAnsi="Arial Narrow"/>
          <w:color w:val="000000"/>
          <w:sz w:val="22"/>
          <w:szCs w:val="22"/>
        </w:rPr>
        <w:t xml:space="preserve"> je </w:t>
      </w:r>
      <w:r w:rsidR="00FC7A90" w:rsidRPr="002277ED">
        <w:rPr>
          <w:rFonts w:ascii="Arial Narrow" w:hAnsi="Arial Narrow"/>
          <w:color w:val="000000"/>
          <w:sz w:val="22"/>
          <w:szCs w:val="22"/>
        </w:rPr>
        <w:t>prodávající oprávněn požadovat</w:t>
      </w:r>
      <w:r w:rsidR="00BF2995" w:rsidRPr="002277ED">
        <w:rPr>
          <w:rFonts w:ascii="Arial Narrow" w:hAnsi="Arial Narrow"/>
          <w:color w:val="000000"/>
          <w:sz w:val="22"/>
          <w:szCs w:val="22"/>
        </w:rPr>
        <w:t xml:space="preserve"> úrok z prodlení ve výši 0,</w:t>
      </w:r>
      <w:r w:rsidR="0008655B" w:rsidRPr="002277ED">
        <w:rPr>
          <w:rFonts w:ascii="Arial Narrow" w:hAnsi="Arial Narrow"/>
          <w:color w:val="000000"/>
          <w:sz w:val="22"/>
          <w:szCs w:val="22"/>
        </w:rPr>
        <w:t>05</w:t>
      </w:r>
      <w:r w:rsidR="00BF2995" w:rsidRPr="002277ED">
        <w:rPr>
          <w:rFonts w:ascii="Arial Narrow" w:hAnsi="Arial Narrow"/>
          <w:color w:val="000000"/>
          <w:sz w:val="22"/>
          <w:szCs w:val="22"/>
        </w:rPr>
        <w:t xml:space="preserve"> % z</w:t>
      </w:r>
      <w:r w:rsidR="0098004C" w:rsidRPr="002277ED">
        <w:rPr>
          <w:rFonts w:ascii="Arial Narrow" w:hAnsi="Arial Narrow"/>
          <w:color w:val="000000"/>
          <w:sz w:val="22"/>
          <w:szCs w:val="22"/>
        </w:rPr>
        <w:t> </w:t>
      </w:r>
      <w:r w:rsidR="00BF2995" w:rsidRPr="002277ED">
        <w:rPr>
          <w:rFonts w:ascii="Arial Narrow" w:hAnsi="Arial Narrow"/>
          <w:color w:val="000000"/>
          <w:sz w:val="22"/>
          <w:szCs w:val="22"/>
        </w:rPr>
        <w:t>dlužné částky za každý den prodlení</w:t>
      </w:r>
      <w:r w:rsidR="0098004C" w:rsidRPr="002277ED">
        <w:rPr>
          <w:rFonts w:ascii="Arial Narrow" w:hAnsi="Arial Narrow"/>
          <w:color w:val="000000"/>
          <w:sz w:val="22"/>
          <w:szCs w:val="22"/>
        </w:rPr>
        <w:t>.</w:t>
      </w:r>
    </w:p>
    <w:p w14:paraId="7EF309DC" w14:textId="2774DB98" w:rsidR="00FC7A90" w:rsidRDefault="00B72AC4" w:rsidP="00A22936">
      <w:pPr>
        <w:pStyle w:val="Zkladntext"/>
        <w:numPr>
          <w:ilvl w:val="1"/>
          <w:numId w:val="17"/>
        </w:numPr>
        <w:ind w:hanging="720"/>
        <w:jc w:val="both"/>
        <w:rPr>
          <w:rFonts w:ascii="Arial Narrow" w:hAnsi="Arial Narrow"/>
          <w:sz w:val="22"/>
          <w:szCs w:val="22"/>
        </w:rPr>
      </w:pPr>
      <w:bookmarkStart w:id="24" w:name="_Ref269224973"/>
      <w:r w:rsidRPr="002277ED">
        <w:rPr>
          <w:rFonts w:ascii="Arial Narrow" w:hAnsi="Arial Narrow"/>
          <w:sz w:val="22"/>
          <w:szCs w:val="22"/>
        </w:rPr>
        <w:t>V případě prodlení p</w:t>
      </w:r>
      <w:r w:rsidR="003B5526" w:rsidRPr="002277ED">
        <w:rPr>
          <w:rFonts w:ascii="Arial Narrow" w:hAnsi="Arial Narrow"/>
          <w:sz w:val="22"/>
          <w:szCs w:val="22"/>
        </w:rPr>
        <w:t>rodávající</w:t>
      </w:r>
      <w:r w:rsidRPr="002277ED">
        <w:rPr>
          <w:rFonts w:ascii="Arial Narrow" w:hAnsi="Arial Narrow"/>
          <w:sz w:val="22"/>
          <w:szCs w:val="22"/>
        </w:rPr>
        <w:t>ho</w:t>
      </w:r>
      <w:r w:rsidR="003B5526" w:rsidRPr="002277ED">
        <w:rPr>
          <w:rFonts w:ascii="Arial Narrow" w:hAnsi="Arial Narrow"/>
          <w:sz w:val="22"/>
          <w:szCs w:val="22"/>
        </w:rPr>
        <w:t xml:space="preserve"> </w:t>
      </w:r>
      <w:r w:rsidRPr="002277ED">
        <w:rPr>
          <w:rFonts w:ascii="Arial Narrow" w:hAnsi="Arial Narrow"/>
          <w:sz w:val="22"/>
          <w:szCs w:val="22"/>
        </w:rPr>
        <w:t>s dodáním předmětu koupě</w:t>
      </w:r>
      <w:r w:rsidR="003B5526" w:rsidRPr="002277ED">
        <w:rPr>
          <w:rFonts w:ascii="Arial Narrow" w:hAnsi="Arial Narrow"/>
          <w:sz w:val="22"/>
          <w:szCs w:val="22"/>
        </w:rPr>
        <w:t xml:space="preserve"> nebo s odstraněním </w:t>
      </w:r>
      <w:r w:rsidRPr="002277ED">
        <w:rPr>
          <w:rFonts w:ascii="Arial Narrow" w:hAnsi="Arial Narrow"/>
          <w:sz w:val="22"/>
          <w:szCs w:val="22"/>
        </w:rPr>
        <w:t>v</w:t>
      </w:r>
      <w:r w:rsidR="003B5526" w:rsidRPr="002277ED">
        <w:rPr>
          <w:rFonts w:ascii="Arial Narrow" w:hAnsi="Arial Narrow"/>
          <w:sz w:val="22"/>
          <w:szCs w:val="22"/>
        </w:rPr>
        <w:t xml:space="preserve">ytčené vady je </w:t>
      </w:r>
      <w:r w:rsidRPr="002277ED">
        <w:rPr>
          <w:rFonts w:ascii="Arial Narrow" w:hAnsi="Arial Narrow"/>
          <w:sz w:val="22"/>
          <w:szCs w:val="22"/>
        </w:rPr>
        <w:t>k</w:t>
      </w:r>
      <w:r w:rsidR="003B5526" w:rsidRPr="002277ED">
        <w:rPr>
          <w:rFonts w:ascii="Arial Narrow" w:hAnsi="Arial Narrow"/>
          <w:sz w:val="22"/>
          <w:szCs w:val="22"/>
        </w:rPr>
        <w:t>upující oprávněn požadovat</w:t>
      </w:r>
      <w:r w:rsidRPr="002277ED">
        <w:rPr>
          <w:rFonts w:ascii="Arial Narrow" w:hAnsi="Arial Narrow"/>
          <w:sz w:val="22"/>
          <w:szCs w:val="22"/>
        </w:rPr>
        <w:t xml:space="preserve"> </w:t>
      </w:r>
      <w:r w:rsidR="003B5526" w:rsidRPr="002277ED">
        <w:rPr>
          <w:rFonts w:ascii="Arial Narrow" w:hAnsi="Arial Narrow"/>
          <w:sz w:val="22"/>
          <w:szCs w:val="22"/>
        </w:rPr>
        <w:t>smluvní pokutu ve výši 0,</w:t>
      </w:r>
      <w:r w:rsidR="0008655B" w:rsidRPr="002277ED">
        <w:rPr>
          <w:rFonts w:ascii="Arial Narrow" w:hAnsi="Arial Narrow"/>
          <w:sz w:val="22"/>
          <w:szCs w:val="22"/>
        </w:rPr>
        <w:t>05</w:t>
      </w:r>
      <w:r w:rsidR="003B5526" w:rsidRPr="002277ED">
        <w:rPr>
          <w:rFonts w:ascii="Arial Narrow" w:hAnsi="Arial Narrow"/>
          <w:sz w:val="22"/>
          <w:szCs w:val="22"/>
        </w:rPr>
        <w:t xml:space="preserve"> % z ceny nedodaného </w:t>
      </w:r>
      <w:r w:rsidRPr="002277ED">
        <w:rPr>
          <w:rFonts w:ascii="Arial Narrow" w:hAnsi="Arial Narrow"/>
          <w:sz w:val="22"/>
          <w:szCs w:val="22"/>
        </w:rPr>
        <w:t>z</w:t>
      </w:r>
      <w:r w:rsidR="003B5526" w:rsidRPr="002277ED">
        <w:rPr>
          <w:rFonts w:ascii="Arial Narrow" w:hAnsi="Arial Narrow"/>
          <w:sz w:val="22"/>
          <w:szCs w:val="22"/>
        </w:rPr>
        <w:t xml:space="preserve">boží, resp. </w:t>
      </w:r>
      <w:r w:rsidR="00ED045E" w:rsidRPr="002277ED">
        <w:rPr>
          <w:rFonts w:ascii="Arial Narrow" w:hAnsi="Arial Narrow"/>
          <w:sz w:val="22"/>
          <w:szCs w:val="22"/>
        </w:rPr>
        <w:t>z</w:t>
      </w:r>
      <w:r w:rsidR="003B5526" w:rsidRPr="002277ED">
        <w:rPr>
          <w:rFonts w:ascii="Arial Narrow" w:hAnsi="Arial Narrow"/>
          <w:sz w:val="22"/>
          <w:szCs w:val="22"/>
        </w:rPr>
        <w:t xml:space="preserve">boží, u kterého je </w:t>
      </w:r>
      <w:r w:rsidR="00ED045E" w:rsidRPr="002277ED">
        <w:rPr>
          <w:rFonts w:ascii="Arial Narrow" w:hAnsi="Arial Narrow"/>
          <w:sz w:val="22"/>
          <w:szCs w:val="22"/>
        </w:rPr>
        <w:t>p</w:t>
      </w:r>
      <w:r w:rsidR="003B5526" w:rsidRPr="002277ED">
        <w:rPr>
          <w:rFonts w:ascii="Arial Narrow" w:hAnsi="Arial Narrow"/>
          <w:sz w:val="22"/>
          <w:szCs w:val="22"/>
        </w:rPr>
        <w:t xml:space="preserve">rodávající v prodlení s odstraněním </w:t>
      </w:r>
      <w:r w:rsidR="00ED045E" w:rsidRPr="002277ED">
        <w:rPr>
          <w:rFonts w:ascii="Arial Narrow" w:hAnsi="Arial Narrow"/>
          <w:sz w:val="22"/>
          <w:szCs w:val="22"/>
        </w:rPr>
        <w:t>v</w:t>
      </w:r>
      <w:r w:rsidR="003B5526" w:rsidRPr="002277ED">
        <w:rPr>
          <w:rFonts w:ascii="Arial Narrow" w:hAnsi="Arial Narrow"/>
          <w:sz w:val="22"/>
          <w:szCs w:val="22"/>
        </w:rPr>
        <w:t>ytčené vady</w:t>
      </w:r>
      <w:r w:rsidR="00E53A05" w:rsidRPr="002277ED">
        <w:rPr>
          <w:rFonts w:ascii="Arial Narrow" w:hAnsi="Arial Narrow"/>
          <w:sz w:val="22"/>
          <w:szCs w:val="22"/>
        </w:rPr>
        <w:t>,</w:t>
      </w:r>
      <w:r w:rsidR="00ED045E" w:rsidRPr="002277ED">
        <w:rPr>
          <w:rFonts w:ascii="Arial Narrow" w:hAnsi="Arial Narrow"/>
          <w:sz w:val="22"/>
          <w:szCs w:val="22"/>
        </w:rPr>
        <w:t xml:space="preserve"> </w:t>
      </w:r>
      <w:r w:rsidR="003B5526" w:rsidRPr="002277ED">
        <w:rPr>
          <w:rFonts w:ascii="Arial Narrow" w:hAnsi="Arial Narrow"/>
          <w:sz w:val="22"/>
          <w:szCs w:val="22"/>
        </w:rPr>
        <w:t>za každý započatý</w:t>
      </w:r>
      <w:r w:rsidR="003B5526" w:rsidRPr="00BE7F47">
        <w:rPr>
          <w:rFonts w:ascii="Arial Narrow" w:hAnsi="Arial Narrow"/>
          <w:sz w:val="22"/>
          <w:szCs w:val="22"/>
        </w:rPr>
        <w:t xml:space="preserve"> den prodlení. </w:t>
      </w:r>
    </w:p>
    <w:p w14:paraId="4CCE4A9C" w14:textId="77777777"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4"/>
      <w:r w:rsidR="003B5526" w:rsidRPr="00BE7F47">
        <w:rPr>
          <w:rFonts w:ascii="Arial Narrow" w:hAnsi="Arial Narrow"/>
          <w:sz w:val="22"/>
          <w:szCs w:val="22"/>
        </w:rPr>
        <w:t xml:space="preserve"> </w:t>
      </w:r>
    </w:p>
    <w:p w14:paraId="21112F18" w14:textId="77777777" w:rsidR="000A43B7" w:rsidRPr="008E5056" w:rsidRDefault="003B5526" w:rsidP="00A22936">
      <w:pPr>
        <w:pStyle w:val="Zkladntext"/>
        <w:numPr>
          <w:ilvl w:val="1"/>
          <w:numId w:val="17"/>
        </w:numPr>
        <w:ind w:hanging="720"/>
        <w:jc w:val="both"/>
        <w:rPr>
          <w:rFonts w:ascii="Arial Narrow" w:hAnsi="Arial Narrow"/>
          <w:sz w:val="22"/>
          <w:szCs w:val="22"/>
        </w:rPr>
      </w:pPr>
      <w:bookmarkStart w:id="25" w:name="_DV_M113"/>
      <w:bookmarkStart w:id="26" w:name="_DV_M116"/>
      <w:bookmarkEnd w:id="25"/>
      <w:bookmarkEnd w:id="26"/>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7" w:name="_DV_M42"/>
      <w:bookmarkStart w:id="28" w:name="_DV_M118"/>
      <w:bookmarkEnd w:id="27"/>
      <w:bookmarkEnd w:id="28"/>
    </w:p>
    <w:p w14:paraId="2B487F31"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29" w:name="_Ref269289340"/>
    </w:p>
    <w:bookmarkEnd w:id="29"/>
    <w:p w14:paraId="17443B9E"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2FAFD472" w14:textId="77777777" w:rsidR="000A43B7" w:rsidRPr="003F2E58" w:rsidRDefault="000A43B7" w:rsidP="00AB2BAE">
      <w:pPr>
        <w:ind w:left="720" w:hanging="720"/>
        <w:jc w:val="center"/>
        <w:rPr>
          <w:rFonts w:ascii="Arial Narrow" w:hAnsi="Arial Narrow"/>
          <w:b/>
          <w:bCs/>
          <w:color w:val="000000"/>
          <w:sz w:val="22"/>
          <w:szCs w:val="22"/>
        </w:rPr>
      </w:pPr>
    </w:p>
    <w:p w14:paraId="0775EE29" w14:textId="022FCDAD"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523E5F14" w14:textId="77777777" w:rsidR="000A43B7" w:rsidRDefault="000A43B7" w:rsidP="00A22936">
      <w:pPr>
        <w:pStyle w:val="Zkladntext"/>
        <w:numPr>
          <w:ilvl w:val="1"/>
          <w:numId w:val="17"/>
        </w:numPr>
        <w:spacing w:after="0"/>
        <w:ind w:hanging="720"/>
        <w:jc w:val="both"/>
        <w:rPr>
          <w:rFonts w:ascii="Arial Narrow" w:hAnsi="Arial Narrow"/>
          <w:sz w:val="22"/>
          <w:szCs w:val="22"/>
        </w:rPr>
      </w:pPr>
      <w:bookmarkStart w:id="30" w:name="_DV_M148"/>
      <w:bookmarkStart w:id="31" w:name="_DV_M149"/>
      <w:bookmarkStart w:id="32" w:name="_DV_M150"/>
      <w:bookmarkEnd w:id="30"/>
      <w:bookmarkEnd w:id="31"/>
      <w:bookmarkEnd w:id="32"/>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08B91B22" w14:textId="77777777" w:rsidR="00120FE1" w:rsidRDefault="00120FE1" w:rsidP="00120FE1">
      <w:pPr>
        <w:pStyle w:val="Zkladntext"/>
        <w:spacing w:after="0"/>
        <w:ind w:left="480" w:firstLine="0"/>
        <w:jc w:val="both"/>
        <w:rPr>
          <w:rFonts w:ascii="Arial Narrow" w:hAnsi="Arial Narrow"/>
          <w:sz w:val="22"/>
          <w:szCs w:val="22"/>
        </w:rPr>
      </w:pPr>
    </w:p>
    <w:p w14:paraId="6021B8BD" w14:textId="7B1210BF" w:rsidR="00120FE1" w:rsidRPr="006477DF" w:rsidRDefault="00120FE1" w:rsidP="00A22936">
      <w:pPr>
        <w:pStyle w:val="Zkladntext"/>
        <w:numPr>
          <w:ilvl w:val="1"/>
          <w:numId w:val="17"/>
        </w:numPr>
        <w:spacing w:after="0"/>
        <w:ind w:hanging="720"/>
        <w:jc w:val="both"/>
        <w:rPr>
          <w:rFonts w:ascii="Arial Narrow" w:hAnsi="Arial Narrow"/>
          <w:color w:val="000000"/>
          <w:sz w:val="22"/>
          <w:szCs w:val="22"/>
        </w:rPr>
      </w:pPr>
      <w:r w:rsidRPr="006477DF">
        <w:rPr>
          <w:rFonts w:ascii="Arial Narrow" w:hAnsi="Arial Narrow"/>
          <w:color w:val="000000"/>
          <w:sz w:val="22"/>
          <w:szCs w:val="22"/>
        </w:rPr>
        <w:t>Kupující je oprávněn od této smlouvy odstoupit v případě, že prodávající je v prodlení s dodáním předmětu koupě delším než 1 měsíc.</w:t>
      </w:r>
      <w:r w:rsidRPr="006477DF">
        <w:rPr>
          <w:rFonts w:ascii="Arial Narrow" w:hAnsi="Arial Narrow"/>
          <w:color w:val="000000"/>
          <w:sz w:val="22"/>
          <w:szCs w:val="22"/>
        </w:rPr>
        <w:br/>
      </w:r>
    </w:p>
    <w:p w14:paraId="3DD26758" w14:textId="77777777" w:rsidR="00CE1F88" w:rsidRPr="003F2E58" w:rsidRDefault="00CE1F88" w:rsidP="0022457E">
      <w:pPr>
        <w:jc w:val="both"/>
        <w:rPr>
          <w:rFonts w:ascii="Arial Narrow" w:hAnsi="Arial Narrow"/>
          <w:color w:val="000000"/>
          <w:sz w:val="22"/>
          <w:szCs w:val="22"/>
        </w:rPr>
      </w:pPr>
    </w:p>
    <w:p w14:paraId="4BD37615"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3" w:name="_DV_M151"/>
      <w:bookmarkStart w:id="34" w:name="_Ref269289307"/>
      <w:bookmarkEnd w:id="33"/>
    </w:p>
    <w:bookmarkEnd w:id="34"/>
    <w:p w14:paraId="0A65D8AD"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00361E8C" w14:textId="77777777" w:rsidR="000A43B7" w:rsidRPr="003F2E58" w:rsidRDefault="000A43B7" w:rsidP="003564F5">
      <w:pPr>
        <w:keepNext/>
        <w:jc w:val="center"/>
        <w:rPr>
          <w:rFonts w:ascii="Arial Narrow" w:hAnsi="Arial Narrow"/>
          <w:b/>
          <w:sz w:val="22"/>
          <w:szCs w:val="22"/>
        </w:rPr>
      </w:pPr>
    </w:p>
    <w:p w14:paraId="373E8F17" w14:textId="77777777" w:rsidR="00120044" w:rsidRPr="00D84A0F" w:rsidRDefault="00F66FAE" w:rsidP="00A22936">
      <w:pPr>
        <w:pStyle w:val="Zkladntext"/>
        <w:keepNext/>
        <w:numPr>
          <w:ilvl w:val="1"/>
          <w:numId w:val="17"/>
        </w:numPr>
        <w:spacing w:after="0"/>
        <w:ind w:hanging="720"/>
        <w:jc w:val="both"/>
        <w:rPr>
          <w:rFonts w:ascii="Arial Narrow" w:hAnsi="Arial Narrow"/>
          <w:sz w:val="22"/>
          <w:szCs w:val="22"/>
        </w:rPr>
      </w:pPr>
      <w:bookmarkStart w:id="35" w:name="_DV_M589"/>
      <w:bookmarkStart w:id="36" w:name="_Ref406153988"/>
      <w:bookmarkStart w:id="37" w:name="_Ref406132479"/>
      <w:bookmarkEnd w:id="35"/>
      <w:r w:rsidRPr="00D84A0F">
        <w:rPr>
          <w:rFonts w:ascii="Arial Narrow" w:hAnsi="Arial Narrow"/>
          <w:sz w:val="22"/>
          <w:szCs w:val="22"/>
        </w:rPr>
        <w:t>Tato smlouva nabývá platnosti dnem podpisu oběma smluvními stranami (poslední smluvní stranou) a účinnosti dnem zveřejnění v registru smluv.</w:t>
      </w:r>
    </w:p>
    <w:p w14:paraId="760441F7"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C639C71" w14:textId="77777777"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34754A55" w14:textId="77777777" w:rsidR="000A43B7" w:rsidRPr="003F2E58" w:rsidRDefault="000A43B7" w:rsidP="007C5948">
      <w:pPr>
        <w:jc w:val="both"/>
        <w:rPr>
          <w:rFonts w:ascii="Arial Narrow" w:hAnsi="Arial Narrow"/>
          <w:sz w:val="22"/>
          <w:szCs w:val="22"/>
        </w:rPr>
      </w:pPr>
      <w:bookmarkStart w:id="38" w:name="_DV_M591"/>
      <w:bookmarkStart w:id="39" w:name="_DV_M604"/>
      <w:bookmarkStart w:id="40" w:name="_Ref406132680"/>
      <w:bookmarkEnd w:id="36"/>
      <w:bookmarkEnd w:id="38"/>
      <w:bookmarkEnd w:id="39"/>
    </w:p>
    <w:bookmarkEnd w:id="40"/>
    <w:p w14:paraId="12B169F6" w14:textId="77777777"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3B3AB5FE" w14:textId="77777777" w:rsidR="000A43B7" w:rsidRPr="003F2E58" w:rsidRDefault="000A43B7" w:rsidP="00AB2BAE">
      <w:pPr>
        <w:ind w:left="720" w:hanging="720"/>
        <w:jc w:val="both"/>
        <w:rPr>
          <w:rFonts w:ascii="Arial Narrow" w:hAnsi="Arial Narrow"/>
          <w:sz w:val="22"/>
          <w:szCs w:val="22"/>
        </w:rPr>
      </w:pPr>
      <w:bookmarkStart w:id="41" w:name="_DV_M610"/>
      <w:bookmarkEnd w:id="37"/>
      <w:bookmarkEnd w:id="41"/>
    </w:p>
    <w:p w14:paraId="5664B0E2" w14:textId="77777777"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2" w:name="_DV_M614"/>
      <w:bookmarkEnd w:id="42"/>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6FE29F3F" w14:textId="77777777" w:rsidR="000A43B7" w:rsidRPr="003F2E58" w:rsidRDefault="000A43B7" w:rsidP="00AB2BAE">
      <w:pPr>
        <w:ind w:left="720" w:hanging="720"/>
        <w:jc w:val="both"/>
        <w:rPr>
          <w:rFonts w:ascii="Arial Narrow" w:hAnsi="Arial Narrow"/>
          <w:sz w:val="22"/>
          <w:szCs w:val="22"/>
        </w:rPr>
      </w:pPr>
      <w:bookmarkStart w:id="43" w:name="_DV_M616"/>
      <w:bookmarkEnd w:id="43"/>
    </w:p>
    <w:p w14:paraId="64042939" w14:textId="77777777"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0EAE5AEF" w14:textId="77777777" w:rsidR="000A43B7" w:rsidRPr="003F2E58" w:rsidRDefault="000A43B7" w:rsidP="00AB2BAE">
      <w:pPr>
        <w:ind w:left="720" w:hanging="720"/>
        <w:rPr>
          <w:rFonts w:ascii="Arial Narrow" w:hAnsi="Arial Narrow"/>
          <w:sz w:val="22"/>
          <w:szCs w:val="22"/>
        </w:rPr>
      </w:pPr>
    </w:p>
    <w:p w14:paraId="51E33387" w14:textId="77777777"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143C9E6F" w14:textId="77777777"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7496BA60" w14:textId="77777777" w:rsidR="006270A9" w:rsidRPr="003F2E58" w:rsidRDefault="006270A9" w:rsidP="00AB2BAE">
      <w:pPr>
        <w:ind w:left="720" w:hanging="720"/>
        <w:rPr>
          <w:rFonts w:ascii="Arial Narrow" w:hAnsi="Arial Narrow"/>
          <w:sz w:val="22"/>
          <w:szCs w:val="22"/>
        </w:rPr>
      </w:pPr>
    </w:p>
    <w:p w14:paraId="5578DB9A" w14:textId="77777777" w:rsidR="000A43B7" w:rsidRPr="003F2E58" w:rsidRDefault="00E56864" w:rsidP="00AB2BAE">
      <w:pPr>
        <w:jc w:val="both"/>
        <w:rPr>
          <w:rFonts w:ascii="Arial Narrow" w:hAnsi="Arial Narrow"/>
          <w:caps/>
          <w:sz w:val="22"/>
          <w:szCs w:val="22"/>
        </w:rPr>
      </w:pPr>
      <w:bookmarkStart w:id="44" w:name="_DV_M618"/>
      <w:bookmarkEnd w:id="44"/>
      <w:r w:rsidRPr="003F2E58">
        <w:rPr>
          <w:rFonts w:ascii="Arial Narrow" w:hAnsi="Arial Narrow"/>
          <w:sz w:val="22"/>
          <w:szCs w:val="22"/>
        </w:rPr>
        <w:t>Na důkaz svého souhlasu s obsahem této smlouvy k ní smluvní strany připojily své podpisy:</w:t>
      </w:r>
    </w:p>
    <w:p w14:paraId="188D7DFC" w14:textId="77777777" w:rsidR="000B0166" w:rsidRDefault="000B0166" w:rsidP="00AB2BAE">
      <w:pPr>
        <w:rPr>
          <w:rFonts w:ascii="Arial Narrow" w:hAnsi="Arial Narrow"/>
          <w:sz w:val="22"/>
          <w:szCs w:val="22"/>
        </w:rPr>
      </w:pPr>
    </w:p>
    <w:p w14:paraId="0165BED4" w14:textId="77777777" w:rsidR="000A2259" w:rsidRDefault="000A2259" w:rsidP="00AB2BAE">
      <w:pPr>
        <w:rPr>
          <w:rFonts w:ascii="Arial Narrow" w:hAnsi="Arial Narrow"/>
          <w:sz w:val="22"/>
          <w:szCs w:val="22"/>
        </w:rPr>
      </w:pPr>
    </w:p>
    <w:p w14:paraId="0D8CEA73" w14:textId="77777777" w:rsidR="000A2259" w:rsidRDefault="000A2259" w:rsidP="00AB2BAE">
      <w:pPr>
        <w:rPr>
          <w:rFonts w:ascii="Arial Narrow" w:hAnsi="Arial Narrow"/>
          <w:sz w:val="22"/>
          <w:szCs w:val="22"/>
        </w:rPr>
      </w:pPr>
    </w:p>
    <w:p w14:paraId="27D647CC" w14:textId="77777777" w:rsidR="000A2259" w:rsidRPr="003F2E58" w:rsidRDefault="000A2259" w:rsidP="00AB2BAE">
      <w:pPr>
        <w:rPr>
          <w:rFonts w:ascii="Arial Narrow" w:hAnsi="Arial Narrow"/>
          <w:sz w:val="22"/>
          <w:szCs w:val="22"/>
        </w:rPr>
      </w:pPr>
    </w:p>
    <w:p w14:paraId="0726FAA0" w14:textId="77777777" w:rsidR="000B0166" w:rsidRDefault="000B0166" w:rsidP="00AB2BAE">
      <w:pPr>
        <w:rPr>
          <w:rFonts w:ascii="Arial Narrow" w:hAnsi="Arial Narrow"/>
          <w:sz w:val="22"/>
          <w:szCs w:val="22"/>
        </w:rPr>
      </w:pPr>
    </w:p>
    <w:p w14:paraId="7D6989F0" w14:textId="77777777" w:rsidR="00995B9D" w:rsidRPr="003F2E58" w:rsidRDefault="00995B9D" w:rsidP="00AB2BAE">
      <w:pPr>
        <w:rPr>
          <w:rFonts w:ascii="Arial Narrow" w:hAnsi="Arial Narrow"/>
          <w:sz w:val="22"/>
          <w:szCs w:val="22"/>
        </w:rPr>
      </w:pPr>
    </w:p>
    <w:p w14:paraId="54DDB6C5" w14:textId="77777777"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58B983B3" w14:textId="77777777" w:rsidR="00E56864" w:rsidRPr="003F2E58" w:rsidRDefault="00E56864" w:rsidP="00AB2BAE">
      <w:pPr>
        <w:rPr>
          <w:rFonts w:ascii="Arial Narrow" w:hAnsi="Arial Narrow"/>
          <w:sz w:val="22"/>
          <w:szCs w:val="22"/>
        </w:rPr>
      </w:pPr>
    </w:p>
    <w:p w14:paraId="5FFE4597" w14:textId="77777777" w:rsidR="00751276" w:rsidRPr="003F2E58" w:rsidRDefault="00751276" w:rsidP="00AB2BAE">
      <w:pPr>
        <w:rPr>
          <w:rFonts w:ascii="Arial Narrow" w:hAnsi="Arial Narrow"/>
          <w:sz w:val="22"/>
          <w:szCs w:val="22"/>
        </w:rPr>
      </w:pPr>
    </w:p>
    <w:p w14:paraId="38C08A59"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4D883FAA" w14:textId="77777777" w:rsidR="000A43B7" w:rsidRPr="0007412D" w:rsidRDefault="000A43B7" w:rsidP="007949D0">
      <w:pPr>
        <w:jc w:val="both"/>
        <w:rPr>
          <w:rStyle w:val="FontStyle59"/>
          <w:rFonts w:ascii="Arial Narrow" w:hAnsi="Arial Narrow" w:cs="Times New Roman"/>
          <w:b w:val="0"/>
          <w:bCs w:val="0"/>
          <w:highlight w:val="yellow"/>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0007412D" w:rsidRPr="008C1EBC">
        <w:rPr>
          <w:rFonts w:ascii="Arial Narrow" w:hAnsi="Arial Narrow"/>
          <w:sz w:val="22"/>
          <w:szCs w:val="22"/>
        </w:rPr>
        <w:t>Roman Hůla</w:t>
      </w:r>
    </w:p>
    <w:p w14:paraId="7EFF3399" w14:textId="77777777"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r w:rsidR="0007412D">
        <w:rPr>
          <w:rStyle w:val="FontStyle59"/>
          <w:rFonts w:ascii="Arial Narrow" w:hAnsi="Arial Narrow"/>
          <w:b w:val="0"/>
        </w:rPr>
        <w:t>ředitel</w:t>
      </w:r>
    </w:p>
    <w:p w14:paraId="1F6B626E"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75ABD486" w14:textId="77777777" w:rsidR="000A43B7" w:rsidRPr="003F2E58" w:rsidRDefault="000A43B7" w:rsidP="00AB2BAE">
      <w:pPr>
        <w:rPr>
          <w:rFonts w:ascii="Arial Narrow" w:hAnsi="Arial Narrow"/>
          <w:sz w:val="22"/>
          <w:szCs w:val="22"/>
        </w:rPr>
      </w:pPr>
    </w:p>
    <w:p w14:paraId="5C050C38" w14:textId="77777777" w:rsidR="000A43B7" w:rsidRPr="003F2E58" w:rsidRDefault="000A43B7" w:rsidP="00AB2BAE">
      <w:pPr>
        <w:rPr>
          <w:rFonts w:ascii="Arial Narrow" w:hAnsi="Arial Narrow"/>
          <w:sz w:val="22"/>
          <w:szCs w:val="22"/>
        </w:rPr>
      </w:pPr>
    </w:p>
    <w:p w14:paraId="48B29DC7" w14:textId="77777777" w:rsidR="000A43B7"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671F9A70" w14:textId="77777777" w:rsidR="00062859" w:rsidRDefault="00062859" w:rsidP="00AB2BAE">
      <w:pPr>
        <w:rPr>
          <w:rFonts w:ascii="Arial Narrow" w:hAnsi="Arial Narrow"/>
          <w:b/>
          <w:bCs/>
          <w:sz w:val="22"/>
          <w:szCs w:val="22"/>
        </w:rPr>
      </w:pPr>
    </w:p>
    <w:p w14:paraId="0EB8B611" w14:textId="77777777" w:rsidR="00062859" w:rsidRDefault="00062859" w:rsidP="00AB2BAE">
      <w:pPr>
        <w:rPr>
          <w:rFonts w:ascii="Arial Narrow" w:hAnsi="Arial Narrow"/>
          <w:b/>
          <w:bCs/>
          <w:sz w:val="22"/>
          <w:szCs w:val="22"/>
        </w:rPr>
      </w:pPr>
    </w:p>
    <w:p w14:paraId="69776C76" w14:textId="77777777" w:rsidR="00062859" w:rsidRPr="00043F0D" w:rsidRDefault="00062859" w:rsidP="00AB2BAE">
      <w:pPr>
        <w:rPr>
          <w:rFonts w:ascii="Arial Narrow" w:hAnsi="Arial Narrow"/>
          <w:b/>
          <w:bCs/>
          <w:sz w:val="22"/>
          <w:szCs w:val="22"/>
        </w:rPr>
      </w:pPr>
    </w:p>
    <w:p w14:paraId="075BC88B" w14:textId="77777777" w:rsidR="000A43B7" w:rsidRPr="003F2E58" w:rsidRDefault="000A43B7" w:rsidP="00AB2BAE">
      <w:pPr>
        <w:rPr>
          <w:rFonts w:ascii="Arial Narrow" w:hAnsi="Arial Narrow"/>
          <w:sz w:val="22"/>
          <w:szCs w:val="22"/>
        </w:rPr>
      </w:pPr>
    </w:p>
    <w:p w14:paraId="67292987" w14:textId="77777777" w:rsidR="003B6442" w:rsidRDefault="003B6442" w:rsidP="00AB2BAE">
      <w:pPr>
        <w:rPr>
          <w:rFonts w:ascii="Arial Narrow" w:hAnsi="Arial Narrow"/>
          <w:sz w:val="22"/>
          <w:szCs w:val="22"/>
        </w:rPr>
        <w:sectPr w:rsidR="003B6442" w:rsidSect="001C1D98">
          <w:footerReference w:type="default" r:id="rId12"/>
          <w:headerReference w:type="first" r:id="rId13"/>
          <w:pgSz w:w="12240" w:h="15840" w:code="1"/>
          <w:pgMar w:top="1418" w:right="1418" w:bottom="1418" w:left="1418" w:header="431" w:footer="709" w:gutter="0"/>
          <w:cols w:space="708"/>
          <w:titlePg/>
          <w:docGrid w:linePitch="360"/>
        </w:sectPr>
      </w:pPr>
    </w:p>
    <w:p w14:paraId="312B0041"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59B579C8" w14:textId="0810E56C"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00062859">
        <w:rPr>
          <w:rFonts w:ascii="Arial Narrow" w:hAnsi="Arial Narrow"/>
          <w:sz w:val="22"/>
          <w:szCs w:val="22"/>
        </w:rPr>
        <w:t>Ing. Roman Kadlučka Ph.D.</w:t>
      </w:r>
    </w:p>
    <w:p w14:paraId="220DC207" w14:textId="0023A98F"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D201AE">
        <w:rPr>
          <w:rFonts w:ascii="Arial Narrow" w:hAnsi="Arial Narrow"/>
          <w:sz w:val="22"/>
          <w:szCs w:val="22"/>
        </w:rPr>
        <w:t>Jednatel společnosti</w:t>
      </w:r>
    </w:p>
    <w:p w14:paraId="04D94E41" w14:textId="37EA3D3E"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284BF5">
        <w:rPr>
          <w:rFonts w:ascii="Arial Narrow" w:hAnsi="Arial Narrow"/>
          <w:sz w:val="22"/>
          <w:szCs w:val="22"/>
        </w:rPr>
        <w:t>19</w:t>
      </w:r>
      <w:r w:rsidR="00D201AE">
        <w:rPr>
          <w:rFonts w:ascii="Arial Narrow" w:hAnsi="Arial Narrow"/>
          <w:sz w:val="22"/>
          <w:szCs w:val="22"/>
        </w:rPr>
        <w:t>.0</w:t>
      </w:r>
      <w:r w:rsidR="00284BF5">
        <w:rPr>
          <w:rFonts w:ascii="Arial Narrow" w:hAnsi="Arial Narrow"/>
          <w:sz w:val="22"/>
          <w:szCs w:val="22"/>
        </w:rPr>
        <w:t>9</w:t>
      </w:r>
      <w:r w:rsidR="00D201AE">
        <w:rPr>
          <w:rFonts w:ascii="Arial Narrow" w:hAnsi="Arial Narrow"/>
          <w:sz w:val="22"/>
          <w:szCs w:val="22"/>
        </w:rPr>
        <w:t>.2025</w:t>
      </w:r>
    </w:p>
    <w:p w14:paraId="1F9BC093" w14:textId="77777777" w:rsidR="003B6442" w:rsidRDefault="003B6442" w:rsidP="003B6442">
      <w:pPr>
        <w:rPr>
          <w:rFonts w:ascii="Arial Narrow" w:hAnsi="Arial Narrow"/>
          <w:sz w:val="22"/>
          <w:szCs w:val="22"/>
        </w:rPr>
      </w:pPr>
    </w:p>
    <w:p w14:paraId="35377A48"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2C5ADC72" w14:textId="105B2412"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009A4F42">
        <w:rPr>
          <w:rFonts w:ascii="Arial Narrow" w:hAnsi="Arial Narrow"/>
          <w:sz w:val="22"/>
          <w:szCs w:val="22"/>
        </w:rPr>
        <w:t>Bc. Martin Janovský</w:t>
      </w:r>
    </w:p>
    <w:p w14:paraId="34C7D569" w14:textId="5376ECA2"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00D201AE">
        <w:rPr>
          <w:rFonts w:ascii="Arial Narrow" w:hAnsi="Arial Narrow"/>
          <w:sz w:val="22"/>
          <w:szCs w:val="22"/>
        </w:rPr>
        <w:t>Jednatel společnosti</w:t>
      </w:r>
    </w:p>
    <w:p w14:paraId="7152E85F" w14:textId="2FC74B95"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00284BF5">
        <w:rPr>
          <w:rFonts w:ascii="Arial Narrow" w:hAnsi="Arial Narrow"/>
          <w:sz w:val="22"/>
          <w:szCs w:val="22"/>
        </w:rPr>
        <w:t>19</w:t>
      </w:r>
      <w:r w:rsidR="00D201AE" w:rsidRPr="00D201AE">
        <w:rPr>
          <w:rFonts w:ascii="Arial Narrow" w:hAnsi="Arial Narrow"/>
          <w:sz w:val="22"/>
          <w:szCs w:val="22"/>
        </w:rPr>
        <w:t>.0</w:t>
      </w:r>
      <w:r w:rsidR="00284BF5">
        <w:rPr>
          <w:rFonts w:ascii="Arial Narrow" w:hAnsi="Arial Narrow"/>
          <w:sz w:val="22"/>
          <w:szCs w:val="22"/>
        </w:rPr>
        <w:t>9</w:t>
      </w:r>
      <w:r w:rsidR="00D201AE" w:rsidRPr="00D201AE">
        <w:rPr>
          <w:rFonts w:ascii="Arial Narrow" w:hAnsi="Arial Narrow"/>
          <w:sz w:val="22"/>
          <w:szCs w:val="22"/>
        </w:rPr>
        <w:t>.2025</w:t>
      </w:r>
    </w:p>
    <w:p w14:paraId="14A96C71" w14:textId="77777777" w:rsidR="000F5CC4" w:rsidRDefault="000F5CC4" w:rsidP="00EA2ED4">
      <w:pPr>
        <w:ind w:left="720" w:hanging="720"/>
        <w:jc w:val="center"/>
        <w:rPr>
          <w:rFonts w:ascii="Arial Narrow" w:hAnsi="Arial Narrow"/>
          <w:sz w:val="22"/>
          <w:szCs w:val="22"/>
          <w:highlight w:val="green"/>
        </w:rPr>
      </w:pPr>
    </w:p>
    <w:p w14:paraId="42B1DC21" w14:textId="77777777" w:rsidR="000F5CC4" w:rsidRDefault="000F5CC4" w:rsidP="00EA2ED4">
      <w:pPr>
        <w:ind w:left="720" w:hanging="720"/>
        <w:jc w:val="center"/>
        <w:rPr>
          <w:rFonts w:ascii="Arial Narrow" w:hAnsi="Arial Narrow"/>
          <w:sz w:val="22"/>
          <w:szCs w:val="22"/>
          <w:highlight w:val="green"/>
        </w:rPr>
      </w:pPr>
    </w:p>
    <w:p w14:paraId="3C56B6DB" w14:textId="77777777" w:rsidR="000A43B7" w:rsidRPr="003F2E58" w:rsidRDefault="000A43B7" w:rsidP="00CF009A">
      <w:pPr>
        <w:jc w:val="center"/>
        <w:rPr>
          <w:rFonts w:ascii="Arial Narrow" w:hAnsi="Arial Narrow"/>
          <w:b/>
          <w:bCs/>
          <w:sz w:val="22"/>
          <w:szCs w:val="22"/>
        </w:rPr>
      </w:pPr>
      <w:bookmarkStart w:id="45" w:name="_DV_M177"/>
      <w:bookmarkStart w:id="46" w:name="_DV_M201"/>
      <w:bookmarkStart w:id="47" w:name="_DV_M219"/>
      <w:bookmarkStart w:id="48" w:name="_DV_M224"/>
      <w:bookmarkStart w:id="49" w:name="_DV_M227"/>
      <w:bookmarkEnd w:id="45"/>
      <w:bookmarkEnd w:id="46"/>
      <w:bookmarkEnd w:id="47"/>
      <w:bookmarkEnd w:id="48"/>
      <w:bookmarkEnd w:id="49"/>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5B1B35E" w14:textId="77777777"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6D3B05BF"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2503E3D5" w14:textId="77777777" w:rsidTr="008742F7">
        <w:trPr>
          <w:trHeight w:val="284"/>
        </w:trPr>
        <w:tc>
          <w:tcPr>
            <w:tcW w:w="7088" w:type="dxa"/>
            <w:shd w:val="clear" w:color="auto" w:fill="D0CECE" w:themeFill="background2" w:themeFillShade="E6"/>
            <w:vAlign w:val="center"/>
          </w:tcPr>
          <w:p w14:paraId="0C58601C" w14:textId="77777777" w:rsidR="000F5CC4" w:rsidRPr="00CF009A" w:rsidRDefault="008742F7" w:rsidP="00BC321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356BBF0E" w14:textId="77777777" w:rsidR="000F5CC4" w:rsidRPr="008742F7" w:rsidRDefault="000F5CC4" w:rsidP="00BC321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018D4E5D" w14:textId="77777777" w:rsidR="000F5CC4" w:rsidRPr="008742F7" w:rsidRDefault="000F5CC4" w:rsidP="00BC321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6A4C7840" w14:textId="77777777" w:rsidTr="008742F7">
        <w:trPr>
          <w:trHeight w:val="284"/>
        </w:trPr>
        <w:tc>
          <w:tcPr>
            <w:tcW w:w="10206" w:type="dxa"/>
            <w:gridSpan w:val="3"/>
            <w:shd w:val="clear" w:color="auto" w:fill="D0CECE" w:themeFill="background2" w:themeFillShade="E6"/>
            <w:vAlign w:val="center"/>
          </w:tcPr>
          <w:p w14:paraId="21483601" w14:textId="77777777" w:rsidR="000F5CC4" w:rsidRPr="008742F7" w:rsidRDefault="008742F7" w:rsidP="008742F7">
            <w:pPr>
              <w:rPr>
                <w:rFonts w:ascii="Arial Narrow" w:hAnsi="Arial Narrow" w:cs="Tahoma"/>
                <w:b/>
                <w:bCs/>
                <w:color w:val="8496B0" w:themeColor="text2" w:themeTint="99"/>
              </w:rPr>
            </w:pPr>
            <w:r w:rsidRPr="008742F7">
              <w:rPr>
                <w:rStyle w:val="FontStyle61"/>
                <w:rFonts w:ascii="Arial Narrow" w:hAnsi="Arial Narrow"/>
                <w:b/>
                <w:bCs/>
                <w:color w:val="4F81BD"/>
                <w:sz w:val="22"/>
                <w:szCs w:val="22"/>
              </w:rPr>
              <w:t>Podvozek:</w:t>
            </w:r>
          </w:p>
        </w:tc>
      </w:tr>
      <w:tr w:rsidR="00CE0B12" w:rsidRPr="00634FEE" w14:paraId="28AB11D0"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12AE1412" w14:textId="542F70DD"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nové vozidlo, nepoužité</w:t>
            </w:r>
          </w:p>
        </w:tc>
        <w:tc>
          <w:tcPr>
            <w:tcW w:w="1559" w:type="dxa"/>
            <w:noWrap/>
            <w:vAlign w:val="center"/>
          </w:tcPr>
          <w:p w14:paraId="3B44A60B" w14:textId="4078627F" w:rsidR="00CE0B12" w:rsidRPr="00913DCC" w:rsidRDefault="00CE0B12" w:rsidP="00CE0B12">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53A2D3FA" w14:textId="0901A2BC" w:rsidR="00CE0B12" w:rsidRPr="00913DCC" w:rsidRDefault="00827D33" w:rsidP="00CE0B12">
            <w:pPr>
              <w:rPr>
                <w:rFonts w:ascii="Arial Narrow" w:hAnsi="Arial Narrow"/>
                <w:sz w:val="22"/>
                <w:szCs w:val="22"/>
              </w:rPr>
            </w:pPr>
            <w:r>
              <w:rPr>
                <w:rFonts w:ascii="Arial Narrow" w:hAnsi="Arial Narrow" w:cs="Calibri"/>
                <w:noProof/>
                <w:sz w:val="22"/>
                <w:szCs w:val="22"/>
              </w:rPr>
              <w:t>ANO</w:t>
            </w:r>
            <w:r w:rsidR="00CE0B12">
              <w:rPr>
                <w:rFonts w:ascii="Arial Narrow" w:hAnsi="Arial Narrow" w:cs="Calibri"/>
                <w:noProof/>
                <w:sz w:val="22"/>
                <w:szCs w:val="22"/>
              </w:rPr>
              <w:t xml:space="preserve"> </w:t>
            </w:r>
          </w:p>
        </w:tc>
      </w:tr>
      <w:tr w:rsidR="00CE0B12" w:rsidRPr="00634FEE" w14:paraId="48731A73"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45D712EE" w14:textId="3B09B9F5"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dvounápravový podvozek 4x2</w:t>
            </w:r>
          </w:p>
        </w:tc>
        <w:tc>
          <w:tcPr>
            <w:tcW w:w="1559" w:type="dxa"/>
            <w:noWrap/>
            <w:vAlign w:val="center"/>
          </w:tcPr>
          <w:p w14:paraId="66FE2168" w14:textId="04D09590" w:rsidR="00CE0B12" w:rsidRPr="00913DCC" w:rsidRDefault="00CE0B12" w:rsidP="00CE0B12">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3E5470AB" w14:textId="3C5C2C0B" w:rsidR="00CE0B12" w:rsidRPr="00913DCC" w:rsidRDefault="00827D33" w:rsidP="00CE0B12">
            <w:pPr>
              <w:rPr>
                <w:rFonts w:ascii="Arial Narrow" w:hAnsi="Arial Narrow"/>
                <w:sz w:val="22"/>
                <w:szCs w:val="22"/>
              </w:rPr>
            </w:pPr>
            <w:r>
              <w:rPr>
                <w:rFonts w:ascii="Arial Narrow" w:hAnsi="Arial Narrow" w:cs="Calibri"/>
                <w:noProof/>
                <w:sz w:val="22"/>
                <w:szCs w:val="22"/>
              </w:rPr>
              <w:t>ANO</w:t>
            </w:r>
            <w:r w:rsidR="00CE0B12" w:rsidRPr="00913DCC">
              <w:rPr>
                <w:rFonts w:ascii="Arial Narrow" w:hAnsi="Arial Narrow"/>
                <w:noProof/>
                <w:sz w:val="22"/>
                <w:szCs w:val="22"/>
              </w:rPr>
              <w:t xml:space="preserve"> </w:t>
            </w:r>
          </w:p>
        </w:tc>
      </w:tr>
      <w:tr w:rsidR="00CE0B12" w:rsidRPr="00634FEE" w14:paraId="09ED7C29"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02CA8ED0" w14:textId="501FE115"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rozvor kol </w:t>
            </w:r>
          </w:p>
        </w:tc>
        <w:tc>
          <w:tcPr>
            <w:tcW w:w="1559" w:type="dxa"/>
            <w:noWrap/>
            <w:vAlign w:val="bottom"/>
          </w:tcPr>
          <w:p w14:paraId="2FD57DA8" w14:textId="720AC48F" w:rsidR="00CE0B12" w:rsidRPr="00913DCC" w:rsidRDefault="00CE0B12" w:rsidP="00CE0B12">
            <w:pPr>
              <w:jc w:val="center"/>
              <w:rPr>
                <w:rFonts w:ascii="Arial Narrow" w:hAnsi="Arial Narrow" w:cs="Tahoma"/>
                <w:color w:val="000000"/>
                <w:sz w:val="22"/>
                <w:szCs w:val="22"/>
              </w:rPr>
            </w:pPr>
            <w:r w:rsidRPr="00CE0B12">
              <w:rPr>
                <w:rFonts w:ascii="Arial Narrow" w:hAnsi="Arial Narrow" w:cs="Tahoma"/>
                <w:color w:val="000000"/>
                <w:sz w:val="22"/>
                <w:szCs w:val="22"/>
              </w:rPr>
              <w:t>max. 4 200 mm</w:t>
            </w:r>
          </w:p>
        </w:tc>
        <w:tc>
          <w:tcPr>
            <w:tcW w:w="1559" w:type="dxa"/>
            <w:noWrap/>
            <w:vAlign w:val="center"/>
          </w:tcPr>
          <w:p w14:paraId="2C426370" w14:textId="6C92A867" w:rsidR="00CE0B12" w:rsidRPr="00913DCC" w:rsidRDefault="006A564C" w:rsidP="00CE0B12">
            <w:pPr>
              <w:rPr>
                <w:rFonts w:ascii="Arial Narrow" w:hAnsi="Arial Narrow" w:cs="Tahoma"/>
                <w:color w:val="000000"/>
                <w:sz w:val="22"/>
                <w:szCs w:val="22"/>
              </w:rPr>
            </w:pPr>
            <w:r>
              <w:rPr>
                <w:rFonts w:ascii="Arial Narrow" w:hAnsi="Arial Narrow" w:cs="Calibri"/>
                <w:noProof/>
                <w:sz w:val="22"/>
                <w:szCs w:val="22"/>
              </w:rPr>
              <w:t>3900</w:t>
            </w:r>
            <w:r w:rsidR="00CE0B12" w:rsidRPr="00913DCC">
              <w:rPr>
                <w:rFonts w:ascii="Arial Narrow" w:hAnsi="Arial Narrow"/>
                <w:noProof/>
                <w:sz w:val="22"/>
                <w:szCs w:val="22"/>
              </w:rPr>
              <w:t xml:space="preserve"> </w:t>
            </w:r>
            <w:r w:rsidR="00CE0B12">
              <w:rPr>
                <w:rFonts w:ascii="Arial Narrow" w:hAnsi="Arial Narrow"/>
                <w:noProof/>
                <w:sz w:val="22"/>
                <w:szCs w:val="22"/>
              </w:rPr>
              <w:t>mm</w:t>
            </w:r>
          </w:p>
        </w:tc>
      </w:tr>
      <w:tr w:rsidR="00CE0B12" w:rsidRPr="00634FEE" w14:paraId="4A2D0E23"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76C0D468" w14:textId="69E0AD5F"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celková hmotnost vozidla </w:t>
            </w:r>
          </w:p>
        </w:tc>
        <w:tc>
          <w:tcPr>
            <w:tcW w:w="1559" w:type="dxa"/>
            <w:noWrap/>
            <w:vAlign w:val="bottom"/>
          </w:tcPr>
          <w:p w14:paraId="5EA19DBA" w14:textId="6B6812B7" w:rsidR="00CE0B12" w:rsidRPr="00913DCC" w:rsidRDefault="00CE0B12" w:rsidP="00CE0B12">
            <w:pPr>
              <w:jc w:val="center"/>
              <w:rPr>
                <w:rFonts w:ascii="Arial Narrow" w:hAnsi="Arial Narrow" w:cs="Tahoma"/>
                <w:color w:val="000000"/>
                <w:sz w:val="22"/>
                <w:szCs w:val="22"/>
              </w:rPr>
            </w:pPr>
            <w:r w:rsidRPr="00CE0B12">
              <w:rPr>
                <w:rFonts w:ascii="Arial Narrow" w:hAnsi="Arial Narrow" w:cs="Tahoma"/>
                <w:color w:val="000000"/>
                <w:sz w:val="22"/>
                <w:szCs w:val="22"/>
              </w:rPr>
              <w:t>min. 18 000 kg</w:t>
            </w:r>
          </w:p>
        </w:tc>
        <w:tc>
          <w:tcPr>
            <w:tcW w:w="1559" w:type="dxa"/>
            <w:noWrap/>
          </w:tcPr>
          <w:p w14:paraId="792CE3D3" w14:textId="5267B577" w:rsidR="00CE0B12" w:rsidRPr="00913DCC" w:rsidRDefault="006A564C" w:rsidP="00CE0B12">
            <w:pPr>
              <w:rPr>
                <w:rFonts w:ascii="Arial Narrow" w:hAnsi="Arial Narrow" w:cs="Tahoma"/>
                <w:color w:val="000000"/>
                <w:sz w:val="22"/>
                <w:szCs w:val="22"/>
              </w:rPr>
            </w:pPr>
            <w:r>
              <w:rPr>
                <w:rFonts w:ascii="Arial Narrow" w:hAnsi="Arial Narrow" w:cs="Calibri"/>
                <w:noProof/>
                <w:sz w:val="22"/>
                <w:szCs w:val="22"/>
              </w:rPr>
              <w:t>18000</w:t>
            </w:r>
            <w:r w:rsidR="00CE0B12">
              <w:rPr>
                <w:rFonts w:ascii="Arial Narrow" w:hAnsi="Arial Narrow" w:cs="Calibri"/>
                <w:noProof/>
                <w:sz w:val="22"/>
                <w:szCs w:val="22"/>
              </w:rPr>
              <w:t xml:space="preserve"> kg</w:t>
            </w:r>
          </w:p>
        </w:tc>
      </w:tr>
      <w:tr w:rsidR="00CE0B12" w:rsidRPr="00634FEE" w14:paraId="59179C7C"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3D84318D" w14:textId="3ED5D71F"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užitečné zatížení odpadem </w:t>
            </w:r>
          </w:p>
        </w:tc>
        <w:tc>
          <w:tcPr>
            <w:tcW w:w="1559" w:type="dxa"/>
            <w:noWrap/>
            <w:vAlign w:val="bottom"/>
          </w:tcPr>
          <w:p w14:paraId="136DCA16" w14:textId="2CAA9F92" w:rsidR="00CE0B12" w:rsidRPr="00913DCC" w:rsidRDefault="00CE0B12" w:rsidP="00CE0B12">
            <w:pPr>
              <w:jc w:val="center"/>
              <w:rPr>
                <w:rFonts w:ascii="Arial Narrow" w:hAnsi="Arial Narrow" w:cs="Tahoma"/>
                <w:color w:val="000000"/>
                <w:sz w:val="22"/>
                <w:szCs w:val="22"/>
              </w:rPr>
            </w:pPr>
            <w:r w:rsidRPr="00CE0B12">
              <w:rPr>
                <w:rFonts w:ascii="Arial Narrow" w:hAnsi="Arial Narrow" w:cs="Tahoma"/>
                <w:color w:val="000000"/>
                <w:sz w:val="22"/>
                <w:szCs w:val="22"/>
              </w:rPr>
              <w:t>min. 4 000 kg</w:t>
            </w:r>
          </w:p>
        </w:tc>
        <w:tc>
          <w:tcPr>
            <w:tcW w:w="1559" w:type="dxa"/>
            <w:noWrap/>
          </w:tcPr>
          <w:p w14:paraId="75EE7BFD" w14:textId="37D4867A" w:rsidR="00CE0B12" w:rsidRPr="00913DCC" w:rsidRDefault="006A564C" w:rsidP="00CE0B12">
            <w:pPr>
              <w:rPr>
                <w:rFonts w:ascii="Arial Narrow" w:hAnsi="Arial Narrow" w:cs="Tahoma"/>
                <w:color w:val="000000"/>
                <w:sz w:val="22"/>
                <w:szCs w:val="22"/>
              </w:rPr>
            </w:pPr>
            <w:r>
              <w:rPr>
                <w:rFonts w:ascii="Arial Narrow" w:hAnsi="Arial Narrow" w:cs="Calibri"/>
                <w:noProof/>
                <w:sz w:val="22"/>
                <w:szCs w:val="22"/>
              </w:rPr>
              <w:t>4 496</w:t>
            </w:r>
            <w:r w:rsidR="00CE0B12" w:rsidRPr="00913DCC">
              <w:rPr>
                <w:rFonts w:ascii="Arial Narrow" w:hAnsi="Arial Narrow"/>
                <w:noProof/>
                <w:sz w:val="22"/>
                <w:szCs w:val="22"/>
              </w:rPr>
              <w:t xml:space="preserve"> </w:t>
            </w:r>
            <w:r w:rsidR="00CE0B12">
              <w:rPr>
                <w:rFonts w:ascii="Arial Narrow" w:hAnsi="Arial Narrow"/>
                <w:noProof/>
                <w:sz w:val="22"/>
                <w:szCs w:val="22"/>
              </w:rPr>
              <w:t>kg</w:t>
            </w:r>
          </w:p>
        </w:tc>
      </w:tr>
      <w:tr w:rsidR="00CE0B12" w:rsidRPr="00634FEE" w14:paraId="6F9E95B8"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79DB1962" w14:textId="5BC325DB"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motor o výkonu </w:t>
            </w:r>
          </w:p>
        </w:tc>
        <w:tc>
          <w:tcPr>
            <w:tcW w:w="1559" w:type="dxa"/>
            <w:noWrap/>
            <w:vAlign w:val="bottom"/>
          </w:tcPr>
          <w:p w14:paraId="6569CAB9" w14:textId="7F49182F" w:rsidR="00CE0B12" w:rsidRPr="00913DCC" w:rsidRDefault="00CE0B12" w:rsidP="00CE0B12">
            <w:pPr>
              <w:jc w:val="center"/>
              <w:rPr>
                <w:rFonts w:ascii="Arial Narrow" w:hAnsi="Arial Narrow" w:cs="Tahoma"/>
                <w:color w:val="000000"/>
                <w:sz w:val="22"/>
                <w:szCs w:val="22"/>
              </w:rPr>
            </w:pPr>
            <w:r w:rsidRPr="00CE0B12">
              <w:rPr>
                <w:rFonts w:ascii="Arial Narrow" w:hAnsi="Arial Narrow" w:cs="Tahoma"/>
                <w:color w:val="000000"/>
                <w:sz w:val="22"/>
                <w:szCs w:val="22"/>
              </w:rPr>
              <w:t>min. 210 kW</w:t>
            </w:r>
          </w:p>
        </w:tc>
        <w:tc>
          <w:tcPr>
            <w:tcW w:w="1559" w:type="dxa"/>
            <w:noWrap/>
            <w:vAlign w:val="center"/>
          </w:tcPr>
          <w:p w14:paraId="2692FA71" w14:textId="0F14F4BC" w:rsidR="00CE0B12" w:rsidRPr="00913DCC" w:rsidRDefault="006A564C" w:rsidP="00CE0B12">
            <w:pPr>
              <w:rPr>
                <w:rFonts w:ascii="Arial Narrow" w:hAnsi="Arial Narrow"/>
                <w:sz w:val="22"/>
                <w:szCs w:val="22"/>
              </w:rPr>
            </w:pPr>
            <w:r>
              <w:rPr>
                <w:rFonts w:ascii="Arial Narrow" w:hAnsi="Arial Narrow" w:cs="Calibri"/>
                <w:noProof/>
                <w:sz w:val="22"/>
                <w:szCs w:val="22"/>
              </w:rPr>
              <w:t>235</w:t>
            </w:r>
            <w:r w:rsidR="00CE0B12" w:rsidRPr="00913DCC">
              <w:rPr>
                <w:rFonts w:ascii="Arial Narrow" w:hAnsi="Arial Narrow"/>
                <w:noProof/>
                <w:sz w:val="22"/>
                <w:szCs w:val="22"/>
              </w:rPr>
              <w:t xml:space="preserve"> </w:t>
            </w:r>
            <w:r w:rsidR="00CE0B12">
              <w:rPr>
                <w:rFonts w:ascii="Arial Narrow" w:hAnsi="Arial Narrow"/>
                <w:noProof/>
                <w:sz w:val="22"/>
                <w:szCs w:val="22"/>
              </w:rPr>
              <w:t>kW</w:t>
            </w:r>
          </w:p>
        </w:tc>
      </w:tr>
      <w:tr w:rsidR="00CE0B12" w:rsidRPr="00634FEE" w14:paraId="648EDC44"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31E2976D" w14:textId="3FDCB841" w:rsidR="00CE0B12" w:rsidRPr="00CE0B12" w:rsidRDefault="00CE0B12" w:rsidP="00CE0B12">
            <w:pPr>
              <w:rPr>
                <w:rFonts w:ascii="Arial Narrow" w:hAnsi="Arial Narrow" w:cs="Tahoma"/>
                <w:sz w:val="22"/>
                <w:szCs w:val="22"/>
              </w:rPr>
            </w:pPr>
            <w:r w:rsidRPr="00CE0B12">
              <w:rPr>
                <w:rFonts w:ascii="Arial Narrow" w:hAnsi="Arial Narrow" w:cs="Calibri"/>
                <w:color w:val="000000"/>
                <w:sz w:val="22"/>
                <w:szCs w:val="22"/>
              </w:rPr>
              <w:t>emisní norma EURO 6</w:t>
            </w:r>
          </w:p>
        </w:tc>
        <w:tc>
          <w:tcPr>
            <w:tcW w:w="1559" w:type="dxa"/>
            <w:noWrap/>
            <w:vAlign w:val="center"/>
          </w:tcPr>
          <w:p w14:paraId="5CD7F382" w14:textId="3CA6CE6B" w:rsidR="00CE0B12" w:rsidRPr="00913DCC" w:rsidRDefault="00A82AF0" w:rsidP="00CE0B12">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tcPr>
          <w:p w14:paraId="63A5A3EE" w14:textId="17DD0549" w:rsidR="00CE0B12" w:rsidRPr="00913DCC" w:rsidRDefault="006A564C" w:rsidP="00CE0B12">
            <w:pPr>
              <w:rPr>
                <w:rFonts w:ascii="Arial Narrow" w:hAnsi="Arial Narrow" w:cs="Tahoma"/>
                <w:color w:val="000000"/>
                <w:sz w:val="22"/>
                <w:szCs w:val="22"/>
              </w:rPr>
            </w:pPr>
            <w:r>
              <w:rPr>
                <w:rFonts w:ascii="Arial Narrow" w:hAnsi="Arial Narrow" w:cs="Calibri"/>
                <w:noProof/>
                <w:sz w:val="22"/>
                <w:szCs w:val="22"/>
              </w:rPr>
              <w:t>ANO</w:t>
            </w:r>
            <w:r w:rsidR="00CE0B12">
              <w:rPr>
                <w:rFonts w:ascii="Arial Narrow" w:hAnsi="Arial Narrow" w:cs="Calibri"/>
                <w:noProof/>
                <w:sz w:val="22"/>
                <w:szCs w:val="22"/>
              </w:rPr>
              <w:t xml:space="preserve"> </w:t>
            </w:r>
          </w:p>
        </w:tc>
      </w:tr>
      <w:tr w:rsidR="00CE0B12" w:rsidRPr="00634FEE" w14:paraId="52C95DEB"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57A511BD" w14:textId="2B8C35A1"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převodovka s automatizovaným řazením pro svozová vozidla, </w:t>
            </w:r>
          </w:p>
        </w:tc>
        <w:tc>
          <w:tcPr>
            <w:tcW w:w="1559" w:type="dxa"/>
            <w:noWrap/>
            <w:vAlign w:val="center"/>
          </w:tcPr>
          <w:p w14:paraId="72A67538" w14:textId="3CF2388E" w:rsidR="00CE0B12" w:rsidRPr="00913DCC" w:rsidRDefault="00A82AF0" w:rsidP="00CE0B12">
            <w:pPr>
              <w:jc w:val="center"/>
              <w:rPr>
                <w:rFonts w:ascii="Arial Narrow" w:hAnsi="Arial Narrow" w:cs="Tahoma"/>
                <w:color w:val="000000"/>
                <w:sz w:val="22"/>
                <w:szCs w:val="22"/>
              </w:rPr>
            </w:pPr>
            <w:r w:rsidRPr="00A82AF0">
              <w:rPr>
                <w:rFonts w:ascii="Arial Narrow" w:hAnsi="Arial Narrow" w:cs="Tahoma"/>
                <w:color w:val="000000"/>
                <w:sz w:val="22"/>
                <w:szCs w:val="22"/>
              </w:rPr>
              <w:t>min. 12 rychlostí</w:t>
            </w:r>
          </w:p>
        </w:tc>
        <w:tc>
          <w:tcPr>
            <w:tcW w:w="1559" w:type="dxa"/>
            <w:noWrap/>
          </w:tcPr>
          <w:p w14:paraId="76EBE551" w14:textId="6662A885" w:rsidR="00CE0B12" w:rsidRPr="00913DCC" w:rsidRDefault="006A564C" w:rsidP="00CE0B12">
            <w:pPr>
              <w:rPr>
                <w:rFonts w:ascii="Arial Narrow" w:hAnsi="Arial Narrow"/>
                <w:sz w:val="22"/>
                <w:szCs w:val="22"/>
              </w:rPr>
            </w:pPr>
            <w:r>
              <w:rPr>
                <w:rFonts w:ascii="Arial Narrow" w:hAnsi="Arial Narrow" w:cs="Calibri"/>
                <w:noProof/>
                <w:sz w:val="22"/>
                <w:szCs w:val="22"/>
              </w:rPr>
              <w:t>12</w:t>
            </w:r>
            <w:r w:rsidR="00A82AF0">
              <w:rPr>
                <w:rFonts w:ascii="Arial Narrow" w:hAnsi="Arial Narrow" w:cs="Calibri"/>
                <w:noProof/>
                <w:sz w:val="22"/>
                <w:szCs w:val="22"/>
              </w:rPr>
              <w:t xml:space="preserve"> stupňů</w:t>
            </w:r>
          </w:p>
        </w:tc>
      </w:tr>
      <w:tr w:rsidR="00827D33" w:rsidRPr="00634FEE" w14:paraId="6D93CF18" w14:textId="77777777" w:rsidTr="006D671E">
        <w:trPr>
          <w:trHeight w:val="284"/>
        </w:trPr>
        <w:tc>
          <w:tcPr>
            <w:tcW w:w="7088" w:type="dxa"/>
            <w:tcBorders>
              <w:top w:val="nil"/>
              <w:left w:val="single" w:sz="8" w:space="0" w:color="auto"/>
              <w:bottom w:val="single" w:sz="4" w:space="0" w:color="auto"/>
              <w:right w:val="single" w:sz="4" w:space="0" w:color="auto"/>
            </w:tcBorders>
            <w:vAlign w:val="center"/>
          </w:tcPr>
          <w:p w14:paraId="1224E634" w14:textId="2BD352F8" w:rsidR="00827D33" w:rsidRPr="00CE0B12" w:rsidRDefault="00827D33" w:rsidP="00827D33">
            <w:pPr>
              <w:rPr>
                <w:rFonts w:ascii="Arial Narrow" w:hAnsi="Arial Narrow"/>
                <w:sz w:val="22"/>
                <w:szCs w:val="22"/>
              </w:rPr>
            </w:pPr>
            <w:r w:rsidRPr="00CE0B12">
              <w:rPr>
                <w:rFonts w:ascii="Arial Narrow" w:hAnsi="Arial Narrow" w:cs="Calibri"/>
                <w:color w:val="000000"/>
                <w:sz w:val="22"/>
                <w:szCs w:val="22"/>
              </w:rPr>
              <w:t>vedlejší pohon od setrvačníku pro pohon nástavby</w:t>
            </w:r>
          </w:p>
        </w:tc>
        <w:tc>
          <w:tcPr>
            <w:tcW w:w="1559" w:type="dxa"/>
            <w:noWrap/>
          </w:tcPr>
          <w:p w14:paraId="2CA00699" w14:textId="35930C32" w:rsidR="00827D33" w:rsidRPr="00913DCC" w:rsidRDefault="00827D33" w:rsidP="00827D33">
            <w:pPr>
              <w:jc w:val="center"/>
              <w:rPr>
                <w:rFonts w:ascii="Arial Narrow" w:hAnsi="Arial Narrow"/>
                <w:sz w:val="22"/>
                <w:szCs w:val="22"/>
              </w:rPr>
            </w:pPr>
            <w:r w:rsidRPr="006F17DF">
              <w:rPr>
                <w:rFonts w:ascii="Arial Narrow" w:hAnsi="Arial Narrow" w:cs="Tahoma"/>
                <w:color w:val="000000"/>
                <w:sz w:val="22"/>
                <w:szCs w:val="22"/>
              </w:rPr>
              <w:t>ANO</w:t>
            </w:r>
          </w:p>
        </w:tc>
        <w:tc>
          <w:tcPr>
            <w:tcW w:w="1559" w:type="dxa"/>
            <w:noWrap/>
            <w:vAlign w:val="center"/>
          </w:tcPr>
          <w:p w14:paraId="1229EDC8" w14:textId="4548C26B" w:rsidR="00827D33" w:rsidRPr="00913DCC" w:rsidRDefault="00827D33" w:rsidP="00827D33">
            <w:pPr>
              <w:rPr>
                <w:rFonts w:ascii="Arial Narrow" w:hAnsi="Arial Narrow"/>
                <w:noProof/>
                <w:sz w:val="22"/>
                <w:szCs w:val="22"/>
              </w:rPr>
            </w:pPr>
            <w:r>
              <w:rPr>
                <w:rFonts w:ascii="Arial Narrow" w:hAnsi="Arial Narrow" w:cs="Calibri"/>
                <w:noProof/>
                <w:sz w:val="22"/>
                <w:szCs w:val="22"/>
              </w:rPr>
              <w:t xml:space="preserve">ANO </w:t>
            </w:r>
          </w:p>
        </w:tc>
      </w:tr>
      <w:tr w:rsidR="00827D33" w:rsidRPr="00634FEE" w14:paraId="4F5F3B6C" w14:textId="77777777" w:rsidTr="006D671E">
        <w:trPr>
          <w:trHeight w:val="284"/>
        </w:trPr>
        <w:tc>
          <w:tcPr>
            <w:tcW w:w="7088" w:type="dxa"/>
            <w:tcBorders>
              <w:top w:val="nil"/>
              <w:left w:val="single" w:sz="8" w:space="0" w:color="auto"/>
              <w:bottom w:val="single" w:sz="4" w:space="0" w:color="auto"/>
              <w:right w:val="single" w:sz="4" w:space="0" w:color="auto"/>
            </w:tcBorders>
            <w:vAlign w:val="center"/>
          </w:tcPr>
          <w:p w14:paraId="5A7CC9D2" w14:textId="6522D13A" w:rsidR="00827D33" w:rsidRPr="00CE0B12" w:rsidRDefault="00827D33" w:rsidP="00827D33">
            <w:pPr>
              <w:rPr>
                <w:rFonts w:ascii="Arial Narrow" w:hAnsi="Arial Narrow" w:cs="Tahoma"/>
                <w:sz w:val="22"/>
                <w:szCs w:val="22"/>
              </w:rPr>
            </w:pPr>
            <w:r w:rsidRPr="00CE0B12">
              <w:rPr>
                <w:rFonts w:ascii="Arial Narrow" w:hAnsi="Arial Narrow" w:cs="Calibri"/>
                <w:color w:val="000000"/>
                <w:sz w:val="22"/>
                <w:szCs w:val="22"/>
              </w:rPr>
              <w:t>brzdy kotoučové na všech nápravách</w:t>
            </w:r>
          </w:p>
        </w:tc>
        <w:tc>
          <w:tcPr>
            <w:tcW w:w="1559" w:type="dxa"/>
            <w:noWrap/>
          </w:tcPr>
          <w:p w14:paraId="0057721B" w14:textId="65479D73" w:rsidR="00827D33" w:rsidRPr="00913DCC" w:rsidRDefault="00827D33" w:rsidP="00827D33">
            <w:pPr>
              <w:jc w:val="center"/>
              <w:rPr>
                <w:rFonts w:ascii="Arial Narrow" w:hAnsi="Arial Narrow" w:cs="Tahoma"/>
                <w:color w:val="000000"/>
                <w:sz w:val="22"/>
                <w:szCs w:val="22"/>
              </w:rPr>
            </w:pPr>
            <w:r w:rsidRPr="006F17DF">
              <w:rPr>
                <w:rFonts w:ascii="Arial Narrow" w:hAnsi="Arial Narrow" w:cs="Tahoma"/>
                <w:color w:val="000000"/>
                <w:sz w:val="22"/>
                <w:szCs w:val="22"/>
              </w:rPr>
              <w:t>ANO</w:t>
            </w:r>
          </w:p>
        </w:tc>
        <w:tc>
          <w:tcPr>
            <w:tcW w:w="1559" w:type="dxa"/>
            <w:noWrap/>
            <w:vAlign w:val="center"/>
          </w:tcPr>
          <w:p w14:paraId="35C1301B" w14:textId="1B1EF1B0" w:rsidR="00827D33" w:rsidRPr="00913DCC" w:rsidRDefault="00827D33" w:rsidP="00827D33">
            <w:pPr>
              <w:rPr>
                <w:rFonts w:ascii="Arial Narrow" w:hAnsi="Arial Narrow"/>
                <w:sz w:val="22"/>
                <w:szCs w:val="22"/>
              </w:rPr>
            </w:pPr>
            <w:r>
              <w:rPr>
                <w:rFonts w:ascii="Arial Narrow" w:hAnsi="Arial Narrow" w:cs="Calibri"/>
                <w:noProof/>
                <w:sz w:val="22"/>
                <w:szCs w:val="22"/>
              </w:rPr>
              <w:t>ANO</w:t>
            </w:r>
            <w:r w:rsidRPr="00913DCC">
              <w:rPr>
                <w:rFonts w:ascii="Arial Narrow" w:hAnsi="Arial Narrow"/>
                <w:noProof/>
                <w:sz w:val="22"/>
                <w:szCs w:val="22"/>
              </w:rPr>
              <w:t xml:space="preserve"> </w:t>
            </w:r>
          </w:p>
        </w:tc>
      </w:tr>
      <w:tr w:rsidR="00827D33" w:rsidRPr="00634FEE" w14:paraId="49B4B927"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13778EA1" w14:textId="03C195CF" w:rsidR="00827D33" w:rsidRPr="00CE0B12" w:rsidRDefault="00827D33" w:rsidP="00827D33">
            <w:pPr>
              <w:rPr>
                <w:rFonts w:ascii="Arial Narrow" w:hAnsi="Arial Narrow" w:cs="Tahoma"/>
                <w:sz w:val="22"/>
                <w:szCs w:val="22"/>
              </w:rPr>
            </w:pPr>
            <w:r w:rsidRPr="00CE0B12">
              <w:rPr>
                <w:rFonts w:ascii="Arial Narrow" w:hAnsi="Arial Narrow" w:cs="Calibri"/>
                <w:color w:val="000000"/>
                <w:sz w:val="22"/>
                <w:szCs w:val="22"/>
              </w:rPr>
              <w:t>zastávková brzda pro popelářská vozidla dle DIN EN 1501-01, A1 v platném znění umístěna na područce řidiče</w:t>
            </w:r>
          </w:p>
        </w:tc>
        <w:tc>
          <w:tcPr>
            <w:tcW w:w="1559" w:type="dxa"/>
            <w:noWrap/>
          </w:tcPr>
          <w:p w14:paraId="6CA77BA5" w14:textId="077022F7" w:rsidR="00827D33" w:rsidRPr="00913DCC" w:rsidRDefault="00827D33" w:rsidP="00827D33">
            <w:pPr>
              <w:jc w:val="center"/>
              <w:rPr>
                <w:rFonts w:ascii="Arial Narrow" w:hAnsi="Arial Narrow" w:cs="Tahoma"/>
                <w:color w:val="000000"/>
                <w:sz w:val="22"/>
                <w:szCs w:val="22"/>
              </w:rPr>
            </w:pPr>
            <w:r w:rsidRPr="006F17DF">
              <w:rPr>
                <w:rFonts w:ascii="Arial Narrow" w:hAnsi="Arial Narrow" w:cs="Tahoma"/>
                <w:color w:val="000000"/>
                <w:sz w:val="22"/>
                <w:szCs w:val="22"/>
              </w:rPr>
              <w:t>ANO</w:t>
            </w:r>
          </w:p>
        </w:tc>
        <w:tc>
          <w:tcPr>
            <w:tcW w:w="1559" w:type="dxa"/>
            <w:noWrap/>
            <w:vAlign w:val="center"/>
          </w:tcPr>
          <w:p w14:paraId="703F5BE1" w14:textId="7245A805" w:rsidR="00827D33" w:rsidRPr="00913DCC" w:rsidRDefault="00827D33" w:rsidP="00827D33">
            <w:pPr>
              <w:rPr>
                <w:rFonts w:ascii="Arial Narrow" w:hAnsi="Arial Narrow"/>
                <w:sz w:val="22"/>
                <w:szCs w:val="22"/>
              </w:rPr>
            </w:pPr>
            <w:r>
              <w:rPr>
                <w:rFonts w:ascii="Arial Narrow" w:hAnsi="Arial Narrow" w:cs="Calibri"/>
                <w:noProof/>
                <w:sz w:val="22"/>
                <w:szCs w:val="22"/>
              </w:rPr>
              <w:t xml:space="preserve">ANO </w:t>
            </w:r>
          </w:p>
        </w:tc>
      </w:tr>
      <w:tr w:rsidR="00827D33" w:rsidRPr="00634FEE" w14:paraId="374734C3" w14:textId="77777777" w:rsidTr="005E3D67">
        <w:trPr>
          <w:trHeight w:val="284"/>
        </w:trPr>
        <w:tc>
          <w:tcPr>
            <w:tcW w:w="7088" w:type="dxa"/>
            <w:tcBorders>
              <w:top w:val="nil"/>
              <w:left w:val="single" w:sz="8" w:space="0" w:color="auto"/>
              <w:bottom w:val="single" w:sz="4" w:space="0" w:color="auto"/>
              <w:right w:val="single" w:sz="4" w:space="0" w:color="auto"/>
            </w:tcBorders>
            <w:vAlign w:val="center"/>
          </w:tcPr>
          <w:p w14:paraId="352FF518" w14:textId="349CE3B7" w:rsidR="00827D33" w:rsidRPr="00CE0B12" w:rsidRDefault="00827D33" w:rsidP="00827D33">
            <w:pPr>
              <w:rPr>
                <w:rFonts w:ascii="Arial Narrow" w:hAnsi="Arial Narrow" w:cs="Tahoma"/>
                <w:sz w:val="22"/>
                <w:szCs w:val="22"/>
              </w:rPr>
            </w:pPr>
            <w:r w:rsidRPr="00CE0B12">
              <w:rPr>
                <w:rFonts w:ascii="Arial Narrow" w:hAnsi="Arial Narrow" w:cs="Calibri"/>
                <w:color w:val="000000"/>
                <w:sz w:val="22"/>
                <w:szCs w:val="22"/>
              </w:rPr>
              <w:t>přední náprava odpružena parabolickými pružinami, zadní náprava odpružená vzduchovými měchy</w:t>
            </w:r>
          </w:p>
        </w:tc>
        <w:tc>
          <w:tcPr>
            <w:tcW w:w="1559" w:type="dxa"/>
            <w:noWrap/>
          </w:tcPr>
          <w:p w14:paraId="0BDA7117" w14:textId="73FA1D91" w:rsidR="00827D33" w:rsidRPr="00861F20" w:rsidRDefault="00827D33" w:rsidP="00827D33">
            <w:pPr>
              <w:jc w:val="center"/>
              <w:rPr>
                <w:rFonts w:ascii="Arial Narrow" w:hAnsi="Arial Narrow" w:cs="Tahoma"/>
                <w:sz w:val="22"/>
                <w:szCs w:val="22"/>
              </w:rPr>
            </w:pPr>
            <w:r w:rsidRPr="006F17DF">
              <w:rPr>
                <w:rFonts w:ascii="Arial Narrow" w:hAnsi="Arial Narrow" w:cs="Tahoma"/>
                <w:color w:val="000000"/>
                <w:sz w:val="22"/>
                <w:szCs w:val="22"/>
              </w:rPr>
              <w:t>ANO</w:t>
            </w:r>
          </w:p>
        </w:tc>
        <w:tc>
          <w:tcPr>
            <w:tcW w:w="1559" w:type="dxa"/>
            <w:noWrap/>
            <w:vAlign w:val="center"/>
          </w:tcPr>
          <w:p w14:paraId="56312AE3" w14:textId="72D8AC84" w:rsidR="00827D33" w:rsidRPr="00913DCC" w:rsidRDefault="00827D33" w:rsidP="00827D33">
            <w:pPr>
              <w:rPr>
                <w:rFonts w:ascii="Arial Narrow" w:hAnsi="Arial Narrow"/>
                <w:sz w:val="22"/>
                <w:szCs w:val="22"/>
              </w:rPr>
            </w:pPr>
            <w:r>
              <w:rPr>
                <w:rFonts w:ascii="Arial Narrow" w:hAnsi="Arial Narrow" w:cs="Calibri"/>
                <w:noProof/>
                <w:sz w:val="22"/>
                <w:szCs w:val="22"/>
              </w:rPr>
              <w:t>ANO</w:t>
            </w:r>
            <w:r w:rsidRPr="00913DCC">
              <w:rPr>
                <w:rFonts w:ascii="Arial Narrow" w:hAnsi="Arial Narrow"/>
                <w:noProof/>
                <w:sz w:val="22"/>
                <w:szCs w:val="22"/>
              </w:rPr>
              <w:t xml:space="preserve"> </w:t>
            </w:r>
          </w:p>
        </w:tc>
      </w:tr>
      <w:tr w:rsidR="00827D33" w:rsidRPr="00634FEE" w14:paraId="71AABC2F"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41BFDEB4" w14:textId="179B15DE" w:rsidR="00827D33" w:rsidRPr="00CE0B12" w:rsidRDefault="00827D33" w:rsidP="00827D33">
            <w:pPr>
              <w:rPr>
                <w:rFonts w:ascii="Arial Narrow" w:hAnsi="Arial Narrow" w:cs="Tahoma"/>
                <w:color w:val="000000"/>
                <w:sz w:val="22"/>
                <w:szCs w:val="22"/>
              </w:rPr>
            </w:pPr>
            <w:r w:rsidRPr="00CE0B12">
              <w:rPr>
                <w:rFonts w:ascii="Arial Narrow" w:hAnsi="Arial Narrow" w:cs="Calibri"/>
                <w:color w:val="000000"/>
                <w:sz w:val="22"/>
                <w:szCs w:val="22"/>
              </w:rPr>
              <w:t xml:space="preserve">zatížení přední nápravy </w:t>
            </w:r>
          </w:p>
        </w:tc>
        <w:tc>
          <w:tcPr>
            <w:tcW w:w="1559" w:type="dxa"/>
            <w:noWrap/>
            <w:vAlign w:val="bottom"/>
          </w:tcPr>
          <w:p w14:paraId="78CF6C44" w14:textId="2FE06F2E" w:rsidR="00827D33" w:rsidRPr="00913DCC" w:rsidRDefault="00827D33" w:rsidP="00827D33">
            <w:pPr>
              <w:jc w:val="center"/>
              <w:rPr>
                <w:rFonts w:ascii="Arial Narrow" w:hAnsi="Arial Narrow" w:cs="Tahoma"/>
                <w:color w:val="000000"/>
                <w:sz w:val="22"/>
                <w:szCs w:val="22"/>
              </w:rPr>
            </w:pPr>
            <w:r w:rsidRPr="0093759B">
              <w:rPr>
                <w:rFonts w:ascii="Arial Narrow" w:hAnsi="Arial Narrow" w:cs="Tahoma"/>
                <w:color w:val="000000"/>
                <w:sz w:val="22"/>
                <w:szCs w:val="22"/>
              </w:rPr>
              <w:t>min. 7</w:t>
            </w:r>
            <w:r>
              <w:rPr>
                <w:rFonts w:ascii="Arial Narrow" w:hAnsi="Arial Narrow" w:cs="Tahoma"/>
                <w:color w:val="000000"/>
                <w:sz w:val="22"/>
                <w:szCs w:val="22"/>
              </w:rPr>
              <w:t xml:space="preserve"> </w:t>
            </w:r>
            <w:r w:rsidRPr="0093759B">
              <w:rPr>
                <w:rFonts w:ascii="Arial Narrow" w:hAnsi="Arial Narrow" w:cs="Tahoma"/>
                <w:color w:val="000000"/>
                <w:sz w:val="22"/>
                <w:szCs w:val="22"/>
              </w:rPr>
              <w:t>t</w:t>
            </w:r>
          </w:p>
        </w:tc>
        <w:tc>
          <w:tcPr>
            <w:tcW w:w="1559" w:type="dxa"/>
            <w:noWrap/>
          </w:tcPr>
          <w:p w14:paraId="4879547B" w14:textId="3170D44F" w:rsidR="00827D33" w:rsidRPr="00913DCC" w:rsidRDefault="006A564C" w:rsidP="00827D33">
            <w:pPr>
              <w:rPr>
                <w:rFonts w:ascii="Arial Narrow" w:hAnsi="Arial Narrow"/>
                <w:sz w:val="22"/>
                <w:szCs w:val="22"/>
              </w:rPr>
            </w:pPr>
            <w:r>
              <w:rPr>
                <w:rFonts w:ascii="Arial Narrow" w:hAnsi="Arial Narrow" w:cs="Calibri"/>
                <w:noProof/>
                <w:sz w:val="22"/>
                <w:szCs w:val="22"/>
              </w:rPr>
              <w:t>7,5</w:t>
            </w:r>
            <w:r w:rsidR="00827D33">
              <w:rPr>
                <w:rFonts w:ascii="Arial Narrow" w:hAnsi="Arial Narrow" w:cs="Calibri"/>
                <w:noProof/>
                <w:sz w:val="22"/>
                <w:szCs w:val="22"/>
              </w:rPr>
              <w:t xml:space="preserve"> t</w:t>
            </w:r>
          </w:p>
        </w:tc>
      </w:tr>
      <w:tr w:rsidR="00827D33" w:rsidRPr="00634FEE" w14:paraId="63D7CBCE"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3E025E8C" w14:textId="5016167F" w:rsidR="00827D33" w:rsidRPr="00CE0B12" w:rsidRDefault="00827D33" w:rsidP="00827D33">
            <w:pPr>
              <w:rPr>
                <w:rFonts w:ascii="Arial Narrow" w:hAnsi="Arial Narrow" w:cs="Tahoma"/>
                <w:color w:val="000000"/>
                <w:sz w:val="22"/>
                <w:szCs w:val="22"/>
              </w:rPr>
            </w:pPr>
            <w:r w:rsidRPr="00CE0B12">
              <w:rPr>
                <w:rFonts w:ascii="Arial Narrow" w:hAnsi="Arial Narrow" w:cs="Calibri"/>
                <w:color w:val="000000"/>
                <w:sz w:val="22"/>
                <w:szCs w:val="22"/>
              </w:rPr>
              <w:t xml:space="preserve">zatížení zadní nápravy </w:t>
            </w:r>
          </w:p>
        </w:tc>
        <w:tc>
          <w:tcPr>
            <w:tcW w:w="1559" w:type="dxa"/>
            <w:noWrap/>
            <w:vAlign w:val="bottom"/>
          </w:tcPr>
          <w:p w14:paraId="7BF1E3EB" w14:textId="7362C9B1" w:rsidR="00827D33" w:rsidRPr="00913DCC" w:rsidRDefault="00827D33" w:rsidP="00827D33">
            <w:pPr>
              <w:jc w:val="center"/>
              <w:rPr>
                <w:rFonts w:ascii="Arial Narrow" w:hAnsi="Arial Narrow" w:cs="Tahoma"/>
                <w:color w:val="000000"/>
                <w:sz w:val="22"/>
                <w:szCs w:val="22"/>
              </w:rPr>
            </w:pPr>
            <w:r w:rsidRPr="0093759B">
              <w:rPr>
                <w:rFonts w:ascii="Arial Narrow" w:hAnsi="Arial Narrow" w:cs="Tahoma"/>
                <w:color w:val="000000"/>
                <w:sz w:val="22"/>
                <w:szCs w:val="22"/>
              </w:rPr>
              <w:t>min. 12</w:t>
            </w:r>
            <w:r>
              <w:rPr>
                <w:rFonts w:ascii="Arial Narrow" w:hAnsi="Arial Narrow" w:cs="Tahoma"/>
                <w:color w:val="000000"/>
                <w:sz w:val="22"/>
                <w:szCs w:val="22"/>
              </w:rPr>
              <w:t xml:space="preserve"> t</w:t>
            </w:r>
          </w:p>
        </w:tc>
        <w:tc>
          <w:tcPr>
            <w:tcW w:w="1559" w:type="dxa"/>
            <w:noWrap/>
          </w:tcPr>
          <w:p w14:paraId="09C19E05" w14:textId="78B5FE35" w:rsidR="00827D33" w:rsidRPr="00913DCC" w:rsidRDefault="008F1B82" w:rsidP="00827D33">
            <w:pPr>
              <w:rPr>
                <w:rFonts w:ascii="Arial Narrow" w:hAnsi="Arial Narrow"/>
                <w:noProof/>
                <w:sz w:val="22"/>
                <w:szCs w:val="22"/>
              </w:rPr>
            </w:pPr>
            <w:r>
              <w:rPr>
                <w:rFonts w:ascii="Arial Narrow" w:hAnsi="Arial Narrow" w:cs="Calibri"/>
                <w:noProof/>
                <w:sz w:val="22"/>
                <w:szCs w:val="22"/>
              </w:rPr>
              <w:t>13</w:t>
            </w:r>
            <w:r w:rsidR="00827D33">
              <w:rPr>
                <w:rFonts w:ascii="Arial Narrow" w:hAnsi="Arial Narrow" w:cs="Calibri"/>
                <w:noProof/>
                <w:sz w:val="22"/>
                <w:szCs w:val="22"/>
              </w:rPr>
              <w:t xml:space="preserve"> t</w:t>
            </w:r>
          </w:p>
        </w:tc>
      </w:tr>
      <w:tr w:rsidR="00827D33" w:rsidRPr="00634FEE" w14:paraId="29C27383"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68B27B32" w14:textId="26D59F27" w:rsidR="00827D33" w:rsidRPr="00CE0B12" w:rsidRDefault="00827D33" w:rsidP="00827D33">
            <w:pPr>
              <w:rPr>
                <w:rFonts w:ascii="Arial Narrow" w:hAnsi="Arial Narrow" w:cs="Tahoma"/>
                <w:color w:val="000000"/>
                <w:sz w:val="22"/>
                <w:szCs w:val="22"/>
              </w:rPr>
            </w:pPr>
            <w:r w:rsidRPr="00CE0B12">
              <w:rPr>
                <w:rFonts w:ascii="Arial Narrow" w:hAnsi="Arial Narrow" w:cs="Calibri"/>
                <w:color w:val="000000"/>
                <w:sz w:val="22"/>
                <w:szCs w:val="22"/>
              </w:rPr>
              <w:t>pneumatiky 315/80 R22,5</w:t>
            </w:r>
          </w:p>
        </w:tc>
        <w:tc>
          <w:tcPr>
            <w:tcW w:w="1559" w:type="dxa"/>
            <w:noWrap/>
            <w:vAlign w:val="center"/>
          </w:tcPr>
          <w:p w14:paraId="222D1371" w14:textId="74009D66" w:rsidR="00827D33" w:rsidRPr="00913DCC"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364FAD91" w14:textId="0E53AF16" w:rsidR="00827D33" w:rsidRPr="00913DCC" w:rsidRDefault="00827D33" w:rsidP="00827D33">
            <w:pPr>
              <w:rPr>
                <w:rFonts w:ascii="Arial Narrow" w:hAnsi="Arial Narrow"/>
                <w:noProof/>
                <w:sz w:val="22"/>
                <w:szCs w:val="22"/>
              </w:rPr>
            </w:pPr>
            <w:r>
              <w:rPr>
                <w:rFonts w:ascii="Arial Narrow" w:hAnsi="Arial Narrow" w:cs="Tahoma"/>
                <w:color w:val="000000"/>
                <w:sz w:val="22"/>
                <w:szCs w:val="22"/>
              </w:rPr>
              <w:t>ANO</w:t>
            </w:r>
          </w:p>
        </w:tc>
      </w:tr>
      <w:tr w:rsidR="00827D33" w:rsidRPr="00634FEE" w14:paraId="44DB067E"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23D62848" w14:textId="6C477275" w:rsidR="00827D33" w:rsidRPr="00CE0B12" w:rsidRDefault="00827D33" w:rsidP="00827D33">
            <w:pPr>
              <w:rPr>
                <w:rFonts w:ascii="Arial Narrow" w:hAnsi="Arial Narrow" w:cs="Tahoma"/>
                <w:color w:val="000000"/>
                <w:sz w:val="22"/>
                <w:szCs w:val="22"/>
              </w:rPr>
            </w:pPr>
            <w:r w:rsidRPr="00CE0B12">
              <w:rPr>
                <w:rFonts w:ascii="Arial Narrow" w:hAnsi="Arial Narrow" w:cs="Calibri"/>
                <w:color w:val="000000"/>
                <w:sz w:val="22"/>
                <w:szCs w:val="22"/>
              </w:rPr>
              <w:t>rezervní kolo volně ložené</w:t>
            </w:r>
          </w:p>
        </w:tc>
        <w:tc>
          <w:tcPr>
            <w:tcW w:w="1559" w:type="dxa"/>
            <w:noWrap/>
            <w:vAlign w:val="center"/>
          </w:tcPr>
          <w:p w14:paraId="082D8F67" w14:textId="293BC5EF" w:rsidR="00827D33" w:rsidRPr="00913DCC"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627530B9" w14:textId="6BD792EC" w:rsidR="00827D33" w:rsidRPr="000F618E" w:rsidRDefault="00827D33" w:rsidP="00827D33">
            <w:pPr>
              <w:rPr>
                <w:rFonts w:ascii="Arial Narrow" w:hAnsi="Arial Narrow" w:cs="Calibri"/>
                <w:noProof/>
                <w:sz w:val="22"/>
                <w:szCs w:val="22"/>
              </w:rPr>
            </w:pPr>
            <w:r>
              <w:rPr>
                <w:rFonts w:ascii="Arial Narrow" w:hAnsi="Arial Narrow" w:cs="Tahoma"/>
                <w:color w:val="000000"/>
                <w:sz w:val="22"/>
                <w:szCs w:val="22"/>
              </w:rPr>
              <w:t>ANO</w:t>
            </w:r>
          </w:p>
        </w:tc>
      </w:tr>
      <w:tr w:rsidR="00827D33" w:rsidRPr="00634FEE" w14:paraId="2DC25278"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2194EF16" w14:textId="0BFEE3CD" w:rsidR="00827D33" w:rsidRPr="00CE0B12" w:rsidRDefault="00827D33" w:rsidP="00827D33">
            <w:pPr>
              <w:rPr>
                <w:rFonts w:ascii="Arial Narrow" w:hAnsi="Arial Narrow" w:cs="Tahoma"/>
                <w:color w:val="000000"/>
                <w:sz w:val="22"/>
                <w:szCs w:val="22"/>
              </w:rPr>
            </w:pPr>
            <w:r w:rsidRPr="00CE0B12">
              <w:rPr>
                <w:rFonts w:ascii="Arial Narrow" w:hAnsi="Arial Narrow" w:cs="Calibri"/>
                <w:color w:val="000000"/>
                <w:sz w:val="22"/>
                <w:szCs w:val="22"/>
              </w:rPr>
              <w:t>uzávěrka diferenciálu zadní nápravy</w:t>
            </w:r>
          </w:p>
        </w:tc>
        <w:tc>
          <w:tcPr>
            <w:tcW w:w="1559" w:type="dxa"/>
            <w:noWrap/>
            <w:vAlign w:val="center"/>
          </w:tcPr>
          <w:p w14:paraId="69A4D444" w14:textId="17C7C92F" w:rsidR="00827D33" w:rsidRPr="00913DCC"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73701429" w14:textId="6979E112" w:rsidR="00827D33" w:rsidRPr="00913DCC" w:rsidRDefault="00827D33" w:rsidP="00827D33">
            <w:pPr>
              <w:rPr>
                <w:rFonts w:ascii="Arial Narrow" w:hAnsi="Arial Narrow"/>
                <w:sz w:val="22"/>
                <w:szCs w:val="22"/>
              </w:rPr>
            </w:pPr>
            <w:r>
              <w:rPr>
                <w:rFonts w:ascii="Arial Narrow" w:hAnsi="Arial Narrow" w:cs="Tahoma"/>
                <w:color w:val="000000"/>
                <w:sz w:val="22"/>
                <w:szCs w:val="22"/>
              </w:rPr>
              <w:t>ANO</w:t>
            </w:r>
          </w:p>
        </w:tc>
      </w:tr>
      <w:tr w:rsidR="00827D33" w:rsidRPr="00634FEE" w14:paraId="6D8369DF"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12E29CE3" w14:textId="4C75D529" w:rsidR="00827D33" w:rsidRPr="00CE0B12" w:rsidRDefault="00827D33" w:rsidP="00827D33">
            <w:pPr>
              <w:rPr>
                <w:rFonts w:ascii="Arial Narrow" w:hAnsi="Arial Narrow" w:cs="Tahoma"/>
                <w:sz w:val="22"/>
                <w:szCs w:val="22"/>
              </w:rPr>
            </w:pPr>
            <w:proofErr w:type="spellStart"/>
            <w:r w:rsidRPr="00CE0B12">
              <w:rPr>
                <w:rFonts w:ascii="Arial Narrow" w:hAnsi="Arial Narrow" w:cs="Calibri"/>
                <w:color w:val="000000"/>
                <w:sz w:val="22"/>
                <w:szCs w:val="22"/>
              </w:rPr>
              <w:t>podmetací</w:t>
            </w:r>
            <w:proofErr w:type="spellEnd"/>
            <w:r w:rsidRPr="00CE0B12">
              <w:rPr>
                <w:rFonts w:ascii="Arial Narrow" w:hAnsi="Arial Narrow" w:cs="Calibri"/>
                <w:color w:val="000000"/>
                <w:sz w:val="22"/>
                <w:szCs w:val="22"/>
              </w:rPr>
              <w:t xml:space="preserve"> řetězy na hnací nápravě </w:t>
            </w:r>
          </w:p>
        </w:tc>
        <w:tc>
          <w:tcPr>
            <w:tcW w:w="1559" w:type="dxa"/>
            <w:noWrap/>
            <w:vAlign w:val="center"/>
          </w:tcPr>
          <w:p w14:paraId="1AA97B65" w14:textId="05FA9BC3" w:rsidR="00827D33" w:rsidRPr="00913DCC" w:rsidRDefault="00827D33" w:rsidP="00827D33">
            <w:pPr>
              <w:jc w:val="center"/>
              <w:rPr>
                <w:rFonts w:ascii="Arial Narrow" w:hAnsi="Arial Narrow" w:cs="Tahoma"/>
                <w:sz w:val="22"/>
                <w:szCs w:val="22"/>
              </w:rPr>
            </w:pPr>
            <w:r>
              <w:rPr>
                <w:rFonts w:ascii="Arial Narrow" w:hAnsi="Arial Narrow" w:cs="Tahoma"/>
                <w:color w:val="000000"/>
                <w:sz w:val="22"/>
                <w:szCs w:val="22"/>
              </w:rPr>
              <w:t>ANO</w:t>
            </w:r>
          </w:p>
        </w:tc>
        <w:tc>
          <w:tcPr>
            <w:tcW w:w="1559" w:type="dxa"/>
            <w:noWrap/>
            <w:vAlign w:val="center"/>
          </w:tcPr>
          <w:p w14:paraId="72EF9DBE" w14:textId="6A7FF296" w:rsidR="00827D33" w:rsidRPr="00913DCC" w:rsidRDefault="00827D33" w:rsidP="00827D33">
            <w:pPr>
              <w:rPr>
                <w:rFonts w:ascii="Arial Narrow" w:hAnsi="Arial Narrow"/>
                <w:noProof/>
                <w:sz w:val="22"/>
                <w:szCs w:val="22"/>
              </w:rPr>
            </w:pPr>
            <w:r>
              <w:rPr>
                <w:rFonts w:ascii="Arial Narrow" w:hAnsi="Arial Narrow" w:cs="Tahoma"/>
                <w:color w:val="000000"/>
                <w:sz w:val="22"/>
                <w:szCs w:val="22"/>
              </w:rPr>
              <w:t>ANO</w:t>
            </w:r>
          </w:p>
        </w:tc>
      </w:tr>
      <w:tr w:rsidR="00827D33" w:rsidRPr="00634FEE" w14:paraId="5104956C"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658186EC" w14:textId="5F7F6DBE" w:rsidR="00827D33" w:rsidRPr="00CE0B12" w:rsidRDefault="00827D33" w:rsidP="00827D33">
            <w:pPr>
              <w:rPr>
                <w:rFonts w:ascii="Arial Narrow" w:hAnsi="Arial Narrow" w:cs="Tahoma"/>
                <w:color w:val="000000"/>
                <w:sz w:val="22"/>
                <w:szCs w:val="22"/>
              </w:rPr>
            </w:pPr>
            <w:r w:rsidRPr="00CE0B12">
              <w:rPr>
                <w:rFonts w:ascii="Arial Narrow" w:hAnsi="Arial Narrow" w:cs="Calibri"/>
                <w:color w:val="000000"/>
                <w:sz w:val="22"/>
                <w:szCs w:val="22"/>
              </w:rPr>
              <w:t>celoocelový přední nárazník s ochranou chladiče</w:t>
            </w:r>
          </w:p>
        </w:tc>
        <w:tc>
          <w:tcPr>
            <w:tcW w:w="1559" w:type="dxa"/>
            <w:noWrap/>
            <w:vAlign w:val="center"/>
          </w:tcPr>
          <w:p w14:paraId="3521EFC4" w14:textId="6B582470" w:rsidR="00827D33" w:rsidRPr="00913DCC"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71F7F87C" w14:textId="5CD5B761" w:rsidR="00827D33" w:rsidRPr="00913DCC" w:rsidRDefault="00827D33" w:rsidP="00827D33">
            <w:pPr>
              <w:rPr>
                <w:rFonts w:ascii="Arial Narrow" w:hAnsi="Arial Narrow"/>
                <w:sz w:val="22"/>
                <w:szCs w:val="22"/>
              </w:rPr>
            </w:pPr>
            <w:r>
              <w:rPr>
                <w:rFonts w:ascii="Arial Narrow" w:hAnsi="Arial Narrow" w:cs="Tahoma"/>
                <w:color w:val="000000"/>
                <w:sz w:val="22"/>
                <w:szCs w:val="22"/>
              </w:rPr>
              <w:t>ANO</w:t>
            </w:r>
          </w:p>
        </w:tc>
      </w:tr>
      <w:tr w:rsidR="00827D33" w:rsidRPr="00634FEE" w14:paraId="069596C8"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3B381DA1" w14:textId="36A208C9"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kabina třímístná</w:t>
            </w:r>
          </w:p>
        </w:tc>
        <w:tc>
          <w:tcPr>
            <w:tcW w:w="1559" w:type="dxa"/>
            <w:noWrap/>
            <w:vAlign w:val="center"/>
          </w:tcPr>
          <w:p w14:paraId="72D56CD9" w14:textId="18EB694C"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00BDA5FD" w14:textId="3AA20B2B"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3EC01D5B"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2BBCA628" w14:textId="0137DD0B"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 xml:space="preserve">sedadlo řidiče vzduchově odpružené </w:t>
            </w:r>
          </w:p>
        </w:tc>
        <w:tc>
          <w:tcPr>
            <w:tcW w:w="1559" w:type="dxa"/>
            <w:noWrap/>
            <w:vAlign w:val="center"/>
          </w:tcPr>
          <w:p w14:paraId="7F3F0A58" w14:textId="3AA628E4"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307CCC8D" w14:textId="2FD5B472"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132408ED"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0A7A5240" w14:textId="57279030"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okna řidiče i spolujezdce el. ovládaná</w:t>
            </w:r>
          </w:p>
        </w:tc>
        <w:tc>
          <w:tcPr>
            <w:tcW w:w="1559" w:type="dxa"/>
            <w:noWrap/>
            <w:vAlign w:val="center"/>
          </w:tcPr>
          <w:p w14:paraId="11B227E9" w14:textId="020A7940"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7AB1D422" w14:textId="02FCE5E2"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5869553A"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7E77669C" w14:textId="23D36D30"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světelné jednotky a mlhová světla s odbočovacím světlem</w:t>
            </w:r>
          </w:p>
        </w:tc>
        <w:tc>
          <w:tcPr>
            <w:tcW w:w="1559" w:type="dxa"/>
            <w:noWrap/>
            <w:vAlign w:val="center"/>
          </w:tcPr>
          <w:p w14:paraId="45A87697" w14:textId="5E444ED0"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6ADA6BE0" w14:textId="4A715941"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61987B75"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7934748A" w14:textId="01109106"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automatická světla pro denní svícení</w:t>
            </w:r>
          </w:p>
        </w:tc>
        <w:tc>
          <w:tcPr>
            <w:tcW w:w="1559" w:type="dxa"/>
            <w:noWrap/>
            <w:vAlign w:val="center"/>
          </w:tcPr>
          <w:p w14:paraId="6C67BFC0" w14:textId="267F6B0C"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63341F0F" w14:textId="55850EE8"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04C8ADDB"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4600567B" w14:textId="73984AB3"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pojistkové automaty</w:t>
            </w:r>
          </w:p>
        </w:tc>
        <w:tc>
          <w:tcPr>
            <w:tcW w:w="1559" w:type="dxa"/>
            <w:noWrap/>
            <w:vAlign w:val="center"/>
          </w:tcPr>
          <w:p w14:paraId="16028ACC" w14:textId="3BEF9464"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7A936CFA" w14:textId="60FE8B27"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720C65B8"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7CA79E00" w14:textId="3476A5B9"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autorádio s funkcí handsfree</w:t>
            </w:r>
          </w:p>
        </w:tc>
        <w:tc>
          <w:tcPr>
            <w:tcW w:w="1559" w:type="dxa"/>
            <w:noWrap/>
            <w:vAlign w:val="center"/>
          </w:tcPr>
          <w:p w14:paraId="456559C4" w14:textId="7102C460"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5C31801B" w14:textId="05D130F2"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1FAEFA5D"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23812CF2" w14:textId="46C0706A" w:rsidR="00827D33" w:rsidRPr="00CE0B12" w:rsidRDefault="00827D33" w:rsidP="00827D33">
            <w:pPr>
              <w:rPr>
                <w:rFonts w:ascii="Arial Narrow" w:hAnsi="Arial Narrow" w:cs="Arial"/>
                <w:color w:val="000000"/>
                <w:sz w:val="22"/>
                <w:szCs w:val="22"/>
              </w:rPr>
            </w:pPr>
            <w:r w:rsidRPr="00CE0B12">
              <w:rPr>
                <w:rFonts w:ascii="Arial Narrow" w:hAnsi="Arial Narrow" w:cs="Calibri"/>
                <w:sz w:val="22"/>
                <w:szCs w:val="22"/>
              </w:rPr>
              <w:t>bez majáků (majáky na nástavbě)</w:t>
            </w:r>
          </w:p>
        </w:tc>
        <w:tc>
          <w:tcPr>
            <w:tcW w:w="1559" w:type="dxa"/>
            <w:noWrap/>
            <w:vAlign w:val="center"/>
          </w:tcPr>
          <w:p w14:paraId="2DA5FBA2" w14:textId="055E39FC"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53B346C6" w14:textId="14BC5C4B"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2EB79126"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52F01CEE" w14:textId="5FA573EA"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klimatizace</w:t>
            </w:r>
          </w:p>
        </w:tc>
        <w:tc>
          <w:tcPr>
            <w:tcW w:w="1559" w:type="dxa"/>
            <w:noWrap/>
            <w:vAlign w:val="center"/>
          </w:tcPr>
          <w:p w14:paraId="6092B698" w14:textId="46CC62FC"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7773C0C7" w14:textId="7D19ED90"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761BBD27"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6AA16B0C" w14:textId="695CB6F1"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zpětná zrcátka el. vyhřívána a nastavitelná</w:t>
            </w:r>
          </w:p>
        </w:tc>
        <w:tc>
          <w:tcPr>
            <w:tcW w:w="1559" w:type="dxa"/>
            <w:noWrap/>
            <w:vAlign w:val="center"/>
          </w:tcPr>
          <w:p w14:paraId="4D94AB69" w14:textId="16131FFF"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5B80C53E" w14:textId="4A7221E3"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5DA596BE"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5F8D5CAF" w14:textId="24E31AB6"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zrcátka na obrubník vlevo i vpravo, el. stavitelná, vyhřívaná, přední zrcátko</w:t>
            </w:r>
          </w:p>
        </w:tc>
        <w:tc>
          <w:tcPr>
            <w:tcW w:w="1559" w:type="dxa"/>
            <w:noWrap/>
            <w:vAlign w:val="center"/>
          </w:tcPr>
          <w:p w14:paraId="4D2987E1" w14:textId="21578A82"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4D4EA891" w14:textId="4639E36E" w:rsidR="00827D33" w:rsidRPr="00913DCC" w:rsidRDefault="00827D33" w:rsidP="00827D33">
            <w:pPr>
              <w:rPr>
                <w:rFonts w:ascii="Arial Narrow" w:hAnsi="Arial Narrow" w:cs="Calibri"/>
                <w:noProof/>
                <w:sz w:val="22"/>
                <w:szCs w:val="22"/>
                <w:highlight w:val="cyan"/>
              </w:rPr>
            </w:pPr>
            <w:r>
              <w:rPr>
                <w:rFonts w:ascii="Arial Narrow" w:hAnsi="Arial Narrow" w:cs="Tahoma"/>
                <w:color w:val="000000"/>
                <w:sz w:val="22"/>
                <w:szCs w:val="22"/>
              </w:rPr>
              <w:t>ANO</w:t>
            </w:r>
          </w:p>
        </w:tc>
      </w:tr>
      <w:tr w:rsidR="00827D33" w:rsidRPr="00634FEE" w14:paraId="1AE3577E"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51BB71E3" w14:textId="79E71054"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 xml:space="preserve">zvedák </w:t>
            </w:r>
          </w:p>
        </w:tc>
        <w:tc>
          <w:tcPr>
            <w:tcW w:w="1559" w:type="dxa"/>
            <w:noWrap/>
            <w:vAlign w:val="bottom"/>
          </w:tcPr>
          <w:p w14:paraId="1F0CE84F" w14:textId="306A6273" w:rsidR="00827D33" w:rsidRDefault="00827D33" w:rsidP="00827D33">
            <w:pPr>
              <w:jc w:val="center"/>
              <w:rPr>
                <w:rFonts w:ascii="Arial Narrow" w:hAnsi="Arial Narrow" w:cs="Tahoma"/>
                <w:color w:val="000000"/>
                <w:sz w:val="22"/>
                <w:szCs w:val="22"/>
              </w:rPr>
            </w:pPr>
            <w:r w:rsidRPr="000440ED">
              <w:rPr>
                <w:rFonts w:ascii="Arial Narrow" w:hAnsi="Arial Narrow" w:cs="Tahoma"/>
                <w:color w:val="000000"/>
                <w:sz w:val="22"/>
                <w:szCs w:val="22"/>
              </w:rPr>
              <w:t>min. 12 t</w:t>
            </w:r>
          </w:p>
        </w:tc>
        <w:tc>
          <w:tcPr>
            <w:tcW w:w="1559" w:type="dxa"/>
            <w:noWrap/>
            <w:vAlign w:val="center"/>
          </w:tcPr>
          <w:p w14:paraId="4D38E62E" w14:textId="13429764" w:rsidR="00827D33" w:rsidRPr="00913DCC" w:rsidRDefault="008F1B82" w:rsidP="00827D33">
            <w:pPr>
              <w:rPr>
                <w:rFonts w:ascii="Arial Narrow" w:hAnsi="Arial Narrow" w:cs="Calibri"/>
                <w:noProof/>
                <w:sz w:val="22"/>
                <w:szCs w:val="22"/>
                <w:highlight w:val="cyan"/>
              </w:rPr>
            </w:pPr>
            <w:r>
              <w:rPr>
                <w:rFonts w:ascii="Arial Narrow" w:hAnsi="Arial Narrow" w:cs="Calibri"/>
                <w:noProof/>
                <w:sz w:val="22"/>
                <w:szCs w:val="22"/>
              </w:rPr>
              <w:t>12</w:t>
            </w:r>
            <w:r w:rsidR="00827D33">
              <w:rPr>
                <w:rFonts w:ascii="Arial Narrow" w:hAnsi="Arial Narrow" w:cs="Calibri"/>
                <w:noProof/>
                <w:sz w:val="22"/>
                <w:szCs w:val="22"/>
              </w:rPr>
              <w:t xml:space="preserve"> t</w:t>
            </w:r>
          </w:p>
        </w:tc>
      </w:tr>
      <w:tr w:rsidR="00827D33" w:rsidRPr="00634FEE" w14:paraId="38B8DB06" w14:textId="77777777" w:rsidTr="00AF5D03">
        <w:trPr>
          <w:trHeight w:val="284"/>
        </w:trPr>
        <w:tc>
          <w:tcPr>
            <w:tcW w:w="7088" w:type="dxa"/>
            <w:tcBorders>
              <w:top w:val="nil"/>
              <w:left w:val="single" w:sz="8" w:space="0" w:color="auto"/>
              <w:bottom w:val="single" w:sz="8" w:space="0" w:color="auto"/>
              <w:right w:val="single" w:sz="4" w:space="0" w:color="auto"/>
            </w:tcBorders>
            <w:vAlign w:val="center"/>
          </w:tcPr>
          <w:p w14:paraId="5E971C4C" w14:textId="59B7B195" w:rsidR="00827D33" w:rsidRPr="00CE0B12" w:rsidRDefault="00827D33" w:rsidP="00827D33">
            <w:pPr>
              <w:rPr>
                <w:rFonts w:ascii="Arial Narrow" w:hAnsi="Arial Narrow" w:cs="Arial"/>
                <w:color w:val="000000"/>
                <w:sz w:val="22"/>
                <w:szCs w:val="22"/>
              </w:rPr>
            </w:pPr>
            <w:r w:rsidRPr="00CE0B12">
              <w:rPr>
                <w:rFonts w:ascii="Arial Narrow" w:hAnsi="Arial Narrow" w:cs="Calibri"/>
                <w:color w:val="000000"/>
                <w:sz w:val="22"/>
                <w:szCs w:val="22"/>
              </w:rPr>
              <w:t>barva RAL bílá 9010</w:t>
            </w:r>
          </w:p>
        </w:tc>
        <w:tc>
          <w:tcPr>
            <w:tcW w:w="1559" w:type="dxa"/>
            <w:noWrap/>
            <w:vAlign w:val="center"/>
          </w:tcPr>
          <w:p w14:paraId="66257F7A" w14:textId="6AF300B1" w:rsidR="00827D33" w:rsidRDefault="00827D33" w:rsidP="00827D33">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noWrap/>
            <w:vAlign w:val="center"/>
          </w:tcPr>
          <w:p w14:paraId="47984C6D" w14:textId="70413B19" w:rsidR="00827D33" w:rsidRPr="00913DCC" w:rsidRDefault="00827D33" w:rsidP="00827D33">
            <w:pPr>
              <w:rPr>
                <w:rFonts w:ascii="Arial Narrow" w:hAnsi="Arial Narrow" w:cs="Calibri"/>
                <w:noProof/>
                <w:sz w:val="22"/>
                <w:szCs w:val="22"/>
                <w:highlight w:val="cyan"/>
              </w:rPr>
            </w:pPr>
            <w:r>
              <w:rPr>
                <w:rFonts w:ascii="Arial Narrow" w:hAnsi="Arial Narrow" w:cs="Calibri"/>
                <w:noProof/>
                <w:sz w:val="22"/>
                <w:szCs w:val="22"/>
              </w:rPr>
              <w:t xml:space="preserve">ANO </w:t>
            </w:r>
          </w:p>
        </w:tc>
      </w:tr>
      <w:tr w:rsidR="00827D33" w:rsidRPr="00B54F4B" w14:paraId="73B9BC3C" w14:textId="77777777" w:rsidTr="004F431F">
        <w:trPr>
          <w:trHeight w:val="284"/>
        </w:trPr>
        <w:tc>
          <w:tcPr>
            <w:tcW w:w="10206" w:type="dxa"/>
            <w:gridSpan w:val="3"/>
            <w:shd w:val="clear" w:color="auto" w:fill="D0CECE" w:themeFill="background2" w:themeFillShade="E6"/>
            <w:vAlign w:val="center"/>
          </w:tcPr>
          <w:p w14:paraId="2ABB6FB8" w14:textId="48E94C59" w:rsidR="00827D33" w:rsidRPr="00A14AC0" w:rsidRDefault="00827D33" w:rsidP="00827D33">
            <w:pPr>
              <w:rPr>
                <w:rStyle w:val="FontStyle61"/>
                <w:rFonts w:ascii="Arial Narrow" w:hAnsi="Arial Narrow"/>
                <w:b/>
                <w:color w:val="4F81BD"/>
                <w:sz w:val="22"/>
                <w:szCs w:val="22"/>
              </w:rPr>
            </w:pPr>
            <w:r w:rsidRPr="00A14AC0">
              <w:rPr>
                <w:rStyle w:val="FontStyle61"/>
                <w:rFonts w:ascii="Arial Narrow" w:hAnsi="Arial Narrow"/>
                <w:b/>
                <w:color w:val="4F81BD"/>
                <w:sz w:val="22"/>
                <w:szCs w:val="22"/>
              </w:rPr>
              <w:t>Lisovací n</w:t>
            </w:r>
            <w:r w:rsidRPr="00A14AC0">
              <w:rPr>
                <w:rStyle w:val="FontStyle61"/>
                <w:rFonts w:ascii="Arial Narrow" w:hAnsi="Arial Narrow"/>
                <w:b/>
                <w:color w:val="4F81BD"/>
                <w:sz w:val="22"/>
                <w:szCs w:val="22"/>
                <w:shd w:val="clear" w:color="auto" w:fill="D0CECE" w:themeFill="background2" w:themeFillShade="E6"/>
              </w:rPr>
              <w:t>ástavba:</w:t>
            </w:r>
            <w:r w:rsidRPr="00A14AC0">
              <w:rPr>
                <w:rStyle w:val="FontStyle61"/>
                <w:rFonts w:ascii="Arial Narrow" w:hAnsi="Arial Narrow"/>
                <w:b/>
                <w:color w:val="4F81BD"/>
                <w:sz w:val="22"/>
                <w:szCs w:val="22"/>
              </w:rPr>
              <w:t xml:space="preserve"> </w:t>
            </w:r>
          </w:p>
        </w:tc>
      </w:tr>
      <w:tr w:rsidR="00827D33" w:rsidRPr="003F5F15" w14:paraId="5B9282BE"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37773432" w14:textId="26D7EEB2"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nástavba nová, nepoužitá</w:t>
            </w:r>
          </w:p>
        </w:tc>
        <w:tc>
          <w:tcPr>
            <w:tcW w:w="1559" w:type="dxa"/>
            <w:noWrap/>
          </w:tcPr>
          <w:p w14:paraId="731A394E" w14:textId="77777777" w:rsidR="00827D33" w:rsidRPr="003F5F15" w:rsidRDefault="00827D33" w:rsidP="00827D33">
            <w:pPr>
              <w:jc w:val="center"/>
              <w:rPr>
                <w:rFonts w:ascii="Arial Narrow" w:hAnsi="Arial Narrow"/>
                <w:color w:val="000000"/>
                <w:sz w:val="22"/>
                <w:szCs w:val="22"/>
              </w:rPr>
            </w:pPr>
            <w:r w:rsidRPr="003F5F15">
              <w:rPr>
                <w:rFonts w:ascii="Arial Narrow" w:hAnsi="Arial Narrow"/>
                <w:sz w:val="22"/>
                <w:szCs w:val="22"/>
              </w:rPr>
              <w:t>ANO</w:t>
            </w:r>
          </w:p>
        </w:tc>
        <w:tc>
          <w:tcPr>
            <w:tcW w:w="1559" w:type="dxa"/>
            <w:noWrap/>
          </w:tcPr>
          <w:p w14:paraId="501548B1" w14:textId="69C9FCD9" w:rsidR="00827D33" w:rsidRPr="003F5F15" w:rsidRDefault="00827D33" w:rsidP="00827D33">
            <w:pPr>
              <w:rPr>
                <w:rFonts w:ascii="Arial Narrow" w:hAnsi="Arial Narrow"/>
                <w:sz w:val="22"/>
                <w:szCs w:val="22"/>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70FF5D85"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1EAEA810" w14:textId="44ECF47C"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nástavba pro sběr odpadů a přepravu odpadů vč. bioodpadu s lineárním stlačováním</w:t>
            </w:r>
          </w:p>
        </w:tc>
        <w:tc>
          <w:tcPr>
            <w:tcW w:w="1559" w:type="dxa"/>
            <w:noWrap/>
          </w:tcPr>
          <w:p w14:paraId="2D723D03" w14:textId="5E279F29"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129B75B5" w14:textId="4FAE6B50" w:rsidR="00827D33" w:rsidRPr="003F5F15" w:rsidRDefault="00827D33" w:rsidP="00827D33">
            <w:pPr>
              <w:rPr>
                <w:rFonts w:ascii="Arial Narrow" w:hAnsi="Arial Narrow"/>
                <w:sz w:val="22"/>
                <w:szCs w:val="22"/>
              </w:rPr>
            </w:pPr>
            <w:r>
              <w:rPr>
                <w:rFonts w:ascii="Arial Narrow" w:hAnsi="Arial Narrow"/>
                <w:noProof/>
                <w:sz w:val="22"/>
                <w:szCs w:val="22"/>
              </w:rPr>
              <w:t>ANO</w:t>
            </w:r>
            <w:r w:rsidRPr="003F5F15">
              <w:rPr>
                <w:rFonts w:ascii="Arial Narrow" w:hAnsi="Arial Narrow"/>
                <w:noProof/>
                <w:sz w:val="22"/>
                <w:szCs w:val="22"/>
              </w:rPr>
              <w:t xml:space="preserve"> </w:t>
            </w:r>
          </w:p>
        </w:tc>
      </w:tr>
      <w:tr w:rsidR="00827D33" w:rsidRPr="003F5F15" w14:paraId="5B00F58D" w14:textId="77777777" w:rsidTr="00862964">
        <w:trPr>
          <w:trHeight w:val="284"/>
        </w:trPr>
        <w:tc>
          <w:tcPr>
            <w:tcW w:w="7088" w:type="dxa"/>
            <w:tcBorders>
              <w:top w:val="nil"/>
              <w:left w:val="single" w:sz="8" w:space="0" w:color="auto"/>
              <w:bottom w:val="single" w:sz="4" w:space="0" w:color="auto"/>
              <w:right w:val="single" w:sz="4" w:space="0" w:color="auto"/>
            </w:tcBorders>
            <w:vAlign w:val="center"/>
          </w:tcPr>
          <w:p w14:paraId="0FB39D13" w14:textId="516C205F"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highlight w:val="yellow"/>
              </w:rPr>
            </w:pPr>
            <w:r w:rsidRPr="003F5F15">
              <w:rPr>
                <w:rFonts w:ascii="Arial Narrow" w:hAnsi="Arial Narrow" w:cs="Calibri"/>
                <w:color w:val="000000"/>
                <w:sz w:val="22"/>
                <w:szCs w:val="22"/>
              </w:rPr>
              <w:t>odpovídá předpisům: ČSN EN 1501-01:2021</w:t>
            </w:r>
          </w:p>
        </w:tc>
        <w:tc>
          <w:tcPr>
            <w:tcW w:w="1559" w:type="dxa"/>
            <w:noWrap/>
          </w:tcPr>
          <w:p w14:paraId="789D88C9" w14:textId="1E998257" w:rsidR="00827D33" w:rsidRPr="003F5F15" w:rsidRDefault="00827D33" w:rsidP="00827D33">
            <w:pPr>
              <w:jc w:val="center"/>
              <w:rPr>
                <w:rFonts w:ascii="Arial Narrow" w:hAnsi="Arial Narrow"/>
                <w:color w:val="000000"/>
                <w:sz w:val="22"/>
                <w:szCs w:val="22"/>
              </w:rPr>
            </w:pPr>
            <w:r w:rsidRPr="003F5F15">
              <w:rPr>
                <w:rFonts w:ascii="Arial Narrow" w:hAnsi="Arial Narrow"/>
                <w:sz w:val="22"/>
                <w:szCs w:val="22"/>
              </w:rPr>
              <w:t>ANO</w:t>
            </w:r>
          </w:p>
        </w:tc>
        <w:tc>
          <w:tcPr>
            <w:tcW w:w="1559" w:type="dxa"/>
            <w:noWrap/>
          </w:tcPr>
          <w:p w14:paraId="4E9591A3" w14:textId="32A18E63" w:rsidR="00827D33" w:rsidRPr="003F5F15" w:rsidRDefault="00827D33" w:rsidP="00827D33">
            <w:pPr>
              <w:rPr>
                <w:rFonts w:ascii="Arial Narrow" w:hAnsi="Arial Narrow"/>
                <w:sz w:val="22"/>
                <w:szCs w:val="22"/>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2B9E0382" w14:textId="77777777" w:rsidTr="00862964">
        <w:trPr>
          <w:trHeight w:val="284"/>
        </w:trPr>
        <w:tc>
          <w:tcPr>
            <w:tcW w:w="7088" w:type="dxa"/>
            <w:tcBorders>
              <w:top w:val="single" w:sz="4" w:space="0" w:color="auto"/>
              <w:left w:val="single" w:sz="8" w:space="0" w:color="auto"/>
              <w:bottom w:val="single" w:sz="4" w:space="0" w:color="auto"/>
              <w:right w:val="single" w:sz="4" w:space="0" w:color="auto"/>
            </w:tcBorders>
            <w:vAlign w:val="center"/>
          </w:tcPr>
          <w:p w14:paraId="4ED90C2C" w14:textId="63D44B39"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objem sběrného prostoru pro odpad </w:t>
            </w:r>
          </w:p>
        </w:tc>
        <w:tc>
          <w:tcPr>
            <w:tcW w:w="1559" w:type="dxa"/>
            <w:noWrap/>
          </w:tcPr>
          <w:p w14:paraId="77B4C7AD" w14:textId="52D07CE9" w:rsidR="00827D33" w:rsidRPr="003F5F15" w:rsidRDefault="00827D33" w:rsidP="00827D33">
            <w:pPr>
              <w:jc w:val="center"/>
              <w:rPr>
                <w:rFonts w:ascii="Arial Narrow" w:hAnsi="Arial Narrow"/>
                <w:sz w:val="22"/>
                <w:szCs w:val="22"/>
              </w:rPr>
            </w:pPr>
            <w:r w:rsidRPr="003F5F15">
              <w:rPr>
                <w:rFonts w:ascii="Arial Narrow" w:hAnsi="Arial Narrow"/>
                <w:sz w:val="22"/>
                <w:szCs w:val="22"/>
              </w:rPr>
              <w:t>min. 16 m</w:t>
            </w:r>
            <w:r w:rsidRPr="003F5F15">
              <w:rPr>
                <w:rFonts w:ascii="Arial Narrow" w:hAnsi="Arial Narrow"/>
                <w:sz w:val="22"/>
                <w:szCs w:val="22"/>
                <w:vertAlign w:val="superscript"/>
              </w:rPr>
              <w:t>3</w:t>
            </w:r>
          </w:p>
        </w:tc>
        <w:tc>
          <w:tcPr>
            <w:tcW w:w="1559" w:type="dxa"/>
            <w:noWrap/>
          </w:tcPr>
          <w:p w14:paraId="6D5D33ED" w14:textId="02EE61AE" w:rsidR="00827D33" w:rsidRPr="003F5F15" w:rsidRDefault="008F1B82" w:rsidP="00827D33">
            <w:pPr>
              <w:rPr>
                <w:rFonts w:ascii="Arial Narrow" w:hAnsi="Arial Narrow"/>
                <w:sz w:val="22"/>
                <w:szCs w:val="22"/>
              </w:rPr>
            </w:pPr>
            <w:r>
              <w:rPr>
                <w:rFonts w:ascii="Arial Narrow" w:hAnsi="Arial Narrow" w:cs="Calibri"/>
                <w:noProof/>
                <w:sz w:val="22"/>
                <w:szCs w:val="22"/>
              </w:rPr>
              <w:t>16,7</w:t>
            </w:r>
            <w:r w:rsidR="00827D33" w:rsidRPr="003F5F15">
              <w:rPr>
                <w:rFonts w:ascii="Arial Narrow" w:hAnsi="Arial Narrow"/>
                <w:noProof/>
                <w:sz w:val="22"/>
                <w:szCs w:val="22"/>
              </w:rPr>
              <w:t xml:space="preserve"> m</w:t>
            </w:r>
            <w:r w:rsidR="00827D33" w:rsidRPr="003F5F15">
              <w:rPr>
                <w:rFonts w:ascii="Arial Narrow" w:hAnsi="Arial Narrow"/>
                <w:noProof/>
                <w:sz w:val="22"/>
                <w:szCs w:val="22"/>
                <w:vertAlign w:val="superscript"/>
              </w:rPr>
              <w:t>3</w:t>
            </w:r>
          </w:p>
        </w:tc>
      </w:tr>
      <w:tr w:rsidR="00827D33" w:rsidRPr="003F5F15" w14:paraId="6CFC5563"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67F9682B" w14:textId="1D806C6D"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lastRenderedPageBreak/>
              <w:t>zásobník na odpad s výztužnými žebry, oblé boky i střecha nástavby, plochá podlaha</w:t>
            </w:r>
          </w:p>
        </w:tc>
        <w:tc>
          <w:tcPr>
            <w:tcW w:w="1559" w:type="dxa"/>
            <w:noWrap/>
          </w:tcPr>
          <w:p w14:paraId="661E2092" w14:textId="0522D8F5" w:rsidR="00827D33" w:rsidRPr="003F5F15" w:rsidRDefault="00827D33" w:rsidP="00827D33">
            <w:pPr>
              <w:jc w:val="center"/>
              <w:rPr>
                <w:rFonts w:ascii="Arial Narrow" w:hAnsi="Arial Narrow"/>
                <w:color w:val="000000"/>
                <w:sz w:val="22"/>
                <w:szCs w:val="22"/>
              </w:rPr>
            </w:pPr>
            <w:r w:rsidRPr="003F5F15">
              <w:rPr>
                <w:rFonts w:ascii="Arial Narrow" w:hAnsi="Arial Narrow"/>
                <w:sz w:val="22"/>
                <w:szCs w:val="22"/>
              </w:rPr>
              <w:t>ANO</w:t>
            </w:r>
          </w:p>
        </w:tc>
        <w:tc>
          <w:tcPr>
            <w:tcW w:w="1559" w:type="dxa"/>
            <w:noWrap/>
          </w:tcPr>
          <w:p w14:paraId="2CD470E9" w14:textId="5A42554A" w:rsidR="00827D33" w:rsidRPr="003F5F15" w:rsidRDefault="00827D33" w:rsidP="00827D33">
            <w:pPr>
              <w:rPr>
                <w:rFonts w:ascii="Arial Narrow" w:hAnsi="Arial Narrow" w:cs="Tahoma"/>
                <w:sz w:val="22"/>
                <w:szCs w:val="22"/>
                <w:highlight w:val="lightGray"/>
              </w:rPr>
            </w:pPr>
            <w:r w:rsidRPr="003F5F15">
              <w:rPr>
                <w:rFonts w:ascii="Arial Narrow" w:hAnsi="Arial Narrow"/>
                <w:sz w:val="22"/>
                <w:szCs w:val="22"/>
              </w:rPr>
              <w:t>ANO</w:t>
            </w:r>
          </w:p>
        </w:tc>
      </w:tr>
      <w:tr w:rsidR="00827D33" w:rsidRPr="003F5F15" w14:paraId="4A5693B0"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2764A064" w14:textId="62CC5688"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pohon nástavby od vedlejšího náhonu motoru </w:t>
            </w:r>
          </w:p>
        </w:tc>
        <w:tc>
          <w:tcPr>
            <w:tcW w:w="1559" w:type="dxa"/>
            <w:noWrap/>
          </w:tcPr>
          <w:p w14:paraId="5A69E5AE" w14:textId="3C67F098"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2B9D3DBF" w14:textId="44F3F97D" w:rsidR="00827D33" w:rsidRPr="003F5F15" w:rsidRDefault="00827D33" w:rsidP="00827D33">
            <w:pPr>
              <w:rPr>
                <w:rFonts w:ascii="Arial Narrow" w:hAnsi="Arial Narrow" w:cs="Tahoma"/>
                <w:sz w:val="22"/>
                <w:szCs w:val="22"/>
                <w:highlight w:val="lightGray"/>
              </w:rPr>
            </w:pPr>
            <w:r w:rsidRPr="003F5F15">
              <w:rPr>
                <w:rFonts w:ascii="Arial Narrow" w:hAnsi="Arial Narrow"/>
                <w:sz w:val="22"/>
                <w:szCs w:val="22"/>
              </w:rPr>
              <w:t>ANO</w:t>
            </w:r>
          </w:p>
        </w:tc>
      </w:tr>
      <w:tr w:rsidR="00827D33" w:rsidRPr="003F5F15" w14:paraId="7AB3C055"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766CB5D4" w14:textId="54207D71"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veškeré válce ovládající lisovací desky uvnitř nástavby</w:t>
            </w:r>
          </w:p>
        </w:tc>
        <w:tc>
          <w:tcPr>
            <w:tcW w:w="1559" w:type="dxa"/>
            <w:noWrap/>
          </w:tcPr>
          <w:p w14:paraId="43887FA0" w14:textId="35E22028"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6694EF78" w14:textId="2D987BDD" w:rsidR="00827D33" w:rsidRPr="003F5F15" w:rsidRDefault="00827D33" w:rsidP="00827D33">
            <w:pPr>
              <w:rPr>
                <w:rFonts w:ascii="Arial Narrow" w:hAnsi="Arial Narrow"/>
                <w:sz w:val="22"/>
                <w:szCs w:val="22"/>
              </w:rPr>
            </w:pPr>
            <w:r w:rsidRPr="003F5F15">
              <w:rPr>
                <w:rFonts w:ascii="Arial Narrow" w:hAnsi="Arial Narrow"/>
                <w:sz w:val="22"/>
                <w:szCs w:val="22"/>
              </w:rPr>
              <w:t>ANO</w:t>
            </w:r>
          </w:p>
        </w:tc>
      </w:tr>
      <w:tr w:rsidR="00827D33" w:rsidRPr="003F5F15" w14:paraId="73D842EB"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5CE672BD" w14:textId="6804D00E"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materiál dna ukládací vany plech o síle </w:t>
            </w:r>
          </w:p>
        </w:tc>
        <w:tc>
          <w:tcPr>
            <w:tcW w:w="1559" w:type="dxa"/>
            <w:noWrap/>
          </w:tcPr>
          <w:p w14:paraId="0FCCB23A" w14:textId="7144BC0D" w:rsidR="00827D33" w:rsidRPr="003F5F15" w:rsidRDefault="00827D33" w:rsidP="00827D33">
            <w:pPr>
              <w:jc w:val="center"/>
              <w:rPr>
                <w:rFonts w:ascii="Arial Narrow" w:hAnsi="Arial Narrow"/>
                <w:color w:val="000000"/>
                <w:sz w:val="22"/>
                <w:szCs w:val="22"/>
              </w:rPr>
            </w:pPr>
            <w:r w:rsidRPr="003F5F15">
              <w:rPr>
                <w:rFonts w:ascii="Arial Narrow" w:hAnsi="Arial Narrow"/>
                <w:color w:val="000000"/>
                <w:sz w:val="22"/>
                <w:szCs w:val="22"/>
              </w:rPr>
              <w:t>min. 10 mm</w:t>
            </w:r>
          </w:p>
        </w:tc>
        <w:tc>
          <w:tcPr>
            <w:tcW w:w="1559" w:type="dxa"/>
            <w:noWrap/>
          </w:tcPr>
          <w:p w14:paraId="3ADE0E52" w14:textId="05829E51" w:rsidR="00827D33" w:rsidRPr="003F5F15" w:rsidRDefault="008F1B82" w:rsidP="00827D33">
            <w:pPr>
              <w:rPr>
                <w:rFonts w:ascii="Arial Narrow" w:hAnsi="Arial Narrow"/>
                <w:color w:val="000000"/>
                <w:sz w:val="22"/>
                <w:szCs w:val="22"/>
              </w:rPr>
            </w:pPr>
            <w:r>
              <w:rPr>
                <w:rFonts w:ascii="Arial Narrow" w:hAnsi="Arial Narrow" w:cs="Calibri"/>
                <w:noProof/>
                <w:sz w:val="22"/>
                <w:szCs w:val="22"/>
              </w:rPr>
              <w:t>10</w:t>
            </w:r>
            <w:r w:rsidR="00827D33" w:rsidRPr="003F5F15">
              <w:rPr>
                <w:rFonts w:ascii="Arial Narrow" w:hAnsi="Arial Narrow"/>
                <w:noProof/>
                <w:sz w:val="22"/>
                <w:szCs w:val="22"/>
              </w:rPr>
              <w:t xml:space="preserve"> mm</w:t>
            </w:r>
          </w:p>
        </w:tc>
      </w:tr>
      <w:tr w:rsidR="00827D33" w:rsidRPr="003F5F15" w14:paraId="622047D3"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4A8C1720" w14:textId="2D3F6C38"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výpustný otvor s uzávěrem ve spodní části násypky a v přední části nástavby </w:t>
            </w:r>
          </w:p>
        </w:tc>
        <w:tc>
          <w:tcPr>
            <w:tcW w:w="1559" w:type="dxa"/>
            <w:noWrap/>
          </w:tcPr>
          <w:p w14:paraId="7B5FF3DF" w14:textId="77777777"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2B1BBCA1" w14:textId="7F003C99" w:rsidR="00827D33" w:rsidRPr="003F5F15" w:rsidRDefault="00827D33" w:rsidP="00827D33">
            <w:pPr>
              <w:rPr>
                <w:rFonts w:ascii="Arial Narrow" w:hAnsi="Arial Narrow"/>
                <w:sz w:val="22"/>
                <w:szCs w:val="22"/>
              </w:rPr>
            </w:pPr>
            <w:r w:rsidRPr="00827D33">
              <w:rPr>
                <w:rFonts w:ascii="Arial Narrow" w:hAnsi="Arial Narrow" w:cs="Calibri"/>
                <w:noProof/>
                <w:sz w:val="22"/>
                <w:szCs w:val="22"/>
              </w:rPr>
              <w:t>ANO</w:t>
            </w:r>
          </w:p>
        </w:tc>
      </w:tr>
      <w:tr w:rsidR="00827D33" w:rsidRPr="003F5F15" w14:paraId="120A58A9"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0B70539B" w14:textId="75275D42"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vedení lisovací desky v postranních drahách pomocí kluzných bloků</w:t>
            </w:r>
          </w:p>
        </w:tc>
        <w:tc>
          <w:tcPr>
            <w:tcW w:w="1559" w:type="dxa"/>
            <w:noWrap/>
          </w:tcPr>
          <w:p w14:paraId="6F440EA3" w14:textId="77777777"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20F27F4C" w14:textId="19264D15" w:rsidR="00827D33" w:rsidRPr="003F5F15" w:rsidRDefault="00827D33" w:rsidP="00827D33">
            <w:pPr>
              <w:rPr>
                <w:rFonts w:ascii="Arial Narrow" w:hAnsi="Arial Narrow"/>
                <w:sz w:val="22"/>
                <w:szCs w:val="22"/>
              </w:rPr>
            </w:pPr>
            <w:r>
              <w:rPr>
                <w:rFonts w:ascii="Arial Narrow" w:hAnsi="Arial Narrow"/>
                <w:sz w:val="22"/>
                <w:szCs w:val="22"/>
              </w:rPr>
              <w:t>ANO</w:t>
            </w:r>
          </w:p>
        </w:tc>
      </w:tr>
      <w:tr w:rsidR="00827D33" w:rsidRPr="003F5F15" w14:paraId="6623D335"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31F7FAE6" w14:textId="0231A0AC" w:rsidR="00827D33" w:rsidRPr="003F5F15" w:rsidRDefault="00827D33" w:rsidP="00827D33">
            <w:pPr>
              <w:widowControl w:val="0"/>
              <w:suppressLineNumbers/>
              <w:suppressAutoHyphens/>
              <w:autoSpaceDN w:val="0"/>
              <w:textAlignment w:val="baseline"/>
              <w:rPr>
                <w:rFonts w:ascii="Arial Narrow" w:eastAsia="SimSun" w:hAnsi="Arial Narrow" w:cs="Lucida Sans"/>
                <w:kern w:val="3"/>
                <w:sz w:val="22"/>
                <w:szCs w:val="22"/>
                <w:lang w:eastAsia="zh-CN" w:bidi="hi-IN"/>
              </w:rPr>
            </w:pPr>
            <w:r w:rsidRPr="003F5F15">
              <w:rPr>
                <w:rFonts w:ascii="Arial Narrow" w:hAnsi="Arial Narrow" w:cs="Calibri"/>
                <w:color w:val="000000"/>
                <w:sz w:val="22"/>
                <w:szCs w:val="22"/>
              </w:rPr>
              <w:t xml:space="preserve">vedení tlačného štítu ve dvou bočních profilech min. 200 mm nad úrovní podlahy </w:t>
            </w:r>
          </w:p>
        </w:tc>
        <w:tc>
          <w:tcPr>
            <w:tcW w:w="1559" w:type="dxa"/>
            <w:noWrap/>
          </w:tcPr>
          <w:p w14:paraId="1161298A" w14:textId="36FDDDB2" w:rsidR="00827D33" w:rsidRPr="003F5F15" w:rsidRDefault="00827D33" w:rsidP="00827D33">
            <w:pPr>
              <w:jc w:val="center"/>
              <w:rPr>
                <w:rFonts w:ascii="Arial Narrow" w:hAnsi="Arial Narrow"/>
                <w:sz w:val="22"/>
                <w:szCs w:val="22"/>
              </w:rPr>
            </w:pPr>
            <w:r w:rsidRPr="003F5F15">
              <w:rPr>
                <w:rFonts w:ascii="Arial Narrow" w:hAnsi="Arial Narrow"/>
                <w:sz w:val="22"/>
                <w:szCs w:val="22"/>
              </w:rPr>
              <w:t>min. 200 mm</w:t>
            </w:r>
          </w:p>
        </w:tc>
        <w:tc>
          <w:tcPr>
            <w:tcW w:w="1559" w:type="dxa"/>
            <w:noWrap/>
          </w:tcPr>
          <w:p w14:paraId="578360C2" w14:textId="62706EBE" w:rsidR="00827D33" w:rsidRPr="003F5F15" w:rsidRDefault="008F1B82" w:rsidP="00827D33">
            <w:pPr>
              <w:rPr>
                <w:rFonts w:ascii="Arial Narrow" w:hAnsi="Arial Narrow"/>
                <w:noProof/>
                <w:sz w:val="22"/>
                <w:szCs w:val="22"/>
              </w:rPr>
            </w:pPr>
            <w:r>
              <w:rPr>
                <w:rFonts w:ascii="Arial Narrow" w:hAnsi="Arial Narrow" w:cs="Calibri"/>
                <w:noProof/>
                <w:sz w:val="22"/>
                <w:szCs w:val="22"/>
              </w:rPr>
              <w:t>200</w:t>
            </w:r>
            <w:r w:rsidR="00827D33" w:rsidRPr="003F5F15">
              <w:rPr>
                <w:rFonts w:ascii="Arial Narrow" w:hAnsi="Arial Narrow" w:cs="Calibri"/>
                <w:noProof/>
                <w:sz w:val="22"/>
                <w:szCs w:val="22"/>
              </w:rPr>
              <w:t xml:space="preserve"> mm</w:t>
            </w:r>
          </w:p>
        </w:tc>
      </w:tr>
      <w:tr w:rsidR="00827D33" w:rsidRPr="003F5F15" w14:paraId="173019C7"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076A8534" w14:textId="44ED84FB"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zadní část nástavby s vyklápěčem ovládána pomocí hydraulických válců umístěných na střeše nástavby</w:t>
            </w:r>
          </w:p>
        </w:tc>
        <w:tc>
          <w:tcPr>
            <w:tcW w:w="1559" w:type="dxa"/>
            <w:noWrap/>
          </w:tcPr>
          <w:p w14:paraId="1C84D36A" w14:textId="77777777"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2EAF53D7" w14:textId="195F48F4" w:rsidR="00827D33" w:rsidRPr="003F5F15" w:rsidRDefault="00827D33" w:rsidP="00827D33">
            <w:pPr>
              <w:rPr>
                <w:rFonts w:ascii="Arial Narrow" w:hAnsi="Arial Narrow"/>
                <w:sz w:val="22"/>
                <w:szCs w:val="22"/>
              </w:rPr>
            </w:pPr>
            <w:r w:rsidRPr="003F5F15">
              <w:rPr>
                <w:rFonts w:ascii="Arial Narrow" w:hAnsi="Arial Narrow"/>
                <w:sz w:val="22"/>
                <w:szCs w:val="22"/>
              </w:rPr>
              <w:t>ANO</w:t>
            </w:r>
          </w:p>
        </w:tc>
      </w:tr>
      <w:tr w:rsidR="00827D33" w:rsidRPr="003F5F15" w14:paraId="22A5161E"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74D63E24" w14:textId="67136840"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možnost otevření zadního rámu s vyklápěčem (vhazování rozměrných předmětů)</w:t>
            </w:r>
          </w:p>
        </w:tc>
        <w:tc>
          <w:tcPr>
            <w:tcW w:w="1559" w:type="dxa"/>
            <w:noWrap/>
          </w:tcPr>
          <w:p w14:paraId="5A1AE489" w14:textId="600803F7"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54BE468B" w14:textId="483A4A3E" w:rsidR="00827D33" w:rsidRPr="003F5F15" w:rsidRDefault="00827D33" w:rsidP="00827D33">
            <w:pPr>
              <w:rPr>
                <w:rFonts w:ascii="Arial Narrow" w:hAnsi="Arial Narrow" w:cs="Calibri"/>
                <w:noProof/>
                <w:sz w:val="22"/>
                <w:szCs w:val="22"/>
                <w:highlight w:val="cyan"/>
              </w:rPr>
            </w:pPr>
            <w:r w:rsidRPr="003F5F15">
              <w:rPr>
                <w:rFonts w:ascii="Arial Narrow" w:hAnsi="Arial Narrow"/>
                <w:sz w:val="22"/>
                <w:szCs w:val="22"/>
              </w:rPr>
              <w:t>ANO</w:t>
            </w:r>
          </w:p>
        </w:tc>
      </w:tr>
      <w:tr w:rsidR="00827D33" w:rsidRPr="003F5F15" w14:paraId="491694E1"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5852A27C" w14:textId="6E9352A3"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ovládání nástavby multifunkčním panelem sloužícím současně jako monitor zpětné kamery</w:t>
            </w:r>
          </w:p>
        </w:tc>
        <w:tc>
          <w:tcPr>
            <w:tcW w:w="1559" w:type="dxa"/>
            <w:noWrap/>
          </w:tcPr>
          <w:p w14:paraId="753045A9" w14:textId="7080F75B"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57ED63B2" w14:textId="30346BD6" w:rsidR="00827D33" w:rsidRPr="003F5F15" w:rsidRDefault="00827D33" w:rsidP="00827D33">
            <w:pPr>
              <w:rPr>
                <w:rFonts w:ascii="Arial Narrow" w:hAnsi="Arial Narrow" w:cs="Calibri"/>
                <w:noProof/>
                <w:sz w:val="22"/>
                <w:szCs w:val="22"/>
                <w:highlight w:val="cyan"/>
              </w:rPr>
            </w:pPr>
            <w:r w:rsidRPr="003F5F15">
              <w:rPr>
                <w:rFonts w:ascii="Arial Narrow" w:hAnsi="Arial Narrow"/>
                <w:sz w:val="22"/>
                <w:szCs w:val="22"/>
              </w:rPr>
              <w:t>ANO</w:t>
            </w:r>
          </w:p>
        </w:tc>
      </w:tr>
      <w:tr w:rsidR="00827D33" w:rsidRPr="003F5F15" w14:paraId="23D38DFE"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6B3C46B8" w14:textId="24D62CEE"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automatické centrální mazání nástavby</w:t>
            </w:r>
          </w:p>
        </w:tc>
        <w:tc>
          <w:tcPr>
            <w:tcW w:w="1559" w:type="dxa"/>
            <w:noWrap/>
          </w:tcPr>
          <w:p w14:paraId="0271EAA6" w14:textId="39D88170"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674381B3" w14:textId="07A92E64"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58B8A212"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65D2FCA3" w14:textId="00870F7E"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drtící tlak mezi štíty </w:t>
            </w:r>
          </w:p>
        </w:tc>
        <w:tc>
          <w:tcPr>
            <w:tcW w:w="1559" w:type="dxa"/>
            <w:noWrap/>
          </w:tcPr>
          <w:p w14:paraId="6A32F31F" w14:textId="7011D58A" w:rsidR="00827D33" w:rsidRPr="003F5F15" w:rsidRDefault="00827D33" w:rsidP="00827D33">
            <w:pPr>
              <w:jc w:val="center"/>
              <w:rPr>
                <w:rFonts w:ascii="Arial Narrow" w:hAnsi="Arial Narrow"/>
                <w:sz w:val="22"/>
                <w:szCs w:val="22"/>
              </w:rPr>
            </w:pPr>
            <w:r w:rsidRPr="003F5F15">
              <w:rPr>
                <w:rFonts w:ascii="Arial Narrow" w:hAnsi="Arial Narrow"/>
                <w:sz w:val="22"/>
                <w:szCs w:val="22"/>
              </w:rPr>
              <w:t>min. 20 t</w:t>
            </w:r>
          </w:p>
        </w:tc>
        <w:tc>
          <w:tcPr>
            <w:tcW w:w="1559" w:type="dxa"/>
            <w:noWrap/>
          </w:tcPr>
          <w:p w14:paraId="3FA5DA68" w14:textId="23AD51C6" w:rsidR="00827D33" w:rsidRPr="003F5F15" w:rsidRDefault="008F1B82" w:rsidP="00827D33">
            <w:pPr>
              <w:rPr>
                <w:rFonts w:ascii="Arial Narrow" w:hAnsi="Arial Narrow" w:cs="Calibri"/>
                <w:noProof/>
                <w:sz w:val="22"/>
                <w:szCs w:val="22"/>
                <w:highlight w:val="cyan"/>
              </w:rPr>
            </w:pPr>
            <w:r>
              <w:rPr>
                <w:rFonts w:ascii="Arial Narrow" w:hAnsi="Arial Narrow" w:cs="Calibri"/>
                <w:noProof/>
                <w:sz w:val="22"/>
                <w:szCs w:val="22"/>
              </w:rPr>
              <w:t>20</w:t>
            </w:r>
            <w:r w:rsidR="00827D33" w:rsidRPr="003F5F15">
              <w:rPr>
                <w:rFonts w:ascii="Arial Narrow" w:hAnsi="Arial Narrow"/>
                <w:noProof/>
                <w:sz w:val="22"/>
                <w:szCs w:val="22"/>
              </w:rPr>
              <w:t xml:space="preserve"> t</w:t>
            </w:r>
          </w:p>
        </w:tc>
      </w:tr>
      <w:tr w:rsidR="00827D33" w:rsidRPr="003F5F15" w14:paraId="3F4E31FC"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1C5515BB" w14:textId="79F7AF08"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poměr stlačení </w:t>
            </w:r>
          </w:p>
        </w:tc>
        <w:tc>
          <w:tcPr>
            <w:tcW w:w="1559" w:type="dxa"/>
            <w:noWrap/>
          </w:tcPr>
          <w:p w14:paraId="072F6714" w14:textId="71D80DF0" w:rsidR="00827D33" w:rsidRPr="003F5F15" w:rsidRDefault="00827D33" w:rsidP="00827D33">
            <w:pPr>
              <w:jc w:val="center"/>
              <w:rPr>
                <w:rFonts w:ascii="Arial Narrow" w:hAnsi="Arial Narrow"/>
                <w:sz w:val="22"/>
                <w:szCs w:val="22"/>
              </w:rPr>
            </w:pPr>
            <w:r w:rsidRPr="003F5F15">
              <w:rPr>
                <w:rFonts w:ascii="Arial Narrow" w:hAnsi="Arial Narrow"/>
                <w:sz w:val="22"/>
                <w:szCs w:val="22"/>
              </w:rPr>
              <w:t>min. 1:5</w:t>
            </w:r>
          </w:p>
        </w:tc>
        <w:tc>
          <w:tcPr>
            <w:tcW w:w="1559" w:type="dxa"/>
            <w:noWrap/>
          </w:tcPr>
          <w:p w14:paraId="40921576" w14:textId="269A13A0" w:rsidR="00827D33" w:rsidRPr="003F5F15" w:rsidRDefault="008F1B82" w:rsidP="00827D33">
            <w:pPr>
              <w:rPr>
                <w:rFonts w:ascii="Arial Narrow" w:hAnsi="Arial Narrow" w:cs="Calibri"/>
                <w:noProof/>
                <w:sz w:val="22"/>
                <w:szCs w:val="22"/>
                <w:highlight w:val="cyan"/>
              </w:rPr>
            </w:pPr>
            <w:r>
              <w:rPr>
                <w:rFonts w:ascii="Arial Narrow" w:hAnsi="Arial Narrow" w:cs="Calibri"/>
                <w:noProof/>
                <w:sz w:val="22"/>
                <w:szCs w:val="22"/>
              </w:rPr>
              <w:t>1:5</w:t>
            </w:r>
            <w:r w:rsidR="00827D33" w:rsidRPr="003F5F15">
              <w:rPr>
                <w:rFonts w:ascii="Arial Narrow" w:hAnsi="Arial Narrow"/>
                <w:noProof/>
                <w:sz w:val="22"/>
                <w:szCs w:val="22"/>
              </w:rPr>
              <w:t xml:space="preserve"> poměr</w:t>
            </w:r>
          </w:p>
        </w:tc>
      </w:tr>
      <w:tr w:rsidR="00827D33" w:rsidRPr="003F5F15" w14:paraId="60E79A79"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3B91A869" w14:textId="3B637632"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výtlačný štít vybaven pružným těsněním</w:t>
            </w:r>
          </w:p>
        </w:tc>
        <w:tc>
          <w:tcPr>
            <w:tcW w:w="1559" w:type="dxa"/>
            <w:noWrap/>
          </w:tcPr>
          <w:p w14:paraId="5DF68E66" w14:textId="58A37196"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56C1B91E" w14:textId="11B28B04"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23B71BB1"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00DD8B22" w14:textId="71BA2298"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výstražná akustická signalizace při jízdě vzad</w:t>
            </w:r>
          </w:p>
        </w:tc>
        <w:tc>
          <w:tcPr>
            <w:tcW w:w="1559" w:type="dxa"/>
            <w:noWrap/>
          </w:tcPr>
          <w:p w14:paraId="4E2F3865" w14:textId="49E80BDE"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04935882" w14:textId="46F93ACD" w:rsidR="00827D33" w:rsidRPr="003F5F15" w:rsidRDefault="00827D33" w:rsidP="00827D33">
            <w:pPr>
              <w:rPr>
                <w:rFonts w:ascii="Arial Narrow" w:hAnsi="Arial Narrow" w:cs="Calibri"/>
                <w:noProof/>
                <w:sz w:val="22"/>
                <w:szCs w:val="22"/>
                <w:highlight w:val="cyan"/>
              </w:rPr>
            </w:pPr>
            <w:r w:rsidRPr="00827D33">
              <w:rPr>
                <w:rFonts w:ascii="Arial Narrow" w:hAnsi="Arial Narrow" w:cs="Calibri"/>
                <w:noProof/>
                <w:sz w:val="22"/>
                <w:szCs w:val="22"/>
              </w:rPr>
              <w:t>ANO</w:t>
            </w:r>
          </w:p>
        </w:tc>
      </w:tr>
      <w:tr w:rsidR="00827D33" w:rsidRPr="003F5F15" w14:paraId="2F0E79E2"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12E5EC87" w14:textId="0CCE1789"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min. 4 oranžové LED majáky s krytím na nástavbě</w:t>
            </w:r>
          </w:p>
        </w:tc>
        <w:tc>
          <w:tcPr>
            <w:tcW w:w="1559" w:type="dxa"/>
            <w:noWrap/>
          </w:tcPr>
          <w:p w14:paraId="19AFB04A" w14:textId="10B0D481" w:rsidR="00827D33" w:rsidRPr="003F5F15" w:rsidRDefault="00827D33" w:rsidP="00827D33">
            <w:pPr>
              <w:jc w:val="center"/>
              <w:rPr>
                <w:rFonts w:ascii="Arial Narrow" w:hAnsi="Arial Narrow"/>
                <w:sz w:val="22"/>
                <w:szCs w:val="22"/>
              </w:rPr>
            </w:pPr>
            <w:r w:rsidRPr="003F5F15">
              <w:rPr>
                <w:rFonts w:ascii="Arial Narrow" w:hAnsi="Arial Narrow"/>
                <w:sz w:val="22"/>
                <w:szCs w:val="22"/>
              </w:rPr>
              <w:t>Min. 4 ks</w:t>
            </w:r>
          </w:p>
        </w:tc>
        <w:tc>
          <w:tcPr>
            <w:tcW w:w="1559" w:type="dxa"/>
            <w:noWrap/>
          </w:tcPr>
          <w:p w14:paraId="040AD809" w14:textId="27525088" w:rsidR="00827D33" w:rsidRPr="003F5F15" w:rsidRDefault="008F1B82" w:rsidP="00827D33">
            <w:pPr>
              <w:rPr>
                <w:rFonts w:ascii="Arial Narrow" w:hAnsi="Arial Narrow" w:cs="Calibri"/>
                <w:noProof/>
                <w:sz w:val="22"/>
                <w:szCs w:val="22"/>
                <w:highlight w:val="cyan"/>
              </w:rPr>
            </w:pPr>
            <w:r>
              <w:rPr>
                <w:rFonts w:ascii="Arial Narrow" w:hAnsi="Arial Narrow" w:cs="Calibri"/>
                <w:noProof/>
                <w:sz w:val="22"/>
                <w:szCs w:val="22"/>
              </w:rPr>
              <w:t>4</w:t>
            </w:r>
            <w:r w:rsidR="00827D33" w:rsidRPr="003F5F15">
              <w:rPr>
                <w:rFonts w:ascii="Arial Narrow" w:hAnsi="Arial Narrow"/>
                <w:noProof/>
                <w:sz w:val="22"/>
                <w:szCs w:val="22"/>
              </w:rPr>
              <w:t xml:space="preserve"> ks</w:t>
            </w:r>
          </w:p>
        </w:tc>
      </w:tr>
      <w:tr w:rsidR="00827D33" w:rsidRPr="003F5F15" w14:paraId="34670700"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26975A09" w14:textId="59698F0D"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osvětlení pracovního </w:t>
            </w:r>
            <w:proofErr w:type="gramStart"/>
            <w:r w:rsidRPr="003F5F15">
              <w:rPr>
                <w:rFonts w:ascii="Arial Narrow" w:hAnsi="Arial Narrow" w:cs="Calibri"/>
                <w:color w:val="000000"/>
                <w:sz w:val="22"/>
                <w:szCs w:val="22"/>
              </w:rPr>
              <w:t>prostoru - pracovní</w:t>
            </w:r>
            <w:proofErr w:type="gramEnd"/>
            <w:r w:rsidRPr="003F5F15">
              <w:rPr>
                <w:rFonts w:ascii="Arial Narrow" w:hAnsi="Arial Narrow" w:cs="Calibri"/>
                <w:color w:val="000000"/>
                <w:sz w:val="22"/>
                <w:szCs w:val="22"/>
              </w:rPr>
              <w:t xml:space="preserve"> světla vyzařující 1 200 až 4 000 lumenů s rovnoměrným rozložením osvětlené plochy, v poloze, která zabrání oslňování obsluhy a provozu.</w:t>
            </w:r>
          </w:p>
        </w:tc>
        <w:tc>
          <w:tcPr>
            <w:tcW w:w="1559" w:type="dxa"/>
            <w:noWrap/>
          </w:tcPr>
          <w:p w14:paraId="1765CA49" w14:textId="3774806A"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370E2325" w14:textId="490F6294"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0E95C288"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735D0A22" w14:textId="41A1CCF9"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osvětlení stran </w:t>
            </w:r>
            <w:proofErr w:type="gramStart"/>
            <w:r w:rsidRPr="003F5F15">
              <w:rPr>
                <w:rFonts w:ascii="Arial Narrow" w:hAnsi="Arial Narrow" w:cs="Calibri"/>
                <w:color w:val="000000"/>
                <w:sz w:val="22"/>
                <w:szCs w:val="22"/>
              </w:rPr>
              <w:t>vozidla - každá</w:t>
            </w:r>
            <w:proofErr w:type="gramEnd"/>
            <w:r w:rsidRPr="003F5F15">
              <w:rPr>
                <w:rFonts w:ascii="Arial Narrow" w:hAnsi="Arial Narrow" w:cs="Calibri"/>
                <w:color w:val="000000"/>
                <w:sz w:val="22"/>
                <w:szCs w:val="22"/>
              </w:rPr>
              <w:t xml:space="preserve"> strana musí být rovnoměrně osvětlena přídavnými pracovními světly vyzařujícími maximálně 4 000 lumenů</w:t>
            </w:r>
          </w:p>
        </w:tc>
        <w:tc>
          <w:tcPr>
            <w:tcW w:w="1559" w:type="dxa"/>
            <w:noWrap/>
          </w:tcPr>
          <w:p w14:paraId="535AB4C9" w14:textId="45DDEED5"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59D6555D" w14:textId="0B8F2F81"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6D5712A1"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139F3450" w14:textId="774151D5"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držák na lopatu a koště včetně nářadí</w:t>
            </w:r>
          </w:p>
        </w:tc>
        <w:tc>
          <w:tcPr>
            <w:tcW w:w="1559" w:type="dxa"/>
            <w:noWrap/>
          </w:tcPr>
          <w:p w14:paraId="5DA6AEFD" w14:textId="63C67972"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5E93F627" w14:textId="1E4CDA41"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73B6DA3D"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204F8138" w14:textId="1FED4F5E"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bedna na </w:t>
            </w:r>
            <w:proofErr w:type="gramStart"/>
            <w:r w:rsidRPr="003F5F15">
              <w:rPr>
                <w:rFonts w:ascii="Arial Narrow" w:hAnsi="Arial Narrow" w:cs="Calibri"/>
                <w:color w:val="000000"/>
                <w:sz w:val="22"/>
                <w:szCs w:val="22"/>
              </w:rPr>
              <w:t>nářadí - integrovaná</w:t>
            </w:r>
            <w:proofErr w:type="gramEnd"/>
          </w:p>
        </w:tc>
        <w:tc>
          <w:tcPr>
            <w:tcW w:w="1559" w:type="dxa"/>
            <w:noWrap/>
          </w:tcPr>
          <w:p w14:paraId="251CF1C0" w14:textId="1120A3A9"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62731343" w14:textId="6C9D46B0"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7ABB6D2A"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053CC0C7" w14:textId="6E0A8DB5"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volba druhu sváženého odpadu na terminálu nástavby</w:t>
            </w:r>
          </w:p>
        </w:tc>
        <w:tc>
          <w:tcPr>
            <w:tcW w:w="1559" w:type="dxa"/>
            <w:noWrap/>
          </w:tcPr>
          <w:p w14:paraId="06BC3597" w14:textId="45A29CA1"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7D60842B" w14:textId="63E52662"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493E21E7" w14:textId="77777777" w:rsidTr="00AF5D03">
        <w:trPr>
          <w:trHeight w:val="284"/>
        </w:trPr>
        <w:tc>
          <w:tcPr>
            <w:tcW w:w="7088" w:type="dxa"/>
            <w:tcBorders>
              <w:top w:val="nil"/>
              <w:left w:val="single" w:sz="8" w:space="0" w:color="auto"/>
              <w:bottom w:val="single" w:sz="8" w:space="0" w:color="auto"/>
              <w:right w:val="single" w:sz="4" w:space="0" w:color="auto"/>
            </w:tcBorders>
            <w:vAlign w:val="center"/>
          </w:tcPr>
          <w:p w14:paraId="2CAD004B" w14:textId="2F43EA8C"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barva RAL bílá 9010</w:t>
            </w:r>
          </w:p>
        </w:tc>
        <w:tc>
          <w:tcPr>
            <w:tcW w:w="1559" w:type="dxa"/>
            <w:noWrap/>
          </w:tcPr>
          <w:p w14:paraId="03F10362" w14:textId="152E9727"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501B7AAD" w14:textId="34B408A8"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7278C910" w14:textId="77777777" w:rsidTr="00EF6FBC">
        <w:trPr>
          <w:trHeight w:val="284"/>
        </w:trPr>
        <w:tc>
          <w:tcPr>
            <w:tcW w:w="10206" w:type="dxa"/>
            <w:gridSpan w:val="3"/>
            <w:tcBorders>
              <w:top w:val="single" w:sz="8" w:space="0" w:color="auto"/>
              <w:left w:val="single" w:sz="8" w:space="0" w:color="auto"/>
              <w:bottom w:val="single" w:sz="4" w:space="0" w:color="auto"/>
            </w:tcBorders>
            <w:shd w:val="clear" w:color="auto" w:fill="D0CECE" w:themeFill="background2" w:themeFillShade="E6"/>
            <w:vAlign w:val="center"/>
          </w:tcPr>
          <w:p w14:paraId="259F7C85" w14:textId="17588C2D" w:rsidR="00827D33" w:rsidRPr="003F5F15" w:rsidRDefault="00827D33" w:rsidP="00827D33">
            <w:pPr>
              <w:rPr>
                <w:rFonts w:ascii="Arial Narrow" w:hAnsi="Arial Narrow" w:cs="Calibri"/>
                <w:b/>
                <w:bCs/>
                <w:noProof/>
                <w:color w:val="5B9BD5" w:themeColor="accent1"/>
                <w:sz w:val="22"/>
                <w:szCs w:val="22"/>
                <w:highlight w:val="cyan"/>
              </w:rPr>
            </w:pPr>
            <w:proofErr w:type="spellStart"/>
            <w:r w:rsidRPr="003F5F15">
              <w:rPr>
                <w:rFonts w:ascii="Arial Narrow" w:hAnsi="Arial Narrow" w:cs="Tahoma"/>
                <w:b/>
                <w:bCs/>
                <w:color w:val="5B9BD5" w:themeColor="accent1"/>
                <w:sz w:val="22"/>
                <w:szCs w:val="22"/>
              </w:rPr>
              <w:t>Vyklapěč</w:t>
            </w:r>
            <w:proofErr w:type="spellEnd"/>
            <w:r w:rsidRPr="003F5F15">
              <w:rPr>
                <w:rFonts w:ascii="Arial Narrow" w:hAnsi="Arial Narrow" w:cs="Tahoma"/>
                <w:b/>
                <w:bCs/>
                <w:color w:val="5B9BD5" w:themeColor="accent1"/>
                <w:sz w:val="22"/>
                <w:szCs w:val="22"/>
              </w:rPr>
              <w:t>:</w:t>
            </w:r>
          </w:p>
        </w:tc>
      </w:tr>
      <w:tr w:rsidR="00827D33" w:rsidRPr="003F5F15" w14:paraId="51944821"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52106399" w14:textId="1AE35601"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Vyklápěč dělený, uzavřený</w:t>
            </w:r>
          </w:p>
        </w:tc>
        <w:tc>
          <w:tcPr>
            <w:tcW w:w="1559" w:type="dxa"/>
            <w:noWrap/>
          </w:tcPr>
          <w:p w14:paraId="59C9CD2E" w14:textId="3B57BC82"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2DD14D6E" w14:textId="7835B22A"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0090B3F0"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51383CE2" w14:textId="2EC98C76"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Klopný pohyb při výsypu zabezpečen pomocí hřebenového převodu uloženého v převodové skříni na bocích vyklápěče</w:t>
            </w:r>
          </w:p>
        </w:tc>
        <w:tc>
          <w:tcPr>
            <w:tcW w:w="1559" w:type="dxa"/>
            <w:noWrap/>
          </w:tcPr>
          <w:p w14:paraId="75847E9E" w14:textId="660F0458"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76FA6F67" w14:textId="14C98E12"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7A5F5260" w14:textId="77777777" w:rsidTr="000772F1">
        <w:trPr>
          <w:trHeight w:val="284"/>
        </w:trPr>
        <w:tc>
          <w:tcPr>
            <w:tcW w:w="7088" w:type="dxa"/>
            <w:tcBorders>
              <w:top w:val="nil"/>
              <w:left w:val="single" w:sz="8" w:space="0" w:color="auto"/>
              <w:bottom w:val="single" w:sz="4" w:space="0" w:color="auto"/>
              <w:right w:val="single" w:sz="4" w:space="0" w:color="auto"/>
            </w:tcBorders>
            <w:vAlign w:val="center"/>
          </w:tcPr>
          <w:p w14:paraId="7FF98BFF" w14:textId="051E49E3"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Pákové ovládání vyklápěče na obou stranách nástavby</w:t>
            </w:r>
          </w:p>
        </w:tc>
        <w:tc>
          <w:tcPr>
            <w:tcW w:w="1559" w:type="dxa"/>
            <w:noWrap/>
          </w:tcPr>
          <w:p w14:paraId="237CA907" w14:textId="066A2C38"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006D40E5" w14:textId="6F62AF58"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1A35ACCF"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44120FCD" w14:textId="760533B9"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Mechanické spojení zdvihacích vozíků pomocí čepu ovládaného pomocí výklopného ramena na 1100 l kontejnery</w:t>
            </w:r>
          </w:p>
        </w:tc>
        <w:tc>
          <w:tcPr>
            <w:tcW w:w="1559" w:type="dxa"/>
            <w:noWrap/>
          </w:tcPr>
          <w:p w14:paraId="03F4F787" w14:textId="51240776"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67C8B787" w14:textId="382E70DA"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2B39B1A3"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64A3D71F" w14:textId="409E2B21"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Hydraulické ovládání otvírače vík pro nádoby dle normy ČSN EN 840/2   </w:t>
            </w:r>
          </w:p>
        </w:tc>
        <w:tc>
          <w:tcPr>
            <w:tcW w:w="1559" w:type="dxa"/>
            <w:noWrap/>
          </w:tcPr>
          <w:p w14:paraId="7C809F58" w14:textId="08CC2B6D"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6D6DE010" w14:textId="1ACDE163"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56A86F9B" w14:textId="77777777" w:rsidTr="00B93D82">
        <w:trPr>
          <w:trHeight w:val="284"/>
        </w:trPr>
        <w:tc>
          <w:tcPr>
            <w:tcW w:w="7088" w:type="dxa"/>
            <w:tcBorders>
              <w:top w:val="nil"/>
              <w:left w:val="single" w:sz="8" w:space="0" w:color="auto"/>
              <w:bottom w:val="single" w:sz="4" w:space="0" w:color="auto"/>
              <w:right w:val="single" w:sz="4" w:space="0" w:color="auto"/>
            </w:tcBorders>
            <w:vAlign w:val="center"/>
          </w:tcPr>
          <w:p w14:paraId="3998198C" w14:textId="0EE972A0"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b/>
                <w:bCs/>
                <w:color w:val="000000"/>
                <w:sz w:val="22"/>
                <w:szCs w:val="22"/>
              </w:rPr>
              <w:t>Provedení vyklápěče pro sběr nádob:</w:t>
            </w:r>
          </w:p>
        </w:tc>
        <w:tc>
          <w:tcPr>
            <w:tcW w:w="1559" w:type="dxa"/>
            <w:shd w:val="clear" w:color="auto" w:fill="AEAAAA" w:themeFill="background2" w:themeFillShade="BF"/>
            <w:noWrap/>
          </w:tcPr>
          <w:p w14:paraId="1B18D27A" w14:textId="61C4B844" w:rsidR="00827D33" w:rsidRPr="003F5F15" w:rsidRDefault="00827D33" w:rsidP="00827D33">
            <w:pPr>
              <w:jc w:val="center"/>
              <w:rPr>
                <w:rFonts w:ascii="Arial Narrow" w:hAnsi="Arial Narrow"/>
                <w:sz w:val="22"/>
                <w:szCs w:val="22"/>
              </w:rPr>
            </w:pPr>
          </w:p>
        </w:tc>
        <w:tc>
          <w:tcPr>
            <w:tcW w:w="1559" w:type="dxa"/>
            <w:shd w:val="clear" w:color="auto" w:fill="AEAAAA" w:themeFill="background2" w:themeFillShade="BF"/>
            <w:noWrap/>
          </w:tcPr>
          <w:p w14:paraId="224F48CC" w14:textId="52DDEED4" w:rsidR="00827D33" w:rsidRPr="003F5F15" w:rsidRDefault="00827D33" w:rsidP="00827D33">
            <w:pPr>
              <w:rPr>
                <w:rFonts w:ascii="Arial Narrow" w:hAnsi="Arial Narrow" w:cs="Calibri"/>
                <w:noProof/>
                <w:sz w:val="22"/>
                <w:szCs w:val="22"/>
                <w:highlight w:val="cyan"/>
              </w:rPr>
            </w:pPr>
          </w:p>
        </w:tc>
      </w:tr>
      <w:tr w:rsidR="00827D33" w:rsidRPr="003F5F15" w14:paraId="572D124A"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081C0DFE" w14:textId="2CDF0B3D"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sz w:val="22"/>
                <w:szCs w:val="22"/>
              </w:rPr>
              <w:t>Nádoby plastové na odpad 80, 120, 240 l dle normy DIN EN 840-1.</w:t>
            </w:r>
          </w:p>
        </w:tc>
        <w:tc>
          <w:tcPr>
            <w:tcW w:w="1559" w:type="dxa"/>
            <w:noWrap/>
          </w:tcPr>
          <w:p w14:paraId="37516E97" w14:textId="0BDBB37F"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4A0C5BDD" w14:textId="4505C888"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68AFDFA4"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69BD30D6" w14:textId="03BEF5F6"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Nádoby kovové o objemu 110 l dle normy DIN 6629.</w:t>
            </w:r>
          </w:p>
        </w:tc>
        <w:tc>
          <w:tcPr>
            <w:tcW w:w="1559" w:type="dxa"/>
            <w:noWrap/>
          </w:tcPr>
          <w:p w14:paraId="1A077CA1" w14:textId="3C13A733"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2C44DBC5" w14:textId="23E69137"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584669F7" w14:textId="77777777" w:rsidTr="00AF5D03">
        <w:trPr>
          <w:trHeight w:val="284"/>
        </w:trPr>
        <w:tc>
          <w:tcPr>
            <w:tcW w:w="7088" w:type="dxa"/>
            <w:tcBorders>
              <w:top w:val="nil"/>
              <w:left w:val="single" w:sz="8" w:space="0" w:color="auto"/>
              <w:bottom w:val="single" w:sz="4" w:space="0" w:color="auto"/>
              <w:right w:val="single" w:sz="4" w:space="0" w:color="auto"/>
            </w:tcBorders>
            <w:vAlign w:val="center"/>
          </w:tcPr>
          <w:p w14:paraId="3F3A5675" w14:textId="4FEE86D4"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Nádoby o objemu 660, 770, 1 100 l dle normy DIN EN 840-2/3 s postranními čepy s možností výsypu jak pomocí hřebenového závěsu, tak pomocí vyklápěcích ramen</w:t>
            </w:r>
          </w:p>
        </w:tc>
        <w:tc>
          <w:tcPr>
            <w:tcW w:w="1559" w:type="dxa"/>
            <w:noWrap/>
          </w:tcPr>
          <w:p w14:paraId="3C13A058" w14:textId="2E89A376"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57FB21A4" w14:textId="36DFD780"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r w:rsidR="00827D33" w:rsidRPr="003F5F15" w14:paraId="0A56F403" w14:textId="77777777" w:rsidTr="00AF5D03">
        <w:trPr>
          <w:trHeight w:val="284"/>
        </w:trPr>
        <w:tc>
          <w:tcPr>
            <w:tcW w:w="7088" w:type="dxa"/>
            <w:tcBorders>
              <w:top w:val="nil"/>
              <w:left w:val="single" w:sz="8" w:space="0" w:color="auto"/>
              <w:bottom w:val="single" w:sz="8" w:space="0" w:color="auto"/>
              <w:right w:val="single" w:sz="4" w:space="0" w:color="auto"/>
            </w:tcBorders>
            <w:vAlign w:val="center"/>
          </w:tcPr>
          <w:p w14:paraId="5413330F" w14:textId="5B89DB7E" w:rsidR="00827D33" w:rsidRPr="003F5F15" w:rsidRDefault="00827D33" w:rsidP="00827D33">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barva RAL bílá 9010</w:t>
            </w:r>
          </w:p>
        </w:tc>
        <w:tc>
          <w:tcPr>
            <w:tcW w:w="1559" w:type="dxa"/>
            <w:noWrap/>
          </w:tcPr>
          <w:p w14:paraId="7F9AA66E" w14:textId="2B80E832" w:rsidR="00827D33" w:rsidRPr="003F5F15" w:rsidRDefault="00827D33" w:rsidP="00827D33">
            <w:pPr>
              <w:jc w:val="center"/>
              <w:rPr>
                <w:rFonts w:ascii="Arial Narrow" w:hAnsi="Arial Narrow"/>
                <w:sz w:val="22"/>
                <w:szCs w:val="22"/>
              </w:rPr>
            </w:pPr>
            <w:r w:rsidRPr="003F5F15">
              <w:rPr>
                <w:rFonts w:ascii="Arial Narrow" w:hAnsi="Arial Narrow"/>
                <w:sz w:val="22"/>
                <w:szCs w:val="22"/>
              </w:rPr>
              <w:t>ANO</w:t>
            </w:r>
          </w:p>
        </w:tc>
        <w:tc>
          <w:tcPr>
            <w:tcW w:w="1559" w:type="dxa"/>
            <w:noWrap/>
          </w:tcPr>
          <w:p w14:paraId="6AEFBDF3" w14:textId="429D7FE0" w:rsidR="00827D33" w:rsidRPr="003F5F15" w:rsidRDefault="00827D33" w:rsidP="00827D33">
            <w:pPr>
              <w:rPr>
                <w:rFonts w:ascii="Arial Narrow" w:hAnsi="Arial Narrow" w:cs="Calibri"/>
                <w:noProof/>
                <w:sz w:val="22"/>
                <w:szCs w:val="22"/>
                <w:highlight w:val="cyan"/>
              </w:rPr>
            </w:pPr>
            <w:r>
              <w:rPr>
                <w:rFonts w:ascii="Arial Narrow" w:hAnsi="Arial Narrow" w:cs="Calibri"/>
                <w:noProof/>
                <w:sz w:val="22"/>
                <w:szCs w:val="22"/>
              </w:rPr>
              <w:t>ANO</w:t>
            </w:r>
            <w:r w:rsidRPr="003F5F15">
              <w:rPr>
                <w:rFonts w:ascii="Arial Narrow" w:hAnsi="Arial Narrow"/>
                <w:noProof/>
                <w:sz w:val="22"/>
                <w:szCs w:val="22"/>
              </w:rPr>
              <w:t xml:space="preserve"> </w:t>
            </w:r>
          </w:p>
        </w:tc>
      </w:tr>
    </w:tbl>
    <w:p w14:paraId="2B59A363" w14:textId="77777777" w:rsidR="0058491B" w:rsidRPr="003F5F15" w:rsidRDefault="0058491B" w:rsidP="000F5CC4">
      <w:pPr>
        <w:jc w:val="both"/>
        <w:rPr>
          <w:rFonts w:ascii="Arial Narrow" w:hAnsi="Arial Narrow"/>
          <w:b/>
          <w:sz w:val="22"/>
          <w:szCs w:val="22"/>
        </w:rPr>
      </w:pPr>
    </w:p>
    <w:p w14:paraId="28DDDA5E"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620F13F9"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777E30C3"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3F21ABF7"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09CEF7C7" w14:textId="77777777" w:rsidR="00DA3C22" w:rsidRPr="00BE7F47" w:rsidRDefault="00DA3C22" w:rsidP="00DA3C22">
      <w:pPr>
        <w:jc w:val="center"/>
        <w:rPr>
          <w:rFonts w:ascii="Arial Narrow" w:hAnsi="Arial Narrow"/>
          <w:b/>
          <w:bCs/>
          <w:color w:val="000000"/>
          <w:sz w:val="22"/>
          <w:szCs w:val="22"/>
        </w:rPr>
      </w:pPr>
    </w:p>
    <w:p w14:paraId="640446FC"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13242C82"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6DCC2D79" w14:textId="77777777" w:rsidR="00DA3C22" w:rsidRPr="00BE7F47" w:rsidRDefault="00DA3C22" w:rsidP="00DA3C22">
      <w:pPr>
        <w:jc w:val="both"/>
        <w:rPr>
          <w:rFonts w:ascii="Arial Narrow" w:hAnsi="Arial Narrow"/>
          <w:b/>
          <w:color w:val="000000"/>
          <w:sz w:val="22"/>
          <w:szCs w:val="22"/>
        </w:rPr>
      </w:pPr>
    </w:p>
    <w:p w14:paraId="4CF96847"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84590C" w:rsidRPr="00232443" w14:paraId="5D372231" w14:textId="77777777" w:rsidTr="00BC3214">
        <w:trPr>
          <w:trHeight w:val="283"/>
        </w:trPr>
        <w:tc>
          <w:tcPr>
            <w:tcW w:w="4962" w:type="dxa"/>
            <w:shd w:val="clear" w:color="auto" w:fill="D0CECE" w:themeFill="background2" w:themeFillShade="E6"/>
          </w:tcPr>
          <w:p w14:paraId="1722463C" w14:textId="77777777" w:rsidR="0084590C" w:rsidRPr="00232443" w:rsidRDefault="0084590C" w:rsidP="0084590C">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Pr>
          <w:p w14:paraId="18ED287E" w14:textId="72706726" w:rsidR="0084590C" w:rsidRPr="00DA3C22" w:rsidRDefault="0084590C" w:rsidP="0084590C">
            <w:pPr>
              <w:jc w:val="both"/>
              <w:rPr>
                <w:rFonts w:ascii="Arial Narrow" w:hAnsi="Arial Narrow"/>
                <w:b/>
                <w:color w:val="333333"/>
                <w:sz w:val="22"/>
                <w:szCs w:val="22"/>
                <w:highlight w:val="yellow"/>
                <w:shd w:val="clear" w:color="auto" w:fill="FFFFFF"/>
              </w:rPr>
            </w:pPr>
            <w:r w:rsidRPr="008C1EBC">
              <w:rPr>
                <w:rFonts w:ascii="Arial Narrow" w:hAnsi="Arial Narrow"/>
                <w:b/>
                <w:bCs/>
                <w:sz w:val="22"/>
                <w:szCs w:val="22"/>
              </w:rPr>
              <w:t>TBS Světlá nad Sázavou, p.</w:t>
            </w:r>
            <w:r w:rsidR="00DF1637">
              <w:rPr>
                <w:rFonts w:ascii="Arial Narrow" w:hAnsi="Arial Narrow"/>
                <w:b/>
                <w:bCs/>
                <w:sz w:val="22"/>
                <w:szCs w:val="22"/>
              </w:rPr>
              <w:t xml:space="preserve"> </w:t>
            </w:r>
            <w:r w:rsidRPr="008C1EBC">
              <w:rPr>
                <w:rFonts w:ascii="Arial Narrow" w:hAnsi="Arial Narrow"/>
                <w:b/>
                <w:bCs/>
                <w:sz w:val="22"/>
                <w:szCs w:val="22"/>
              </w:rPr>
              <w:t>o.</w:t>
            </w:r>
          </w:p>
        </w:tc>
      </w:tr>
      <w:tr w:rsidR="0084590C" w:rsidRPr="006359D8" w14:paraId="2C877B3C" w14:textId="77777777" w:rsidTr="00BC3214">
        <w:trPr>
          <w:trHeight w:val="283"/>
        </w:trPr>
        <w:tc>
          <w:tcPr>
            <w:tcW w:w="4962" w:type="dxa"/>
            <w:shd w:val="clear" w:color="auto" w:fill="D0CECE" w:themeFill="background2" w:themeFillShade="E6"/>
          </w:tcPr>
          <w:p w14:paraId="2727A963" w14:textId="77777777" w:rsidR="0084590C" w:rsidRPr="00DF3C2B" w:rsidRDefault="0084590C" w:rsidP="0084590C">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Pr>
          <w:p w14:paraId="379A10E9" w14:textId="77777777" w:rsidR="0084590C" w:rsidRPr="00DA3C22" w:rsidRDefault="0084590C" w:rsidP="0084590C">
            <w:pPr>
              <w:jc w:val="both"/>
              <w:rPr>
                <w:rFonts w:ascii="Arial Narrow" w:hAnsi="Arial Narrow"/>
                <w:b/>
                <w:bCs/>
                <w:color w:val="333333"/>
                <w:sz w:val="22"/>
                <w:szCs w:val="22"/>
                <w:highlight w:val="yellow"/>
                <w:shd w:val="clear" w:color="auto" w:fill="FFFFFF"/>
              </w:rPr>
            </w:pPr>
            <w:r w:rsidRPr="00E22181">
              <w:rPr>
                <w:rStyle w:val="FontStyle59"/>
                <w:rFonts w:ascii="Arial Narrow" w:hAnsi="Arial Narrow" w:cs="Tahoma"/>
                <w:b w:val="0"/>
                <w:bCs w:val="0"/>
              </w:rPr>
              <w:t>příspěvková organizace</w:t>
            </w:r>
          </w:p>
        </w:tc>
      </w:tr>
      <w:tr w:rsidR="0084590C" w:rsidRPr="00232443" w14:paraId="7B926DB0" w14:textId="77777777" w:rsidTr="00BC3214">
        <w:trPr>
          <w:trHeight w:val="283"/>
        </w:trPr>
        <w:tc>
          <w:tcPr>
            <w:tcW w:w="4962" w:type="dxa"/>
            <w:shd w:val="clear" w:color="auto" w:fill="D0CECE" w:themeFill="background2" w:themeFillShade="E6"/>
          </w:tcPr>
          <w:p w14:paraId="648F764D" w14:textId="77777777" w:rsidR="0084590C" w:rsidRPr="00DF3C2B" w:rsidRDefault="0084590C" w:rsidP="0084590C">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Pr>
          <w:p w14:paraId="6EBA4914" w14:textId="77777777" w:rsidR="0084590C" w:rsidRPr="00DA3C22" w:rsidRDefault="0084590C" w:rsidP="0084590C">
            <w:pPr>
              <w:jc w:val="both"/>
              <w:rPr>
                <w:rFonts w:ascii="Arial Narrow" w:hAnsi="Arial Narrow"/>
                <w:b/>
                <w:color w:val="333333"/>
                <w:sz w:val="22"/>
                <w:szCs w:val="22"/>
                <w:highlight w:val="yellow"/>
                <w:shd w:val="clear" w:color="auto" w:fill="FFFFFF"/>
              </w:rPr>
            </w:pPr>
            <w:r w:rsidRPr="008C1EBC">
              <w:rPr>
                <w:rFonts w:ascii="Arial Narrow" w:hAnsi="Arial Narrow"/>
                <w:sz w:val="22"/>
                <w:szCs w:val="22"/>
              </w:rPr>
              <w:t>Rozkoš 749, 582 91 Světlá nad Sázavou</w:t>
            </w:r>
          </w:p>
        </w:tc>
      </w:tr>
      <w:tr w:rsidR="0084590C" w:rsidRPr="00232443" w14:paraId="0A199E11" w14:textId="77777777" w:rsidTr="00BC3214">
        <w:trPr>
          <w:trHeight w:val="283"/>
        </w:trPr>
        <w:tc>
          <w:tcPr>
            <w:tcW w:w="4962" w:type="dxa"/>
            <w:shd w:val="clear" w:color="auto" w:fill="D0CECE" w:themeFill="background2" w:themeFillShade="E6"/>
          </w:tcPr>
          <w:p w14:paraId="3B86E8A8" w14:textId="77777777" w:rsidR="0084590C" w:rsidRPr="00DF3C2B" w:rsidRDefault="0084590C" w:rsidP="0084590C">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Pr>
          <w:p w14:paraId="41984847" w14:textId="77777777" w:rsidR="0084590C" w:rsidRPr="00DA3C22" w:rsidRDefault="0084590C" w:rsidP="0084590C">
            <w:pPr>
              <w:jc w:val="both"/>
              <w:rPr>
                <w:rFonts w:ascii="Arial Narrow" w:hAnsi="Arial Narrow"/>
                <w:bCs/>
                <w:sz w:val="22"/>
                <w:szCs w:val="22"/>
                <w:highlight w:val="yellow"/>
              </w:rPr>
            </w:pPr>
            <w:r w:rsidRPr="008C1EBC">
              <w:rPr>
                <w:rFonts w:ascii="Arial Narrow" w:hAnsi="Arial Narrow"/>
                <w:sz w:val="22"/>
                <w:szCs w:val="22"/>
              </w:rPr>
              <w:t>00042234</w:t>
            </w:r>
            <w:r>
              <w:rPr>
                <w:rFonts w:ascii="Arial Narrow" w:hAnsi="Arial Narrow"/>
                <w:sz w:val="22"/>
                <w:szCs w:val="22"/>
              </w:rPr>
              <w:t>/ CZ</w:t>
            </w:r>
            <w:r w:rsidRPr="00924650">
              <w:rPr>
                <w:rFonts w:ascii="Arial Narrow" w:hAnsi="Arial Narrow"/>
                <w:sz w:val="22"/>
                <w:szCs w:val="22"/>
              </w:rPr>
              <w:t>00042234</w:t>
            </w:r>
          </w:p>
        </w:tc>
      </w:tr>
    </w:tbl>
    <w:p w14:paraId="13D1B697" w14:textId="77777777" w:rsidR="00DA3C22" w:rsidRPr="00BE7F47" w:rsidRDefault="00DA3C22" w:rsidP="00DA3C22">
      <w:pPr>
        <w:jc w:val="both"/>
        <w:rPr>
          <w:rFonts w:ascii="Arial Narrow" w:hAnsi="Arial Narrow"/>
          <w:color w:val="000000"/>
          <w:sz w:val="22"/>
          <w:szCs w:val="22"/>
        </w:rPr>
      </w:pPr>
    </w:p>
    <w:p w14:paraId="6F566C1C"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617E6348" w14:textId="77777777" w:rsidR="00DA3C22" w:rsidRPr="00BE7F47" w:rsidRDefault="00DA3C22" w:rsidP="00DA3C22">
      <w:pPr>
        <w:jc w:val="both"/>
        <w:rPr>
          <w:rFonts w:ascii="Arial Narrow" w:hAnsi="Arial Narrow"/>
          <w:color w:val="000000"/>
          <w:sz w:val="22"/>
          <w:szCs w:val="22"/>
        </w:rPr>
      </w:pPr>
    </w:p>
    <w:p w14:paraId="48B3BDC3" w14:textId="77777777" w:rsidR="00DA3C22" w:rsidRPr="00BE7F47" w:rsidRDefault="00DA3C22" w:rsidP="00DA3C22">
      <w:pPr>
        <w:jc w:val="center"/>
        <w:rPr>
          <w:rFonts w:ascii="Arial Narrow" w:hAnsi="Arial Narrow"/>
          <w:i/>
          <w:iCs/>
          <w:color w:val="000000"/>
          <w:sz w:val="22"/>
          <w:szCs w:val="22"/>
        </w:rPr>
      </w:pPr>
      <w:bookmarkStart w:id="50" w:name="_DV_M235"/>
      <w:bookmarkEnd w:id="50"/>
      <w:r w:rsidRPr="00BE7F47">
        <w:rPr>
          <w:rFonts w:ascii="Arial Narrow" w:hAnsi="Arial Narrow"/>
          <w:i/>
          <w:iCs/>
          <w:color w:val="000000"/>
          <w:sz w:val="22"/>
          <w:szCs w:val="22"/>
        </w:rPr>
        <w:t>tímto potvrzuje,</w:t>
      </w:r>
    </w:p>
    <w:p w14:paraId="3283BE4D" w14:textId="77777777" w:rsidR="00DA3C22" w:rsidRPr="00BE7F47" w:rsidRDefault="00DA3C22" w:rsidP="00DA3C22">
      <w:pPr>
        <w:jc w:val="both"/>
        <w:rPr>
          <w:rFonts w:ascii="Arial Narrow" w:hAnsi="Arial Narrow"/>
          <w:color w:val="000000"/>
          <w:sz w:val="22"/>
          <w:szCs w:val="22"/>
        </w:rPr>
      </w:pPr>
      <w:bookmarkStart w:id="51" w:name="_DV_M236"/>
      <w:bookmarkEnd w:id="51"/>
    </w:p>
    <w:p w14:paraId="03286F5C"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4144D8AA" w14:textId="77777777" w:rsidR="00DA3C22" w:rsidRPr="00BE7F47" w:rsidRDefault="00DA3C22" w:rsidP="00DA3C22">
      <w:pPr>
        <w:jc w:val="both"/>
        <w:rPr>
          <w:rFonts w:ascii="Arial Narrow" w:hAnsi="Arial Narrow"/>
          <w:color w:val="000000"/>
          <w:sz w:val="22"/>
          <w:szCs w:val="22"/>
        </w:rPr>
      </w:pPr>
      <w:bookmarkStart w:id="52" w:name="_DV_M237"/>
      <w:bookmarkEnd w:id="52"/>
    </w:p>
    <w:tbl>
      <w:tblPr>
        <w:tblStyle w:val="Mkatabulky"/>
        <w:tblW w:w="0" w:type="auto"/>
        <w:tblLook w:val="04A0" w:firstRow="1" w:lastRow="0" w:firstColumn="1" w:lastColumn="0" w:noHBand="0" w:noVBand="1"/>
      </w:tblPr>
      <w:tblGrid>
        <w:gridCol w:w="4957"/>
        <w:gridCol w:w="4394"/>
      </w:tblGrid>
      <w:tr w:rsidR="00DA3C22" w:rsidRPr="00232443" w14:paraId="06D61B1E" w14:textId="77777777" w:rsidTr="00BC3214">
        <w:trPr>
          <w:trHeight w:val="283"/>
        </w:trPr>
        <w:tc>
          <w:tcPr>
            <w:tcW w:w="4957" w:type="dxa"/>
            <w:shd w:val="clear" w:color="auto" w:fill="D0CECE" w:themeFill="background2" w:themeFillShade="E6"/>
          </w:tcPr>
          <w:p w14:paraId="0938CD1A"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632112AB" w14:textId="77777777" w:rsidR="00DA3C22" w:rsidRPr="00232443" w:rsidRDefault="00DA3C22" w:rsidP="00BC3214">
            <w:pPr>
              <w:jc w:val="both"/>
              <w:rPr>
                <w:rFonts w:ascii="Arial Narrow" w:hAnsi="Arial Narrow"/>
                <w:b/>
                <w:color w:val="333333"/>
                <w:sz w:val="22"/>
                <w:szCs w:val="22"/>
                <w:highlight w:val="yellow"/>
                <w:shd w:val="clear" w:color="auto" w:fill="FFFFFF"/>
              </w:rPr>
            </w:pPr>
          </w:p>
        </w:tc>
      </w:tr>
      <w:tr w:rsidR="00DA3C22" w:rsidRPr="006359D8" w14:paraId="72524E0F" w14:textId="77777777" w:rsidTr="00BC3214">
        <w:trPr>
          <w:trHeight w:val="283"/>
        </w:trPr>
        <w:tc>
          <w:tcPr>
            <w:tcW w:w="4957" w:type="dxa"/>
            <w:shd w:val="clear" w:color="auto" w:fill="D0CECE" w:themeFill="background2" w:themeFillShade="E6"/>
          </w:tcPr>
          <w:p w14:paraId="5EDAFE13"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1252173E" w14:textId="77777777" w:rsidR="00DA3C22" w:rsidRPr="006359D8" w:rsidRDefault="00DA3C22" w:rsidP="00BC3214">
            <w:pPr>
              <w:jc w:val="both"/>
              <w:rPr>
                <w:rFonts w:ascii="Arial Narrow" w:hAnsi="Arial Narrow"/>
                <w:bCs/>
                <w:sz w:val="22"/>
                <w:szCs w:val="22"/>
                <w:highlight w:val="cyan"/>
              </w:rPr>
            </w:pPr>
          </w:p>
        </w:tc>
      </w:tr>
      <w:tr w:rsidR="00DA3C22" w:rsidRPr="00232443" w14:paraId="60CB3AFF" w14:textId="77777777" w:rsidTr="00BC3214">
        <w:trPr>
          <w:trHeight w:val="283"/>
        </w:trPr>
        <w:tc>
          <w:tcPr>
            <w:tcW w:w="4957" w:type="dxa"/>
            <w:shd w:val="clear" w:color="auto" w:fill="D0CECE" w:themeFill="background2" w:themeFillShade="E6"/>
          </w:tcPr>
          <w:p w14:paraId="5A89798D"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70909D6" w14:textId="77777777" w:rsidR="00DA3C22" w:rsidRPr="00232443" w:rsidRDefault="00DA3C22" w:rsidP="00BC3214">
            <w:pPr>
              <w:jc w:val="both"/>
              <w:rPr>
                <w:rFonts w:ascii="Arial Narrow" w:hAnsi="Arial Narrow"/>
                <w:b/>
                <w:color w:val="333333"/>
                <w:sz w:val="22"/>
                <w:szCs w:val="22"/>
                <w:highlight w:val="yellow"/>
                <w:shd w:val="clear" w:color="auto" w:fill="FFFFFF"/>
              </w:rPr>
            </w:pPr>
          </w:p>
        </w:tc>
      </w:tr>
      <w:tr w:rsidR="00DA3C22" w:rsidRPr="00232443" w14:paraId="495822B2" w14:textId="77777777" w:rsidTr="00BC3214">
        <w:trPr>
          <w:trHeight w:val="283"/>
        </w:trPr>
        <w:tc>
          <w:tcPr>
            <w:tcW w:w="4957" w:type="dxa"/>
            <w:shd w:val="clear" w:color="auto" w:fill="D0CECE" w:themeFill="background2" w:themeFillShade="E6"/>
          </w:tcPr>
          <w:p w14:paraId="6FA323D2"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60A231AA" w14:textId="77777777" w:rsidR="00DA3C22" w:rsidRPr="00232443" w:rsidRDefault="00DA3C22" w:rsidP="00BC3214">
            <w:pPr>
              <w:jc w:val="both"/>
              <w:rPr>
                <w:rFonts w:ascii="Arial Narrow" w:hAnsi="Arial Narrow"/>
                <w:bCs/>
                <w:sz w:val="22"/>
                <w:szCs w:val="22"/>
                <w:highlight w:val="yellow"/>
              </w:rPr>
            </w:pPr>
          </w:p>
        </w:tc>
      </w:tr>
    </w:tbl>
    <w:p w14:paraId="5537DBA2" w14:textId="77777777" w:rsidR="00DA3C22" w:rsidRDefault="00DA3C22" w:rsidP="00DA3C22">
      <w:pPr>
        <w:jc w:val="both"/>
        <w:rPr>
          <w:rFonts w:ascii="Arial Narrow" w:hAnsi="Arial Narrow"/>
          <w:color w:val="000000"/>
          <w:sz w:val="22"/>
          <w:szCs w:val="22"/>
        </w:rPr>
      </w:pPr>
    </w:p>
    <w:p w14:paraId="5AF1AEF1"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04D12C45" w14:textId="77777777" w:rsidR="00DA3C22" w:rsidRPr="00DA3A84" w:rsidRDefault="00DA3C22" w:rsidP="00DA3C22">
      <w:pPr>
        <w:jc w:val="both"/>
        <w:rPr>
          <w:rFonts w:ascii="Arial Narrow" w:hAnsi="Arial Narrow"/>
          <w:color w:val="000000"/>
          <w:sz w:val="22"/>
          <w:szCs w:val="22"/>
        </w:rPr>
      </w:pPr>
    </w:p>
    <w:p w14:paraId="679C08F0" w14:textId="77777777" w:rsidR="00DA3C22" w:rsidRPr="00DA3A84" w:rsidRDefault="00DA3C22" w:rsidP="00DA3C22">
      <w:pPr>
        <w:rPr>
          <w:rFonts w:ascii="Arial Narrow" w:hAnsi="Arial Narrow"/>
          <w:b/>
          <w:bCs/>
          <w:color w:val="000000"/>
          <w:sz w:val="22"/>
          <w:szCs w:val="22"/>
        </w:rPr>
      </w:pPr>
      <w:bookmarkStart w:id="53" w:name="_DV_M241"/>
      <w:bookmarkEnd w:id="53"/>
    </w:p>
    <w:p w14:paraId="680FD007" w14:textId="77777777" w:rsidR="00DA3C22" w:rsidRPr="00DA3A84" w:rsidRDefault="00DA3C22" w:rsidP="00DA3C22">
      <w:pPr>
        <w:jc w:val="both"/>
        <w:rPr>
          <w:rFonts w:ascii="Arial Narrow" w:hAnsi="Arial Narrow"/>
          <w:color w:val="000000"/>
          <w:sz w:val="22"/>
          <w:szCs w:val="22"/>
        </w:rPr>
      </w:pPr>
      <w:bookmarkStart w:id="54" w:name="_DV_M242"/>
      <w:bookmarkEnd w:id="54"/>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41AC8B83" w14:textId="77777777" w:rsidR="00DA3C22" w:rsidRPr="00DA3A84" w:rsidRDefault="00DA3C22" w:rsidP="00DA3C22">
      <w:pPr>
        <w:jc w:val="both"/>
        <w:rPr>
          <w:rFonts w:ascii="Arial Narrow" w:hAnsi="Arial Narrow"/>
          <w:color w:val="000000"/>
          <w:sz w:val="22"/>
          <w:szCs w:val="22"/>
        </w:rPr>
      </w:pPr>
      <w:bookmarkStart w:id="55" w:name="_DV_M243"/>
      <w:bookmarkEnd w:id="55"/>
    </w:p>
    <w:p w14:paraId="1370FACE"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6" w:name="_DV_M244"/>
      <w:bookmarkEnd w:id="56"/>
    </w:p>
    <w:p w14:paraId="70527EFC" w14:textId="77777777" w:rsidR="00DA3C22" w:rsidRPr="00DA3A84" w:rsidRDefault="00DA3C22" w:rsidP="00DA3C22">
      <w:pPr>
        <w:ind w:left="864"/>
        <w:rPr>
          <w:rFonts w:ascii="Arial Narrow" w:hAnsi="Arial Narrow"/>
          <w:b/>
          <w:bCs/>
          <w:color w:val="000000"/>
          <w:sz w:val="22"/>
          <w:szCs w:val="22"/>
        </w:rPr>
      </w:pPr>
    </w:p>
    <w:p w14:paraId="27DE74B2" w14:textId="77777777" w:rsidR="00DA3C22" w:rsidRPr="00DA3A84" w:rsidRDefault="00DA3C22" w:rsidP="00DA3C22">
      <w:pPr>
        <w:jc w:val="both"/>
        <w:rPr>
          <w:rFonts w:ascii="Arial Narrow" w:hAnsi="Arial Narrow"/>
          <w:color w:val="000000"/>
          <w:sz w:val="22"/>
          <w:szCs w:val="22"/>
        </w:rPr>
      </w:pPr>
      <w:bookmarkStart w:id="57" w:name="_DV_M245"/>
      <w:bookmarkEnd w:id="57"/>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1C2FA0EA" w14:textId="77777777" w:rsidR="00DA3C22" w:rsidRPr="00DA3A84" w:rsidRDefault="00DA3C22" w:rsidP="00DA3C22">
      <w:pPr>
        <w:jc w:val="both"/>
        <w:rPr>
          <w:rFonts w:ascii="Arial Narrow" w:hAnsi="Arial Narrow"/>
          <w:color w:val="000000"/>
          <w:sz w:val="22"/>
          <w:szCs w:val="22"/>
        </w:rPr>
      </w:pPr>
      <w:bookmarkStart w:id="58" w:name="_DV_M246"/>
      <w:bookmarkEnd w:id="58"/>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6A3CF916" w14:textId="77777777" w:rsidR="00DA3C22" w:rsidRPr="00DA3A84" w:rsidRDefault="00DA3C22" w:rsidP="00DA3C22">
      <w:pPr>
        <w:jc w:val="center"/>
        <w:rPr>
          <w:rFonts w:ascii="Arial Narrow" w:hAnsi="Arial Narrow"/>
          <w:b/>
          <w:bCs/>
          <w:color w:val="000000"/>
          <w:sz w:val="22"/>
          <w:szCs w:val="22"/>
        </w:rPr>
      </w:pPr>
      <w:bookmarkStart w:id="59" w:name="_DV_M247"/>
      <w:bookmarkEnd w:id="59"/>
    </w:p>
    <w:p w14:paraId="402CB728" w14:textId="77777777" w:rsidR="00DA3C22" w:rsidRDefault="00DA3C22" w:rsidP="00DA3C22">
      <w:pPr>
        <w:ind w:left="720" w:hanging="720"/>
        <w:jc w:val="both"/>
        <w:rPr>
          <w:rFonts w:ascii="Arial Narrow" w:hAnsi="Arial Narrow"/>
          <w:color w:val="000000"/>
          <w:sz w:val="22"/>
          <w:szCs w:val="22"/>
        </w:rPr>
      </w:pPr>
      <w:bookmarkStart w:id="60" w:name="_DV_M249"/>
      <w:bookmarkEnd w:id="60"/>
    </w:p>
    <w:p w14:paraId="0E7B3E2B" w14:textId="77777777" w:rsidR="00DA3C22" w:rsidRDefault="00DA3C22" w:rsidP="00DA3C22">
      <w:pPr>
        <w:ind w:left="720" w:hanging="720"/>
        <w:jc w:val="both"/>
        <w:rPr>
          <w:rFonts w:ascii="Arial Narrow" w:hAnsi="Arial Narrow"/>
          <w:color w:val="000000"/>
          <w:sz w:val="22"/>
          <w:szCs w:val="22"/>
        </w:rPr>
      </w:pPr>
    </w:p>
    <w:p w14:paraId="290CB9C9" w14:textId="77777777" w:rsidR="00DA3C22" w:rsidRDefault="00DA3C22" w:rsidP="00DA3C22">
      <w:pPr>
        <w:ind w:left="720" w:hanging="720"/>
        <w:jc w:val="both"/>
        <w:rPr>
          <w:rFonts w:ascii="Arial Narrow" w:hAnsi="Arial Narrow"/>
          <w:color w:val="000000"/>
          <w:sz w:val="22"/>
          <w:szCs w:val="22"/>
        </w:rPr>
      </w:pPr>
    </w:p>
    <w:p w14:paraId="68401667" w14:textId="77777777" w:rsidR="00DA3C22" w:rsidRDefault="00DA3C22" w:rsidP="00DA3C22">
      <w:pPr>
        <w:ind w:left="720" w:hanging="720"/>
        <w:jc w:val="both"/>
        <w:rPr>
          <w:rFonts w:ascii="Arial Narrow" w:hAnsi="Arial Narrow"/>
          <w:color w:val="000000"/>
          <w:sz w:val="22"/>
          <w:szCs w:val="22"/>
        </w:rPr>
      </w:pPr>
    </w:p>
    <w:p w14:paraId="7DA86B12" w14:textId="77777777" w:rsidR="00DA3C22" w:rsidRDefault="00DA3C22" w:rsidP="00DA3C22">
      <w:pPr>
        <w:ind w:left="720" w:hanging="720"/>
        <w:jc w:val="both"/>
        <w:rPr>
          <w:rFonts w:ascii="Arial Narrow" w:hAnsi="Arial Narrow"/>
          <w:color w:val="000000"/>
          <w:sz w:val="22"/>
          <w:szCs w:val="22"/>
        </w:rPr>
      </w:pPr>
    </w:p>
    <w:p w14:paraId="412082D5" w14:textId="77777777" w:rsidR="00DA3C22" w:rsidRDefault="00DA3C22" w:rsidP="00DA3C22">
      <w:pPr>
        <w:ind w:left="720" w:hanging="720"/>
        <w:jc w:val="both"/>
        <w:rPr>
          <w:rFonts w:ascii="Arial Narrow" w:hAnsi="Arial Narrow"/>
          <w:color w:val="000000"/>
          <w:sz w:val="22"/>
          <w:szCs w:val="22"/>
        </w:rPr>
      </w:pPr>
    </w:p>
    <w:p w14:paraId="1747F16F" w14:textId="77777777" w:rsidR="00DA3C22" w:rsidRDefault="00DA3C22" w:rsidP="00DA3C22">
      <w:pPr>
        <w:ind w:left="720" w:hanging="720"/>
        <w:jc w:val="both"/>
        <w:rPr>
          <w:rFonts w:ascii="Arial Narrow" w:hAnsi="Arial Narrow"/>
          <w:color w:val="000000"/>
          <w:sz w:val="22"/>
          <w:szCs w:val="22"/>
        </w:rPr>
      </w:pPr>
    </w:p>
    <w:p w14:paraId="3E05F0D0" w14:textId="77777777" w:rsidR="00DA3C22" w:rsidRDefault="00DA3C22" w:rsidP="00DA3C22">
      <w:pPr>
        <w:ind w:left="720" w:hanging="720"/>
        <w:jc w:val="both"/>
        <w:rPr>
          <w:rFonts w:ascii="Arial Narrow" w:hAnsi="Arial Narrow"/>
          <w:color w:val="000000"/>
          <w:sz w:val="22"/>
          <w:szCs w:val="22"/>
        </w:rPr>
      </w:pPr>
    </w:p>
    <w:p w14:paraId="04F42BF7" w14:textId="77777777" w:rsidR="00DA3C22" w:rsidRDefault="00DA3C22" w:rsidP="00DA3C22">
      <w:pPr>
        <w:ind w:left="720" w:hanging="720"/>
        <w:jc w:val="both"/>
        <w:rPr>
          <w:rFonts w:ascii="Arial Narrow" w:hAnsi="Arial Narrow"/>
          <w:color w:val="000000"/>
          <w:sz w:val="22"/>
          <w:szCs w:val="22"/>
        </w:rPr>
      </w:pPr>
    </w:p>
    <w:p w14:paraId="26475263" w14:textId="77777777" w:rsidR="00DA3C22" w:rsidRPr="00BE7F47" w:rsidRDefault="00DA3C22" w:rsidP="00DA3C22">
      <w:pPr>
        <w:ind w:left="720" w:hanging="720"/>
        <w:jc w:val="both"/>
        <w:rPr>
          <w:rFonts w:ascii="Arial Narrow" w:hAnsi="Arial Narrow"/>
          <w:color w:val="000000"/>
          <w:sz w:val="22"/>
          <w:szCs w:val="22"/>
        </w:rPr>
      </w:pPr>
    </w:p>
    <w:p w14:paraId="19306786"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71004510" w14:textId="77777777" w:rsidR="00DA3C22" w:rsidRPr="00BE7F47" w:rsidRDefault="00DA3C22" w:rsidP="00DA3C22">
      <w:pPr>
        <w:ind w:left="720" w:hanging="720"/>
        <w:jc w:val="both"/>
        <w:rPr>
          <w:rFonts w:ascii="Arial Narrow" w:hAnsi="Arial Narrow"/>
          <w:color w:val="000000"/>
          <w:sz w:val="22"/>
          <w:szCs w:val="22"/>
        </w:rPr>
      </w:pPr>
      <w:bookmarkStart w:id="61" w:name="_DV_M250"/>
      <w:bookmarkEnd w:id="61"/>
    </w:p>
    <w:p w14:paraId="3266584C" w14:textId="77777777" w:rsidR="00DA3C22" w:rsidRPr="00E41540" w:rsidRDefault="00785D0E"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Prodávající</w:t>
      </w:r>
    </w:p>
    <w:p w14:paraId="1B561B3A" w14:textId="77777777" w:rsidR="00DA3C22" w:rsidRPr="003F2E58" w:rsidRDefault="00DA3C22" w:rsidP="00DA3C22">
      <w:pPr>
        <w:jc w:val="both"/>
        <w:rPr>
          <w:rFonts w:ascii="Arial Narrow" w:hAnsi="Arial Narrow"/>
          <w:b/>
          <w:sz w:val="22"/>
          <w:szCs w:val="22"/>
        </w:rPr>
      </w:pPr>
    </w:p>
    <w:p w14:paraId="515F3BB6" w14:textId="77777777" w:rsidR="00DA3C22" w:rsidRPr="003F2E58" w:rsidRDefault="00DA3C22" w:rsidP="000F5CC4">
      <w:pPr>
        <w:jc w:val="both"/>
        <w:rPr>
          <w:rFonts w:ascii="Arial Narrow" w:hAnsi="Arial Narrow"/>
          <w:b/>
          <w:sz w:val="22"/>
          <w:szCs w:val="22"/>
        </w:rPr>
      </w:pPr>
    </w:p>
    <w:sectPr w:rsidR="00DA3C22" w:rsidRPr="003F2E58" w:rsidSect="00BC3214">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D9282" w14:textId="77777777" w:rsidR="000215E6" w:rsidRDefault="000215E6">
      <w:r>
        <w:separator/>
      </w:r>
    </w:p>
  </w:endnote>
  <w:endnote w:type="continuationSeparator" w:id="0">
    <w:p w14:paraId="5104BEC8" w14:textId="77777777" w:rsidR="000215E6" w:rsidRDefault="0002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38ED" w14:textId="77777777" w:rsidR="00AF5D03" w:rsidRPr="000D343C" w:rsidRDefault="00AF5D03"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120FE1">
      <w:rPr>
        <w:rStyle w:val="slostrnky"/>
        <w:rFonts w:ascii="Arial Narrow" w:hAnsi="Arial Narrow"/>
        <w:noProof/>
        <w:sz w:val="20"/>
        <w:szCs w:val="20"/>
      </w:rPr>
      <w:t>7</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AE252" w14:textId="77777777" w:rsidR="000215E6" w:rsidRDefault="000215E6">
      <w:r>
        <w:separator/>
      </w:r>
    </w:p>
  </w:footnote>
  <w:footnote w:type="continuationSeparator" w:id="0">
    <w:p w14:paraId="58B98A17" w14:textId="77777777" w:rsidR="000215E6" w:rsidRDefault="0002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A705" w14:textId="77777777" w:rsidR="00AF5D03" w:rsidRPr="003017A6" w:rsidRDefault="00AF5D03">
    <w:pPr>
      <w:pStyle w:val="Zhlav"/>
      <w:rPr>
        <w:rFonts w:ascii="Arial Narrow" w:hAnsi="Arial Narrow"/>
        <w:sz w:val="20"/>
        <w:szCs w:val="20"/>
        <w:lang w:val="cs-CZ"/>
      </w:rPr>
    </w:pPr>
    <w:r w:rsidRPr="003017A6">
      <w:rPr>
        <w:rFonts w:ascii="Arial Narrow" w:hAnsi="Arial Narrow"/>
        <w:sz w:val="20"/>
        <w:szCs w:val="20"/>
        <w:lang w:val="cs-CZ"/>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597364B9"/>
    <w:multiLevelType w:val="hybridMultilevel"/>
    <w:tmpl w:val="FD068E22"/>
    <w:lvl w:ilvl="0" w:tplc="7C5A2C8A">
      <w:numFmt w:val="bullet"/>
      <w:lvlText w:val="-"/>
      <w:lvlJc w:val="left"/>
      <w:pPr>
        <w:ind w:left="405" w:hanging="360"/>
      </w:pPr>
      <w:rPr>
        <w:rFonts w:ascii="Arial Narrow" w:eastAsia="Times New Roman" w:hAnsi="Arial Narrow"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7"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2065827858">
    <w:abstractNumId w:val="30"/>
  </w:num>
  <w:num w:numId="2" w16cid:durableId="1223368013">
    <w:abstractNumId w:val="25"/>
  </w:num>
  <w:num w:numId="3" w16cid:durableId="414977542">
    <w:abstractNumId w:val="27"/>
  </w:num>
  <w:num w:numId="4" w16cid:durableId="663049676">
    <w:abstractNumId w:val="23"/>
  </w:num>
  <w:num w:numId="5" w16cid:durableId="1913202148">
    <w:abstractNumId w:val="7"/>
  </w:num>
  <w:num w:numId="6" w16cid:durableId="1539465108">
    <w:abstractNumId w:val="6"/>
  </w:num>
  <w:num w:numId="7" w16cid:durableId="1863014567">
    <w:abstractNumId w:val="5"/>
  </w:num>
  <w:num w:numId="8" w16cid:durableId="517424117">
    <w:abstractNumId w:val="4"/>
  </w:num>
  <w:num w:numId="9" w16cid:durableId="695732719">
    <w:abstractNumId w:val="9"/>
  </w:num>
  <w:num w:numId="10" w16cid:durableId="853036269">
    <w:abstractNumId w:val="3"/>
  </w:num>
  <w:num w:numId="11" w16cid:durableId="244539438">
    <w:abstractNumId w:val="2"/>
  </w:num>
  <w:num w:numId="12" w16cid:durableId="1608848290">
    <w:abstractNumId w:val="1"/>
  </w:num>
  <w:num w:numId="13" w16cid:durableId="580943758">
    <w:abstractNumId w:val="0"/>
  </w:num>
  <w:num w:numId="14" w16cid:durableId="1441296840">
    <w:abstractNumId w:val="8"/>
  </w:num>
  <w:num w:numId="15" w16cid:durableId="878009755">
    <w:abstractNumId w:val="21"/>
  </w:num>
  <w:num w:numId="16" w16cid:durableId="1164855664">
    <w:abstractNumId w:val="28"/>
  </w:num>
  <w:num w:numId="17" w16cid:durableId="1322811030">
    <w:abstractNumId w:val="24"/>
  </w:num>
  <w:num w:numId="18" w16cid:durableId="1881168358">
    <w:abstractNumId w:val="29"/>
  </w:num>
  <w:num w:numId="19" w16cid:durableId="1777485243">
    <w:abstractNumId w:val="22"/>
  </w:num>
  <w:num w:numId="20" w16cid:durableId="196210608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15E6"/>
    <w:rsid w:val="00023627"/>
    <w:rsid w:val="0002582D"/>
    <w:rsid w:val="00027CB3"/>
    <w:rsid w:val="00032037"/>
    <w:rsid w:val="000325E1"/>
    <w:rsid w:val="00033AEB"/>
    <w:rsid w:val="00034063"/>
    <w:rsid w:val="000343E9"/>
    <w:rsid w:val="00035F8A"/>
    <w:rsid w:val="000368EA"/>
    <w:rsid w:val="000377D9"/>
    <w:rsid w:val="00042F9E"/>
    <w:rsid w:val="00043F0D"/>
    <w:rsid w:val="000440ED"/>
    <w:rsid w:val="00044413"/>
    <w:rsid w:val="00044FB2"/>
    <w:rsid w:val="00045581"/>
    <w:rsid w:val="00045C6C"/>
    <w:rsid w:val="000475B6"/>
    <w:rsid w:val="000479A7"/>
    <w:rsid w:val="000505C3"/>
    <w:rsid w:val="00050BCF"/>
    <w:rsid w:val="000510BE"/>
    <w:rsid w:val="00051EB1"/>
    <w:rsid w:val="00053B2A"/>
    <w:rsid w:val="000542C1"/>
    <w:rsid w:val="00060CA3"/>
    <w:rsid w:val="00061639"/>
    <w:rsid w:val="000619CF"/>
    <w:rsid w:val="000619F0"/>
    <w:rsid w:val="00061AAD"/>
    <w:rsid w:val="00062859"/>
    <w:rsid w:val="00064C96"/>
    <w:rsid w:val="0006564D"/>
    <w:rsid w:val="00067262"/>
    <w:rsid w:val="00071CDB"/>
    <w:rsid w:val="00072CC3"/>
    <w:rsid w:val="000739A5"/>
    <w:rsid w:val="00073E05"/>
    <w:rsid w:val="0007412D"/>
    <w:rsid w:val="0007687A"/>
    <w:rsid w:val="00076FE7"/>
    <w:rsid w:val="000772F1"/>
    <w:rsid w:val="00082C63"/>
    <w:rsid w:val="00083895"/>
    <w:rsid w:val="0008400F"/>
    <w:rsid w:val="00084E9F"/>
    <w:rsid w:val="000853C2"/>
    <w:rsid w:val="00085FF2"/>
    <w:rsid w:val="0008655B"/>
    <w:rsid w:val="00092749"/>
    <w:rsid w:val="00093349"/>
    <w:rsid w:val="00093949"/>
    <w:rsid w:val="00093E82"/>
    <w:rsid w:val="00095293"/>
    <w:rsid w:val="00097F41"/>
    <w:rsid w:val="000A0369"/>
    <w:rsid w:val="000A225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3D9"/>
    <w:rsid w:val="000D69A3"/>
    <w:rsid w:val="000D7057"/>
    <w:rsid w:val="000D7498"/>
    <w:rsid w:val="000D74D5"/>
    <w:rsid w:val="000E11F2"/>
    <w:rsid w:val="000E3724"/>
    <w:rsid w:val="000E3D2D"/>
    <w:rsid w:val="000E40C7"/>
    <w:rsid w:val="000E603B"/>
    <w:rsid w:val="000E6486"/>
    <w:rsid w:val="000F06D3"/>
    <w:rsid w:val="000F0A75"/>
    <w:rsid w:val="000F23B7"/>
    <w:rsid w:val="000F24FA"/>
    <w:rsid w:val="000F2729"/>
    <w:rsid w:val="000F2D34"/>
    <w:rsid w:val="000F35D6"/>
    <w:rsid w:val="000F4BB8"/>
    <w:rsid w:val="000F5CC4"/>
    <w:rsid w:val="000F618E"/>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0FE1"/>
    <w:rsid w:val="001226CB"/>
    <w:rsid w:val="00123F63"/>
    <w:rsid w:val="0012405C"/>
    <w:rsid w:val="00127A1E"/>
    <w:rsid w:val="001301A8"/>
    <w:rsid w:val="001325CE"/>
    <w:rsid w:val="00134610"/>
    <w:rsid w:val="00134744"/>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4571"/>
    <w:rsid w:val="001646E2"/>
    <w:rsid w:val="00165EED"/>
    <w:rsid w:val="0016620E"/>
    <w:rsid w:val="001677A7"/>
    <w:rsid w:val="001704E5"/>
    <w:rsid w:val="00171355"/>
    <w:rsid w:val="00175595"/>
    <w:rsid w:val="001775C6"/>
    <w:rsid w:val="00183832"/>
    <w:rsid w:val="00183A5B"/>
    <w:rsid w:val="00184AEE"/>
    <w:rsid w:val="00184CB4"/>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0683"/>
    <w:rsid w:val="001B2622"/>
    <w:rsid w:val="001B2EA5"/>
    <w:rsid w:val="001B3FDE"/>
    <w:rsid w:val="001B424E"/>
    <w:rsid w:val="001B5A18"/>
    <w:rsid w:val="001C081D"/>
    <w:rsid w:val="001C097D"/>
    <w:rsid w:val="001C1D98"/>
    <w:rsid w:val="001C21FD"/>
    <w:rsid w:val="001C2456"/>
    <w:rsid w:val="001C2D26"/>
    <w:rsid w:val="001C303D"/>
    <w:rsid w:val="001C31E7"/>
    <w:rsid w:val="001C3266"/>
    <w:rsid w:val="001C3BFB"/>
    <w:rsid w:val="001C3C93"/>
    <w:rsid w:val="001C3F52"/>
    <w:rsid w:val="001C4098"/>
    <w:rsid w:val="001C75E0"/>
    <w:rsid w:val="001D0007"/>
    <w:rsid w:val="001D0993"/>
    <w:rsid w:val="001D164C"/>
    <w:rsid w:val="001D202A"/>
    <w:rsid w:val="001D37B4"/>
    <w:rsid w:val="001D58D6"/>
    <w:rsid w:val="001D78A8"/>
    <w:rsid w:val="001E2A3B"/>
    <w:rsid w:val="001E4329"/>
    <w:rsid w:val="001E7BF8"/>
    <w:rsid w:val="001F05DA"/>
    <w:rsid w:val="001F0EED"/>
    <w:rsid w:val="001F2765"/>
    <w:rsid w:val="001F2C9D"/>
    <w:rsid w:val="001F3C91"/>
    <w:rsid w:val="001F3D6E"/>
    <w:rsid w:val="001F568C"/>
    <w:rsid w:val="001F7A19"/>
    <w:rsid w:val="0020021D"/>
    <w:rsid w:val="002018E1"/>
    <w:rsid w:val="0020279E"/>
    <w:rsid w:val="00203BF0"/>
    <w:rsid w:val="00205C2B"/>
    <w:rsid w:val="00207866"/>
    <w:rsid w:val="002107F4"/>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277ED"/>
    <w:rsid w:val="00232443"/>
    <w:rsid w:val="00233587"/>
    <w:rsid w:val="002359C4"/>
    <w:rsid w:val="00235D92"/>
    <w:rsid w:val="002375A0"/>
    <w:rsid w:val="002401CE"/>
    <w:rsid w:val="00241B32"/>
    <w:rsid w:val="00246A6F"/>
    <w:rsid w:val="00250E89"/>
    <w:rsid w:val="0025106C"/>
    <w:rsid w:val="00251924"/>
    <w:rsid w:val="002525A4"/>
    <w:rsid w:val="00252A14"/>
    <w:rsid w:val="00255670"/>
    <w:rsid w:val="002577CD"/>
    <w:rsid w:val="00260BC0"/>
    <w:rsid w:val="00262EF5"/>
    <w:rsid w:val="0026474E"/>
    <w:rsid w:val="002648E7"/>
    <w:rsid w:val="0026632D"/>
    <w:rsid w:val="00266747"/>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BF5"/>
    <w:rsid w:val="00284E75"/>
    <w:rsid w:val="00291942"/>
    <w:rsid w:val="00292CF2"/>
    <w:rsid w:val="00292E3F"/>
    <w:rsid w:val="00292FB4"/>
    <w:rsid w:val="0029477E"/>
    <w:rsid w:val="0029725B"/>
    <w:rsid w:val="00297C81"/>
    <w:rsid w:val="00297F02"/>
    <w:rsid w:val="002A13F8"/>
    <w:rsid w:val="002A1C22"/>
    <w:rsid w:val="002A5683"/>
    <w:rsid w:val="002A680B"/>
    <w:rsid w:val="002A6C5E"/>
    <w:rsid w:val="002A7E9F"/>
    <w:rsid w:val="002B0AA0"/>
    <w:rsid w:val="002B0CA6"/>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D5572"/>
    <w:rsid w:val="002E0678"/>
    <w:rsid w:val="002E10AD"/>
    <w:rsid w:val="002E2A28"/>
    <w:rsid w:val="002E30F7"/>
    <w:rsid w:val="002E3954"/>
    <w:rsid w:val="002E3A2B"/>
    <w:rsid w:val="002E5C26"/>
    <w:rsid w:val="002E65FA"/>
    <w:rsid w:val="002E6F0A"/>
    <w:rsid w:val="002E7081"/>
    <w:rsid w:val="002F2DC1"/>
    <w:rsid w:val="002F3DC1"/>
    <w:rsid w:val="002F4280"/>
    <w:rsid w:val="002F5696"/>
    <w:rsid w:val="002F64BF"/>
    <w:rsid w:val="002F6589"/>
    <w:rsid w:val="002F6CC1"/>
    <w:rsid w:val="00300C32"/>
    <w:rsid w:val="003017A6"/>
    <w:rsid w:val="00301CFA"/>
    <w:rsid w:val="00303066"/>
    <w:rsid w:val="00303F63"/>
    <w:rsid w:val="0030799F"/>
    <w:rsid w:val="00307E68"/>
    <w:rsid w:val="00311696"/>
    <w:rsid w:val="00311799"/>
    <w:rsid w:val="0031271E"/>
    <w:rsid w:val="00313175"/>
    <w:rsid w:val="0031322B"/>
    <w:rsid w:val="00313CD0"/>
    <w:rsid w:val="003151BC"/>
    <w:rsid w:val="003164FC"/>
    <w:rsid w:val="003209DA"/>
    <w:rsid w:val="00321A58"/>
    <w:rsid w:val="00323E7E"/>
    <w:rsid w:val="0032526A"/>
    <w:rsid w:val="00326167"/>
    <w:rsid w:val="003262CA"/>
    <w:rsid w:val="00326455"/>
    <w:rsid w:val="003276FF"/>
    <w:rsid w:val="0033020E"/>
    <w:rsid w:val="003304F9"/>
    <w:rsid w:val="00330567"/>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032"/>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64FC"/>
    <w:rsid w:val="003E092D"/>
    <w:rsid w:val="003E37CA"/>
    <w:rsid w:val="003E39D7"/>
    <w:rsid w:val="003E43D4"/>
    <w:rsid w:val="003E5B62"/>
    <w:rsid w:val="003E6B87"/>
    <w:rsid w:val="003E6CE1"/>
    <w:rsid w:val="003E7E5B"/>
    <w:rsid w:val="003F0C6F"/>
    <w:rsid w:val="003F24BC"/>
    <w:rsid w:val="003F2E58"/>
    <w:rsid w:val="003F3BCE"/>
    <w:rsid w:val="003F4259"/>
    <w:rsid w:val="003F5F15"/>
    <w:rsid w:val="00401FDF"/>
    <w:rsid w:val="0040211A"/>
    <w:rsid w:val="004033C4"/>
    <w:rsid w:val="00403A48"/>
    <w:rsid w:val="00404EAD"/>
    <w:rsid w:val="00406BCA"/>
    <w:rsid w:val="004114C4"/>
    <w:rsid w:val="004117B9"/>
    <w:rsid w:val="004144A8"/>
    <w:rsid w:val="00417B67"/>
    <w:rsid w:val="00421FE0"/>
    <w:rsid w:val="0042254F"/>
    <w:rsid w:val="004228AF"/>
    <w:rsid w:val="00423648"/>
    <w:rsid w:val="00424403"/>
    <w:rsid w:val="00424CEC"/>
    <w:rsid w:val="0042689E"/>
    <w:rsid w:val="00430FE3"/>
    <w:rsid w:val="00432376"/>
    <w:rsid w:val="00434ED3"/>
    <w:rsid w:val="00436996"/>
    <w:rsid w:val="00437593"/>
    <w:rsid w:val="00441D1D"/>
    <w:rsid w:val="004431F0"/>
    <w:rsid w:val="00444ACA"/>
    <w:rsid w:val="00446E7D"/>
    <w:rsid w:val="0045080A"/>
    <w:rsid w:val="00450C91"/>
    <w:rsid w:val="00450EA9"/>
    <w:rsid w:val="00451278"/>
    <w:rsid w:val="004534C3"/>
    <w:rsid w:val="004541D2"/>
    <w:rsid w:val="004547FF"/>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6DDF"/>
    <w:rsid w:val="004A7716"/>
    <w:rsid w:val="004A7BC9"/>
    <w:rsid w:val="004A7C5F"/>
    <w:rsid w:val="004B0999"/>
    <w:rsid w:val="004B0B46"/>
    <w:rsid w:val="004B0FCF"/>
    <w:rsid w:val="004B163B"/>
    <w:rsid w:val="004B2998"/>
    <w:rsid w:val="004B344C"/>
    <w:rsid w:val="004B404F"/>
    <w:rsid w:val="004B5005"/>
    <w:rsid w:val="004B6AFE"/>
    <w:rsid w:val="004B6F6C"/>
    <w:rsid w:val="004B7956"/>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33FA"/>
    <w:rsid w:val="004F3693"/>
    <w:rsid w:val="004F3B9D"/>
    <w:rsid w:val="004F431F"/>
    <w:rsid w:val="004F50DB"/>
    <w:rsid w:val="004F7413"/>
    <w:rsid w:val="004F7AB3"/>
    <w:rsid w:val="005005B3"/>
    <w:rsid w:val="005032B2"/>
    <w:rsid w:val="0050385A"/>
    <w:rsid w:val="00503D8D"/>
    <w:rsid w:val="00504F1A"/>
    <w:rsid w:val="005075AE"/>
    <w:rsid w:val="005100F8"/>
    <w:rsid w:val="005129B7"/>
    <w:rsid w:val="00512F93"/>
    <w:rsid w:val="0051393A"/>
    <w:rsid w:val="005142F5"/>
    <w:rsid w:val="00516348"/>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57FFA"/>
    <w:rsid w:val="00563272"/>
    <w:rsid w:val="00563A5A"/>
    <w:rsid w:val="005664A3"/>
    <w:rsid w:val="00566A51"/>
    <w:rsid w:val="005713BC"/>
    <w:rsid w:val="005728AD"/>
    <w:rsid w:val="00573102"/>
    <w:rsid w:val="0057454F"/>
    <w:rsid w:val="0057576E"/>
    <w:rsid w:val="005763C6"/>
    <w:rsid w:val="0058023F"/>
    <w:rsid w:val="00581FBB"/>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E8B"/>
    <w:rsid w:val="005C41BC"/>
    <w:rsid w:val="005C6993"/>
    <w:rsid w:val="005D01EE"/>
    <w:rsid w:val="005D14DE"/>
    <w:rsid w:val="005D1E52"/>
    <w:rsid w:val="005D1E7B"/>
    <w:rsid w:val="005D64DB"/>
    <w:rsid w:val="005D6BBC"/>
    <w:rsid w:val="005D7656"/>
    <w:rsid w:val="005D7ED3"/>
    <w:rsid w:val="005E025A"/>
    <w:rsid w:val="005E35B6"/>
    <w:rsid w:val="005E4030"/>
    <w:rsid w:val="005E4922"/>
    <w:rsid w:val="005F0831"/>
    <w:rsid w:val="005F1DDC"/>
    <w:rsid w:val="005F3580"/>
    <w:rsid w:val="005F36F4"/>
    <w:rsid w:val="005F3FA7"/>
    <w:rsid w:val="005F454A"/>
    <w:rsid w:val="005F4A67"/>
    <w:rsid w:val="005F6027"/>
    <w:rsid w:val="005F751E"/>
    <w:rsid w:val="00601C6D"/>
    <w:rsid w:val="00602431"/>
    <w:rsid w:val="00602452"/>
    <w:rsid w:val="00602909"/>
    <w:rsid w:val="00602F79"/>
    <w:rsid w:val="00612914"/>
    <w:rsid w:val="00613D75"/>
    <w:rsid w:val="00616DEA"/>
    <w:rsid w:val="00616FAB"/>
    <w:rsid w:val="006213B5"/>
    <w:rsid w:val="00621A85"/>
    <w:rsid w:val="00622999"/>
    <w:rsid w:val="00623425"/>
    <w:rsid w:val="00624371"/>
    <w:rsid w:val="006270A9"/>
    <w:rsid w:val="006278D7"/>
    <w:rsid w:val="0063096C"/>
    <w:rsid w:val="00632761"/>
    <w:rsid w:val="00634BB5"/>
    <w:rsid w:val="0063525E"/>
    <w:rsid w:val="0063541B"/>
    <w:rsid w:val="006359D8"/>
    <w:rsid w:val="006368F4"/>
    <w:rsid w:val="0064063E"/>
    <w:rsid w:val="00641073"/>
    <w:rsid w:val="00641837"/>
    <w:rsid w:val="00641C25"/>
    <w:rsid w:val="006423DD"/>
    <w:rsid w:val="00642664"/>
    <w:rsid w:val="00643BFF"/>
    <w:rsid w:val="00644292"/>
    <w:rsid w:val="0064536B"/>
    <w:rsid w:val="00645E6B"/>
    <w:rsid w:val="0064702B"/>
    <w:rsid w:val="006477DF"/>
    <w:rsid w:val="00650435"/>
    <w:rsid w:val="006506B6"/>
    <w:rsid w:val="00652411"/>
    <w:rsid w:val="0065306B"/>
    <w:rsid w:val="00654F63"/>
    <w:rsid w:val="0065686A"/>
    <w:rsid w:val="00656BE0"/>
    <w:rsid w:val="00657389"/>
    <w:rsid w:val="00657C08"/>
    <w:rsid w:val="00657E73"/>
    <w:rsid w:val="00657EA7"/>
    <w:rsid w:val="0066051C"/>
    <w:rsid w:val="006609C0"/>
    <w:rsid w:val="00662953"/>
    <w:rsid w:val="00663A00"/>
    <w:rsid w:val="00663B83"/>
    <w:rsid w:val="00663F2E"/>
    <w:rsid w:val="00666AF6"/>
    <w:rsid w:val="0066718A"/>
    <w:rsid w:val="00670E1C"/>
    <w:rsid w:val="00671D21"/>
    <w:rsid w:val="00673363"/>
    <w:rsid w:val="00674B4C"/>
    <w:rsid w:val="00676ED6"/>
    <w:rsid w:val="00676F96"/>
    <w:rsid w:val="006811F5"/>
    <w:rsid w:val="006813A4"/>
    <w:rsid w:val="0068263B"/>
    <w:rsid w:val="00682B03"/>
    <w:rsid w:val="00683530"/>
    <w:rsid w:val="00683638"/>
    <w:rsid w:val="00684787"/>
    <w:rsid w:val="006859C8"/>
    <w:rsid w:val="00686EE4"/>
    <w:rsid w:val="00690CD0"/>
    <w:rsid w:val="00692922"/>
    <w:rsid w:val="00692E59"/>
    <w:rsid w:val="0069395B"/>
    <w:rsid w:val="0069469A"/>
    <w:rsid w:val="006957F9"/>
    <w:rsid w:val="00695CB2"/>
    <w:rsid w:val="00696743"/>
    <w:rsid w:val="00697E53"/>
    <w:rsid w:val="006A3F9A"/>
    <w:rsid w:val="006A564C"/>
    <w:rsid w:val="006A6611"/>
    <w:rsid w:val="006A70BE"/>
    <w:rsid w:val="006A7616"/>
    <w:rsid w:val="006B1203"/>
    <w:rsid w:val="006B3F69"/>
    <w:rsid w:val="006B77FE"/>
    <w:rsid w:val="006B7915"/>
    <w:rsid w:val="006C095B"/>
    <w:rsid w:val="006C1293"/>
    <w:rsid w:val="006C1C0C"/>
    <w:rsid w:val="006C1DA8"/>
    <w:rsid w:val="006C2460"/>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3D70"/>
    <w:rsid w:val="007048C4"/>
    <w:rsid w:val="00705164"/>
    <w:rsid w:val="00705AEE"/>
    <w:rsid w:val="00705BBB"/>
    <w:rsid w:val="007072A4"/>
    <w:rsid w:val="007102DA"/>
    <w:rsid w:val="007122BC"/>
    <w:rsid w:val="0071347C"/>
    <w:rsid w:val="0071394A"/>
    <w:rsid w:val="00713A78"/>
    <w:rsid w:val="00716D4A"/>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0D5F"/>
    <w:rsid w:val="00751276"/>
    <w:rsid w:val="00752E0C"/>
    <w:rsid w:val="00753D4D"/>
    <w:rsid w:val="00757AC4"/>
    <w:rsid w:val="00762A5B"/>
    <w:rsid w:val="007633FD"/>
    <w:rsid w:val="007649ED"/>
    <w:rsid w:val="00767205"/>
    <w:rsid w:val="00767BB0"/>
    <w:rsid w:val="007726BB"/>
    <w:rsid w:val="00773360"/>
    <w:rsid w:val="00773F66"/>
    <w:rsid w:val="00774623"/>
    <w:rsid w:val="007757DE"/>
    <w:rsid w:val="00775BA5"/>
    <w:rsid w:val="007764AB"/>
    <w:rsid w:val="00777E8E"/>
    <w:rsid w:val="00780695"/>
    <w:rsid w:val="007842D3"/>
    <w:rsid w:val="00785D0E"/>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A7E67"/>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3107"/>
    <w:rsid w:val="007E3503"/>
    <w:rsid w:val="007E40B2"/>
    <w:rsid w:val="007E7D34"/>
    <w:rsid w:val="007F17C9"/>
    <w:rsid w:val="007F4815"/>
    <w:rsid w:val="007F5639"/>
    <w:rsid w:val="007F620E"/>
    <w:rsid w:val="007F775C"/>
    <w:rsid w:val="00800648"/>
    <w:rsid w:val="00800892"/>
    <w:rsid w:val="00802095"/>
    <w:rsid w:val="008021FF"/>
    <w:rsid w:val="00802D13"/>
    <w:rsid w:val="008033C4"/>
    <w:rsid w:val="00803C4D"/>
    <w:rsid w:val="0080441B"/>
    <w:rsid w:val="00805E23"/>
    <w:rsid w:val="00811679"/>
    <w:rsid w:val="0081181A"/>
    <w:rsid w:val="00812528"/>
    <w:rsid w:val="00815657"/>
    <w:rsid w:val="00815C6B"/>
    <w:rsid w:val="008177D3"/>
    <w:rsid w:val="00820200"/>
    <w:rsid w:val="00820E54"/>
    <w:rsid w:val="00823194"/>
    <w:rsid w:val="008234D6"/>
    <w:rsid w:val="00824CF2"/>
    <w:rsid w:val="008260B4"/>
    <w:rsid w:val="00826C0E"/>
    <w:rsid w:val="00827332"/>
    <w:rsid w:val="008274FD"/>
    <w:rsid w:val="00827B6D"/>
    <w:rsid w:val="00827D33"/>
    <w:rsid w:val="00831ADB"/>
    <w:rsid w:val="0083271E"/>
    <w:rsid w:val="008332FD"/>
    <w:rsid w:val="00833534"/>
    <w:rsid w:val="00837B03"/>
    <w:rsid w:val="00837F47"/>
    <w:rsid w:val="00840738"/>
    <w:rsid w:val="00842118"/>
    <w:rsid w:val="00843AA9"/>
    <w:rsid w:val="00844650"/>
    <w:rsid w:val="00844D31"/>
    <w:rsid w:val="00844EE7"/>
    <w:rsid w:val="0084590C"/>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20"/>
    <w:rsid w:val="00861FD5"/>
    <w:rsid w:val="00862964"/>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5FF1"/>
    <w:rsid w:val="008A7C15"/>
    <w:rsid w:val="008B1EA5"/>
    <w:rsid w:val="008B2809"/>
    <w:rsid w:val="008B4831"/>
    <w:rsid w:val="008B4DF0"/>
    <w:rsid w:val="008B4E2A"/>
    <w:rsid w:val="008B7EF4"/>
    <w:rsid w:val="008C0F10"/>
    <w:rsid w:val="008C102B"/>
    <w:rsid w:val="008C1385"/>
    <w:rsid w:val="008C3A18"/>
    <w:rsid w:val="008C5087"/>
    <w:rsid w:val="008C55A8"/>
    <w:rsid w:val="008C6FAA"/>
    <w:rsid w:val="008D1475"/>
    <w:rsid w:val="008D183E"/>
    <w:rsid w:val="008D50BB"/>
    <w:rsid w:val="008D6693"/>
    <w:rsid w:val="008E1B0C"/>
    <w:rsid w:val="008E30AF"/>
    <w:rsid w:val="008E5056"/>
    <w:rsid w:val="008E5073"/>
    <w:rsid w:val="008E618C"/>
    <w:rsid w:val="008E6933"/>
    <w:rsid w:val="008F1864"/>
    <w:rsid w:val="008F1B82"/>
    <w:rsid w:val="008F1C5A"/>
    <w:rsid w:val="008F2D14"/>
    <w:rsid w:val="008F3114"/>
    <w:rsid w:val="008F31C9"/>
    <w:rsid w:val="008F33AD"/>
    <w:rsid w:val="008F42A7"/>
    <w:rsid w:val="008F4977"/>
    <w:rsid w:val="008F4C88"/>
    <w:rsid w:val="008F4FC3"/>
    <w:rsid w:val="008F5A2A"/>
    <w:rsid w:val="008F5F20"/>
    <w:rsid w:val="008F623F"/>
    <w:rsid w:val="008F69C5"/>
    <w:rsid w:val="00900BA1"/>
    <w:rsid w:val="00904D5D"/>
    <w:rsid w:val="00905613"/>
    <w:rsid w:val="009075A8"/>
    <w:rsid w:val="00907EDA"/>
    <w:rsid w:val="009100A8"/>
    <w:rsid w:val="0091067B"/>
    <w:rsid w:val="00911354"/>
    <w:rsid w:val="00912E54"/>
    <w:rsid w:val="00912F87"/>
    <w:rsid w:val="0091303F"/>
    <w:rsid w:val="00913DCC"/>
    <w:rsid w:val="00913EA3"/>
    <w:rsid w:val="0091631C"/>
    <w:rsid w:val="00916922"/>
    <w:rsid w:val="00920AA1"/>
    <w:rsid w:val="00921786"/>
    <w:rsid w:val="00922850"/>
    <w:rsid w:val="00923F6A"/>
    <w:rsid w:val="00924650"/>
    <w:rsid w:val="009249DD"/>
    <w:rsid w:val="009252B9"/>
    <w:rsid w:val="00927059"/>
    <w:rsid w:val="0093084A"/>
    <w:rsid w:val="00933F34"/>
    <w:rsid w:val="00934F65"/>
    <w:rsid w:val="00937568"/>
    <w:rsid w:val="0093759B"/>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03BC"/>
    <w:rsid w:val="00961D5A"/>
    <w:rsid w:val="009624FF"/>
    <w:rsid w:val="00962935"/>
    <w:rsid w:val="009651AC"/>
    <w:rsid w:val="00966304"/>
    <w:rsid w:val="009668E8"/>
    <w:rsid w:val="009716C0"/>
    <w:rsid w:val="0097248C"/>
    <w:rsid w:val="00973D29"/>
    <w:rsid w:val="00975EEE"/>
    <w:rsid w:val="0097601A"/>
    <w:rsid w:val="009766DC"/>
    <w:rsid w:val="0098004C"/>
    <w:rsid w:val="00980060"/>
    <w:rsid w:val="0098173C"/>
    <w:rsid w:val="009843B3"/>
    <w:rsid w:val="00986383"/>
    <w:rsid w:val="009875FF"/>
    <w:rsid w:val="009915C3"/>
    <w:rsid w:val="00991EFB"/>
    <w:rsid w:val="009927F8"/>
    <w:rsid w:val="00992DB0"/>
    <w:rsid w:val="00995B9D"/>
    <w:rsid w:val="0099605A"/>
    <w:rsid w:val="0099613C"/>
    <w:rsid w:val="00996C10"/>
    <w:rsid w:val="00996EC0"/>
    <w:rsid w:val="00997E61"/>
    <w:rsid w:val="009A11C9"/>
    <w:rsid w:val="009A2A4C"/>
    <w:rsid w:val="009A3ED7"/>
    <w:rsid w:val="009A4A4E"/>
    <w:rsid w:val="009A4F42"/>
    <w:rsid w:val="009A588A"/>
    <w:rsid w:val="009A5E96"/>
    <w:rsid w:val="009A5EE2"/>
    <w:rsid w:val="009A6342"/>
    <w:rsid w:val="009A66DE"/>
    <w:rsid w:val="009A75C2"/>
    <w:rsid w:val="009B0BDA"/>
    <w:rsid w:val="009B12D6"/>
    <w:rsid w:val="009B1A61"/>
    <w:rsid w:val="009B1F73"/>
    <w:rsid w:val="009B23F4"/>
    <w:rsid w:val="009B2B99"/>
    <w:rsid w:val="009B73AB"/>
    <w:rsid w:val="009B743E"/>
    <w:rsid w:val="009B7504"/>
    <w:rsid w:val="009B7771"/>
    <w:rsid w:val="009C048C"/>
    <w:rsid w:val="009C104C"/>
    <w:rsid w:val="009C301E"/>
    <w:rsid w:val="009C3304"/>
    <w:rsid w:val="009C6437"/>
    <w:rsid w:val="009C64CF"/>
    <w:rsid w:val="009D0340"/>
    <w:rsid w:val="009D1D88"/>
    <w:rsid w:val="009D2185"/>
    <w:rsid w:val="009D2BF6"/>
    <w:rsid w:val="009D32E4"/>
    <w:rsid w:val="009D337F"/>
    <w:rsid w:val="009D37BA"/>
    <w:rsid w:val="009D3ECD"/>
    <w:rsid w:val="009D53DC"/>
    <w:rsid w:val="009E017A"/>
    <w:rsid w:val="009E03A4"/>
    <w:rsid w:val="009E0F2B"/>
    <w:rsid w:val="009E1BB3"/>
    <w:rsid w:val="009E1CE1"/>
    <w:rsid w:val="009E20CD"/>
    <w:rsid w:val="009E2EC0"/>
    <w:rsid w:val="009E3C2B"/>
    <w:rsid w:val="009E3EB0"/>
    <w:rsid w:val="009E7301"/>
    <w:rsid w:val="009F038C"/>
    <w:rsid w:val="009F2A2B"/>
    <w:rsid w:val="009F3DF3"/>
    <w:rsid w:val="009F5384"/>
    <w:rsid w:val="009F5D93"/>
    <w:rsid w:val="009F70AA"/>
    <w:rsid w:val="009F7F8B"/>
    <w:rsid w:val="00A004A8"/>
    <w:rsid w:val="00A0105F"/>
    <w:rsid w:val="00A013A1"/>
    <w:rsid w:val="00A01C37"/>
    <w:rsid w:val="00A01F13"/>
    <w:rsid w:val="00A029C0"/>
    <w:rsid w:val="00A02EAC"/>
    <w:rsid w:val="00A067C3"/>
    <w:rsid w:val="00A06C52"/>
    <w:rsid w:val="00A074AF"/>
    <w:rsid w:val="00A07C45"/>
    <w:rsid w:val="00A11A48"/>
    <w:rsid w:val="00A12B89"/>
    <w:rsid w:val="00A14AC0"/>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0E0F"/>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238"/>
    <w:rsid w:val="00A6730B"/>
    <w:rsid w:val="00A71407"/>
    <w:rsid w:val="00A71BBD"/>
    <w:rsid w:val="00A73DF5"/>
    <w:rsid w:val="00A744CB"/>
    <w:rsid w:val="00A7570A"/>
    <w:rsid w:val="00A757F6"/>
    <w:rsid w:val="00A75A57"/>
    <w:rsid w:val="00A7630F"/>
    <w:rsid w:val="00A76344"/>
    <w:rsid w:val="00A82AF0"/>
    <w:rsid w:val="00A86714"/>
    <w:rsid w:val="00A91B9C"/>
    <w:rsid w:val="00A930B1"/>
    <w:rsid w:val="00A93FB9"/>
    <w:rsid w:val="00A94106"/>
    <w:rsid w:val="00A95655"/>
    <w:rsid w:val="00A95B67"/>
    <w:rsid w:val="00A97395"/>
    <w:rsid w:val="00A97A7C"/>
    <w:rsid w:val="00AA0C7B"/>
    <w:rsid w:val="00AA0C8C"/>
    <w:rsid w:val="00AA49D6"/>
    <w:rsid w:val="00AA6019"/>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D7AC6"/>
    <w:rsid w:val="00AE0133"/>
    <w:rsid w:val="00AE329B"/>
    <w:rsid w:val="00AE36F7"/>
    <w:rsid w:val="00AF0E7E"/>
    <w:rsid w:val="00AF1ADF"/>
    <w:rsid w:val="00AF28E3"/>
    <w:rsid w:val="00AF328D"/>
    <w:rsid w:val="00AF3E60"/>
    <w:rsid w:val="00AF411D"/>
    <w:rsid w:val="00AF5097"/>
    <w:rsid w:val="00AF53BB"/>
    <w:rsid w:val="00AF5D03"/>
    <w:rsid w:val="00AF6C31"/>
    <w:rsid w:val="00B014A7"/>
    <w:rsid w:val="00B023BF"/>
    <w:rsid w:val="00B02F83"/>
    <w:rsid w:val="00B03994"/>
    <w:rsid w:val="00B03B2F"/>
    <w:rsid w:val="00B04BE5"/>
    <w:rsid w:val="00B057DE"/>
    <w:rsid w:val="00B05E7E"/>
    <w:rsid w:val="00B0702A"/>
    <w:rsid w:val="00B076A8"/>
    <w:rsid w:val="00B11D21"/>
    <w:rsid w:val="00B1507C"/>
    <w:rsid w:val="00B16B26"/>
    <w:rsid w:val="00B17835"/>
    <w:rsid w:val="00B208F6"/>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0D7"/>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230F"/>
    <w:rsid w:val="00B9372A"/>
    <w:rsid w:val="00B93CF9"/>
    <w:rsid w:val="00B93D82"/>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45C2"/>
    <w:rsid w:val="00BB62A5"/>
    <w:rsid w:val="00BB6BA5"/>
    <w:rsid w:val="00BB71BF"/>
    <w:rsid w:val="00BB779F"/>
    <w:rsid w:val="00BC1B44"/>
    <w:rsid w:val="00BC321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C01883"/>
    <w:rsid w:val="00C02856"/>
    <w:rsid w:val="00C02C83"/>
    <w:rsid w:val="00C03CA9"/>
    <w:rsid w:val="00C04888"/>
    <w:rsid w:val="00C057F1"/>
    <w:rsid w:val="00C0721C"/>
    <w:rsid w:val="00C072F6"/>
    <w:rsid w:val="00C07953"/>
    <w:rsid w:val="00C105F7"/>
    <w:rsid w:val="00C111C8"/>
    <w:rsid w:val="00C137FA"/>
    <w:rsid w:val="00C140C2"/>
    <w:rsid w:val="00C2008C"/>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742E5"/>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1FAA"/>
    <w:rsid w:val="00CC2FB9"/>
    <w:rsid w:val="00CC36BE"/>
    <w:rsid w:val="00CC396F"/>
    <w:rsid w:val="00CC39CE"/>
    <w:rsid w:val="00CC643A"/>
    <w:rsid w:val="00CC7759"/>
    <w:rsid w:val="00CC795F"/>
    <w:rsid w:val="00CD17A1"/>
    <w:rsid w:val="00CD2A35"/>
    <w:rsid w:val="00CD36AA"/>
    <w:rsid w:val="00CD3AB2"/>
    <w:rsid w:val="00CD6AE4"/>
    <w:rsid w:val="00CD6F59"/>
    <w:rsid w:val="00CE0B12"/>
    <w:rsid w:val="00CE0E46"/>
    <w:rsid w:val="00CE1F88"/>
    <w:rsid w:val="00CE420F"/>
    <w:rsid w:val="00CE4B31"/>
    <w:rsid w:val="00CE5051"/>
    <w:rsid w:val="00CF009A"/>
    <w:rsid w:val="00CF11AB"/>
    <w:rsid w:val="00CF1916"/>
    <w:rsid w:val="00CF5026"/>
    <w:rsid w:val="00CF572E"/>
    <w:rsid w:val="00CF6788"/>
    <w:rsid w:val="00CF789C"/>
    <w:rsid w:val="00D002E4"/>
    <w:rsid w:val="00D01437"/>
    <w:rsid w:val="00D02049"/>
    <w:rsid w:val="00D025AE"/>
    <w:rsid w:val="00D062AA"/>
    <w:rsid w:val="00D0672C"/>
    <w:rsid w:val="00D10552"/>
    <w:rsid w:val="00D10B26"/>
    <w:rsid w:val="00D10D78"/>
    <w:rsid w:val="00D144DF"/>
    <w:rsid w:val="00D148AF"/>
    <w:rsid w:val="00D16517"/>
    <w:rsid w:val="00D201AE"/>
    <w:rsid w:val="00D2106A"/>
    <w:rsid w:val="00D21ADA"/>
    <w:rsid w:val="00D2314D"/>
    <w:rsid w:val="00D23AEA"/>
    <w:rsid w:val="00D24148"/>
    <w:rsid w:val="00D25DA4"/>
    <w:rsid w:val="00D25EBB"/>
    <w:rsid w:val="00D26507"/>
    <w:rsid w:val="00D26A46"/>
    <w:rsid w:val="00D26EF6"/>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403E"/>
    <w:rsid w:val="00D7538C"/>
    <w:rsid w:val="00D76F21"/>
    <w:rsid w:val="00D772FE"/>
    <w:rsid w:val="00D80A2D"/>
    <w:rsid w:val="00D80D02"/>
    <w:rsid w:val="00D81349"/>
    <w:rsid w:val="00D81F35"/>
    <w:rsid w:val="00D8208B"/>
    <w:rsid w:val="00D83266"/>
    <w:rsid w:val="00D84A0F"/>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6FE6"/>
    <w:rsid w:val="00DC727B"/>
    <w:rsid w:val="00DD08EE"/>
    <w:rsid w:val="00DD3BDC"/>
    <w:rsid w:val="00DD5098"/>
    <w:rsid w:val="00DD6F73"/>
    <w:rsid w:val="00DD7897"/>
    <w:rsid w:val="00DD7CDD"/>
    <w:rsid w:val="00DE0986"/>
    <w:rsid w:val="00DE0A1F"/>
    <w:rsid w:val="00DE1A33"/>
    <w:rsid w:val="00DE1C4C"/>
    <w:rsid w:val="00DE3699"/>
    <w:rsid w:val="00DE54F7"/>
    <w:rsid w:val="00DE5B1C"/>
    <w:rsid w:val="00DE681E"/>
    <w:rsid w:val="00DE6FC4"/>
    <w:rsid w:val="00DE7B90"/>
    <w:rsid w:val="00DF0E09"/>
    <w:rsid w:val="00DF1637"/>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51D33"/>
    <w:rsid w:val="00E53A05"/>
    <w:rsid w:val="00E555D6"/>
    <w:rsid w:val="00E55A6F"/>
    <w:rsid w:val="00E56258"/>
    <w:rsid w:val="00E56864"/>
    <w:rsid w:val="00E56F1D"/>
    <w:rsid w:val="00E6078D"/>
    <w:rsid w:val="00E6278B"/>
    <w:rsid w:val="00E62D26"/>
    <w:rsid w:val="00E633B4"/>
    <w:rsid w:val="00E63C63"/>
    <w:rsid w:val="00E66533"/>
    <w:rsid w:val="00E66559"/>
    <w:rsid w:val="00E66F5B"/>
    <w:rsid w:val="00E71A11"/>
    <w:rsid w:val="00E71C5F"/>
    <w:rsid w:val="00E725D2"/>
    <w:rsid w:val="00E737D6"/>
    <w:rsid w:val="00E7460F"/>
    <w:rsid w:val="00E74B5D"/>
    <w:rsid w:val="00E74EA3"/>
    <w:rsid w:val="00E76100"/>
    <w:rsid w:val="00E776A0"/>
    <w:rsid w:val="00E779B6"/>
    <w:rsid w:val="00E812BB"/>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46B8"/>
    <w:rsid w:val="00EB626E"/>
    <w:rsid w:val="00EB6400"/>
    <w:rsid w:val="00EB70DB"/>
    <w:rsid w:val="00EC0D7C"/>
    <w:rsid w:val="00EC199A"/>
    <w:rsid w:val="00EC226D"/>
    <w:rsid w:val="00EC22D0"/>
    <w:rsid w:val="00EC2814"/>
    <w:rsid w:val="00EC45B5"/>
    <w:rsid w:val="00EC467F"/>
    <w:rsid w:val="00EC4790"/>
    <w:rsid w:val="00EC6084"/>
    <w:rsid w:val="00EC6983"/>
    <w:rsid w:val="00ED045E"/>
    <w:rsid w:val="00ED0853"/>
    <w:rsid w:val="00ED1CFD"/>
    <w:rsid w:val="00ED260B"/>
    <w:rsid w:val="00ED5528"/>
    <w:rsid w:val="00EE019F"/>
    <w:rsid w:val="00EE041A"/>
    <w:rsid w:val="00EE1C05"/>
    <w:rsid w:val="00EE49AA"/>
    <w:rsid w:val="00EE4FF3"/>
    <w:rsid w:val="00EE505A"/>
    <w:rsid w:val="00EE6D14"/>
    <w:rsid w:val="00EE7E15"/>
    <w:rsid w:val="00EF0550"/>
    <w:rsid w:val="00EF2B2F"/>
    <w:rsid w:val="00EF319D"/>
    <w:rsid w:val="00EF448E"/>
    <w:rsid w:val="00EF56A6"/>
    <w:rsid w:val="00EF5F2F"/>
    <w:rsid w:val="00EF6ACB"/>
    <w:rsid w:val="00EF6FBC"/>
    <w:rsid w:val="00EF6FC9"/>
    <w:rsid w:val="00EF79E2"/>
    <w:rsid w:val="00F00511"/>
    <w:rsid w:val="00F009C4"/>
    <w:rsid w:val="00F01176"/>
    <w:rsid w:val="00F02781"/>
    <w:rsid w:val="00F03FEE"/>
    <w:rsid w:val="00F04A2F"/>
    <w:rsid w:val="00F057D3"/>
    <w:rsid w:val="00F0658D"/>
    <w:rsid w:val="00F06F59"/>
    <w:rsid w:val="00F071ED"/>
    <w:rsid w:val="00F1097B"/>
    <w:rsid w:val="00F11177"/>
    <w:rsid w:val="00F11552"/>
    <w:rsid w:val="00F11554"/>
    <w:rsid w:val="00F11E8C"/>
    <w:rsid w:val="00F1208D"/>
    <w:rsid w:val="00F1218C"/>
    <w:rsid w:val="00F12432"/>
    <w:rsid w:val="00F12C5E"/>
    <w:rsid w:val="00F1308C"/>
    <w:rsid w:val="00F15D54"/>
    <w:rsid w:val="00F16056"/>
    <w:rsid w:val="00F16612"/>
    <w:rsid w:val="00F1751B"/>
    <w:rsid w:val="00F20B9A"/>
    <w:rsid w:val="00F21D6A"/>
    <w:rsid w:val="00F2254F"/>
    <w:rsid w:val="00F22756"/>
    <w:rsid w:val="00F22E82"/>
    <w:rsid w:val="00F256B7"/>
    <w:rsid w:val="00F27772"/>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2479"/>
    <w:rsid w:val="00F5360C"/>
    <w:rsid w:val="00F53C11"/>
    <w:rsid w:val="00F5412C"/>
    <w:rsid w:val="00F60EEB"/>
    <w:rsid w:val="00F60FFA"/>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3B8"/>
    <w:rsid w:val="00F80BB6"/>
    <w:rsid w:val="00F80FA4"/>
    <w:rsid w:val="00F82345"/>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B50F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E3606"/>
    <w:rsid w:val="00FE43BD"/>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A17C4"/>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1">
    <w:name w:val="Podtitul1"/>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customStyle="1" w:styleId="Nevyeenzmnka1">
    <w:name w:val="Nevyřešená zmínka1"/>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0">
    <w:name w:val="Nevyřešená zmínka1"/>
    <w:uiPriority w:val="99"/>
    <w:semiHidden/>
    <w:unhideWhenUsed/>
    <w:rsid w:val="000F5CC4"/>
    <w:rPr>
      <w:color w:val="605E5C"/>
      <w:shd w:val="clear" w:color="auto" w:fill="E1DFDD"/>
    </w:rPr>
  </w:style>
  <w:style w:type="paragraph" w:styleId="Revize">
    <w:name w:val="Revision"/>
    <w:hidden/>
    <w:uiPriority w:val="99"/>
    <w:semiHidden/>
    <w:rsid w:val="000F06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59011315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la@tbs-svetl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C0B5E28BC864449E76FAD7BC56D2D3" ma:contentTypeVersion="3" ma:contentTypeDescription="Vytvoří nový dokument" ma:contentTypeScope="" ma:versionID="6e3042b6f5e701db5c491a6b46a2b538">
  <xsd:schema xmlns:xsd="http://www.w3.org/2001/XMLSchema" xmlns:xs="http://www.w3.org/2001/XMLSchema" xmlns:p="http://schemas.microsoft.com/office/2006/metadata/properties" xmlns:ns2="bb24cc87-4fd5-4937-8968-e841e86163bb" targetNamespace="http://schemas.microsoft.com/office/2006/metadata/properties" ma:root="true" ma:fieldsID="d7745bf44f166b70fb8f241b0272ffad" ns2:_="">
    <xsd:import namespace="bb24cc87-4fd5-4937-8968-e841e86163b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4cc87-4fd5-4937-8968-e841e8616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A8B78-1F56-43CD-8DE1-0B3B52F18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4cc87-4fd5-4937-8968-e841e861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16FCC-FD47-4C41-BCF3-B0E90AA44E25}">
  <ds:schemaRefs>
    <ds:schemaRef ds:uri="http://schemas.microsoft.com/sharepoint/v3/contenttype/forms"/>
  </ds:schemaRefs>
</ds:datastoreItem>
</file>

<file path=customXml/itemProps3.xml><?xml version="1.0" encoding="utf-8"?>
<ds:datastoreItem xmlns:ds="http://schemas.openxmlformats.org/officeDocument/2006/customXml" ds:itemID="{21C2FD11-3E39-4E5A-8780-D80505F87141}">
  <ds:schemaRefs>
    <ds:schemaRef ds:uri="http://schemas.openxmlformats.org/officeDocument/2006/bibliography"/>
  </ds:schemaRefs>
</ds:datastoreItem>
</file>

<file path=customXml/itemProps4.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2150</Words>
  <Characters>12522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Jiri Janovsky</cp:lastModifiedBy>
  <cp:revision>9</cp:revision>
  <cp:lastPrinted>2024-06-11T10:56:00Z</cp:lastPrinted>
  <dcterms:created xsi:type="dcterms:W3CDTF">2025-07-01T06:39:00Z</dcterms:created>
  <dcterms:modified xsi:type="dcterms:W3CDTF">2025-09-19T07:03:00Z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0x010100AFC0B5E28BC864449E76FAD7BC56D2D3</vt:lpwstr>
  </property>
  <property fmtid="{D5CDD505-2E9C-101B-9397-08002B2CF9AE}" pid="3" name="MediaServiceImageTags">
    <vt:lpwstr/>
  </property>
</Properties>
</file>