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2403" w14:textId="77777777" w:rsidR="00E272B9" w:rsidRDefault="00E272B9" w:rsidP="00182519">
      <w:pPr>
        <w:jc w:val="center"/>
        <w:rPr>
          <w:b/>
          <w:bCs/>
          <w:sz w:val="24"/>
          <w:szCs w:val="24"/>
        </w:rPr>
      </w:pPr>
    </w:p>
    <w:p w14:paraId="794C5A55" w14:textId="77777777" w:rsidR="005E177B" w:rsidRPr="002D5419" w:rsidRDefault="005E177B" w:rsidP="00FE10EC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Smlouva o smlouvě budoucí</w:t>
      </w:r>
      <w:r w:rsidR="004F6E4C">
        <w:rPr>
          <w:b/>
          <w:bCs/>
          <w:sz w:val="24"/>
          <w:szCs w:val="24"/>
        </w:rPr>
        <w:t xml:space="preserve"> o zřízení služebnosti</w:t>
      </w:r>
    </w:p>
    <w:p w14:paraId="01326785" w14:textId="77777777" w:rsidR="005E63FD" w:rsidRDefault="005E177B" w:rsidP="00FE10EC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 xml:space="preserve">uzavřená dle </w:t>
      </w:r>
      <w:proofErr w:type="spellStart"/>
      <w:r w:rsidRPr="002D5419">
        <w:rPr>
          <w:b/>
          <w:bCs/>
          <w:sz w:val="24"/>
          <w:szCs w:val="24"/>
        </w:rPr>
        <w:t>ust</w:t>
      </w:r>
      <w:proofErr w:type="spellEnd"/>
      <w:r w:rsidRPr="002D5419">
        <w:rPr>
          <w:b/>
          <w:bCs/>
          <w:sz w:val="24"/>
          <w:szCs w:val="24"/>
        </w:rPr>
        <w:t>. § 1785 a násl. zákona č. 89/2012 Sb., občanský zákoník</w:t>
      </w:r>
      <w:r w:rsidR="007508D4">
        <w:rPr>
          <w:b/>
          <w:bCs/>
          <w:sz w:val="24"/>
          <w:szCs w:val="24"/>
        </w:rPr>
        <w:t>,</w:t>
      </w:r>
    </w:p>
    <w:p w14:paraId="05B9F784" w14:textId="77777777" w:rsidR="005E63FD" w:rsidRPr="002D5419" w:rsidRDefault="007508D4" w:rsidP="003A200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4A593E26" w14:textId="77777777" w:rsidR="005E63FD" w:rsidRPr="00760C84" w:rsidRDefault="005E63FD" w:rsidP="00A7593E">
      <w:pPr>
        <w:pStyle w:val="Nadpis1"/>
        <w:ind w:firstLine="289"/>
        <w:jc w:val="center"/>
        <w:rPr>
          <w:rStyle w:val="Siln"/>
        </w:rPr>
      </w:pPr>
      <w:r w:rsidRPr="00760C84">
        <w:rPr>
          <w:rStyle w:val="Siln"/>
          <w:b/>
          <w:bCs/>
        </w:rPr>
        <w:t xml:space="preserve"> </w:t>
      </w:r>
      <w:r w:rsidRPr="00760C84">
        <w:rPr>
          <w:rStyle w:val="Siln"/>
        </w:rPr>
        <w:t xml:space="preserve"> </w:t>
      </w:r>
      <w:bookmarkStart w:id="0" w:name="_Ref365896718"/>
      <w:r w:rsidRPr="00760C84">
        <w:rPr>
          <w:rStyle w:val="Siln"/>
        </w:rPr>
        <w:t>Smluvní strany.</w:t>
      </w:r>
      <w:bookmarkEnd w:id="0"/>
    </w:p>
    <w:p w14:paraId="5CB209CF" w14:textId="77777777" w:rsidR="005E63FD" w:rsidRPr="002D5419" w:rsidRDefault="00D61D23" w:rsidP="00D45933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</w:t>
      </w:r>
      <w:r w:rsidR="005E177B" w:rsidRPr="002D5419">
        <w:rPr>
          <w:b/>
          <w:bCs/>
          <w:sz w:val="24"/>
          <w:szCs w:val="24"/>
        </w:rPr>
        <w:t xml:space="preserve">udoucí </w:t>
      </w:r>
      <w:r w:rsidR="004C6848" w:rsidRPr="002D5419">
        <w:rPr>
          <w:b/>
          <w:bCs/>
          <w:sz w:val="24"/>
          <w:szCs w:val="24"/>
        </w:rPr>
        <w:t>povinný</w:t>
      </w:r>
      <w:r w:rsidR="005E177B" w:rsidRPr="002D5419">
        <w:rPr>
          <w:b/>
          <w:bCs/>
          <w:sz w:val="24"/>
          <w:szCs w:val="24"/>
        </w:rPr>
        <w:t>:</w:t>
      </w:r>
    </w:p>
    <w:p w14:paraId="352F2829" w14:textId="77777777" w:rsidR="005E63FD" w:rsidRPr="002D5419" w:rsidRDefault="005E63FD" w:rsidP="00BA2AD1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Název: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Statutární město Brno</w:t>
      </w:r>
    </w:p>
    <w:p w14:paraId="6D247E30" w14:textId="77777777" w:rsidR="005E63FD" w:rsidRPr="002D5419" w:rsidRDefault="005E63FD" w:rsidP="00BA2AD1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Sídlo: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 xml:space="preserve">Dominikánské náměstí </w:t>
      </w:r>
      <w:r w:rsidR="00070FD6">
        <w:rPr>
          <w:sz w:val="24"/>
          <w:szCs w:val="24"/>
        </w:rPr>
        <w:t>196/</w:t>
      </w:r>
      <w:r w:rsidRPr="002D5419">
        <w:rPr>
          <w:sz w:val="24"/>
          <w:szCs w:val="24"/>
        </w:rPr>
        <w:t>1, Brno, PSČ  60</w:t>
      </w:r>
      <w:r w:rsidR="00070FD6">
        <w:rPr>
          <w:sz w:val="24"/>
          <w:szCs w:val="24"/>
        </w:rPr>
        <w:t>2</w:t>
      </w:r>
      <w:r w:rsidRPr="002D5419">
        <w:rPr>
          <w:sz w:val="24"/>
          <w:szCs w:val="24"/>
        </w:rPr>
        <w:t xml:space="preserve"> </w:t>
      </w:r>
      <w:r w:rsidR="00070FD6">
        <w:rPr>
          <w:sz w:val="24"/>
          <w:szCs w:val="24"/>
        </w:rPr>
        <w:t>00</w:t>
      </w:r>
    </w:p>
    <w:p w14:paraId="2C09FAB7" w14:textId="77777777" w:rsidR="005E63FD" w:rsidRPr="002D5419" w:rsidRDefault="005E63FD" w:rsidP="00BA2AD1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Zastoupený: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="003A7003">
        <w:rPr>
          <w:sz w:val="24"/>
          <w:szCs w:val="24"/>
        </w:rPr>
        <w:t>JUDr. Markétou Vaňkovou, primátorkou</w:t>
      </w:r>
    </w:p>
    <w:p w14:paraId="15E3FAF3" w14:textId="77777777" w:rsidR="004E5698" w:rsidRPr="002D5419" w:rsidRDefault="005E63FD" w:rsidP="004E5698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Podpisem smlouvy </w:t>
      </w:r>
      <w:proofErr w:type="gramStart"/>
      <w:r w:rsidRPr="002D5419">
        <w:rPr>
          <w:sz w:val="24"/>
          <w:szCs w:val="24"/>
        </w:rPr>
        <w:t xml:space="preserve">pověřen: </w:t>
      </w:r>
      <w:r w:rsidR="00E01C8E">
        <w:rPr>
          <w:sz w:val="24"/>
          <w:szCs w:val="24"/>
        </w:rPr>
        <w:t xml:space="preserve"> </w:t>
      </w:r>
      <w:r w:rsidR="004E5698">
        <w:rPr>
          <w:sz w:val="24"/>
          <w:szCs w:val="24"/>
        </w:rPr>
        <w:t>I</w:t>
      </w:r>
      <w:r w:rsidR="004E5698" w:rsidRPr="002D5419">
        <w:rPr>
          <w:sz w:val="24"/>
          <w:szCs w:val="24"/>
        </w:rPr>
        <w:t>ng.</w:t>
      </w:r>
      <w:proofErr w:type="gramEnd"/>
      <w:r w:rsidR="004E5698" w:rsidRPr="002D5419">
        <w:rPr>
          <w:sz w:val="24"/>
          <w:szCs w:val="24"/>
        </w:rPr>
        <w:t xml:space="preserve"> </w:t>
      </w:r>
      <w:r w:rsidR="004E5698">
        <w:rPr>
          <w:sz w:val="24"/>
          <w:szCs w:val="24"/>
        </w:rPr>
        <w:t>Tomáš Pivec</w:t>
      </w:r>
      <w:r w:rsidR="004E5698" w:rsidRPr="002D5419">
        <w:rPr>
          <w:sz w:val="24"/>
          <w:szCs w:val="24"/>
        </w:rPr>
        <w:t>,</w:t>
      </w:r>
      <w:r w:rsidR="004E5698">
        <w:rPr>
          <w:sz w:val="24"/>
          <w:szCs w:val="24"/>
        </w:rPr>
        <w:t xml:space="preserve"> </w:t>
      </w:r>
      <w:r w:rsidR="00202271">
        <w:rPr>
          <w:sz w:val="24"/>
          <w:szCs w:val="24"/>
        </w:rPr>
        <w:t xml:space="preserve">MBA </w:t>
      </w:r>
      <w:r w:rsidR="004E5698">
        <w:rPr>
          <w:sz w:val="24"/>
          <w:szCs w:val="24"/>
        </w:rPr>
        <w:t>v</w:t>
      </w:r>
      <w:r w:rsidR="004E5698" w:rsidRPr="002D5419">
        <w:rPr>
          <w:sz w:val="24"/>
          <w:szCs w:val="24"/>
        </w:rPr>
        <w:t xml:space="preserve">edoucí Odboru </w:t>
      </w:r>
      <w:r w:rsidR="004E5698">
        <w:rPr>
          <w:sz w:val="24"/>
          <w:szCs w:val="24"/>
        </w:rPr>
        <w:t>investičního</w:t>
      </w:r>
    </w:p>
    <w:p w14:paraId="661F0628" w14:textId="77777777" w:rsidR="004E5698" w:rsidRPr="002D5419" w:rsidRDefault="004E5698" w:rsidP="004E5698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Magistrátu města Brna</w:t>
      </w:r>
    </w:p>
    <w:p w14:paraId="4F3C0A1E" w14:textId="77777777" w:rsidR="005E63FD" w:rsidRPr="002D5419" w:rsidRDefault="005E63FD" w:rsidP="00BA2AD1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IČ: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44992785</w:t>
      </w:r>
    </w:p>
    <w:p w14:paraId="4D5CF5B7" w14:textId="77777777" w:rsidR="005E63FD" w:rsidRPr="002D5419" w:rsidRDefault="005E63FD" w:rsidP="00BA2AD1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DIČ: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CZ44992785</w:t>
      </w:r>
    </w:p>
    <w:p w14:paraId="024B5F00" w14:textId="77777777" w:rsidR="005E63FD" w:rsidRPr="002D5419" w:rsidRDefault="005E63FD" w:rsidP="004C6848">
      <w:pPr>
        <w:spacing w:before="120"/>
        <w:rPr>
          <w:sz w:val="24"/>
          <w:szCs w:val="24"/>
        </w:rPr>
      </w:pPr>
      <w:r w:rsidRPr="002D5419">
        <w:rPr>
          <w:sz w:val="24"/>
          <w:szCs w:val="24"/>
        </w:rPr>
        <w:t xml:space="preserve">(dále jen </w:t>
      </w:r>
      <w:r w:rsidR="00942043" w:rsidRPr="002D5419">
        <w:rPr>
          <w:sz w:val="24"/>
          <w:szCs w:val="24"/>
        </w:rPr>
        <w:t xml:space="preserve">budoucí </w:t>
      </w:r>
      <w:r w:rsidR="004C6848" w:rsidRPr="002D5419">
        <w:rPr>
          <w:sz w:val="24"/>
          <w:szCs w:val="24"/>
        </w:rPr>
        <w:t>povinný</w:t>
      </w:r>
      <w:r w:rsidRPr="002D5419">
        <w:rPr>
          <w:sz w:val="24"/>
          <w:szCs w:val="24"/>
        </w:rPr>
        <w:t xml:space="preserve">) </w:t>
      </w:r>
    </w:p>
    <w:p w14:paraId="20883D99" w14:textId="77777777" w:rsidR="00137C49" w:rsidRPr="002D5419" w:rsidRDefault="005E63FD" w:rsidP="00137C49">
      <w:pPr>
        <w:spacing w:before="120" w:after="120"/>
        <w:rPr>
          <w:sz w:val="24"/>
          <w:szCs w:val="24"/>
        </w:rPr>
      </w:pPr>
      <w:r w:rsidRPr="002D5419">
        <w:rPr>
          <w:sz w:val="24"/>
          <w:szCs w:val="24"/>
        </w:rPr>
        <w:t>a</w:t>
      </w:r>
    </w:p>
    <w:p w14:paraId="25AFCBB6" w14:textId="77777777" w:rsidR="006D474F" w:rsidRPr="006D474F" w:rsidRDefault="004C6848" w:rsidP="006D474F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Budoucí o</w:t>
      </w:r>
      <w:r w:rsidR="0042351B" w:rsidRPr="002D5419">
        <w:rPr>
          <w:b/>
          <w:bCs/>
          <w:sz w:val="24"/>
          <w:szCs w:val="24"/>
        </w:rPr>
        <w:t>právněný</w:t>
      </w:r>
    </w:p>
    <w:tbl>
      <w:tblPr>
        <w:tblW w:w="92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7819"/>
      </w:tblGrid>
      <w:tr w:rsidR="00E444B9" w:rsidRPr="00584148" w14:paraId="08736B8A" w14:textId="77777777" w:rsidTr="002B045E">
        <w:trPr>
          <w:cantSplit/>
        </w:trPr>
        <w:tc>
          <w:tcPr>
            <w:tcW w:w="1414" w:type="dxa"/>
          </w:tcPr>
          <w:p w14:paraId="3521013D" w14:textId="77777777" w:rsidR="00E444B9" w:rsidRPr="00584148" w:rsidRDefault="00E444B9" w:rsidP="002B045E">
            <w:pPr>
              <w:pStyle w:val="Zkladntext"/>
              <w:rPr>
                <w:color w:val="auto"/>
              </w:rPr>
            </w:pPr>
            <w:r w:rsidRPr="00584148">
              <w:rPr>
                <w:color w:val="auto"/>
              </w:rPr>
              <w:t>Název:</w:t>
            </w:r>
          </w:p>
        </w:tc>
        <w:tc>
          <w:tcPr>
            <w:tcW w:w="7819" w:type="dxa"/>
          </w:tcPr>
          <w:p w14:paraId="4E3954B4" w14:textId="77777777" w:rsidR="00E444B9" w:rsidRPr="00584148" w:rsidRDefault="00E444B9" w:rsidP="002B045E">
            <w:pPr>
              <w:pStyle w:val="Zkladntext"/>
              <w:rPr>
                <w:color w:val="auto"/>
              </w:rPr>
            </w:pPr>
            <w:r w:rsidRPr="00064AF1">
              <w:rPr>
                <w:color w:val="auto"/>
              </w:rPr>
              <w:t>DUFONEV R.C., a.s.</w:t>
            </w:r>
          </w:p>
        </w:tc>
      </w:tr>
      <w:tr w:rsidR="00E444B9" w:rsidRPr="00584148" w14:paraId="43FDEEB4" w14:textId="77777777" w:rsidTr="002B045E">
        <w:trPr>
          <w:cantSplit/>
        </w:trPr>
        <w:tc>
          <w:tcPr>
            <w:tcW w:w="1414" w:type="dxa"/>
          </w:tcPr>
          <w:p w14:paraId="4EF1410F" w14:textId="77777777" w:rsidR="00E444B9" w:rsidRPr="00584148" w:rsidRDefault="00E444B9" w:rsidP="002B045E">
            <w:pPr>
              <w:pStyle w:val="Zkladntext"/>
              <w:rPr>
                <w:color w:val="auto"/>
              </w:rPr>
            </w:pPr>
            <w:r w:rsidRPr="00584148">
              <w:rPr>
                <w:color w:val="auto"/>
              </w:rPr>
              <w:t>Sídlo:</w:t>
            </w:r>
          </w:p>
        </w:tc>
        <w:tc>
          <w:tcPr>
            <w:tcW w:w="7819" w:type="dxa"/>
          </w:tcPr>
          <w:p w14:paraId="1859B192" w14:textId="77777777" w:rsidR="00E444B9" w:rsidRPr="00584148" w:rsidRDefault="00E444B9" w:rsidP="002B045E">
            <w:pPr>
              <w:pStyle w:val="Zkladntext"/>
              <w:rPr>
                <w:color w:val="auto"/>
              </w:rPr>
            </w:pPr>
            <w:r>
              <w:rPr>
                <w:color w:val="auto"/>
              </w:rPr>
              <w:t xml:space="preserve">Brno, </w:t>
            </w:r>
            <w:r w:rsidRPr="00064AF1">
              <w:rPr>
                <w:color w:val="auto"/>
              </w:rPr>
              <w:t>Holandská 880/7</w:t>
            </w:r>
            <w:r w:rsidRPr="003D6171">
              <w:rPr>
                <w:color w:val="auto"/>
              </w:rPr>
              <w:t xml:space="preserve">, </w:t>
            </w:r>
            <w:r>
              <w:rPr>
                <w:color w:val="auto"/>
              </w:rPr>
              <w:t>PSČ</w:t>
            </w:r>
            <w:r w:rsidRPr="003D6171">
              <w:rPr>
                <w:color w:val="auto"/>
              </w:rPr>
              <w:t xml:space="preserve"> </w:t>
            </w:r>
            <w:r w:rsidRPr="00064AF1">
              <w:rPr>
                <w:color w:val="auto"/>
              </w:rPr>
              <w:t>639 00</w:t>
            </w:r>
          </w:p>
        </w:tc>
      </w:tr>
      <w:tr w:rsidR="00E444B9" w:rsidRPr="00584148" w14:paraId="5694E6F0" w14:textId="77777777" w:rsidTr="002B045E">
        <w:trPr>
          <w:cantSplit/>
        </w:trPr>
        <w:tc>
          <w:tcPr>
            <w:tcW w:w="1414" w:type="dxa"/>
          </w:tcPr>
          <w:p w14:paraId="7FBB3FDC" w14:textId="77777777" w:rsidR="00E444B9" w:rsidRPr="00584148" w:rsidRDefault="00E444B9" w:rsidP="002B045E">
            <w:pPr>
              <w:pStyle w:val="Zkladntext"/>
              <w:rPr>
                <w:color w:val="auto"/>
              </w:rPr>
            </w:pPr>
            <w:r w:rsidRPr="00584148">
              <w:rPr>
                <w:color w:val="auto"/>
              </w:rPr>
              <w:t>Zastoupený:</w:t>
            </w:r>
          </w:p>
        </w:tc>
        <w:tc>
          <w:tcPr>
            <w:tcW w:w="7819" w:type="dxa"/>
          </w:tcPr>
          <w:p w14:paraId="4D8DDE45" w14:textId="77777777" w:rsidR="00E444B9" w:rsidRPr="00584148" w:rsidRDefault="00E444B9" w:rsidP="002B045E">
            <w:pPr>
              <w:pStyle w:val="Zkladntex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VBfunkce"/>
                  <w:enabled/>
                  <w:calcOnExit w:val="0"/>
                  <w:textInput>
                    <w:default w:val="Janem Odehnalem"/>
                  </w:textInput>
                </w:ffData>
              </w:fldChar>
            </w:r>
            <w:bookmarkStart w:id="1" w:name="VBfunkce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Janem Odehnalem</w:t>
            </w:r>
            <w:r>
              <w:rPr>
                <w:color w:val="auto"/>
              </w:rPr>
              <w:fldChar w:fldCharType="end"/>
            </w:r>
            <w:bookmarkEnd w:id="1"/>
            <w:r>
              <w:rPr>
                <w:color w:val="auto"/>
              </w:rPr>
              <w:t>, předsedou představenstva</w:t>
            </w:r>
          </w:p>
        </w:tc>
      </w:tr>
      <w:tr w:rsidR="00E444B9" w:rsidRPr="00584148" w14:paraId="11FDB987" w14:textId="77777777" w:rsidTr="002B045E">
        <w:trPr>
          <w:cantSplit/>
        </w:trPr>
        <w:tc>
          <w:tcPr>
            <w:tcW w:w="1414" w:type="dxa"/>
          </w:tcPr>
          <w:p w14:paraId="296C7847" w14:textId="77777777" w:rsidR="00E444B9" w:rsidRPr="00584148" w:rsidRDefault="00E444B9" w:rsidP="002B045E">
            <w:pPr>
              <w:pStyle w:val="Zkladntext"/>
              <w:rPr>
                <w:color w:val="auto"/>
              </w:rPr>
            </w:pPr>
            <w:r w:rsidRPr="00584148">
              <w:rPr>
                <w:color w:val="auto"/>
              </w:rPr>
              <w:t>IČ:</w:t>
            </w:r>
          </w:p>
        </w:tc>
        <w:tc>
          <w:tcPr>
            <w:tcW w:w="7819" w:type="dxa"/>
          </w:tcPr>
          <w:p w14:paraId="414F15A2" w14:textId="77777777" w:rsidR="00E444B9" w:rsidRPr="00584148" w:rsidRDefault="00E444B9" w:rsidP="002B045E">
            <w:pPr>
              <w:pStyle w:val="Zkladntext"/>
              <w:rPr>
                <w:color w:val="auto"/>
              </w:rPr>
            </w:pPr>
            <w:r w:rsidRPr="00064AF1">
              <w:rPr>
                <w:color w:val="auto"/>
              </w:rPr>
              <w:t>25538748</w:t>
            </w:r>
          </w:p>
        </w:tc>
      </w:tr>
      <w:tr w:rsidR="00E444B9" w:rsidRPr="00584148" w14:paraId="78D925F4" w14:textId="77777777" w:rsidTr="002B045E">
        <w:trPr>
          <w:cantSplit/>
        </w:trPr>
        <w:tc>
          <w:tcPr>
            <w:tcW w:w="1414" w:type="dxa"/>
          </w:tcPr>
          <w:p w14:paraId="4DC32312" w14:textId="77777777" w:rsidR="00E444B9" w:rsidRPr="00584148" w:rsidRDefault="00E444B9" w:rsidP="002B045E">
            <w:pPr>
              <w:pStyle w:val="Zkladntext"/>
              <w:rPr>
                <w:color w:val="auto"/>
              </w:rPr>
            </w:pPr>
            <w:proofErr w:type="gramStart"/>
            <w:r w:rsidRPr="00584148">
              <w:rPr>
                <w:color w:val="auto"/>
              </w:rPr>
              <w:t>DIČ :</w:t>
            </w:r>
            <w:proofErr w:type="gramEnd"/>
          </w:p>
        </w:tc>
        <w:tc>
          <w:tcPr>
            <w:tcW w:w="7819" w:type="dxa"/>
          </w:tcPr>
          <w:p w14:paraId="522537C3" w14:textId="77777777" w:rsidR="00E444B9" w:rsidRPr="00584148" w:rsidRDefault="00E444B9" w:rsidP="002B045E">
            <w:pPr>
              <w:pStyle w:val="Zkladntex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VBdic"/>
                  <w:enabled/>
                  <w:calcOnExit w:val="0"/>
                  <w:textInput>
                    <w:default w:val="CZ25538748"/>
                  </w:textInput>
                </w:ffData>
              </w:fldChar>
            </w:r>
            <w:bookmarkStart w:id="2" w:name="VBdic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CZ25538748</w:t>
            </w:r>
            <w:r>
              <w:rPr>
                <w:color w:val="auto"/>
              </w:rPr>
              <w:fldChar w:fldCharType="end"/>
            </w:r>
            <w:bookmarkEnd w:id="2"/>
            <w:r w:rsidRPr="00584148">
              <w:rPr>
                <w:color w:val="auto"/>
              </w:rPr>
              <w:t xml:space="preserve">          </w:t>
            </w:r>
          </w:p>
        </w:tc>
      </w:tr>
      <w:tr w:rsidR="00E444B9" w:rsidRPr="00584148" w14:paraId="3AE6E317" w14:textId="77777777" w:rsidTr="002B045E">
        <w:trPr>
          <w:cantSplit/>
        </w:trPr>
        <w:tc>
          <w:tcPr>
            <w:tcW w:w="1414" w:type="dxa"/>
          </w:tcPr>
          <w:p w14:paraId="3D91F3FB" w14:textId="77777777" w:rsidR="00E444B9" w:rsidRPr="00584148" w:rsidRDefault="00E444B9" w:rsidP="002B045E">
            <w:pPr>
              <w:ind w:right="-200"/>
            </w:pPr>
            <w:r w:rsidRPr="00E078BE">
              <w:rPr>
                <w:sz w:val="24"/>
                <w:szCs w:val="24"/>
              </w:rPr>
              <w:t>Zapsaný:</w:t>
            </w:r>
          </w:p>
        </w:tc>
        <w:tc>
          <w:tcPr>
            <w:tcW w:w="7819" w:type="dxa"/>
          </w:tcPr>
          <w:p w14:paraId="2349C538" w14:textId="77777777" w:rsidR="00E444B9" w:rsidRPr="00514A72" w:rsidRDefault="00E444B9" w:rsidP="002B045E">
            <w:pPr>
              <w:pStyle w:val="Zkladntext"/>
            </w:pPr>
            <w:r w:rsidRPr="00514A72">
              <w:t xml:space="preserve">v obchodním rejstříku, vedeném u </w:t>
            </w:r>
            <w:r w:rsidRPr="00064AF1">
              <w:t>Krajského soudu v Brně</w:t>
            </w:r>
            <w:r w:rsidRPr="00514A72">
              <w:t xml:space="preserve">, spisová značka    </w:t>
            </w:r>
          </w:p>
          <w:p w14:paraId="601FB16F" w14:textId="77777777" w:rsidR="00E444B9" w:rsidRPr="00584148" w:rsidRDefault="00E444B9" w:rsidP="002B045E">
            <w:pPr>
              <w:pStyle w:val="Zkladntext"/>
              <w:rPr>
                <w:color w:val="auto"/>
              </w:rPr>
            </w:pPr>
            <w:r w:rsidRPr="00064AF1">
              <w:rPr>
                <w:color w:val="auto"/>
              </w:rPr>
              <w:t>B 2747</w:t>
            </w:r>
          </w:p>
        </w:tc>
      </w:tr>
    </w:tbl>
    <w:p w14:paraId="5C98DE45" w14:textId="77777777" w:rsidR="00790D46" w:rsidRPr="002D5419" w:rsidRDefault="00790D46" w:rsidP="00790D46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2D5419">
        <w:rPr>
          <w:bCs/>
          <w:color w:val="auto"/>
        </w:rPr>
        <w:t xml:space="preserve">uzavírají dle </w:t>
      </w:r>
      <w:proofErr w:type="spellStart"/>
      <w:r w:rsidRPr="002D5419">
        <w:rPr>
          <w:bCs/>
          <w:color w:val="auto"/>
        </w:rPr>
        <w:t>ust</w:t>
      </w:r>
      <w:proofErr w:type="spellEnd"/>
      <w:r w:rsidRPr="002D5419">
        <w:rPr>
          <w:bCs/>
          <w:color w:val="auto"/>
        </w:rPr>
        <w:t>. § 1785 a násl. zákona č. 89/2012 Sb., občanský zákoník tuto smlouvu o smlouvě budoucí tohoto znění (dále jen smlouva).</w:t>
      </w:r>
    </w:p>
    <w:p w14:paraId="6F93E0DE" w14:textId="77777777" w:rsidR="00790D46" w:rsidRPr="00C33DE8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C33DE8">
        <w:rPr>
          <w:rStyle w:val="Siln"/>
          <w:color w:val="auto"/>
        </w:rPr>
        <w:t>Předmět smlouvy</w:t>
      </w:r>
    </w:p>
    <w:p w14:paraId="1726A2C1" w14:textId="1A517CC2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Předmětem této smlouvy je dohoda o uzavření smlouvy o zřízení služebnosti </w:t>
      </w:r>
      <w:r w:rsidRPr="0034084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</w:t>
      </w:r>
      <w:r w:rsidR="00C92DC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pozemk</w:t>
      </w:r>
      <w:r w:rsidR="008C25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ům</w:t>
      </w:r>
      <w:r w:rsidR="00C92DC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proofErr w:type="spellStart"/>
      <w:r w:rsidR="00C92DC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p.č</w:t>
      </w:r>
      <w:proofErr w:type="spellEnd"/>
      <w:r w:rsidR="00C92DC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. </w:t>
      </w:r>
      <w:r w:rsidR="00FD7D9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228/20, 231/2 "/>
            </w:textInput>
          </w:ffData>
        </w:fldChar>
      </w:r>
      <w:r w:rsidR="00FD7D9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FD7D9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FD7D9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FD7D9B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 xml:space="preserve">228/20, 231/2 </w:t>
      </w:r>
      <w:r w:rsidR="00FD7D9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 </w:t>
      </w:r>
      <w:proofErr w:type="spellStart"/>
      <w:r w:rsidRPr="001350D6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k.ú</w:t>
      </w:r>
      <w:proofErr w:type="spellEnd"/>
      <w:r w:rsidRPr="001350D6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.</w:t>
      </w:r>
      <w:r w:rsidR="00E06750" w:rsidRPr="001350D6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 </w:t>
      </w:r>
      <w:r w:rsidR="00D770E1" w:rsidRPr="001350D6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Brněnské Ivanovice</w:t>
      </w:r>
      <w:r w:rsidR="001350D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a k pozemkům </w:t>
      </w:r>
      <w:proofErr w:type="spellStart"/>
      <w:r w:rsidR="001350D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p.č</w:t>
      </w:r>
      <w:proofErr w:type="spellEnd"/>
      <w:r w:rsidR="001350D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. </w:t>
      </w:r>
      <w:r w:rsidR="001350D6" w:rsidRPr="001350D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2616/17, 2616/20 </w:t>
      </w:r>
      <w:proofErr w:type="spellStart"/>
      <w:r w:rsidR="001350D6" w:rsidRPr="001350D6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k.ú</w:t>
      </w:r>
      <w:proofErr w:type="spellEnd"/>
      <w:r w:rsidR="001350D6" w:rsidRPr="001350D6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. Černovice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(dále jen služebn</w:t>
      </w:r>
      <w:r w:rsidR="008C25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pozemk</w:t>
      </w:r>
      <w:r w:rsidR="008C25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 ve vlastnictví budoucího povinného zapsan</w:t>
      </w:r>
      <w:r w:rsidR="00E93550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ém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 listu vlastnictví 10001 v katastru nemovitostí u Katastrálního úřadu pro Jihomoravský kraj, Katastrální pracoviště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proofErr w:type="gramStart"/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Brno - město</w:t>
      </w:r>
      <w:proofErr w:type="gramEnd"/>
      <w:r w:rsidRPr="002D5419">
        <w:rPr>
          <w:rFonts w:ascii="Times New Roman" w:hAnsi="Times New Roman"/>
          <w:b w:val="0"/>
          <w:i/>
          <w:snapToGrid w:val="0"/>
          <w:color w:val="000000"/>
          <w:sz w:val="24"/>
          <w:szCs w:val="20"/>
        </w:rPr>
        <w:t xml:space="preserve">. </w:t>
      </w:r>
    </w:p>
    <w:p w14:paraId="403E9490" w14:textId="227816C9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Tato smlouva je uzavřena z důvodu stavby </w:t>
      </w:r>
      <w:r w:rsidR="00FD7D9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areálového vedení</w:t>
      </w:r>
      <w:r w:rsidRPr="00C33DE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– </w:t>
      </w:r>
      <w:r w:rsid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kabelového vedení NN a telekomunikační sítě"/>
            </w:textInput>
          </w:ffData>
        </w:fldChar>
      </w:r>
      <w:r w:rsid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1350D6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kabelového vedení NN a telekomunikační sítě</w:t>
      </w:r>
      <w:r w:rsid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(dále jen inženýrsk</w:t>
      </w:r>
      <w:r w:rsidR="007A336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sí</w:t>
      </w:r>
      <w:r w:rsidR="007A3365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tě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) 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realizované pod </w:t>
      </w:r>
      <w:r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názvem „</w:t>
      </w:r>
      <w:r w:rsidR="001350D6" w:rsidRP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Brno, </w:t>
      </w:r>
      <w:proofErr w:type="gramStart"/>
      <w:r w:rsidR="001350D6" w:rsidRP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Vinohradská  OTS</w:t>
      </w:r>
      <w:proofErr w:type="gramEnd"/>
      <w:r w:rsidR="001350D6" w:rsidRP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</w:t>
      </w:r>
      <w:proofErr w:type="spellStart"/>
      <w:r w:rsidR="001350D6" w:rsidRP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kNN</w:t>
      </w:r>
      <w:proofErr w:type="spellEnd"/>
      <w:r w:rsidR="001350D6" w:rsidRP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</w:t>
      </w:r>
      <w:proofErr w:type="spellStart"/>
      <w:r w:rsidR="001350D6" w:rsidRP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Dufone</w:t>
      </w:r>
      <w:r w:rsid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</w:t>
      </w:r>
      <w:proofErr w:type="spellEnd"/>
      <w:r w:rsidR="001350D6" w:rsidRPr="001350D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"</w:t>
      </w:r>
      <w:r w:rsidRPr="008E58A7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Vlastníkem inženýrsk</w:t>
      </w:r>
      <w:r w:rsidR="007A336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sít</w:t>
      </w:r>
      <w:r w:rsidR="007A336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í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e </w:t>
      </w:r>
      <w:r w:rsidRPr="002D541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stane budoucí oprávněný. </w:t>
      </w:r>
    </w:p>
    <w:p w14:paraId="3BD638F8" w14:textId="5142C33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i/>
          <w:snapToGrid w:val="0"/>
          <w:color w:val="FF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umístění inženýrsk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je zakresleno na výkresu „Situace“, který </w:t>
      </w:r>
      <w:proofErr w:type="gramStart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tvoří</w:t>
      </w:r>
      <w:proofErr w:type="gramEnd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přílohu a nedílnou součást této smlouvy.</w:t>
      </w:r>
    </w:p>
    <w:p w14:paraId="24546813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t>Závazky smluvních stran</w:t>
      </w:r>
    </w:p>
    <w:p w14:paraId="55295C8B" w14:textId="2699C95F" w:rsidR="00790D46" w:rsidRPr="00A12F56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je oprávněn </w:t>
      </w:r>
      <w:r w:rsidRPr="00BE017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umístit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služebn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cích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inženýrsk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tě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 služebn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a vjíždět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účelem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výstavby inženýrsk</w:t>
      </w:r>
      <w:r w:rsidR="007A336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proofErr w:type="gramStart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sít</w:t>
      </w:r>
      <w:r w:rsidR="007A336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í</w:t>
      </w:r>
      <w:r w:rsidR="00FD7D9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  <w:r w:rsidRPr="00A12F5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  <w:proofErr w:type="gramEnd"/>
    </w:p>
    <w:p w14:paraId="2ED030D1" w14:textId="692E9284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 xml:space="preserve">Budoucí oprávněný bude oprávněn </w:t>
      </w:r>
      <w:r w:rsidRPr="00CD3C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mít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 služebn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cích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inženýrsk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tě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na služebn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a vjíždět za účelem provozu, údržby a oprav inženýrsk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 nezbytnou dobu a v nutném rozsahu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souladu </w:t>
      </w:r>
      <w:r w:rsidRPr="00A12F5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 energetickým zákonem.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 povinný bude povinen umožnit budoucímu oprávněnému výkon činností spojených s provozováním, údržbou a opravou inženýrsk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03ED801F" w14:textId="41A04072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uvést služebn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 ukončení jakýchkoliv prací do předešlého stavu; nebude-li to možné a účelné, poskytnout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 dohodě s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 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náhradu škody dle právních předpisů platných a účinných v době vzniku škody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4958CF99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povinný bude povinen trpět výkon práv budoucího oprávněného podle odst. 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3.2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6F20EC1B" w14:textId="38468583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povinný bude povinen užívat služebn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způsobem neomezujícím a neohrožujícím provozování inženýrsk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 Budoucí oprávněný bude povinen informovat budoucího povinného o všech skutečnostech potřebných pro plnění jeho povinností podle předchozí věty.</w:t>
      </w:r>
    </w:p>
    <w:p w14:paraId="5D0ECB9B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právo služebnosti podle tohoto článku přijme a budoucí povinný se zaváže toto právo trpět.</w:t>
      </w:r>
    </w:p>
    <w:p w14:paraId="29CEC8A2" w14:textId="74CF11FB" w:rsidR="00182519" w:rsidRDefault="00182519" w:rsidP="00182519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Výměra služebnosti bude určena podle rozsahu, vymezeném v geometrickém plánu pro vymezení rozsahu věcného břemene (dále jen geometrický plán). Rozsah služebnosti bude vyznačen v šířce 1 m od vnějšího okraje chráničky na každou stranu inženýrské sítě.</w:t>
      </w:r>
    </w:p>
    <w:p w14:paraId="468D88DA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Geometrický plán je povinen nechat zpracovat na svůj účet budoucí oprávněný.</w:t>
      </w:r>
    </w:p>
    <w:p w14:paraId="3EC7EF48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Právo služebnosti bude zřízeno na dobu neurčitou.</w:t>
      </w:r>
    </w:p>
    <w:p w14:paraId="17338010" w14:textId="4A19332D" w:rsidR="00DB7C4F" w:rsidRPr="00DB7C4F" w:rsidRDefault="00790D46" w:rsidP="00DB7C4F">
      <w:pPr>
        <w:pStyle w:val="Nadpis2"/>
        <w:keepNext w:val="0"/>
        <w:keepLines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A362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ovinnost </w:t>
      </w:r>
      <w:r w:rsidRPr="002A362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služebnosti bude přecházet s vlastnictvím služebn</w:t>
      </w:r>
      <w:r w:rsidR="008C25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</w:t>
      </w:r>
      <w:r w:rsidRPr="002A362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pozemk</w:t>
      </w:r>
      <w:r w:rsidR="008C25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</w:t>
      </w:r>
      <w:r w:rsidRPr="002A362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 nabyvatele t</w:t>
      </w:r>
      <w:r w:rsidR="008C25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ěchto</w:t>
      </w:r>
      <w:r w:rsidRPr="002A362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pozemk</w:t>
      </w:r>
      <w:r w:rsidR="008C25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</w:t>
      </w:r>
      <w:r w:rsidRPr="002A362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2DC4B6A9" w14:textId="77777777" w:rsidR="00DB7C4F" w:rsidRPr="00DB7C4F" w:rsidRDefault="00DB7C4F" w:rsidP="00DB7C4F">
      <w:pPr>
        <w:pStyle w:val="Nadpis1"/>
        <w:jc w:val="center"/>
        <w:rPr>
          <w:rStyle w:val="Siln"/>
          <w:color w:val="auto"/>
        </w:rPr>
      </w:pPr>
      <w:r w:rsidRPr="00DB7C4F">
        <w:rPr>
          <w:rStyle w:val="Siln"/>
          <w:color w:val="auto"/>
        </w:rPr>
        <w:t>Cena za zřízení práva služebnosti</w:t>
      </w:r>
    </w:p>
    <w:p w14:paraId="6EA04ADB" w14:textId="77777777" w:rsidR="00DB7C4F" w:rsidRPr="00DB7C4F" w:rsidRDefault="00DB7C4F" w:rsidP="00DB7C4F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DB7C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zaplatit budoucímu povinnému cenu za zřízení práva služebnosti ve výši určené podle Metodiky oceňování služebnosti k služebným pozemkům ve vlastnictví statutárního města Brna dotčených stavbami inženýrských sítí (dále jen Metodika oceňování).</w:t>
      </w:r>
    </w:p>
    <w:p w14:paraId="1664AF1E" w14:textId="0EEE2ED5" w:rsidR="00DB7C4F" w:rsidRPr="00446612" w:rsidRDefault="00DB7C4F" w:rsidP="00DB7C4F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 pozem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</w:t>
      </w:r>
      <w:r w:rsidR="008C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</w:t>
      </w:r>
      <w:proofErr w:type="spellStart"/>
      <w:r w:rsidRPr="00FD7D9B">
        <w:rPr>
          <w:rFonts w:ascii="Times New Roman" w:hAnsi="Times New Roman"/>
          <w:snapToGrid w:val="0"/>
          <w:color w:val="000000"/>
          <w:sz w:val="24"/>
          <w:szCs w:val="20"/>
        </w:rPr>
        <w:t>k.ú</w:t>
      </w:r>
      <w:proofErr w:type="spellEnd"/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</w:t>
      </w:r>
      <w:r w:rsidR="00182519" w:rsidRPr="00FD7D9B">
        <w:rPr>
          <w:rFonts w:ascii="Times New Roman" w:hAnsi="Times New Roman"/>
          <w:snapToGrid w:val="0"/>
          <w:color w:val="000000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Brněnské Ivanovice"/>
            </w:textInput>
          </w:ffData>
        </w:fldChar>
      </w:r>
      <w:r w:rsidR="00182519" w:rsidRPr="00FD7D9B">
        <w:rPr>
          <w:rFonts w:ascii="Times New Roman" w:hAnsi="Times New Roman"/>
          <w:snapToGrid w:val="0"/>
          <w:color w:val="000000"/>
          <w:sz w:val="24"/>
          <w:szCs w:val="20"/>
        </w:rPr>
        <w:instrText xml:space="preserve"> FORMTEXT </w:instrText>
      </w:r>
      <w:r w:rsidR="00182519" w:rsidRPr="00FD7D9B">
        <w:rPr>
          <w:rFonts w:ascii="Times New Roman" w:hAnsi="Times New Roman"/>
          <w:snapToGrid w:val="0"/>
          <w:color w:val="000000"/>
          <w:sz w:val="24"/>
          <w:szCs w:val="20"/>
        </w:rPr>
      </w:r>
      <w:r w:rsidR="00182519" w:rsidRPr="00FD7D9B">
        <w:rPr>
          <w:rFonts w:ascii="Times New Roman" w:hAnsi="Times New Roman"/>
          <w:snapToGrid w:val="0"/>
          <w:color w:val="000000"/>
          <w:sz w:val="24"/>
          <w:szCs w:val="20"/>
        </w:rPr>
        <w:fldChar w:fldCharType="separate"/>
      </w:r>
      <w:r w:rsidR="00182519" w:rsidRPr="00FD7D9B">
        <w:rPr>
          <w:rFonts w:ascii="Times New Roman" w:hAnsi="Times New Roman"/>
          <w:noProof/>
          <w:snapToGrid w:val="0"/>
          <w:color w:val="000000"/>
          <w:sz w:val="24"/>
          <w:szCs w:val="20"/>
        </w:rPr>
        <w:t>Brněnské Ivanovice</w:t>
      </w:r>
      <w:r w:rsidR="00182519" w:rsidRPr="00FD7D9B">
        <w:rPr>
          <w:rFonts w:ascii="Times New Roman" w:hAnsi="Times New Roman"/>
          <w:snapToGrid w:val="0"/>
          <w:color w:val="000000"/>
          <w:sz w:val="24"/>
          <w:szCs w:val="20"/>
        </w:rPr>
        <w:fldChar w:fldCharType="end"/>
      </w:r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proofErr w:type="spellStart"/>
      <w:r w:rsidR="00B2226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p.č</w:t>
      </w:r>
      <w:proofErr w:type="spellEnd"/>
      <w:r w:rsidR="00B2226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FD7D9B" w:rsidRPr="00FD7D9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228/20, 231/2 </w:t>
      </w:r>
      <w:r w:rsidR="00B22260"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 cenou ve výši </w:t>
      </w:r>
      <w:r w:rsidR="00FD7D9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907</w:t>
      </w:r>
      <w:r w:rsidR="00B2226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Kč/m² výměry služebnosti</w:t>
      </w:r>
      <w:r w:rsidR="00FD7D9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 Pro pozemky v </w:t>
      </w:r>
      <w:proofErr w:type="spellStart"/>
      <w:r w:rsidR="00FD7D9B" w:rsidRPr="00FD7D9B">
        <w:rPr>
          <w:rFonts w:ascii="Times New Roman" w:hAnsi="Times New Roman"/>
          <w:snapToGrid w:val="0"/>
          <w:color w:val="000000"/>
          <w:sz w:val="24"/>
          <w:szCs w:val="20"/>
        </w:rPr>
        <w:t>k.ú</w:t>
      </w:r>
      <w:proofErr w:type="spellEnd"/>
      <w:r w:rsidR="00FD7D9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</w:t>
      </w:r>
      <w:r w:rsidR="00FD7D9B" w:rsidRPr="00FD7D9B">
        <w:rPr>
          <w:rFonts w:ascii="Times New Roman" w:hAnsi="Times New Roman"/>
          <w:snapToGrid w:val="0"/>
          <w:color w:val="000000"/>
          <w:sz w:val="24"/>
          <w:szCs w:val="20"/>
        </w:rPr>
        <w:t>Černovice</w:t>
      </w:r>
      <w:r w:rsidR="0018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proofErr w:type="spellStart"/>
      <w:r w:rsidR="0018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p.č</w:t>
      </w:r>
      <w:proofErr w:type="spellEnd"/>
      <w:r w:rsidR="0018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</w:t>
      </w:r>
      <w:r w:rsidR="00FD7D9B" w:rsidRPr="001350D6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2616/17, 2616/20</w:t>
      </w:r>
      <w:r w:rsidR="00FD7D9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182519"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 cenou ve výši </w:t>
      </w:r>
      <w:r w:rsidR="004B6C3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907</w:t>
      </w:r>
      <w:r w:rsidR="00FD7D9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="001825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Kč/m² výměry služebnosti.</w:t>
      </w:r>
      <w:r w:rsidR="00B22260"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Minimální cena za zřízení práva služebnosti činí 2 000 Kč bez DPH.</w:t>
      </w:r>
    </w:p>
    <w:p w14:paraId="2F9ED99B" w14:textId="77777777" w:rsidR="00DB7C4F" w:rsidRPr="00DB7C4F" w:rsidRDefault="00DB7C4F" w:rsidP="00DB7C4F"/>
    <w:p w14:paraId="7C0EE2A0" w14:textId="77777777" w:rsidR="00790D46" w:rsidRPr="002D5419" w:rsidRDefault="00790D46" w:rsidP="00790D46">
      <w:pPr>
        <w:pStyle w:val="Nadpis2"/>
        <w:keepNext w:val="0"/>
        <w:keepLines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Cena za 1 m</w:t>
      </w:r>
      <w:r w:rsidRPr="002D5419">
        <w:rPr>
          <w:rFonts w:ascii="Times New Roman" w:hAnsi="Times New Roman"/>
          <w:b w:val="0"/>
          <w:snapToGrid w:val="0"/>
          <w:color w:val="auto"/>
          <w:sz w:val="24"/>
          <w:szCs w:val="24"/>
          <w:vertAlign w:val="superscript"/>
        </w:rPr>
        <w:t>2</w:t>
      </w:r>
      <w:r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bez DPH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. K ceně </w:t>
      </w:r>
      <w:r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bude připočtena DPH dle obecně závazných právních předpisů platných a účinných ke dni podpisu smlouvy o zřízení služebnosti.</w:t>
      </w:r>
    </w:p>
    <w:p w14:paraId="621913BA" w14:textId="77777777" w:rsidR="00DB7C4F" w:rsidRPr="002D5419" w:rsidRDefault="00DB7C4F" w:rsidP="00DB7C4F">
      <w:pPr>
        <w:pStyle w:val="Nadpis2"/>
        <w:keepNext w:val="0"/>
        <w:keepLines w:val="0"/>
        <w:numPr>
          <w:ilvl w:val="1"/>
          <w:numId w:val="8"/>
        </w:num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Ref366233675"/>
      <w:r w:rsidRPr="002D5419">
        <w:rPr>
          <w:rFonts w:ascii="Times New Roman" w:hAnsi="Times New Roman"/>
          <w:b w:val="0"/>
          <w:color w:val="auto"/>
          <w:sz w:val="24"/>
          <w:szCs w:val="24"/>
        </w:rPr>
        <w:t>Budoucí oprávněný se zavazuje zaplatit budoucímu povinnému správní poplatek za podání návrhu na vklad práva služebnosti do katastru nemovitostí.</w:t>
      </w:r>
      <w:bookmarkEnd w:id="3"/>
    </w:p>
    <w:p w14:paraId="7716AD4B" w14:textId="77777777" w:rsidR="00790D46" w:rsidRPr="00A95DA7" w:rsidRDefault="00790D46" w:rsidP="00790D46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 xml:space="preserve">Budoucí oprávněný bude povinen splnit své peněžité povinnosti podle odst.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4.1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až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4.4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této smlouvy dnem připsání těchto plnění na účet budoucího povinného nejpozději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do </w:t>
      </w:r>
      <w:r w:rsidR="006849D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0 dnů od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podpisu smlouvy o zřízení služebnosti. Podkladem pro zaplacení ceny za zřízení práva služebnosti a správního poplatku za podání návrhu na vklad práva služebnosti do katastru nemovitostí bude daňový doklad dle zákona č. 235/2004 Sb., o dani z přidané hodnoty, ve znění pozdějších předpisů, vystavený pro tyto účely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povinným. </w:t>
      </w:r>
    </w:p>
    <w:p w14:paraId="3C031793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t>Ustanovení zvláštní</w:t>
      </w:r>
    </w:p>
    <w:p w14:paraId="4566C448" w14:textId="77777777" w:rsidR="00FD7D9B" w:rsidRPr="00AA5DE5" w:rsidRDefault="00FD7D9B" w:rsidP="00FD7D9B">
      <w:pPr>
        <w:pStyle w:val="Nadpis2"/>
        <w:keepNext w:val="0"/>
        <w:keepLines w:val="0"/>
        <w:numPr>
          <w:ilvl w:val="1"/>
          <w:numId w:val="12"/>
        </w:numPr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bookmarkStart w:id="4" w:name="_Ref366227512"/>
      <w:r w:rsidRPr="00AA5DE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Budoucí oprávněný je povinen nejpozději </w:t>
      </w:r>
      <w:r w:rsidRPr="00AA5D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do 60 dnů ode dne vydání kolaudačního rozhodnutí/souhlasu nebo do 60 dnů ode dne oznámení o užívání stavby inženýrské sítě předložit kopii kolaudačního rozhodnutí/souhlasu nebo oznámení o užívání stavby budoucímu povinnému. Nebude-li oznámení o užívání stavby vyžadováno příslušným stavebním úřadem, je budoucí oprávněný povinen písemně oznámit budoucímu povinnému umístění inženýrské sítě na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</w:t>
      </w:r>
      <w:r w:rsidRPr="00AA5D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ku</w:t>
      </w:r>
      <w:r w:rsidRPr="00AA5D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 60 dnů od tohoto umístě</w:t>
      </w:r>
      <w:r w:rsidRPr="00AA5DE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ní.</w:t>
      </w:r>
      <w:bookmarkStart w:id="5" w:name="_Ref366228032"/>
      <w:bookmarkEnd w:id="4"/>
      <w:r w:rsidRPr="00AA5DE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Budoucí oprávněný je dále povinen v této lhůtě </w:t>
      </w:r>
      <w:r w:rsidRPr="00AA5D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předložit 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4"/>
          <w:szCs w:val="24"/>
        </w:rPr>
        <w:t>5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 w:rsidRPr="00AA5DE5">
        <w:rPr>
          <w:rFonts w:ascii="Times New Roman" w:hAnsi="Times New Roman"/>
          <w:sz w:val="24"/>
          <w:szCs w:val="24"/>
        </w:rPr>
        <w:t xml:space="preserve"> </w:t>
      </w:r>
      <w:r w:rsidRPr="00AA5D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ks geometrického</w:t>
      </w:r>
      <w:r w:rsidRPr="00AA5DE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plánu, 1 ks v digitální formě ve formátu DGN v souřadnicovém systému S-JTSK, výměru služebnosti na každém ze služebných pozemků samostatně a odsouhlasení geometrického plánu Evidenčním oddělením Majetkového odboru Magistrátu města Brna.</w:t>
      </w:r>
      <w:bookmarkEnd w:id="5"/>
    </w:p>
    <w:p w14:paraId="30C70845" w14:textId="77777777" w:rsidR="00790D46" w:rsidRPr="00A95DA7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Smlouvu o zřízení služebnosti se smluvní strany zavazují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uzavřít do 3 měsíců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ode dne předložení podkladů dle </w:t>
      </w:r>
      <w:r w:rsidRPr="00A9371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čl. 5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odst.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5.1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5E950AAB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t>Práva a povinnosti stran při provozu zařízení</w:t>
      </w:r>
    </w:p>
    <w:p w14:paraId="16C72687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při výkonu svých práv vyplývajících z této smlouvy co nejvíce šetřit práva budoucího povinného.</w:t>
      </w:r>
    </w:p>
    <w:p w14:paraId="711DCBCD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dbát o bezpečnost provozu inženýrské sítě.</w:t>
      </w:r>
    </w:p>
    <w:p w14:paraId="1F20719C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inženýrskou síť provozovat.</w:t>
      </w:r>
    </w:p>
    <w:p w14:paraId="3AB32425" w14:textId="63CFDFB7" w:rsidR="00790D46" w:rsidRPr="002D5419" w:rsidRDefault="00790D46" w:rsidP="00790D46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Provozováním se pro účely této smlouvy rozumí užívaní inženýrské sítě k výkonu hlavní hospodářské činnosti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budoucího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oprávněného jako </w:t>
      </w:r>
      <w:proofErr w:type="gramStart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zejména - distribuce</w:t>
      </w:r>
      <w:proofErr w:type="gramEnd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elektrické energie</w:t>
      </w:r>
      <w:r w:rsidR="007A336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datových služeb.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</w:p>
    <w:p w14:paraId="057E7B4F" w14:textId="22A8B60B" w:rsidR="00790D46" w:rsidRPr="002D5419" w:rsidRDefault="00790D46" w:rsidP="00790D46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bude povinen informovat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povinného o odstranění inženýrsk</w:t>
      </w:r>
      <w:r w:rsidR="00C0754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sít</w:t>
      </w:r>
      <w:r w:rsidR="00C0754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 dotčen</w:t>
      </w:r>
      <w:r w:rsidR="000D06F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 w:rsidR="000D06F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0D06F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ů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bez zbytečného odkladu, nejpozději však do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30 dnů od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odstranění inženýrské sítě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na výzvu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 povinného uzavřít smlouvu o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zániku práva služebnosti k služebn</w:t>
      </w:r>
      <w:r w:rsidR="000D06F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ým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0D06F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ům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na je</w:t>
      </w:r>
      <w:r w:rsidR="000D06F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jich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ž povrchu nebo pod j</w:t>
      </w:r>
      <w:r w:rsidR="00BA45C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ejichž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povrchem byla takováto inženýrská síť umístěna.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bude povinen splnit povinnost podle předchozí věty do 30 dnů ode dne doručení výzvy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budoucího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povinného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oprávněnému. Uzavření smlouvy podle tohoto odstavce nemá vliv na výši úplaty za zřízení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práva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604D2D56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t>Následky porušení povinnosti</w:t>
      </w:r>
    </w:p>
    <w:p w14:paraId="0BD11975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který bude v prodlení se splacením peněžitého dluhu, bude povinen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budoucímu povinnému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úroky z prodlení ve výši stanovené obecně závaznými právními předpisy.</w:t>
      </w:r>
    </w:p>
    <w:p w14:paraId="6FCA4F7A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lastRenderedPageBreak/>
        <w:t>Katastrální řízení</w:t>
      </w:r>
    </w:p>
    <w:p w14:paraId="3F580171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povinný podá návrh na vklad práva služebnosti do katastru nemovitostí po splnění závazku k zaplacení úplaty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oprávněným.</w:t>
      </w:r>
    </w:p>
    <w:p w14:paraId="2E3C2B49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se zaváže poskytnout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povinnému všechnu potřebnou součinnost v souvislosti s podáním návrhu na vklad práva služebnosti do katastru nemovitostí.</w:t>
      </w:r>
    </w:p>
    <w:p w14:paraId="55556430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zmocní budoucího povinného k podání návrhu na vklad práva služebnosti do katastru nemovitostí, jeho zpětvzetí nebo zúžení a všem dalším úkonům týkajícím se tohoto katastrálního řízení.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zmocnění podle předchozí věty přijme.</w:t>
      </w:r>
    </w:p>
    <w:p w14:paraId="47F16904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t xml:space="preserve">Společná a závěrečná ustanovení </w:t>
      </w:r>
    </w:p>
    <w:p w14:paraId="7DABCE5E" w14:textId="77777777" w:rsidR="00784889" w:rsidRPr="002D5419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6" w:name="_Hlk206144681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Neplatnost nebo nevynutitelnost některého ustanovení této smlouvy nemá za následek neplatnost nebo nevynutitelnost ostatních ustanovení. Smluvní strany vyvinou veškeré úsilí, aby dotčená ustanovení nahradily ustanoveními platnými a vynutitelnými, která svým smyslem a účelem v nejvyšší možné míře odpovídají ustanovením dotčeným.</w:t>
      </w:r>
    </w:p>
    <w:p w14:paraId="4318D9D8" w14:textId="77777777" w:rsidR="00784889" w:rsidRPr="00A42D2E" w:rsidRDefault="00784889" w:rsidP="00784889">
      <w:pPr>
        <w:pStyle w:val="Nadpis2"/>
        <w:keepNext w:val="0"/>
        <w:keepLines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proofErr w:type="gramStart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Poruší</w:t>
      </w:r>
      <w:proofErr w:type="gramEnd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-li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některou povinnost vyplývající z </w:t>
      </w:r>
      <w:proofErr w:type="spellStart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</w:t>
      </w:r>
      <w:proofErr w:type="spellEnd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5.1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této smlouvy o budoucí smlouvě, je povinen zaplatit druhé smluvní straně smluvní pokutu ve výši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5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000 Kč. Povinnost zaplatit druhé smluvní straně smluvní pokutu nebude vylučovat právo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 povinného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náhradu škody vzniklé z porušení povinnosti, ke které se smluvní pokuta vztahuje.</w:t>
      </w:r>
    </w:p>
    <w:p w14:paraId="2B6A0A50" w14:textId="77777777" w:rsidR="00784889" w:rsidRPr="00A42D2E" w:rsidRDefault="00784889" w:rsidP="00784889">
      <w:pPr>
        <w:pStyle w:val="Nadpis2"/>
        <w:keepNext w:val="0"/>
        <w:keepLines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Závazky z této smlouvy zanikají dnem pozbytí platnosti územního souhlasu s umístěním stavby inženýrské sítě na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některém ze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ů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rozsahu pozbytí platnosti územního souhlasu. Závazky z této smlouvy také zanikají právní mocí rozhodnutí, kterým bylo pravomocně nařízeno odstranění stavby inženýrské sítě, a to v rozsahu tohoto rozhodnutí.</w:t>
      </w:r>
    </w:p>
    <w:p w14:paraId="1E1A668C" w14:textId="77777777" w:rsidR="00784889" w:rsidRPr="00A42D2E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je povinen informovat budoucího povinného o skutečnostech vedoucích k zániku závazků z této smlouvy do 60 dnů ode dne vzniku této skutečnosti.</w:t>
      </w:r>
    </w:p>
    <w:p w14:paraId="75DCC746" w14:textId="77777777" w:rsidR="00784889" w:rsidRPr="00A42D2E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Zaniknou-li závazky z této smlouvy, bude budoucí op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rávněný povinen odstranit z toho ze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ů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jehož se zánik závazku týká, stavbu nebo výsledky dosavadní stavební činnosti směřující k zhotovení stavby té inženýrské sítě, jež na tomto pozemku byla nebo měla být podle zaniklého závazku umístěna.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bude současně povinen uvést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k, j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ehož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se týká povinnost podle předchozí věty, do původního stavu.</w:t>
      </w:r>
    </w:p>
    <w:p w14:paraId="31D5AE09" w14:textId="77777777" w:rsidR="00784889" w:rsidRPr="00A42D2E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Smlouvu lze měnit dohodou smluvních stran v písemné formě.</w:t>
      </w:r>
    </w:p>
    <w:p w14:paraId="6D824E6E" w14:textId="77777777" w:rsidR="00784889" w:rsidRPr="00A42D2E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Smlouva je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vyhotovena v 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pěti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stejnopisech, každý stejnopis má platnost originálu.</w:t>
      </w:r>
    </w:p>
    <w:p w14:paraId="3B07D6E2" w14:textId="77777777" w:rsidR="00784889" w:rsidRPr="00E641EB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povinný </w:t>
      </w:r>
      <w:proofErr w:type="gramStart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obdrží</w:t>
      </w:r>
      <w:proofErr w:type="gramEnd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tři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stejnopisy, budoucí oprávněný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dva </w:t>
      </w:r>
      <w:r>
        <w:rPr>
          <w:rFonts w:ascii="Times New Roman" w:hAnsi="Times New Roman"/>
          <w:b w:val="0"/>
          <w:color w:val="auto"/>
          <w:sz w:val="24"/>
          <w:szCs w:val="24"/>
        </w:rPr>
        <w:t>stejnopisy.</w:t>
      </w:r>
    </w:p>
    <w:p w14:paraId="36CB7EEF" w14:textId="77777777" w:rsidR="00784889" w:rsidRPr="00E4459E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E4459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37D160B4" w14:textId="77777777" w:rsidR="00784889" w:rsidRPr="00EE2C2C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EE2C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Smlouva je uzavřena dnem podpisu smluvních stran tímto dnem nabývá platnosti.</w:t>
      </w:r>
    </w:p>
    <w:p w14:paraId="7677B6F9" w14:textId="77777777" w:rsidR="00784889" w:rsidRPr="00EE2C2C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EE2C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Tato smlouva podléhá uveřejnění dle zákona č. 340/2015 Sb., o zvláštních podmínkách účinnosti některých smluv, uveřejňování těchto smluv a o registru smluv (zákon o registru smluv), ve znění pozdějších předpisů.</w:t>
      </w:r>
    </w:p>
    <w:p w14:paraId="69B369A3" w14:textId="77777777" w:rsidR="00784889" w:rsidRPr="00EE2C2C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EE2C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smluv), ve znění pozdějších předpisů.</w:t>
      </w:r>
    </w:p>
    <w:p w14:paraId="22E883BC" w14:textId="77777777" w:rsidR="00784889" w:rsidRPr="00E641EB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E641E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Strany se dohodly, že tuto smlouvu zašle k uveřejnění v registru smluv budoucí povinný.</w:t>
      </w:r>
    </w:p>
    <w:p w14:paraId="4D127DE4" w14:textId="77777777" w:rsidR="00784889" w:rsidRPr="00E641EB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E641E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prohlašuje, že údaje uvedené v této smlouvě nejsou předmětem jeho obchodního tajemství.</w:t>
      </w:r>
    </w:p>
    <w:p w14:paraId="59746F50" w14:textId="77777777" w:rsidR="00784889" w:rsidRPr="00E641EB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E641E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prohlašuje, že údaje uvedené v této smlouvě nejsou informacemi požívajícími ochrany důvěrnosti jeho majetkových poměrů.</w:t>
      </w:r>
    </w:p>
    <w:p w14:paraId="62DF47F2" w14:textId="77777777" w:rsidR="00784889" w:rsidRPr="00711B8D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E641E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jako účastník smluvního vztahu dle této smlouvy tímto potvrzuje, že byl v okamžiku získání osobních údajů statutárním městem Brnem seznámen s informacemi o zpracování osobních údajů pro účely splnění práv a povinností dle této smlouvy. Bližší informace o zpracování osobních údajů poskytuje statutární město Brno na svých internetových stránkách </w:t>
      </w:r>
      <w:hyperlink r:id="rId8" w:history="1">
        <w:r w:rsidRPr="00E641EB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E641E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3BA0DC67" w14:textId="7899B67F" w:rsidR="00784889" w:rsidRPr="00784889" w:rsidRDefault="00784889" w:rsidP="00784889">
      <w:pPr>
        <w:pStyle w:val="Nadpis2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budoucí povinný informuje, že na stránce www.brno.cz/GDPR je zveřejněna informace o nakládání s osobními údaji. </w:t>
      </w:r>
    </w:p>
    <w:p w14:paraId="5CB2D041" w14:textId="77777777" w:rsidR="00784889" w:rsidRPr="008B7A9B" w:rsidRDefault="00784889" w:rsidP="00784889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3E6B80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Smluvní strany prohlašují, že si smlouvu přečetly, jejímu obsahu rozumějí, smlouva </w:t>
      </w:r>
      <w:r w:rsidRPr="008B7A9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nebyla uzavřena v tísni, ani za nápadně nevýhodných podmínek a na důkaz souhlasu s výše uvedeným textem připojují své podpisy.</w:t>
      </w:r>
    </w:p>
    <w:p w14:paraId="52EC3158" w14:textId="77777777" w:rsidR="00784889" w:rsidRPr="008B7A9B" w:rsidRDefault="00784889" w:rsidP="00784889"/>
    <w:p w14:paraId="1EE2E176" w14:textId="77777777" w:rsidR="00282A18" w:rsidRDefault="00282A18" w:rsidP="00282A18"/>
    <w:p w14:paraId="00F01DEC" w14:textId="77777777" w:rsidR="00282A18" w:rsidRPr="002D5419" w:rsidRDefault="00282A18" w:rsidP="00282A18">
      <w:pPr>
        <w:pStyle w:val="Zkladntext"/>
        <w:jc w:val="both"/>
        <w:rPr>
          <w:bCs/>
        </w:rPr>
      </w:pPr>
      <w:r w:rsidRPr="002D5419">
        <w:rPr>
          <w:b/>
          <w:bCs/>
        </w:rPr>
        <w:t>Doložka</w:t>
      </w:r>
      <w:r w:rsidRPr="002D5419">
        <w:rPr>
          <w:bCs/>
        </w:rPr>
        <w:t xml:space="preserve"> dle </w:t>
      </w:r>
      <w:proofErr w:type="spellStart"/>
      <w:r w:rsidRPr="002D5419">
        <w:rPr>
          <w:bCs/>
        </w:rPr>
        <w:t>ust</w:t>
      </w:r>
      <w:proofErr w:type="spellEnd"/>
      <w:r w:rsidRPr="002D5419">
        <w:rPr>
          <w:bCs/>
        </w:rPr>
        <w:t>. § 41, odst. 1 zákona č. 128/2000 Sb., o obcích (obecní zřízení), ve znění pozdějších předpisů</w:t>
      </w:r>
    </w:p>
    <w:p w14:paraId="16B8A71A" w14:textId="77777777" w:rsidR="00DB7C4F" w:rsidRDefault="00DB7C4F" w:rsidP="00DB7C4F"/>
    <w:p w14:paraId="44EF450C" w14:textId="77777777" w:rsidR="006849D4" w:rsidRPr="001D5735" w:rsidRDefault="00282A18" w:rsidP="006849D4">
      <w:pPr>
        <w:pStyle w:val="Zkladntext"/>
        <w:keepNext/>
        <w:keepLines/>
        <w:widowControl/>
        <w:ind w:firstLine="720"/>
        <w:jc w:val="both"/>
        <w:rPr>
          <w:bCs/>
          <w:color w:val="FF0000"/>
        </w:rPr>
      </w:pPr>
      <w:r>
        <w:rPr>
          <w:bCs/>
          <w:color w:val="auto"/>
        </w:rPr>
        <w:t xml:space="preserve">            </w:t>
      </w:r>
      <w:r w:rsidR="00790D46" w:rsidRPr="00C30888">
        <w:rPr>
          <w:bCs/>
          <w:color w:val="auto"/>
        </w:rPr>
        <w:t>Podmínky této smlouvy byly schváleny Radou města Brna na R6/137. schůzi konané dne 30.4.</w:t>
      </w:r>
      <w:r w:rsidR="00790D46" w:rsidRPr="00CF6671">
        <w:rPr>
          <w:bCs/>
          <w:color w:val="auto"/>
        </w:rPr>
        <w:t>2014</w:t>
      </w:r>
      <w:r w:rsidR="00790D46">
        <w:rPr>
          <w:bCs/>
          <w:color w:val="auto"/>
        </w:rPr>
        <w:t>,</w:t>
      </w:r>
      <w:r w:rsidR="00790D46" w:rsidRPr="00CF6671">
        <w:rPr>
          <w:bCs/>
          <w:color w:val="auto"/>
        </w:rPr>
        <w:t xml:space="preserve"> na R7/013. schůzi konané</w:t>
      </w:r>
      <w:r w:rsidR="00790D46" w:rsidRPr="00C30888">
        <w:rPr>
          <w:bCs/>
          <w:color w:val="auto"/>
        </w:rPr>
        <w:t xml:space="preserve"> dne 10.3.2015</w:t>
      </w:r>
      <w:r w:rsidR="00790D46">
        <w:rPr>
          <w:bCs/>
          <w:color w:val="auto"/>
        </w:rPr>
        <w:t xml:space="preserve">, </w:t>
      </w:r>
      <w:r w:rsidR="00790D46" w:rsidRPr="00CF6671">
        <w:rPr>
          <w:bCs/>
          <w:color w:val="auto"/>
        </w:rPr>
        <w:t>na R7/0</w:t>
      </w:r>
      <w:r w:rsidR="00790D46">
        <w:rPr>
          <w:bCs/>
          <w:color w:val="auto"/>
        </w:rPr>
        <w:t>76</w:t>
      </w:r>
      <w:r w:rsidR="00790D46" w:rsidRPr="00CF6671">
        <w:rPr>
          <w:bCs/>
          <w:color w:val="auto"/>
        </w:rPr>
        <w:t>. schůzi konané</w:t>
      </w:r>
      <w:r w:rsidR="00790D46" w:rsidRPr="00C30888">
        <w:rPr>
          <w:bCs/>
          <w:color w:val="auto"/>
        </w:rPr>
        <w:t xml:space="preserve"> dne</w:t>
      </w:r>
      <w:r w:rsidR="00790D46">
        <w:rPr>
          <w:bCs/>
          <w:color w:val="auto"/>
        </w:rPr>
        <w:t> 3</w:t>
      </w:r>
      <w:r w:rsidR="00790D46" w:rsidRPr="00C30888">
        <w:rPr>
          <w:bCs/>
          <w:color w:val="auto"/>
        </w:rPr>
        <w:t>0.</w:t>
      </w:r>
      <w:r w:rsidR="00790D46">
        <w:rPr>
          <w:bCs/>
          <w:color w:val="auto"/>
        </w:rPr>
        <w:t>8</w:t>
      </w:r>
      <w:r w:rsidR="00790D46" w:rsidRPr="00C30888">
        <w:rPr>
          <w:bCs/>
          <w:color w:val="auto"/>
        </w:rPr>
        <w:t>.201</w:t>
      </w:r>
      <w:r w:rsidR="00790D46">
        <w:rPr>
          <w:bCs/>
          <w:color w:val="auto"/>
        </w:rPr>
        <w:t xml:space="preserve">6, na </w:t>
      </w:r>
      <w:r w:rsidR="00790D46" w:rsidRPr="00CF6671">
        <w:rPr>
          <w:bCs/>
          <w:color w:val="auto"/>
        </w:rPr>
        <w:t>R7/</w:t>
      </w:r>
      <w:r w:rsidR="00790D46">
        <w:rPr>
          <w:bCs/>
          <w:color w:val="auto"/>
        </w:rPr>
        <w:t>118</w:t>
      </w:r>
      <w:r w:rsidR="00790D46" w:rsidRPr="00CF6671">
        <w:rPr>
          <w:bCs/>
          <w:color w:val="auto"/>
        </w:rPr>
        <w:t>. schůzi konané</w:t>
      </w:r>
      <w:r w:rsidR="00790D46" w:rsidRPr="00C30888">
        <w:rPr>
          <w:bCs/>
          <w:color w:val="auto"/>
        </w:rPr>
        <w:t xml:space="preserve"> dne</w:t>
      </w:r>
      <w:r w:rsidR="00790D46">
        <w:rPr>
          <w:bCs/>
          <w:color w:val="auto"/>
        </w:rPr>
        <w:t> 3</w:t>
      </w:r>
      <w:r w:rsidR="00790D46" w:rsidRPr="00C30888">
        <w:rPr>
          <w:bCs/>
          <w:color w:val="auto"/>
        </w:rPr>
        <w:t>0.</w:t>
      </w:r>
      <w:r w:rsidR="00790D46">
        <w:rPr>
          <w:bCs/>
          <w:color w:val="auto"/>
        </w:rPr>
        <w:t>5</w:t>
      </w:r>
      <w:r w:rsidR="00790D46" w:rsidRPr="00C30888">
        <w:rPr>
          <w:bCs/>
          <w:color w:val="auto"/>
        </w:rPr>
        <w:t>.201</w:t>
      </w:r>
      <w:r w:rsidR="00790D46">
        <w:rPr>
          <w:bCs/>
          <w:color w:val="auto"/>
        </w:rPr>
        <w:t>7</w:t>
      </w:r>
      <w:r w:rsidR="006849D4">
        <w:rPr>
          <w:bCs/>
          <w:color w:val="auto"/>
        </w:rPr>
        <w:t>,</w:t>
      </w:r>
      <w:r w:rsidR="00790D46">
        <w:rPr>
          <w:bCs/>
          <w:color w:val="auto"/>
        </w:rPr>
        <w:t xml:space="preserve"> na </w:t>
      </w:r>
      <w:r w:rsidR="00790D46" w:rsidRPr="00CF6671">
        <w:rPr>
          <w:bCs/>
          <w:color w:val="auto"/>
        </w:rPr>
        <w:t>R7/</w:t>
      </w:r>
      <w:r w:rsidR="00790D46">
        <w:rPr>
          <w:bCs/>
          <w:color w:val="auto"/>
        </w:rPr>
        <w:t>133</w:t>
      </w:r>
      <w:r w:rsidR="00790D46" w:rsidRPr="00CF6671">
        <w:rPr>
          <w:bCs/>
          <w:color w:val="auto"/>
        </w:rPr>
        <w:t>. schůzi konané</w:t>
      </w:r>
      <w:r w:rsidR="00790D46" w:rsidRPr="00C30888">
        <w:rPr>
          <w:bCs/>
          <w:color w:val="auto"/>
        </w:rPr>
        <w:t xml:space="preserve"> dne</w:t>
      </w:r>
      <w:r w:rsidR="00790D46">
        <w:rPr>
          <w:bCs/>
          <w:color w:val="auto"/>
        </w:rPr>
        <w:t> 19</w:t>
      </w:r>
      <w:r w:rsidR="00790D46" w:rsidRPr="00C30888">
        <w:rPr>
          <w:bCs/>
          <w:color w:val="auto"/>
        </w:rPr>
        <w:t>.</w:t>
      </w:r>
      <w:r w:rsidR="00790D46">
        <w:rPr>
          <w:bCs/>
          <w:color w:val="auto"/>
        </w:rPr>
        <w:t>9</w:t>
      </w:r>
      <w:r w:rsidR="00790D46" w:rsidRPr="00C30888">
        <w:rPr>
          <w:bCs/>
          <w:color w:val="auto"/>
        </w:rPr>
        <w:t>.201</w:t>
      </w:r>
      <w:r w:rsidR="00790D46">
        <w:rPr>
          <w:bCs/>
          <w:color w:val="auto"/>
        </w:rPr>
        <w:t>7</w:t>
      </w:r>
      <w:r w:rsidR="006849D4">
        <w:rPr>
          <w:bCs/>
          <w:color w:val="auto"/>
        </w:rPr>
        <w:t xml:space="preserve"> </w:t>
      </w:r>
      <w:r w:rsidR="006849D4" w:rsidRPr="006849D4">
        <w:rPr>
          <w:bCs/>
          <w:color w:val="auto"/>
        </w:rPr>
        <w:t>a na R9/007. schůzi konané dne 30.11.2022.</w:t>
      </w:r>
    </w:p>
    <w:p w14:paraId="2A38AFF8" w14:textId="77777777" w:rsidR="00790D46" w:rsidRPr="004D386D" w:rsidRDefault="00790D46" w:rsidP="00282A18">
      <w:pPr>
        <w:pStyle w:val="Zkladntext"/>
        <w:jc w:val="both"/>
        <w:rPr>
          <w:bCs/>
        </w:rPr>
      </w:pPr>
    </w:p>
    <w:p w14:paraId="5BC38DB7" w14:textId="77777777" w:rsidR="00824164" w:rsidRDefault="00824164" w:rsidP="00A34F43">
      <w:pPr>
        <w:pStyle w:val="Zkladntext"/>
        <w:rPr>
          <w:bCs/>
        </w:rPr>
      </w:pPr>
    </w:p>
    <w:bookmarkEnd w:id="6"/>
    <w:p w14:paraId="78209066" w14:textId="77777777" w:rsidR="00E05032" w:rsidRDefault="00E05032" w:rsidP="00A34F43">
      <w:pPr>
        <w:pStyle w:val="Zkladntext"/>
        <w:rPr>
          <w:b/>
          <w:bCs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12"/>
      </w:tblGrid>
      <w:tr w:rsidR="00945A03" w14:paraId="4ADAF62C" w14:textId="77777777" w:rsidTr="00824164">
        <w:trPr>
          <w:trHeight w:val="321"/>
        </w:trPr>
        <w:tc>
          <w:tcPr>
            <w:tcW w:w="4513" w:type="dxa"/>
            <w:vAlign w:val="center"/>
          </w:tcPr>
          <w:p w14:paraId="1450A0FA" w14:textId="77777777" w:rsidR="00945A03" w:rsidRDefault="00945A03" w:rsidP="009E6A2E">
            <w:pPr>
              <w:pStyle w:val="Zkladntext"/>
              <w:widowControl/>
              <w:spacing w:before="120"/>
              <w:rPr>
                <w:bCs/>
              </w:rPr>
            </w:pPr>
            <w:r>
              <w:rPr>
                <w:bCs/>
              </w:rPr>
              <w:t>V Brně dne   .......................</w:t>
            </w:r>
          </w:p>
        </w:tc>
        <w:tc>
          <w:tcPr>
            <w:tcW w:w="4512" w:type="dxa"/>
            <w:vAlign w:val="center"/>
          </w:tcPr>
          <w:p w14:paraId="743C5D7A" w14:textId="77777777" w:rsidR="00945A03" w:rsidRDefault="00945A03" w:rsidP="009E6A2E">
            <w:pPr>
              <w:pStyle w:val="Zkladntext"/>
              <w:widowControl/>
              <w:spacing w:before="120"/>
              <w:rPr>
                <w:bCs/>
              </w:rPr>
            </w:pPr>
            <w:r>
              <w:rPr>
                <w:bCs/>
              </w:rPr>
              <w:t>V Brně dne   ............................</w:t>
            </w:r>
          </w:p>
        </w:tc>
      </w:tr>
      <w:tr w:rsidR="00945A03" w14:paraId="5455BCFD" w14:textId="77777777" w:rsidTr="00DB7C4F">
        <w:trPr>
          <w:trHeight w:val="846"/>
        </w:trPr>
        <w:tc>
          <w:tcPr>
            <w:tcW w:w="4513" w:type="dxa"/>
          </w:tcPr>
          <w:p w14:paraId="4D22E2B4" w14:textId="77777777" w:rsidR="00945A03" w:rsidRDefault="00945A03" w:rsidP="009E6A2E">
            <w:pPr>
              <w:pStyle w:val="Zkladntext"/>
              <w:widowControl/>
              <w:rPr>
                <w:bCs/>
              </w:rPr>
            </w:pPr>
            <w:r>
              <w:rPr>
                <w:bCs/>
              </w:rPr>
              <w:t>Za budoucího povinného</w:t>
            </w:r>
          </w:p>
        </w:tc>
        <w:tc>
          <w:tcPr>
            <w:tcW w:w="4512" w:type="dxa"/>
          </w:tcPr>
          <w:p w14:paraId="4E6002BC" w14:textId="77777777" w:rsidR="00945A03" w:rsidRDefault="00945A03" w:rsidP="009E6A2E">
            <w:pPr>
              <w:pStyle w:val="Zkladntext"/>
              <w:widowControl/>
              <w:rPr>
                <w:bCs/>
              </w:rPr>
            </w:pPr>
            <w:r>
              <w:rPr>
                <w:bCs/>
              </w:rPr>
              <w:t>Za budoucího oprávněného</w:t>
            </w:r>
          </w:p>
        </w:tc>
      </w:tr>
      <w:tr w:rsidR="00945A03" w14:paraId="70492BD7" w14:textId="77777777" w:rsidTr="00824164">
        <w:trPr>
          <w:trHeight w:val="417"/>
        </w:trPr>
        <w:tc>
          <w:tcPr>
            <w:tcW w:w="4513" w:type="dxa"/>
          </w:tcPr>
          <w:p w14:paraId="784015D1" w14:textId="77777777" w:rsidR="00945A03" w:rsidRDefault="00945A03" w:rsidP="009E6A2E">
            <w:pPr>
              <w:pStyle w:val="Zkladntext"/>
              <w:widowControl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</w:t>
            </w:r>
          </w:p>
        </w:tc>
        <w:tc>
          <w:tcPr>
            <w:tcW w:w="4512" w:type="dxa"/>
          </w:tcPr>
          <w:p w14:paraId="4D91DFF2" w14:textId="77777777" w:rsidR="00945A03" w:rsidRDefault="00945A03" w:rsidP="009E6A2E">
            <w:pPr>
              <w:pStyle w:val="Zkladntext"/>
              <w:widowControl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</w:t>
            </w:r>
          </w:p>
        </w:tc>
      </w:tr>
      <w:tr w:rsidR="00945A03" w14:paraId="67064AD1" w14:textId="77777777" w:rsidTr="009C4742">
        <w:trPr>
          <w:trHeight w:val="979"/>
        </w:trPr>
        <w:tc>
          <w:tcPr>
            <w:tcW w:w="4513" w:type="dxa"/>
          </w:tcPr>
          <w:p w14:paraId="4223CAA5" w14:textId="77777777" w:rsidR="003A7003" w:rsidRDefault="003A7003" w:rsidP="003A7003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D5419">
              <w:rPr>
                <w:bCs/>
                <w:snapToGrid w:val="0"/>
                <w:sz w:val="24"/>
              </w:rPr>
              <w:t xml:space="preserve">Ing. </w:t>
            </w:r>
            <w:r w:rsidR="00533866">
              <w:rPr>
                <w:bCs/>
                <w:snapToGrid w:val="0"/>
                <w:sz w:val="24"/>
              </w:rPr>
              <w:t>Tomáš Pivec</w:t>
            </w:r>
            <w:r w:rsidR="00202271">
              <w:rPr>
                <w:bCs/>
                <w:snapToGrid w:val="0"/>
                <w:sz w:val="24"/>
              </w:rPr>
              <w:t>, MBA</w:t>
            </w:r>
          </w:p>
          <w:p w14:paraId="7221F960" w14:textId="77777777" w:rsidR="003A7003" w:rsidRPr="002C1389" w:rsidRDefault="003A7003" w:rsidP="003A7003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vedoucí Odboru investičního</w:t>
            </w:r>
          </w:p>
          <w:p w14:paraId="1C68C51F" w14:textId="77777777" w:rsidR="00945A03" w:rsidRPr="007C4589" w:rsidRDefault="003A7003" w:rsidP="003A7003">
            <w:pPr>
              <w:snapToGrid w:val="0"/>
              <w:jc w:val="center"/>
              <w:rPr>
                <w:snapToGrid w:val="0"/>
                <w:color w:val="000000"/>
              </w:rPr>
            </w:pPr>
            <w:r w:rsidRPr="002C1389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512" w:type="dxa"/>
          </w:tcPr>
          <w:p w14:paraId="7A5F09CE" w14:textId="2CB46E7B" w:rsidR="00945A03" w:rsidRDefault="00784889" w:rsidP="009E6A2E">
            <w:pPr>
              <w:pStyle w:val="Zkladntext"/>
              <w:spacing w:line="277" w:lineRule="atLeast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yyyy"/>
                  <w:enabled/>
                  <w:calcOnExit w:val="0"/>
                  <w:textInput>
                    <w:default w:val="Jan Odehnal"/>
                  </w:textInput>
                </w:ffData>
              </w:fldChar>
            </w:r>
            <w:bookmarkStart w:id="7" w:name="yyyy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Jan Odehnal</w:t>
            </w:r>
            <w:r>
              <w:rPr>
                <w:bCs/>
              </w:rPr>
              <w:fldChar w:fldCharType="end"/>
            </w:r>
            <w:bookmarkEnd w:id="7"/>
          </w:p>
          <w:p w14:paraId="51D5C79E" w14:textId="640EA239" w:rsidR="00784889" w:rsidRDefault="00784889" w:rsidP="009E6A2E">
            <w:pPr>
              <w:pStyle w:val="Zkladntext"/>
              <w:widowControl/>
              <w:jc w:val="center"/>
              <w:rPr>
                <w:bCs/>
              </w:rPr>
            </w:pPr>
            <w:r>
              <w:rPr>
                <w:bCs/>
              </w:rPr>
              <w:t>předseda představenstva</w:t>
            </w:r>
          </w:p>
          <w:p w14:paraId="6FA6A49F" w14:textId="536B4664" w:rsidR="00945A03" w:rsidRDefault="00784889" w:rsidP="00784889">
            <w:pPr>
              <w:snapToGrid w:val="0"/>
              <w:jc w:val="center"/>
              <w:rPr>
                <w:bCs/>
              </w:rPr>
            </w:pPr>
            <w:r w:rsidRPr="00784889">
              <w:rPr>
                <w:bCs/>
                <w:snapToGrid w:val="0"/>
                <w:sz w:val="24"/>
              </w:rPr>
              <w:t>DUFONEV R.C., a.s.</w:t>
            </w:r>
          </w:p>
        </w:tc>
      </w:tr>
    </w:tbl>
    <w:p w14:paraId="777112DB" w14:textId="77777777" w:rsidR="00945A03" w:rsidRDefault="00945A03" w:rsidP="00A34F43">
      <w:pPr>
        <w:pStyle w:val="Zkladntext"/>
        <w:rPr>
          <w:b/>
          <w:bCs/>
          <w:sz w:val="4"/>
        </w:rPr>
      </w:pPr>
    </w:p>
    <w:sectPr w:rsidR="00945A03" w:rsidSect="00651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AC2F" w14:textId="77777777" w:rsidR="009201F6" w:rsidRDefault="009201F6">
      <w:r>
        <w:separator/>
      </w:r>
    </w:p>
  </w:endnote>
  <w:endnote w:type="continuationSeparator" w:id="0">
    <w:p w14:paraId="77B0EC40" w14:textId="77777777" w:rsidR="009201F6" w:rsidRDefault="009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FDDF" w14:textId="77777777" w:rsidR="005E63FD" w:rsidRDefault="0035799C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9F2C0E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91A9" w14:textId="77777777" w:rsidR="005E63FD" w:rsidRDefault="0035799C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6491">
      <w:rPr>
        <w:rStyle w:val="slostrnky"/>
        <w:noProof/>
      </w:rPr>
      <w:t>2</w:t>
    </w:r>
    <w:r>
      <w:rPr>
        <w:rStyle w:val="slostrnky"/>
      </w:rPr>
      <w:fldChar w:fldCharType="end"/>
    </w:r>
  </w:p>
  <w:p w14:paraId="74A1EBFD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02E742D3" w14:textId="77777777" w:rsidR="005E63FD" w:rsidRDefault="005E63FD" w:rsidP="003C6D32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E347" w14:textId="77777777" w:rsidR="001350D6" w:rsidRDefault="001350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83EA" w14:textId="77777777" w:rsidR="009201F6" w:rsidRDefault="009201F6">
      <w:r>
        <w:separator/>
      </w:r>
    </w:p>
  </w:footnote>
  <w:footnote w:type="continuationSeparator" w:id="0">
    <w:p w14:paraId="15C2DFD5" w14:textId="77777777" w:rsidR="009201F6" w:rsidRDefault="0092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9D5D" w14:textId="77777777" w:rsidR="005E63FD" w:rsidRDefault="0035799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F9ECB4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764B" w14:textId="75FD3678" w:rsidR="00E0647B" w:rsidRDefault="00653D13" w:rsidP="006453DA">
    <w:pPr>
      <w:pStyle w:val="Zhlav"/>
      <w:tabs>
        <w:tab w:val="center" w:pos="4536"/>
        <w:tab w:val="right" w:pos="8931"/>
      </w:tabs>
      <w:jc w:val="both"/>
      <w:rPr>
        <w:rStyle w:val="slostrnky"/>
        <w:sz w:val="20"/>
      </w:rPr>
    </w:pPr>
    <w:r>
      <w:rPr>
        <w:rStyle w:val="slostrnky"/>
        <w:sz w:val="20"/>
      </w:rPr>
      <w:t xml:space="preserve">                                                                                                                                      </w:t>
    </w:r>
    <w:r w:rsidR="004F2AEE">
      <w:rPr>
        <w:rStyle w:val="slostrnky"/>
        <w:sz w:val="20"/>
      </w:rPr>
      <w:t xml:space="preserve">                          </w:t>
    </w:r>
    <w:r w:rsidR="00182519" w:rsidRPr="00182519">
      <w:rPr>
        <w:rStyle w:val="slostrnky"/>
        <w:sz w:val="20"/>
      </w:rPr>
      <w:t>56250741</w:t>
    </w:r>
    <w:r w:rsidR="001350D6">
      <w:rPr>
        <w:rStyle w:val="slostrnky"/>
        <w:sz w:val="20"/>
      </w:rPr>
      <w:t>45</w:t>
    </w:r>
    <w:r>
      <w:rPr>
        <w:rStyle w:val="slostrnky"/>
        <w:sz w:val="20"/>
      </w:rPr>
      <w:t xml:space="preserve">  </w:t>
    </w:r>
    <w:r w:rsidR="00DE367C">
      <w:rPr>
        <w:rStyle w:val="slostrnky"/>
        <w:sz w:val="20"/>
      </w:rPr>
      <w:t xml:space="preserve">         </w:t>
    </w:r>
    <w:r w:rsidR="00925ADD">
      <w:rPr>
        <w:rStyle w:val="slostrnky"/>
        <w:sz w:val="20"/>
      </w:rPr>
      <w:t xml:space="preserve">             </w:t>
    </w:r>
    <w:r w:rsidR="00DE367C">
      <w:rPr>
        <w:rStyle w:val="slostrnky"/>
        <w:sz w:val="20"/>
      </w:rPr>
      <w:t xml:space="preserve"> </w:t>
    </w:r>
    <w:r w:rsidR="008D0782">
      <w:rPr>
        <w:rStyle w:val="slostrnky"/>
        <w:sz w:val="20"/>
      </w:rPr>
      <w:t xml:space="preserve"> </w:t>
    </w:r>
    <w:r>
      <w:rPr>
        <w:rStyle w:val="slostrnky"/>
        <w:sz w:val="20"/>
      </w:rPr>
      <w:t xml:space="preserve">       </w:t>
    </w:r>
    <w:r w:rsidR="00AC7823">
      <w:rPr>
        <w:rStyle w:val="slostrnky"/>
        <w:sz w:val="20"/>
      </w:rPr>
      <w:t xml:space="preserve">   </w:t>
    </w:r>
    <w:r w:rsidR="00BC1435">
      <w:rPr>
        <w:rStyle w:val="slostrnky"/>
        <w:sz w:val="20"/>
      </w:rPr>
      <w:t>SB</w:t>
    </w:r>
    <w:r w:rsidR="00BF419F">
      <w:rPr>
        <w:rStyle w:val="slostrnky"/>
        <w:sz w:val="20"/>
      </w:rPr>
      <w:t>20</w:t>
    </w:r>
    <w:r w:rsidR="00B80F61">
      <w:rPr>
        <w:rStyle w:val="slostrnky"/>
        <w:sz w:val="20"/>
      </w:rPr>
      <w:t>2</w:t>
    </w:r>
    <w:r w:rsidR="00E0713A">
      <w:rPr>
        <w:rStyle w:val="slostrnky"/>
        <w:sz w:val="20"/>
      </w:rPr>
      <w:t>5</w:t>
    </w:r>
    <w:r w:rsidR="00BF419F">
      <w:rPr>
        <w:rStyle w:val="slostrnky"/>
        <w:sz w:val="20"/>
      </w:rPr>
      <w:t>_</w:t>
    </w:r>
    <w:r w:rsidR="00E17C33" w:rsidRPr="00E17C33">
      <w:rPr>
        <w:rStyle w:val="slostrnky"/>
        <w:sz w:val="20"/>
      </w:rPr>
      <w:t xml:space="preserve"> </w:t>
    </w:r>
    <w:r w:rsidR="00E17C33">
      <w:rPr>
        <w:rStyle w:val="slostrnky"/>
        <w:sz w:val="20"/>
      </w:rPr>
      <w:t>DUFONEV R.C., a.s.</w:t>
    </w:r>
    <w:r w:rsidR="00BF419F">
      <w:rPr>
        <w:rStyle w:val="slostrnky"/>
        <w:sz w:val="20"/>
      </w:rPr>
      <w:t>_</w:t>
    </w:r>
    <w:r w:rsidR="00831739" w:rsidRPr="00831739">
      <w:rPr>
        <w:rStyle w:val="slostrnky"/>
        <w:sz w:val="20"/>
      </w:rPr>
      <w:t xml:space="preserve"> </w:t>
    </w:r>
    <w:r w:rsidR="00B22260" w:rsidRPr="00B22260">
      <w:rPr>
        <w:rStyle w:val="slostrnky"/>
        <w:sz w:val="20"/>
      </w:rPr>
      <w:t>Brno</w:t>
    </w:r>
    <w:r w:rsidR="00322FC2">
      <w:rPr>
        <w:rStyle w:val="slostrnky"/>
        <w:sz w:val="20"/>
      </w:rPr>
      <w:t>-</w:t>
    </w:r>
    <w:r w:rsidR="00652C47">
      <w:rPr>
        <w:rStyle w:val="slostrnky"/>
        <w:sz w:val="20"/>
      </w:rPr>
      <w:t xml:space="preserve">Brněnské </w:t>
    </w:r>
    <w:proofErr w:type="spellStart"/>
    <w:r w:rsidR="00652C47">
      <w:rPr>
        <w:rStyle w:val="slostrnky"/>
        <w:sz w:val="20"/>
      </w:rPr>
      <w:t>Ivanovice</w:t>
    </w:r>
    <w:r w:rsidR="005C6920">
      <w:rPr>
        <w:rStyle w:val="slostrnky"/>
        <w:sz w:val="20"/>
      </w:rPr>
      <w:t>_</w:t>
    </w:r>
    <w:r w:rsidR="00652C47">
      <w:rPr>
        <w:rStyle w:val="slostrnky"/>
        <w:sz w:val="20"/>
      </w:rPr>
      <w:t>Brno</w:t>
    </w:r>
    <w:proofErr w:type="spellEnd"/>
    <w:r w:rsidR="00652C47">
      <w:rPr>
        <w:rStyle w:val="slostrnky"/>
        <w:sz w:val="20"/>
      </w:rPr>
      <w:t>, Vinohradská</w:t>
    </w:r>
    <w:r w:rsidR="00E17C33">
      <w:rPr>
        <w:rStyle w:val="slostrnky"/>
        <w:sz w:val="20"/>
      </w:rPr>
      <w:t xml:space="preserve">, OTS, </w:t>
    </w:r>
    <w:proofErr w:type="spellStart"/>
    <w:r w:rsidR="00E17C33">
      <w:rPr>
        <w:rStyle w:val="slostrnky"/>
        <w:sz w:val="20"/>
      </w:rPr>
      <w:t>kNN</w:t>
    </w:r>
    <w:proofErr w:type="spellEnd"/>
    <w:r w:rsidR="00E17C33">
      <w:rPr>
        <w:rStyle w:val="slostrnky"/>
        <w:sz w:val="20"/>
      </w:rPr>
      <w:t xml:space="preserve">. </w:t>
    </w:r>
    <w:proofErr w:type="spellStart"/>
    <w:r w:rsidR="00E17C33">
      <w:rPr>
        <w:rStyle w:val="slostrnky"/>
        <w:sz w:val="20"/>
      </w:rPr>
      <w:t>Dufonev</w:t>
    </w:r>
    <w:proofErr w:type="spellEnd"/>
    <w:r w:rsidR="00BF419F">
      <w:rPr>
        <w:rStyle w:val="slostrnky"/>
        <w:sz w:val="20"/>
      </w:rPr>
      <w:t xml:space="preserve">                                                  </w:t>
    </w:r>
    <w:r w:rsidR="00824177">
      <w:rPr>
        <w:rStyle w:val="slostrnky"/>
        <w:sz w:val="20"/>
      </w:rPr>
      <w:t xml:space="preserve">        </w:t>
    </w:r>
    <w:r w:rsidR="00FE74F3">
      <w:rPr>
        <w:rStyle w:val="slostrnky"/>
        <w:sz w:val="20"/>
      </w:rPr>
      <w:t xml:space="preserve">  </w:t>
    </w:r>
    <w:r w:rsidR="00CC2FC7">
      <w:rPr>
        <w:rStyle w:val="slostrnky"/>
        <w:sz w:val="20"/>
      </w:rPr>
      <w:t xml:space="preserve">  </w:t>
    </w:r>
    <w:r w:rsidR="00193FDA">
      <w:rPr>
        <w:rStyle w:val="slostrnky"/>
        <w:sz w:val="20"/>
      </w:rPr>
      <w:t xml:space="preserve">         </w:t>
    </w:r>
    <w:r w:rsidR="00102EB4">
      <w:rPr>
        <w:rStyle w:val="slostrnky"/>
        <w:sz w:val="20"/>
      </w:rPr>
      <w:t xml:space="preserve">                                        </w:t>
    </w:r>
    <w:r w:rsidR="002A5119">
      <w:rPr>
        <w:rStyle w:val="slostrnky"/>
        <w:sz w:val="20"/>
      </w:rPr>
      <w:t xml:space="preserve">    </w:t>
    </w:r>
    <w:r w:rsidR="00810F9A">
      <w:rPr>
        <w:rStyle w:val="slostrnky"/>
        <w:sz w:val="20"/>
      </w:rPr>
      <w:t xml:space="preserve">                            </w:t>
    </w:r>
    <w:r w:rsidR="00D3069A">
      <w:rPr>
        <w:rStyle w:val="slostrnky"/>
        <w:sz w:val="20"/>
      </w:rPr>
      <w:t xml:space="preserve">       </w:t>
    </w:r>
    <w:r w:rsidR="00810F9A">
      <w:rPr>
        <w:rStyle w:val="slostrnky"/>
        <w:sz w:val="20"/>
      </w:rPr>
      <w:t xml:space="preserve">        </w:t>
    </w:r>
    <w:r w:rsidR="00193FDA">
      <w:rPr>
        <w:rStyle w:val="slostrnky"/>
        <w:sz w:val="20"/>
      </w:rPr>
      <w:t xml:space="preserve">   </w:t>
    </w:r>
    <w:r w:rsidR="00810F9A">
      <w:rPr>
        <w:rStyle w:val="slostrnky"/>
        <w:sz w:val="20"/>
      </w:rPr>
      <w:t xml:space="preserve"> </w:t>
    </w:r>
    <w:r w:rsidR="00193FDA">
      <w:rPr>
        <w:rStyle w:val="slostrnky"/>
        <w:sz w:val="20"/>
      </w:rPr>
      <w:t xml:space="preserve">            </w:t>
    </w:r>
    <w:r w:rsidR="00FE74F3">
      <w:rPr>
        <w:rStyle w:val="slostrnky"/>
        <w:sz w:val="20"/>
      </w:rPr>
      <w:t xml:space="preserve">                  </w:t>
    </w:r>
    <w:r w:rsidR="00824177">
      <w:rPr>
        <w:rStyle w:val="slostrnky"/>
        <w:sz w:val="20"/>
      </w:rPr>
      <w:t xml:space="preserve">            </w:t>
    </w:r>
    <w:r w:rsidR="00D526A7">
      <w:rPr>
        <w:rStyle w:val="slostrnky"/>
        <w:sz w:val="20"/>
      </w:rPr>
      <w:t xml:space="preserve">    </w:t>
    </w:r>
    <w:r w:rsidR="00A4743D">
      <w:rPr>
        <w:rStyle w:val="slostrnky"/>
        <w:sz w:val="20"/>
      </w:rPr>
      <w:t xml:space="preserve">                         </w:t>
    </w:r>
    <w:r w:rsidR="00D526A7">
      <w:rPr>
        <w:rStyle w:val="slostrnky"/>
        <w:sz w:val="20"/>
      </w:rPr>
      <w:t xml:space="preserve">                  </w:t>
    </w:r>
    <w:r w:rsidR="00F3414B">
      <w:rPr>
        <w:rStyle w:val="slostrnky"/>
        <w:sz w:val="20"/>
      </w:rPr>
      <w:t xml:space="preserve">       </w:t>
    </w:r>
    <w:r w:rsidR="00291BF3">
      <w:rPr>
        <w:rStyle w:val="slostrnky"/>
        <w:sz w:val="20"/>
      </w:rPr>
      <w:t xml:space="preserve"> </w:t>
    </w:r>
    <w:r w:rsidR="00381622">
      <w:rPr>
        <w:rStyle w:val="slostrnky"/>
        <w:sz w:val="20"/>
      </w:rPr>
      <w:t xml:space="preserve">  </w:t>
    </w:r>
    <w:r w:rsidR="000A49AD">
      <w:rPr>
        <w:rStyle w:val="slostrnky"/>
        <w:sz w:val="20"/>
      </w:rPr>
      <w:t xml:space="preserve">  </w:t>
    </w:r>
    <w:r w:rsidR="00466285">
      <w:rPr>
        <w:rStyle w:val="slostrnky"/>
        <w:sz w:val="20"/>
      </w:rPr>
      <w:t xml:space="preserve">  </w:t>
    </w:r>
    <w:r w:rsidR="00D235F6">
      <w:rPr>
        <w:rStyle w:val="slostrnky"/>
        <w:sz w:val="20"/>
      </w:rPr>
      <w:t xml:space="preserve">            </w:t>
    </w:r>
    <w:r w:rsidR="00466285">
      <w:rPr>
        <w:rStyle w:val="slostrnky"/>
        <w:sz w:val="20"/>
      </w:rPr>
      <w:t xml:space="preserve">   </w:t>
    </w:r>
    <w:r w:rsidR="003E1C0A">
      <w:rPr>
        <w:rStyle w:val="slostrnky"/>
        <w:sz w:val="20"/>
      </w:rPr>
      <w:t xml:space="preserve">        </w:t>
    </w:r>
    <w:r w:rsidR="00466285">
      <w:rPr>
        <w:rStyle w:val="slostrnky"/>
        <w:sz w:val="20"/>
      </w:rPr>
      <w:t xml:space="preserve">  </w:t>
    </w:r>
    <w:r w:rsidR="00D425E5">
      <w:rPr>
        <w:rStyle w:val="slostrnky"/>
        <w:sz w:val="20"/>
      </w:rPr>
      <w:t xml:space="preserve">             </w:t>
    </w:r>
    <w:r w:rsidR="00381622">
      <w:rPr>
        <w:rStyle w:val="slostrnky"/>
        <w:sz w:val="20"/>
      </w:rPr>
      <w:t xml:space="preserve">   </w:t>
    </w:r>
    <w:r w:rsidR="00FA156D">
      <w:rPr>
        <w:rStyle w:val="slostrnky"/>
        <w:sz w:val="20"/>
      </w:rPr>
      <w:t xml:space="preserve">             </w:t>
    </w:r>
    <w:r w:rsidR="00A61BBF">
      <w:rPr>
        <w:rStyle w:val="slostrnky"/>
        <w:sz w:val="20"/>
      </w:rPr>
      <w:t xml:space="preserve">                         </w:t>
    </w:r>
    <w:r w:rsidR="00291BF3">
      <w:rPr>
        <w:rStyle w:val="slostrnky"/>
        <w:sz w:val="20"/>
      </w:rPr>
      <w:t xml:space="preserve">                     </w:t>
    </w:r>
    <w:r w:rsidR="00445019">
      <w:rPr>
        <w:rStyle w:val="slostrnky"/>
        <w:sz w:val="20"/>
      </w:rPr>
      <w:t xml:space="preserve">       </w:t>
    </w:r>
    <w:r w:rsidR="00433969">
      <w:rPr>
        <w:rStyle w:val="slostrnky"/>
        <w:sz w:val="20"/>
      </w:rPr>
      <w:t xml:space="preserve">              </w:t>
    </w:r>
    <w:r w:rsidR="00445019">
      <w:rPr>
        <w:rStyle w:val="slostrnky"/>
        <w:sz w:val="20"/>
      </w:rPr>
      <w:t xml:space="preserve">          </w:t>
    </w:r>
    <w:r w:rsidR="00DB7EE0">
      <w:rPr>
        <w:rStyle w:val="slostrnky"/>
        <w:sz w:val="20"/>
      </w:rPr>
      <w:t xml:space="preserve">                          </w:t>
    </w:r>
    <w:r w:rsidR="00EB06B2">
      <w:rPr>
        <w:rStyle w:val="slostrnky"/>
        <w:sz w:val="20"/>
      </w:rPr>
      <w:t xml:space="preserve">                                  </w:t>
    </w:r>
    <w:r w:rsidR="00E0647B">
      <w:rPr>
        <w:rStyle w:val="slostrnky"/>
        <w:sz w:val="20"/>
      </w:rPr>
      <w:t xml:space="preserve">                                                                                 </w:t>
    </w:r>
  </w:p>
  <w:p w14:paraId="3C1EE008" w14:textId="77777777" w:rsidR="003C1205" w:rsidRPr="00173C33" w:rsidRDefault="003C1205">
    <w:pPr>
      <w:pStyle w:val="Zhlav"/>
      <w:tabs>
        <w:tab w:val="center" w:pos="4536"/>
        <w:tab w:val="right" w:pos="8931"/>
      </w:tabs>
      <w:rPr>
        <w:rStyle w:val="slostrnky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E5F5" w14:textId="77777777" w:rsidR="001350D6" w:rsidRDefault="001350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 w15:restartNumberingAfterBreak="0">
    <w:nsid w:val="15F47142"/>
    <w:multiLevelType w:val="multilevel"/>
    <w:tmpl w:val="80C6A04C"/>
    <w:styleLink w:val="Styl12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2983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3127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3271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3415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3559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3703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3847" w:hanging="144"/>
      </w:pPr>
      <w:rPr>
        <w:rFonts w:cs="Times New Roman" w:hint="default"/>
      </w:rPr>
    </w:lvl>
  </w:abstractNum>
  <w:abstractNum w:abstractNumId="3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511188111">
    <w:abstractNumId w:val="2"/>
    <w:lvlOverride w:ilvl="0">
      <w:lvl w:ilvl="0">
        <w:start w:val="1"/>
        <w:numFmt w:val="decimal"/>
        <w:pStyle w:val="Nadpis1"/>
        <w:lvlText w:val="Čl. %1."/>
        <w:lvlJc w:val="center"/>
        <w:pPr>
          <w:ind w:firstLine="288"/>
        </w:pPr>
        <w:rPr>
          <w:rFonts w:cs="Times New Roman" w:hint="default"/>
        </w:rPr>
      </w:lvl>
    </w:lvlOverride>
    <w:lvlOverride w:ilvl="1">
      <w:lvl w:ilvl="1">
        <w:start w:val="1"/>
        <w:numFmt w:val="ordinal"/>
        <w:pStyle w:val="Nadpis2"/>
        <w:isLgl/>
        <w:lvlText w:val="%1.%2"/>
        <w:lvlJc w:val="left"/>
        <w:rPr>
          <w:rFonts w:cs="Times New Roman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lowerLetter"/>
        <w:pStyle w:val="Nadpis3"/>
        <w:lvlText w:val="(%3)"/>
        <w:lvlJc w:val="left"/>
        <w:pPr>
          <w:ind w:left="720" w:hanging="432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Nadpis4"/>
        <w:lvlText w:val="(%4)"/>
        <w:lvlJc w:val="right"/>
        <w:pPr>
          <w:ind w:left="864" w:hanging="14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5)"/>
        <w:lvlJc w:val="left"/>
        <w:pPr>
          <w:ind w:left="1008" w:hanging="432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52" w:hanging="432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%7)"/>
        <w:lvlJc w:val="right"/>
        <w:pPr>
          <w:ind w:left="1296" w:hanging="288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pStyle w:val="Nadpis8"/>
        <w:lvlText w:val="%8."/>
        <w:lvlJc w:val="left"/>
        <w:pPr>
          <w:ind w:left="1440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pStyle w:val="Nadpis9"/>
        <w:lvlText w:val="%9."/>
        <w:lvlJc w:val="right"/>
        <w:pPr>
          <w:ind w:left="1584" w:hanging="144"/>
        </w:pPr>
        <w:rPr>
          <w:rFonts w:cs="Times New Roman" w:hint="default"/>
        </w:rPr>
      </w:lvl>
    </w:lvlOverride>
  </w:num>
  <w:num w:numId="2" w16cid:durableId="1647280028">
    <w:abstractNumId w:val="5"/>
  </w:num>
  <w:num w:numId="3" w16cid:durableId="1261446785">
    <w:abstractNumId w:val="4"/>
  </w:num>
  <w:num w:numId="4" w16cid:durableId="614335823">
    <w:abstractNumId w:val="0"/>
  </w:num>
  <w:num w:numId="5" w16cid:durableId="724060234">
    <w:abstractNumId w:val="1"/>
  </w:num>
  <w:num w:numId="6" w16cid:durableId="889918166">
    <w:abstractNumId w:val="3"/>
  </w:num>
  <w:num w:numId="7" w16cid:durableId="515773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4173716">
    <w:abstractNumId w:val="2"/>
  </w:num>
  <w:num w:numId="9" w16cid:durableId="2010283700">
    <w:abstractNumId w:val="2"/>
    <w:lvlOverride w:ilvl="0">
      <w:lvl w:ilvl="0">
        <w:start w:val="1"/>
        <w:numFmt w:val="decimal"/>
        <w:pStyle w:val="Nadpis1"/>
        <w:lvlText w:val="Čl. %1."/>
        <w:lvlJc w:val="center"/>
        <w:pPr>
          <w:ind w:firstLine="288"/>
        </w:pPr>
        <w:rPr>
          <w:rFonts w:cs="Times New Roman" w:hint="default"/>
        </w:rPr>
      </w:lvl>
    </w:lvlOverride>
    <w:lvlOverride w:ilvl="1">
      <w:lvl w:ilvl="1">
        <w:start w:val="1"/>
        <w:numFmt w:val="ordinal"/>
        <w:pStyle w:val="Nadpis2"/>
        <w:isLgl/>
        <w:lvlText w:val="%1.%2"/>
        <w:lvlJc w:val="left"/>
        <w:rPr>
          <w:rFonts w:cs="Times New Roman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lowerLetter"/>
        <w:pStyle w:val="Nadpis3"/>
        <w:lvlText w:val="(%3)"/>
        <w:lvlJc w:val="left"/>
        <w:pPr>
          <w:ind w:left="720" w:hanging="432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Nadpis4"/>
        <w:lvlText w:val="(%4)"/>
        <w:lvlJc w:val="right"/>
        <w:pPr>
          <w:ind w:left="864" w:hanging="14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5)"/>
        <w:lvlJc w:val="left"/>
        <w:pPr>
          <w:ind w:left="1008" w:hanging="432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52" w:hanging="432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%7)"/>
        <w:lvlJc w:val="right"/>
        <w:pPr>
          <w:ind w:left="1296" w:hanging="288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pStyle w:val="Nadpis8"/>
        <w:lvlText w:val="%8."/>
        <w:lvlJc w:val="left"/>
        <w:pPr>
          <w:ind w:left="1440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pStyle w:val="Nadpis9"/>
        <w:lvlText w:val="%9."/>
        <w:lvlJc w:val="right"/>
        <w:pPr>
          <w:ind w:left="1584" w:hanging="144"/>
        </w:pPr>
        <w:rPr>
          <w:rFonts w:cs="Times New Roman" w:hint="default"/>
        </w:rPr>
      </w:lvl>
    </w:lvlOverride>
  </w:num>
  <w:num w:numId="10" w16cid:durableId="889683469">
    <w:abstractNumId w:val="2"/>
    <w:lvlOverride w:ilvl="0">
      <w:lvl w:ilvl="0">
        <w:start w:val="1"/>
        <w:numFmt w:val="decimal"/>
        <w:pStyle w:val="Nadpis1"/>
        <w:lvlText w:val="Čl. %1."/>
        <w:lvlJc w:val="center"/>
        <w:pPr>
          <w:ind w:left="0" w:firstLine="288"/>
        </w:pPr>
        <w:rPr>
          <w:rFonts w:cs="Times New Roman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0" w:firstLine="0"/>
        </w:pPr>
        <w:rPr>
          <w:rFonts w:cs="Times New Roman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Nadpis3"/>
        <w:lvlText w:val="(%3)"/>
        <w:lvlJc w:val="left"/>
        <w:pPr>
          <w:ind w:left="720" w:hanging="432"/>
        </w:pPr>
        <w:rPr>
          <w:rFonts w:cs="Times New Roman"/>
        </w:rPr>
      </w:lvl>
    </w:lvlOverride>
    <w:lvlOverride w:ilvl="3">
      <w:lvl w:ilvl="3">
        <w:start w:val="1"/>
        <w:numFmt w:val="decimal"/>
        <w:pStyle w:val="Nadpis4"/>
        <w:lvlText w:val="(%4)"/>
        <w:lvlJc w:val="right"/>
        <w:pPr>
          <w:ind w:left="864" w:hanging="144"/>
        </w:pPr>
        <w:rPr>
          <w:rFonts w:cs="Times New Roman"/>
        </w:rPr>
      </w:lvl>
    </w:lvlOverride>
    <w:lvlOverride w:ilvl="4">
      <w:lvl w:ilvl="4">
        <w:start w:val="1"/>
        <w:numFmt w:val="decimal"/>
        <w:pStyle w:val="Nadpis5"/>
        <w:lvlText w:val="%5)"/>
        <w:lvlJc w:val="left"/>
        <w:pPr>
          <w:ind w:left="1008" w:hanging="432"/>
        </w:pPr>
        <w:rPr>
          <w:rFonts w:cs="Times New Roman"/>
        </w:rPr>
      </w:lvl>
    </w:lvlOverride>
    <w:lvlOverride w:ilvl="5">
      <w:lvl w:ilvl="5">
        <w:start w:val="1"/>
        <w:numFmt w:val="decimal"/>
        <w:pStyle w:val="Nadpis6"/>
        <w:lvlText w:val="%6)"/>
        <w:lvlJc w:val="left"/>
        <w:pPr>
          <w:ind w:left="1152" w:hanging="432"/>
        </w:pPr>
        <w:rPr>
          <w:rFonts w:cs="Times New Roman"/>
        </w:rPr>
      </w:lvl>
    </w:lvlOverride>
    <w:lvlOverride w:ilvl="6">
      <w:lvl w:ilvl="6">
        <w:start w:val="1"/>
        <w:numFmt w:val="decimal"/>
        <w:pStyle w:val="Nadpis7"/>
        <w:lvlText w:val="%7)"/>
        <w:lvlJc w:val="right"/>
        <w:pPr>
          <w:ind w:left="1296" w:hanging="288"/>
        </w:pPr>
        <w:rPr>
          <w:rFonts w:cs="Times New Roman"/>
        </w:rPr>
      </w:lvl>
    </w:lvlOverride>
    <w:lvlOverride w:ilvl="7">
      <w:lvl w:ilvl="7">
        <w:start w:val="1"/>
        <w:numFmt w:val="decimal"/>
        <w:pStyle w:val="Nadpis8"/>
        <w:lvlText w:val="%8."/>
        <w:lvlJc w:val="left"/>
        <w:pPr>
          <w:ind w:left="1440" w:hanging="432"/>
        </w:pPr>
        <w:rPr>
          <w:rFonts w:cs="Times New Roman"/>
        </w:rPr>
      </w:lvl>
    </w:lvlOverride>
    <w:lvlOverride w:ilvl="8">
      <w:lvl w:ilvl="8">
        <w:start w:val="1"/>
        <w:numFmt w:val="decimal"/>
        <w:pStyle w:val="Nadpis9"/>
        <w:lvlText w:val="%9."/>
        <w:lvlJc w:val="right"/>
        <w:pPr>
          <w:ind w:left="1584" w:hanging="144"/>
        </w:pPr>
        <w:rPr>
          <w:rFonts w:cs="Times New Roman"/>
        </w:rPr>
      </w:lvl>
    </w:lvlOverride>
  </w:num>
  <w:num w:numId="11" w16cid:durableId="1325234058">
    <w:abstractNumId w:val="2"/>
    <w:lvlOverride w:ilvl="0">
      <w:lvl w:ilvl="0">
        <w:start w:val="1"/>
        <w:numFmt w:val="decimal"/>
        <w:pStyle w:val="Nadpis1"/>
        <w:lvlText w:val="Čl. %1."/>
        <w:lvlJc w:val="center"/>
        <w:pPr>
          <w:ind w:firstLine="288"/>
        </w:pPr>
        <w:rPr>
          <w:rFonts w:cs="Times New Roman" w:hint="default"/>
        </w:rPr>
      </w:lvl>
    </w:lvlOverride>
    <w:lvlOverride w:ilvl="1">
      <w:lvl w:ilvl="1">
        <w:start w:val="1"/>
        <w:numFmt w:val="ordinal"/>
        <w:pStyle w:val="Nadpis2"/>
        <w:isLgl/>
        <w:lvlText w:val="%1.%2"/>
        <w:lvlJc w:val="left"/>
        <w:rPr>
          <w:rFonts w:cs="Times New Roman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lowerLetter"/>
        <w:pStyle w:val="Nadpis3"/>
        <w:lvlText w:val="(%3)"/>
        <w:lvlJc w:val="left"/>
        <w:pPr>
          <w:ind w:left="720" w:hanging="432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Nadpis4"/>
        <w:lvlText w:val="(%4)"/>
        <w:lvlJc w:val="right"/>
        <w:pPr>
          <w:ind w:left="864" w:hanging="14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5)"/>
        <w:lvlJc w:val="left"/>
        <w:pPr>
          <w:ind w:left="1008" w:hanging="432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52" w:hanging="432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%7)"/>
        <w:lvlJc w:val="right"/>
        <w:pPr>
          <w:ind w:left="1296" w:hanging="288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pStyle w:val="Nadpis8"/>
        <w:lvlText w:val="%8."/>
        <w:lvlJc w:val="left"/>
        <w:pPr>
          <w:ind w:left="1440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pStyle w:val="Nadpis9"/>
        <w:lvlText w:val="%9."/>
        <w:lvlJc w:val="right"/>
        <w:pPr>
          <w:ind w:left="1584" w:hanging="144"/>
        </w:pPr>
        <w:rPr>
          <w:rFonts w:cs="Times New Roman" w:hint="default"/>
        </w:rPr>
      </w:lvl>
    </w:lvlOverride>
  </w:num>
  <w:num w:numId="12" w16cid:durableId="2144880105">
    <w:abstractNumId w:val="2"/>
    <w:lvlOverride w:ilvl="0">
      <w:startOverride w:val="5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8"/>
    <w:rsid w:val="00000DB1"/>
    <w:rsid w:val="00003B81"/>
    <w:rsid w:val="00004FC2"/>
    <w:rsid w:val="000062CC"/>
    <w:rsid w:val="00007C7B"/>
    <w:rsid w:val="000134A1"/>
    <w:rsid w:val="00014593"/>
    <w:rsid w:val="000151BF"/>
    <w:rsid w:val="0002049D"/>
    <w:rsid w:val="000208FF"/>
    <w:rsid w:val="0002352C"/>
    <w:rsid w:val="00024EF8"/>
    <w:rsid w:val="000300AC"/>
    <w:rsid w:val="0003112C"/>
    <w:rsid w:val="00031DAC"/>
    <w:rsid w:val="000337EF"/>
    <w:rsid w:val="00033EEC"/>
    <w:rsid w:val="00043EEA"/>
    <w:rsid w:val="000461C2"/>
    <w:rsid w:val="0005524C"/>
    <w:rsid w:val="00055743"/>
    <w:rsid w:val="0006209D"/>
    <w:rsid w:val="00066386"/>
    <w:rsid w:val="00066A8B"/>
    <w:rsid w:val="00070CBA"/>
    <w:rsid w:val="00070FD6"/>
    <w:rsid w:val="00071645"/>
    <w:rsid w:val="00071B00"/>
    <w:rsid w:val="00072C9F"/>
    <w:rsid w:val="000730F1"/>
    <w:rsid w:val="000734E9"/>
    <w:rsid w:val="00075E1E"/>
    <w:rsid w:val="00083201"/>
    <w:rsid w:val="000842C3"/>
    <w:rsid w:val="0008449B"/>
    <w:rsid w:val="00085EDB"/>
    <w:rsid w:val="00090FD8"/>
    <w:rsid w:val="00097638"/>
    <w:rsid w:val="000A49AD"/>
    <w:rsid w:val="000A6418"/>
    <w:rsid w:val="000B5445"/>
    <w:rsid w:val="000B72F0"/>
    <w:rsid w:val="000C1AE3"/>
    <w:rsid w:val="000C2ED8"/>
    <w:rsid w:val="000C7AF2"/>
    <w:rsid w:val="000D06F3"/>
    <w:rsid w:val="000D22FB"/>
    <w:rsid w:val="000D40B3"/>
    <w:rsid w:val="000D5889"/>
    <w:rsid w:val="000D7076"/>
    <w:rsid w:val="000E1E71"/>
    <w:rsid w:val="000E5E7B"/>
    <w:rsid w:val="000E72A9"/>
    <w:rsid w:val="000E76F8"/>
    <w:rsid w:val="000F0B9A"/>
    <w:rsid w:val="000F1D2C"/>
    <w:rsid w:val="000F55CD"/>
    <w:rsid w:val="000F579F"/>
    <w:rsid w:val="000F610F"/>
    <w:rsid w:val="000F74F2"/>
    <w:rsid w:val="000F7F6B"/>
    <w:rsid w:val="00102EB4"/>
    <w:rsid w:val="0010433C"/>
    <w:rsid w:val="00104CF3"/>
    <w:rsid w:val="00106C91"/>
    <w:rsid w:val="00110A89"/>
    <w:rsid w:val="0011560F"/>
    <w:rsid w:val="00115E4F"/>
    <w:rsid w:val="00116086"/>
    <w:rsid w:val="00116491"/>
    <w:rsid w:val="00120BB0"/>
    <w:rsid w:val="001343A1"/>
    <w:rsid w:val="00134C34"/>
    <w:rsid w:val="001350D6"/>
    <w:rsid w:val="001362C3"/>
    <w:rsid w:val="001362F7"/>
    <w:rsid w:val="0013684E"/>
    <w:rsid w:val="00137C49"/>
    <w:rsid w:val="001411D4"/>
    <w:rsid w:val="00141A04"/>
    <w:rsid w:val="00141BEC"/>
    <w:rsid w:val="00143CF6"/>
    <w:rsid w:val="0014596B"/>
    <w:rsid w:val="0015363F"/>
    <w:rsid w:val="00155987"/>
    <w:rsid w:val="001563EB"/>
    <w:rsid w:val="0015761A"/>
    <w:rsid w:val="00162F59"/>
    <w:rsid w:val="001672A6"/>
    <w:rsid w:val="00170A60"/>
    <w:rsid w:val="00170D43"/>
    <w:rsid w:val="0017318D"/>
    <w:rsid w:val="00173C33"/>
    <w:rsid w:val="00174515"/>
    <w:rsid w:val="001747B2"/>
    <w:rsid w:val="00175428"/>
    <w:rsid w:val="00175F46"/>
    <w:rsid w:val="00176045"/>
    <w:rsid w:val="00177F1A"/>
    <w:rsid w:val="0018018A"/>
    <w:rsid w:val="00181EB9"/>
    <w:rsid w:val="001821F3"/>
    <w:rsid w:val="001821F7"/>
    <w:rsid w:val="001823BF"/>
    <w:rsid w:val="00182519"/>
    <w:rsid w:val="001849E8"/>
    <w:rsid w:val="0018512E"/>
    <w:rsid w:val="00185ADD"/>
    <w:rsid w:val="001874F3"/>
    <w:rsid w:val="00187777"/>
    <w:rsid w:val="00187BAD"/>
    <w:rsid w:val="00190D72"/>
    <w:rsid w:val="00193FDA"/>
    <w:rsid w:val="00195724"/>
    <w:rsid w:val="001A0436"/>
    <w:rsid w:val="001A102B"/>
    <w:rsid w:val="001A2740"/>
    <w:rsid w:val="001A5207"/>
    <w:rsid w:val="001B5677"/>
    <w:rsid w:val="001B5D40"/>
    <w:rsid w:val="001C3FB5"/>
    <w:rsid w:val="001C47A5"/>
    <w:rsid w:val="001C6330"/>
    <w:rsid w:val="001D11A1"/>
    <w:rsid w:val="001D1792"/>
    <w:rsid w:val="001D4A0E"/>
    <w:rsid w:val="001E1645"/>
    <w:rsid w:val="001E27FA"/>
    <w:rsid w:val="001E281D"/>
    <w:rsid w:val="001E29F9"/>
    <w:rsid w:val="001E5DE6"/>
    <w:rsid w:val="001F29D3"/>
    <w:rsid w:val="001F2DDC"/>
    <w:rsid w:val="001F4FC3"/>
    <w:rsid w:val="001F5C14"/>
    <w:rsid w:val="001F5E83"/>
    <w:rsid w:val="002017D0"/>
    <w:rsid w:val="00202271"/>
    <w:rsid w:val="0020234E"/>
    <w:rsid w:val="0020267A"/>
    <w:rsid w:val="002033FD"/>
    <w:rsid w:val="00203463"/>
    <w:rsid w:val="00204448"/>
    <w:rsid w:val="00205C17"/>
    <w:rsid w:val="00206177"/>
    <w:rsid w:val="00207302"/>
    <w:rsid w:val="00211866"/>
    <w:rsid w:val="0021243A"/>
    <w:rsid w:val="002200E7"/>
    <w:rsid w:val="002263D8"/>
    <w:rsid w:val="002300DA"/>
    <w:rsid w:val="0023159A"/>
    <w:rsid w:val="00231DD8"/>
    <w:rsid w:val="00233DC9"/>
    <w:rsid w:val="00234209"/>
    <w:rsid w:val="00235C32"/>
    <w:rsid w:val="00235D57"/>
    <w:rsid w:val="002371EE"/>
    <w:rsid w:val="002432DF"/>
    <w:rsid w:val="0024355B"/>
    <w:rsid w:val="00244B52"/>
    <w:rsid w:val="002459A1"/>
    <w:rsid w:val="00245B4A"/>
    <w:rsid w:val="00247188"/>
    <w:rsid w:val="00253D53"/>
    <w:rsid w:val="0025606A"/>
    <w:rsid w:val="00256D69"/>
    <w:rsid w:val="00257660"/>
    <w:rsid w:val="00260C64"/>
    <w:rsid w:val="0026212D"/>
    <w:rsid w:val="00264DDD"/>
    <w:rsid w:val="00265273"/>
    <w:rsid w:val="00266080"/>
    <w:rsid w:val="00273F48"/>
    <w:rsid w:val="002766DA"/>
    <w:rsid w:val="00280441"/>
    <w:rsid w:val="0028186B"/>
    <w:rsid w:val="00282A18"/>
    <w:rsid w:val="00282FDD"/>
    <w:rsid w:val="00285789"/>
    <w:rsid w:val="00286BD3"/>
    <w:rsid w:val="00287231"/>
    <w:rsid w:val="00287C98"/>
    <w:rsid w:val="002909FC"/>
    <w:rsid w:val="00291BF3"/>
    <w:rsid w:val="002930FC"/>
    <w:rsid w:val="0029771E"/>
    <w:rsid w:val="002A362F"/>
    <w:rsid w:val="002A4698"/>
    <w:rsid w:val="002A5119"/>
    <w:rsid w:val="002B2893"/>
    <w:rsid w:val="002B2DC6"/>
    <w:rsid w:val="002B2E65"/>
    <w:rsid w:val="002B3725"/>
    <w:rsid w:val="002B4A43"/>
    <w:rsid w:val="002B7299"/>
    <w:rsid w:val="002C30AE"/>
    <w:rsid w:val="002C5B8B"/>
    <w:rsid w:val="002C68AC"/>
    <w:rsid w:val="002D1301"/>
    <w:rsid w:val="002D1C3D"/>
    <w:rsid w:val="002D3045"/>
    <w:rsid w:val="002D5419"/>
    <w:rsid w:val="002D5B60"/>
    <w:rsid w:val="002D61CB"/>
    <w:rsid w:val="002D761D"/>
    <w:rsid w:val="002E10CD"/>
    <w:rsid w:val="002F4535"/>
    <w:rsid w:val="00300BCD"/>
    <w:rsid w:val="00304661"/>
    <w:rsid w:val="00306340"/>
    <w:rsid w:val="00307113"/>
    <w:rsid w:val="0030758E"/>
    <w:rsid w:val="00307870"/>
    <w:rsid w:val="00307D0D"/>
    <w:rsid w:val="00313C12"/>
    <w:rsid w:val="0032267D"/>
    <w:rsid w:val="00322FC2"/>
    <w:rsid w:val="00323F2D"/>
    <w:rsid w:val="003263C0"/>
    <w:rsid w:val="00333A85"/>
    <w:rsid w:val="00333BB4"/>
    <w:rsid w:val="003379F8"/>
    <w:rsid w:val="00340849"/>
    <w:rsid w:val="00340D67"/>
    <w:rsid w:val="003413ED"/>
    <w:rsid w:val="0034188D"/>
    <w:rsid w:val="00344CC9"/>
    <w:rsid w:val="0034635B"/>
    <w:rsid w:val="00347272"/>
    <w:rsid w:val="0034729A"/>
    <w:rsid w:val="00347D2E"/>
    <w:rsid w:val="003505BC"/>
    <w:rsid w:val="00351C1A"/>
    <w:rsid w:val="00352702"/>
    <w:rsid w:val="00356FA4"/>
    <w:rsid w:val="0035799C"/>
    <w:rsid w:val="0036432D"/>
    <w:rsid w:val="00364A41"/>
    <w:rsid w:val="00365B6C"/>
    <w:rsid w:val="00380179"/>
    <w:rsid w:val="00380AE5"/>
    <w:rsid w:val="00381622"/>
    <w:rsid w:val="00383A1B"/>
    <w:rsid w:val="00385658"/>
    <w:rsid w:val="003902F1"/>
    <w:rsid w:val="00391C0E"/>
    <w:rsid w:val="00391D34"/>
    <w:rsid w:val="00392847"/>
    <w:rsid w:val="003A1780"/>
    <w:rsid w:val="003A2004"/>
    <w:rsid w:val="003A2544"/>
    <w:rsid w:val="003A3C1D"/>
    <w:rsid w:val="003A4199"/>
    <w:rsid w:val="003A4D74"/>
    <w:rsid w:val="003A5C4E"/>
    <w:rsid w:val="003A6289"/>
    <w:rsid w:val="003A6F91"/>
    <w:rsid w:val="003A7003"/>
    <w:rsid w:val="003B0553"/>
    <w:rsid w:val="003B070A"/>
    <w:rsid w:val="003B184D"/>
    <w:rsid w:val="003B39D0"/>
    <w:rsid w:val="003B417E"/>
    <w:rsid w:val="003B6E9D"/>
    <w:rsid w:val="003B7FBF"/>
    <w:rsid w:val="003C0AD6"/>
    <w:rsid w:val="003C1205"/>
    <w:rsid w:val="003C4EF1"/>
    <w:rsid w:val="003C6D32"/>
    <w:rsid w:val="003D08E2"/>
    <w:rsid w:val="003D241C"/>
    <w:rsid w:val="003E1C0A"/>
    <w:rsid w:val="003E3A37"/>
    <w:rsid w:val="003E4558"/>
    <w:rsid w:val="003E66C6"/>
    <w:rsid w:val="003F041F"/>
    <w:rsid w:val="003F0B00"/>
    <w:rsid w:val="003F41A3"/>
    <w:rsid w:val="003F457E"/>
    <w:rsid w:val="003F540D"/>
    <w:rsid w:val="003F5C47"/>
    <w:rsid w:val="00400A24"/>
    <w:rsid w:val="00401018"/>
    <w:rsid w:val="00402442"/>
    <w:rsid w:val="0040570C"/>
    <w:rsid w:val="00406F0B"/>
    <w:rsid w:val="00414C12"/>
    <w:rsid w:val="0042351B"/>
    <w:rsid w:val="00424D1B"/>
    <w:rsid w:val="00426D72"/>
    <w:rsid w:val="00426D9A"/>
    <w:rsid w:val="00427EB4"/>
    <w:rsid w:val="004313E5"/>
    <w:rsid w:val="00431424"/>
    <w:rsid w:val="0043383A"/>
    <w:rsid w:val="00433969"/>
    <w:rsid w:val="00434801"/>
    <w:rsid w:val="00435520"/>
    <w:rsid w:val="00440C1A"/>
    <w:rsid w:val="00441003"/>
    <w:rsid w:val="004428CB"/>
    <w:rsid w:val="00443B97"/>
    <w:rsid w:val="0044401C"/>
    <w:rsid w:val="00445019"/>
    <w:rsid w:val="0044573A"/>
    <w:rsid w:val="004518BF"/>
    <w:rsid w:val="004564EB"/>
    <w:rsid w:val="0046006E"/>
    <w:rsid w:val="004621EA"/>
    <w:rsid w:val="00464536"/>
    <w:rsid w:val="00466285"/>
    <w:rsid w:val="004708C9"/>
    <w:rsid w:val="00470BCA"/>
    <w:rsid w:val="00471F6A"/>
    <w:rsid w:val="004750C0"/>
    <w:rsid w:val="0047699F"/>
    <w:rsid w:val="004779A2"/>
    <w:rsid w:val="0048051B"/>
    <w:rsid w:val="00483A46"/>
    <w:rsid w:val="00484037"/>
    <w:rsid w:val="00486616"/>
    <w:rsid w:val="0049048F"/>
    <w:rsid w:val="004A064E"/>
    <w:rsid w:val="004A340D"/>
    <w:rsid w:val="004A469D"/>
    <w:rsid w:val="004B3AE1"/>
    <w:rsid w:val="004B4B2C"/>
    <w:rsid w:val="004B6C31"/>
    <w:rsid w:val="004B7D59"/>
    <w:rsid w:val="004B7FBD"/>
    <w:rsid w:val="004C0BE0"/>
    <w:rsid w:val="004C0FFA"/>
    <w:rsid w:val="004C5D4D"/>
    <w:rsid w:val="004C6848"/>
    <w:rsid w:val="004C734E"/>
    <w:rsid w:val="004D1693"/>
    <w:rsid w:val="004D3E5F"/>
    <w:rsid w:val="004D77B5"/>
    <w:rsid w:val="004D7A97"/>
    <w:rsid w:val="004E45DD"/>
    <w:rsid w:val="004E5698"/>
    <w:rsid w:val="004E6FA9"/>
    <w:rsid w:val="004F17F9"/>
    <w:rsid w:val="004F2098"/>
    <w:rsid w:val="004F2AEE"/>
    <w:rsid w:val="004F47A1"/>
    <w:rsid w:val="004F4989"/>
    <w:rsid w:val="004F4DFA"/>
    <w:rsid w:val="004F5C68"/>
    <w:rsid w:val="004F6386"/>
    <w:rsid w:val="004F64ED"/>
    <w:rsid w:val="004F6644"/>
    <w:rsid w:val="004F6AB0"/>
    <w:rsid w:val="004F6E4C"/>
    <w:rsid w:val="00500596"/>
    <w:rsid w:val="0050450C"/>
    <w:rsid w:val="005060EB"/>
    <w:rsid w:val="00506D78"/>
    <w:rsid w:val="0051058A"/>
    <w:rsid w:val="00511CE8"/>
    <w:rsid w:val="00512446"/>
    <w:rsid w:val="00517C5C"/>
    <w:rsid w:val="00521A1B"/>
    <w:rsid w:val="00521CFB"/>
    <w:rsid w:val="005258CF"/>
    <w:rsid w:val="00525C31"/>
    <w:rsid w:val="00526A36"/>
    <w:rsid w:val="00526A78"/>
    <w:rsid w:val="00530448"/>
    <w:rsid w:val="00531659"/>
    <w:rsid w:val="00531E7D"/>
    <w:rsid w:val="00533866"/>
    <w:rsid w:val="0053700B"/>
    <w:rsid w:val="005524C4"/>
    <w:rsid w:val="0055290E"/>
    <w:rsid w:val="005545ED"/>
    <w:rsid w:val="00555411"/>
    <w:rsid w:val="00562A03"/>
    <w:rsid w:val="00565DB5"/>
    <w:rsid w:val="00570899"/>
    <w:rsid w:val="00571EAF"/>
    <w:rsid w:val="00572C55"/>
    <w:rsid w:val="00573560"/>
    <w:rsid w:val="00574694"/>
    <w:rsid w:val="005766E2"/>
    <w:rsid w:val="00577884"/>
    <w:rsid w:val="00577DD6"/>
    <w:rsid w:val="005830D9"/>
    <w:rsid w:val="00585B6B"/>
    <w:rsid w:val="0058732C"/>
    <w:rsid w:val="005910CD"/>
    <w:rsid w:val="005913B8"/>
    <w:rsid w:val="00592B65"/>
    <w:rsid w:val="00592D33"/>
    <w:rsid w:val="0059319D"/>
    <w:rsid w:val="00595EED"/>
    <w:rsid w:val="005A05FC"/>
    <w:rsid w:val="005A4765"/>
    <w:rsid w:val="005A7292"/>
    <w:rsid w:val="005B0535"/>
    <w:rsid w:val="005B1227"/>
    <w:rsid w:val="005B31F6"/>
    <w:rsid w:val="005B521C"/>
    <w:rsid w:val="005B5523"/>
    <w:rsid w:val="005C0373"/>
    <w:rsid w:val="005C226B"/>
    <w:rsid w:val="005C34EF"/>
    <w:rsid w:val="005C6920"/>
    <w:rsid w:val="005C6E8E"/>
    <w:rsid w:val="005C715C"/>
    <w:rsid w:val="005C7BAD"/>
    <w:rsid w:val="005D54BB"/>
    <w:rsid w:val="005D5A1A"/>
    <w:rsid w:val="005D7AF8"/>
    <w:rsid w:val="005E122D"/>
    <w:rsid w:val="005E177B"/>
    <w:rsid w:val="005E1BD9"/>
    <w:rsid w:val="005E4A91"/>
    <w:rsid w:val="005E5889"/>
    <w:rsid w:val="005E63FD"/>
    <w:rsid w:val="005F0F65"/>
    <w:rsid w:val="005F30F8"/>
    <w:rsid w:val="005F32F9"/>
    <w:rsid w:val="005F3B03"/>
    <w:rsid w:val="005F3DCB"/>
    <w:rsid w:val="005F3ECB"/>
    <w:rsid w:val="005F3F6E"/>
    <w:rsid w:val="005F4100"/>
    <w:rsid w:val="005F6778"/>
    <w:rsid w:val="005F7F82"/>
    <w:rsid w:val="00605230"/>
    <w:rsid w:val="0060627A"/>
    <w:rsid w:val="00612920"/>
    <w:rsid w:val="00622AED"/>
    <w:rsid w:val="006268BB"/>
    <w:rsid w:val="0063251D"/>
    <w:rsid w:val="00632C1A"/>
    <w:rsid w:val="006333AC"/>
    <w:rsid w:val="00633B8A"/>
    <w:rsid w:val="00634705"/>
    <w:rsid w:val="0063555A"/>
    <w:rsid w:val="00635780"/>
    <w:rsid w:val="00637F92"/>
    <w:rsid w:val="006406C8"/>
    <w:rsid w:val="0064085C"/>
    <w:rsid w:val="00642BAE"/>
    <w:rsid w:val="00642C64"/>
    <w:rsid w:val="006453DA"/>
    <w:rsid w:val="006469F4"/>
    <w:rsid w:val="00647934"/>
    <w:rsid w:val="00651582"/>
    <w:rsid w:val="00651BAD"/>
    <w:rsid w:val="00652C47"/>
    <w:rsid w:val="00653D13"/>
    <w:rsid w:val="00654264"/>
    <w:rsid w:val="00654B6A"/>
    <w:rsid w:val="00660229"/>
    <w:rsid w:val="0066397B"/>
    <w:rsid w:val="00667D6E"/>
    <w:rsid w:val="00670246"/>
    <w:rsid w:val="00670C3A"/>
    <w:rsid w:val="0067176D"/>
    <w:rsid w:val="00673C8B"/>
    <w:rsid w:val="00676AB0"/>
    <w:rsid w:val="006849D4"/>
    <w:rsid w:val="00685693"/>
    <w:rsid w:val="00685753"/>
    <w:rsid w:val="006863E1"/>
    <w:rsid w:val="00691369"/>
    <w:rsid w:val="00691481"/>
    <w:rsid w:val="00691DC0"/>
    <w:rsid w:val="0069665A"/>
    <w:rsid w:val="00696F6F"/>
    <w:rsid w:val="006A2898"/>
    <w:rsid w:val="006A50B0"/>
    <w:rsid w:val="006A6B00"/>
    <w:rsid w:val="006A6C9A"/>
    <w:rsid w:val="006B0309"/>
    <w:rsid w:val="006B282A"/>
    <w:rsid w:val="006B4F70"/>
    <w:rsid w:val="006B7FC4"/>
    <w:rsid w:val="006C1AE5"/>
    <w:rsid w:val="006C24FC"/>
    <w:rsid w:val="006C2545"/>
    <w:rsid w:val="006C39E3"/>
    <w:rsid w:val="006C3AF1"/>
    <w:rsid w:val="006C45C3"/>
    <w:rsid w:val="006C522B"/>
    <w:rsid w:val="006C6870"/>
    <w:rsid w:val="006D0BA3"/>
    <w:rsid w:val="006D474F"/>
    <w:rsid w:val="006D581F"/>
    <w:rsid w:val="006D7853"/>
    <w:rsid w:val="006E0EF5"/>
    <w:rsid w:val="006E27B7"/>
    <w:rsid w:val="006F0F22"/>
    <w:rsid w:val="006F1729"/>
    <w:rsid w:val="006F26C9"/>
    <w:rsid w:val="006F3257"/>
    <w:rsid w:val="006F37FD"/>
    <w:rsid w:val="006F3F36"/>
    <w:rsid w:val="006F4162"/>
    <w:rsid w:val="006F5F3E"/>
    <w:rsid w:val="00701E10"/>
    <w:rsid w:val="00702D65"/>
    <w:rsid w:val="00704FEB"/>
    <w:rsid w:val="0070688D"/>
    <w:rsid w:val="00706D6F"/>
    <w:rsid w:val="00707AAC"/>
    <w:rsid w:val="00712C3B"/>
    <w:rsid w:val="00713A54"/>
    <w:rsid w:val="00715E91"/>
    <w:rsid w:val="007200B3"/>
    <w:rsid w:val="007202A8"/>
    <w:rsid w:val="00722790"/>
    <w:rsid w:val="0072460E"/>
    <w:rsid w:val="00725845"/>
    <w:rsid w:val="00737FDB"/>
    <w:rsid w:val="0074146B"/>
    <w:rsid w:val="00744C3E"/>
    <w:rsid w:val="00745602"/>
    <w:rsid w:val="00745A64"/>
    <w:rsid w:val="00745DEB"/>
    <w:rsid w:val="00747548"/>
    <w:rsid w:val="007508D4"/>
    <w:rsid w:val="00753418"/>
    <w:rsid w:val="007571E5"/>
    <w:rsid w:val="00757F84"/>
    <w:rsid w:val="00760C84"/>
    <w:rsid w:val="007635E2"/>
    <w:rsid w:val="0076464B"/>
    <w:rsid w:val="007659B8"/>
    <w:rsid w:val="00770631"/>
    <w:rsid w:val="007713AC"/>
    <w:rsid w:val="00773C46"/>
    <w:rsid w:val="00774612"/>
    <w:rsid w:val="00774C43"/>
    <w:rsid w:val="0077538C"/>
    <w:rsid w:val="007816A8"/>
    <w:rsid w:val="00784889"/>
    <w:rsid w:val="007876A5"/>
    <w:rsid w:val="00787DB4"/>
    <w:rsid w:val="007903DD"/>
    <w:rsid w:val="00790D46"/>
    <w:rsid w:val="007937B9"/>
    <w:rsid w:val="007A0768"/>
    <w:rsid w:val="007A3365"/>
    <w:rsid w:val="007A5375"/>
    <w:rsid w:val="007A652B"/>
    <w:rsid w:val="007A70CC"/>
    <w:rsid w:val="007A7829"/>
    <w:rsid w:val="007B4A52"/>
    <w:rsid w:val="007B50A9"/>
    <w:rsid w:val="007B68DF"/>
    <w:rsid w:val="007B6CC3"/>
    <w:rsid w:val="007B7447"/>
    <w:rsid w:val="007C553C"/>
    <w:rsid w:val="007C604A"/>
    <w:rsid w:val="007C60EE"/>
    <w:rsid w:val="007C61BF"/>
    <w:rsid w:val="007C6910"/>
    <w:rsid w:val="007C6BAF"/>
    <w:rsid w:val="007D1397"/>
    <w:rsid w:val="007D1AE7"/>
    <w:rsid w:val="007D1E73"/>
    <w:rsid w:val="007D6245"/>
    <w:rsid w:val="007D72E3"/>
    <w:rsid w:val="007E04F5"/>
    <w:rsid w:val="007E0B6B"/>
    <w:rsid w:val="007E23B0"/>
    <w:rsid w:val="007E375C"/>
    <w:rsid w:val="007E4837"/>
    <w:rsid w:val="007E6245"/>
    <w:rsid w:val="007E6FBC"/>
    <w:rsid w:val="007F00E1"/>
    <w:rsid w:val="007F11E1"/>
    <w:rsid w:val="007F15BA"/>
    <w:rsid w:val="007F2EEF"/>
    <w:rsid w:val="007F4AD4"/>
    <w:rsid w:val="00800462"/>
    <w:rsid w:val="008017D8"/>
    <w:rsid w:val="0080279E"/>
    <w:rsid w:val="00807A6A"/>
    <w:rsid w:val="00807B40"/>
    <w:rsid w:val="00810F9A"/>
    <w:rsid w:val="00811F7D"/>
    <w:rsid w:val="00812EB8"/>
    <w:rsid w:val="00820E26"/>
    <w:rsid w:val="00821964"/>
    <w:rsid w:val="00823050"/>
    <w:rsid w:val="00824164"/>
    <w:rsid w:val="00824177"/>
    <w:rsid w:val="008268E7"/>
    <w:rsid w:val="00827716"/>
    <w:rsid w:val="00831739"/>
    <w:rsid w:val="00834518"/>
    <w:rsid w:val="00836F77"/>
    <w:rsid w:val="00837D42"/>
    <w:rsid w:val="0084128A"/>
    <w:rsid w:val="00841473"/>
    <w:rsid w:val="008432FB"/>
    <w:rsid w:val="00851173"/>
    <w:rsid w:val="00853186"/>
    <w:rsid w:val="0085509D"/>
    <w:rsid w:val="0085590C"/>
    <w:rsid w:val="008618D0"/>
    <w:rsid w:val="00865B82"/>
    <w:rsid w:val="008666D7"/>
    <w:rsid w:val="00872B09"/>
    <w:rsid w:val="00874389"/>
    <w:rsid w:val="0088182C"/>
    <w:rsid w:val="00882DFE"/>
    <w:rsid w:val="00884A30"/>
    <w:rsid w:val="00886D38"/>
    <w:rsid w:val="008874AB"/>
    <w:rsid w:val="00887F84"/>
    <w:rsid w:val="008929A9"/>
    <w:rsid w:val="00894021"/>
    <w:rsid w:val="008A4917"/>
    <w:rsid w:val="008A6E29"/>
    <w:rsid w:val="008A7A18"/>
    <w:rsid w:val="008C2519"/>
    <w:rsid w:val="008C4A0B"/>
    <w:rsid w:val="008C748E"/>
    <w:rsid w:val="008C7A82"/>
    <w:rsid w:val="008D0782"/>
    <w:rsid w:val="008D1A49"/>
    <w:rsid w:val="008D1CD9"/>
    <w:rsid w:val="008D1CFC"/>
    <w:rsid w:val="008D2281"/>
    <w:rsid w:val="008D4837"/>
    <w:rsid w:val="008D7C20"/>
    <w:rsid w:val="008E4585"/>
    <w:rsid w:val="008F1E95"/>
    <w:rsid w:val="008F28C5"/>
    <w:rsid w:val="008F38FE"/>
    <w:rsid w:val="0090000F"/>
    <w:rsid w:val="009004C1"/>
    <w:rsid w:val="00904901"/>
    <w:rsid w:val="00905707"/>
    <w:rsid w:val="00907976"/>
    <w:rsid w:val="0091322F"/>
    <w:rsid w:val="009169BA"/>
    <w:rsid w:val="009201F6"/>
    <w:rsid w:val="0092202F"/>
    <w:rsid w:val="009221B7"/>
    <w:rsid w:val="00922C1F"/>
    <w:rsid w:val="0092498B"/>
    <w:rsid w:val="00924A72"/>
    <w:rsid w:val="009258BD"/>
    <w:rsid w:val="00925ADD"/>
    <w:rsid w:val="009353F5"/>
    <w:rsid w:val="00935B2C"/>
    <w:rsid w:val="009367A7"/>
    <w:rsid w:val="00936C5F"/>
    <w:rsid w:val="00936D28"/>
    <w:rsid w:val="009415B9"/>
    <w:rsid w:val="00942043"/>
    <w:rsid w:val="009426E8"/>
    <w:rsid w:val="00945A03"/>
    <w:rsid w:val="00947D2C"/>
    <w:rsid w:val="00950EC5"/>
    <w:rsid w:val="009510AF"/>
    <w:rsid w:val="00954459"/>
    <w:rsid w:val="00955C95"/>
    <w:rsid w:val="009625A9"/>
    <w:rsid w:val="00962C31"/>
    <w:rsid w:val="00965B91"/>
    <w:rsid w:val="00971373"/>
    <w:rsid w:val="009815DF"/>
    <w:rsid w:val="00983868"/>
    <w:rsid w:val="00983EE8"/>
    <w:rsid w:val="00990966"/>
    <w:rsid w:val="009927C7"/>
    <w:rsid w:val="009928A2"/>
    <w:rsid w:val="009978EF"/>
    <w:rsid w:val="009A2801"/>
    <w:rsid w:val="009A42E1"/>
    <w:rsid w:val="009A5DEF"/>
    <w:rsid w:val="009A5E0A"/>
    <w:rsid w:val="009A6E26"/>
    <w:rsid w:val="009B08A1"/>
    <w:rsid w:val="009B1297"/>
    <w:rsid w:val="009B18B5"/>
    <w:rsid w:val="009B59E1"/>
    <w:rsid w:val="009C3789"/>
    <w:rsid w:val="009C4350"/>
    <w:rsid w:val="009C4742"/>
    <w:rsid w:val="009C614F"/>
    <w:rsid w:val="009C771F"/>
    <w:rsid w:val="009C77F4"/>
    <w:rsid w:val="009D00D9"/>
    <w:rsid w:val="009D1CA1"/>
    <w:rsid w:val="009D20BD"/>
    <w:rsid w:val="009D2D30"/>
    <w:rsid w:val="009D3A0D"/>
    <w:rsid w:val="009D3E69"/>
    <w:rsid w:val="009D4355"/>
    <w:rsid w:val="009D61E6"/>
    <w:rsid w:val="009D7B6F"/>
    <w:rsid w:val="009E3D90"/>
    <w:rsid w:val="009E44F9"/>
    <w:rsid w:val="009E5563"/>
    <w:rsid w:val="009E5D84"/>
    <w:rsid w:val="009E5FD4"/>
    <w:rsid w:val="009E7900"/>
    <w:rsid w:val="009F047E"/>
    <w:rsid w:val="009F133F"/>
    <w:rsid w:val="009F58C3"/>
    <w:rsid w:val="00A008FB"/>
    <w:rsid w:val="00A06072"/>
    <w:rsid w:val="00A075D9"/>
    <w:rsid w:val="00A12F56"/>
    <w:rsid w:val="00A14AAA"/>
    <w:rsid w:val="00A16659"/>
    <w:rsid w:val="00A16CFB"/>
    <w:rsid w:val="00A23478"/>
    <w:rsid w:val="00A24256"/>
    <w:rsid w:val="00A26F70"/>
    <w:rsid w:val="00A3283A"/>
    <w:rsid w:val="00A342C2"/>
    <w:rsid w:val="00A34F43"/>
    <w:rsid w:val="00A41D5E"/>
    <w:rsid w:val="00A434EC"/>
    <w:rsid w:val="00A4743D"/>
    <w:rsid w:val="00A52ABE"/>
    <w:rsid w:val="00A52C2C"/>
    <w:rsid w:val="00A5474A"/>
    <w:rsid w:val="00A55653"/>
    <w:rsid w:val="00A5612B"/>
    <w:rsid w:val="00A61BBF"/>
    <w:rsid w:val="00A623AD"/>
    <w:rsid w:val="00A64882"/>
    <w:rsid w:val="00A66862"/>
    <w:rsid w:val="00A72036"/>
    <w:rsid w:val="00A7593E"/>
    <w:rsid w:val="00A75C40"/>
    <w:rsid w:val="00A762A0"/>
    <w:rsid w:val="00A76EA8"/>
    <w:rsid w:val="00A775F6"/>
    <w:rsid w:val="00A77D00"/>
    <w:rsid w:val="00A8130F"/>
    <w:rsid w:val="00A81789"/>
    <w:rsid w:val="00A82E84"/>
    <w:rsid w:val="00A832E6"/>
    <w:rsid w:val="00A91951"/>
    <w:rsid w:val="00A93714"/>
    <w:rsid w:val="00A94C20"/>
    <w:rsid w:val="00A94D6E"/>
    <w:rsid w:val="00A96AE6"/>
    <w:rsid w:val="00A96CF4"/>
    <w:rsid w:val="00AA283D"/>
    <w:rsid w:val="00AA6D34"/>
    <w:rsid w:val="00AB0178"/>
    <w:rsid w:val="00AB0AB1"/>
    <w:rsid w:val="00AB2BE6"/>
    <w:rsid w:val="00AB49CD"/>
    <w:rsid w:val="00AC4AA8"/>
    <w:rsid w:val="00AC6639"/>
    <w:rsid w:val="00AC6A59"/>
    <w:rsid w:val="00AC7823"/>
    <w:rsid w:val="00AD1653"/>
    <w:rsid w:val="00AD2A07"/>
    <w:rsid w:val="00AD62B3"/>
    <w:rsid w:val="00AD668E"/>
    <w:rsid w:val="00AD7164"/>
    <w:rsid w:val="00AE13AC"/>
    <w:rsid w:val="00AE2F95"/>
    <w:rsid w:val="00AE5241"/>
    <w:rsid w:val="00AE5BC1"/>
    <w:rsid w:val="00AE6806"/>
    <w:rsid w:val="00B01624"/>
    <w:rsid w:val="00B02E94"/>
    <w:rsid w:val="00B05499"/>
    <w:rsid w:val="00B10FF6"/>
    <w:rsid w:val="00B12840"/>
    <w:rsid w:val="00B15C3B"/>
    <w:rsid w:val="00B20835"/>
    <w:rsid w:val="00B21A86"/>
    <w:rsid w:val="00B22260"/>
    <w:rsid w:val="00B22F37"/>
    <w:rsid w:val="00B22F44"/>
    <w:rsid w:val="00B251D6"/>
    <w:rsid w:val="00B30D37"/>
    <w:rsid w:val="00B31B6D"/>
    <w:rsid w:val="00B33E12"/>
    <w:rsid w:val="00B34A86"/>
    <w:rsid w:val="00B36A5E"/>
    <w:rsid w:val="00B37B84"/>
    <w:rsid w:val="00B447AE"/>
    <w:rsid w:val="00B47601"/>
    <w:rsid w:val="00B51FCA"/>
    <w:rsid w:val="00B5360E"/>
    <w:rsid w:val="00B5619F"/>
    <w:rsid w:val="00B60FB5"/>
    <w:rsid w:val="00B61F91"/>
    <w:rsid w:val="00B638E1"/>
    <w:rsid w:val="00B71A86"/>
    <w:rsid w:val="00B73C4B"/>
    <w:rsid w:val="00B77EDC"/>
    <w:rsid w:val="00B809B5"/>
    <w:rsid w:val="00B80BCF"/>
    <w:rsid w:val="00B80F61"/>
    <w:rsid w:val="00B84FDB"/>
    <w:rsid w:val="00B86F84"/>
    <w:rsid w:val="00B87D95"/>
    <w:rsid w:val="00B90568"/>
    <w:rsid w:val="00B91413"/>
    <w:rsid w:val="00B95C6F"/>
    <w:rsid w:val="00B9684B"/>
    <w:rsid w:val="00BA0FC7"/>
    <w:rsid w:val="00BA11DD"/>
    <w:rsid w:val="00BA2813"/>
    <w:rsid w:val="00BA2AD1"/>
    <w:rsid w:val="00BA45C6"/>
    <w:rsid w:val="00BA4E36"/>
    <w:rsid w:val="00BA50E3"/>
    <w:rsid w:val="00BB1BE3"/>
    <w:rsid w:val="00BB4BE6"/>
    <w:rsid w:val="00BB669E"/>
    <w:rsid w:val="00BC0818"/>
    <w:rsid w:val="00BC1435"/>
    <w:rsid w:val="00BC32E9"/>
    <w:rsid w:val="00BC534E"/>
    <w:rsid w:val="00BC58E3"/>
    <w:rsid w:val="00BD0222"/>
    <w:rsid w:val="00BD026F"/>
    <w:rsid w:val="00BD5FF7"/>
    <w:rsid w:val="00BE017D"/>
    <w:rsid w:val="00BE1702"/>
    <w:rsid w:val="00BE58F9"/>
    <w:rsid w:val="00BE7D07"/>
    <w:rsid w:val="00BF419F"/>
    <w:rsid w:val="00BF451F"/>
    <w:rsid w:val="00BF4E4A"/>
    <w:rsid w:val="00BF7784"/>
    <w:rsid w:val="00C00D71"/>
    <w:rsid w:val="00C02570"/>
    <w:rsid w:val="00C04213"/>
    <w:rsid w:val="00C069B8"/>
    <w:rsid w:val="00C06DDF"/>
    <w:rsid w:val="00C0754E"/>
    <w:rsid w:val="00C07F72"/>
    <w:rsid w:val="00C15A78"/>
    <w:rsid w:val="00C2059A"/>
    <w:rsid w:val="00C20608"/>
    <w:rsid w:val="00C257C6"/>
    <w:rsid w:val="00C2662B"/>
    <w:rsid w:val="00C31359"/>
    <w:rsid w:val="00C33B3C"/>
    <w:rsid w:val="00C33DE8"/>
    <w:rsid w:val="00C3446F"/>
    <w:rsid w:val="00C409E3"/>
    <w:rsid w:val="00C40F59"/>
    <w:rsid w:val="00C42BFE"/>
    <w:rsid w:val="00C43E86"/>
    <w:rsid w:val="00C44084"/>
    <w:rsid w:val="00C44564"/>
    <w:rsid w:val="00C44DF0"/>
    <w:rsid w:val="00C458C6"/>
    <w:rsid w:val="00C50DE3"/>
    <w:rsid w:val="00C536BB"/>
    <w:rsid w:val="00C567F9"/>
    <w:rsid w:val="00C56E99"/>
    <w:rsid w:val="00C6258C"/>
    <w:rsid w:val="00C65B3F"/>
    <w:rsid w:val="00C67C89"/>
    <w:rsid w:val="00C67FA6"/>
    <w:rsid w:val="00C70A81"/>
    <w:rsid w:val="00C76843"/>
    <w:rsid w:val="00C82D33"/>
    <w:rsid w:val="00C834C7"/>
    <w:rsid w:val="00C83B12"/>
    <w:rsid w:val="00C8549E"/>
    <w:rsid w:val="00C85B05"/>
    <w:rsid w:val="00C8651B"/>
    <w:rsid w:val="00C8668D"/>
    <w:rsid w:val="00C879D3"/>
    <w:rsid w:val="00C9045B"/>
    <w:rsid w:val="00C92BA0"/>
    <w:rsid w:val="00C92DC4"/>
    <w:rsid w:val="00CA08C5"/>
    <w:rsid w:val="00CA0B5B"/>
    <w:rsid w:val="00CA144B"/>
    <w:rsid w:val="00CA28B8"/>
    <w:rsid w:val="00CA3203"/>
    <w:rsid w:val="00CA4F47"/>
    <w:rsid w:val="00CA60E1"/>
    <w:rsid w:val="00CA7410"/>
    <w:rsid w:val="00CB1D5D"/>
    <w:rsid w:val="00CB4AAA"/>
    <w:rsid w:val="00CC06D8"/>
    <w:rsid w:val="00CC1661"/>
    <w:rsid w:val="00CC1AA1"/>
    <w:rsid w:val="00CC2854"/>
    <w:rsid w:val="00CC2FC7"/>
    <w:rsid w:val="00CC3DD2"/>
    <w:rsid w:val="00CC4A11"/>
    <w:rsid w:val="00CC54D4"/>
    <w:rsid w:val="00CC7F46"/>
    <w:rsid w:val="00CD1A5F"/>
    <w:rsid w:val="00CD3CD5"/>
    <w:rsid w:val="00CD685B"/>
    <w:rsid w:val="00CD7196"/>
    <w:rsid w:val="00CE36E4"/>
    <w:rsid w:val="00CE54D6"/>
    <w:rsid w:val="00CE5962"/>
    <w:rsid w:val="00CE71B5"/>
    <w:rsid w:val="00CF1A24"/>
    <w:rsid w:val="00CF6A55"/>
    <w:rsid w:val="00CF6EFE"/>
    <w:rsid w:val="00CF785D"/>
    <w:rsid w:val="00D00388"/>
    <w:rsid w:val="00D0140F"/>
    <w:rsid w:val="00D03347"/>
    <w:rsid w:val="00D04855"/>
    <w:rsid w:val="00D04EA7"/>
    <w:rsid w:val="00D11466"/>
    <w:rsid w:val="00D114F4"/>
    <w:rsid w:val="00D1260A"/>
    <w:rsid w:val="00D1711F"/>
    <w:rsid w:val="00D17FEA"/>
    <w:rsid w:val="00D20586"/>
    <w:rsid w:val="00D21863"/>
    <w:rsid w:val="00D22B00"/>
    <w:rsid w:val="00D22D68"/>
    <w:rsid w:val="00D234A7"/>
    <w:rsid w:val="00D235F6"/>
    <w:rsid w:val="00D27ED1"/>
    <w:rsid w:val="00D3069A"/>
    <w:rsid w:val="00D31BC0"/>
    <w:rsid w:val="00D41501"/>
    <w:rsid w:val="00D417F7"/>
    <w:rsid w:val="00D425E5"/>
    <w:rsid w:val="00D43CDF"/>
    <w:rsid w:val="00D45933"/>
    <w:rsid w:val="00D45EA3"/>
    <w:rsid w:val="00D46076"/>
    <w:rsid w:val="00D47176"/>
    <w:rsid w:val="00D526A7"/>
    <w:rsid w:val="00D52A8D"/>
    <w:rsid w:val="00D539D0"/>
    <w:rsid w:val="00D551C5"/>
    <w:rsid w:val="00D57E07"/>
    <w:rsid w:val="00D61D23"/>
    <w:rsid w:val="00D6243A"/>
    <w:rsid w:val="00D64C8F"/>
    <w:rsid w:val="00D71AE5"/>
    <w:rsid w:val="00D73F72"/>
    <w:rsid w:val="00D755F0"/>
    <w:rsid w:val="00D76DFD"/>
    <w:rsid w:val="00D770E1"/>
    <w:rsid w:val="00D821C3"/>
    <w:rsid w:val="00D84AA8"/>
    <w:rsid w:val="00D90900"/>
    <w:rsid w:val="00D93A17"/>
    <w:rsid w:val="00DA060A"/>
    <w:rsid w:val="00DA15F5"/>
    <w:rsid w:val="00DA24A8"/>
    <w:rsid w:val="00DA24C3"/>
    <w:rsid w:val="00DA494E"/>
    <w:rsid w:val="00DA699A"/>
    <w:rsid w:val="00DA73D0"/>
    <w:rsid w:val="00DB7C4F"/>
    <w:rsid w:val="00DB7EE0"/>
    <w:rsid w:val="00DC0572"/>
    <w:rsid w:val="00DC0902"/>
    <w:rsid w:val="00DC16D0"/>
    <w:rsid w:val="00DC3262"/>
    <w:rsid w:val="00DC335A"/>
    <w:rsid w:val="00DC47C5"/>
    <w:rsid w:val="00DC6D6C"/>
    <w:rsid w:val="00DD1851"/>
    <w:rsid w:val="00DD2157"/>
    <w:rsid w:val="00DD4B2A"/>
    <w:rsid w:val="00DD514D"/>
    <w:rsid w:val="00DD551F"/>
    <w:rsid w:val="00DE0A7F"/>
    <w:rsid w:val="00DE1DF6"/>
    <w:rsid w:val="00DE23AF"/>
    <w:rsid w:val="00DE367C"/>
    <w:rsid w:val="00DE557C"/>
    <w:rsid w:val="00DE664B"/>
    <w:rsid w:val="00DF67B4"/>
    <w:rsid w:val="00DF6FDB"/>
    <w:rsid w:val="00E01C8E"/>
    <w:rsid w:val="00E05032"/>
    <w:rsid w:val="00E0647B"/>
    <w:rsid w:val="00E06750"/>
    <w:rsid w:val="00E0713A"/>
    <w:rsid w:val="00E0787F"/>
    <w:rsid w:val="00E132FD"/>
    <w:rsid w:val="00E13DC7"/>
    <w:rsid w:val="00E14E2E"/>
    <w:rsid w:val="00E17C33"/>
    <w:rsid w:val="00E20AE0"/>
    <w:rsid w:val="00E240E7"/>
    <w:rsid w:val="00E24696"/>
    <w:rsid w:val="00E263B9"/>
    <w:rsid w:val="00E272B9"/>
    <w:rsid w:val="00E35794"/>
    <w:rsid w:val="00E36B93"/>
    <w:rsid w:val="00E4288D"/>
    <w:rsid w:val="00E444B9"/>
    <w:rsid w:val="00E44E67"/>
    <w:rsid w:val="00E478E3"/>
    <w:rsid w:val="00E5129A"/>
    <w:rsid w:val="00E53565"/>
    <w:rsid w:val="00E55704"/>
    <w:rsid w:val="00E642AD"/>
    <w:rsid w:val="00E71F03"/>
    <w:rsid w:val="00E72F3D"/>
    <w:rsid w:val="00E73845"/>
    <w:rsid w:val="00E74651"/>
    <w:rsid w:val="00E81942"/>
    <w:rsid w:val="00E81A73"/>
    <w:rsid w:val="00E84077"/>
    <w:rsid w:val="00E856DD"/>
    <w:rsid w:val="00E85A7E"/>
    <w:rsid w:val="00E85B2E"/>
    <w:rsid w:val="00E91039"/>
    <w:rsid w:val="00E91D19"/>
    <w:rsid w:val="00E93550"/>
    <w:rsid w:val="00E945EA"/>
    <w:rsid w:val="00E96B82"/>
    <w:rsid w:val="00EA228D"/>
    <w:rsid w:val="00EB06B2"/>
    <w:rsid w:val="00EB1C7A"/>
    <w:rsid w:val="00EB1F92"/>
    <w:rsid w:val="00EB4FB5"/>
    <w:rsid w:val="00EB5D13"/>
    <w:rsid w:val="00EB5D61"/>
    <w:rsid w:val="00EC025D"/>
    <w:rsid w:val="00EC101C"/>
    <w:rsid w:val="00EC2CBE"/>
    <w:rsid w:val="00ED0072"/>
    <w:rsid w:val="00ED1EAC"/>
    <w:rsid w:val="00EE02EE"/>
    <w:rsid w:val="00EE45A4"/>
    <w:rsid w:val="00EE48D2"/>
    <w:rsid w:val="00EF402D"/>
    <w:rsid w:val="00EF43F6"/>
    <w:rsid w:val="00F0016D"/>
    <w:rsid w:val="00F00D9E"/>
    <w:rsid w:val="00F00EBC"/>
    <w:rsid w:val="00F02E6D"/>
    <w:rsid w:val="00F02FD9"/>
    <w:rsid w:val="00F05BC0"/>
    <w:rsid w:val="00F07C88"/>
    <w:rsid w:val="00F125CF"/>
    <w:rsid w:val="00F13649"/>
    <w:rsid w:val="00F1433E"/>
    <w:rsid w:val="00F14774"/>
    <w:rsid w:val="00F15235"/>
    <w:rsid w:val="00F17BE8"/>
    <w:rsid w:val="00F30096"/>
    <w:rsid w:val="00F3414B"/>
    <w:rsid w:val="00F367D3"/>
    <w:rsid w:val="00F43AFE"/>
    <w:rsid w:val="00F43BD4"/>
    <w:rsid w:val="00F43C8D"/>
    <w:rsid w:val="00F45F29"/>
    <w:rsid w:val="00F46EBB"/>
    <w:rsid w:val="00F522F9"/>
    <w:rsid w:val="00F60B67"/>
    <w:rsid w:val="00F61878"/>
    <w:rsid w:val="00F64571"/>
    <w:rsid w:val="00F647DE"/>
    <w:rsid w:val="00F6627A"/>
    <w:rsid w:val="00F66660"/>
    <w:rsid w:val="00F7107E"/>
    <w:rsid w:val="00F76A51"/>
    <w:rsid w:val="00F77C30"/>
    <w:rsid w:val="00F841A4"/>
    <w:rsid w:val="00F84593"/>
    <w:rsid w:val="00F849D8"/>
    <w:rsid w:val="00F8672E"/>
    <w:rsid w:val="00F87A25"/>
    <w:rsid w:val="00F92761"/>
    <w:rsid w:val="00F927CB"/>
    <w:rsid w:val="00F93CE1"/>
    <w:rsid w:val="00F976E5"/>
    <w:rsid w:val="00FA0E68"/>
    <w:rsid w:val="00FA156D"/>
    <w:rsid w:val="00FA1653"/>
    <w:rsid w:val="00FA19E3"/>
    <w:rsid w:val="00FA72AE"/>
    <w:rsid w:val="00FB221C"/>
    <w:rsid w:val="00FB301E"/>
    <w:rsid w:val="00FB6576"/>
    <w:rsid w:val="00FB6EB3"/>
    <w:rsid w:val="00FC15C2"/>
    <w:rsid w:val="00FC2393"/>
    <w:rsid w:val="00FC3728"/>
    <w:rsid w:val="00FC3EED"/>
    <w:rsid w:val="00FC537F"/>
    <w:rsid w:val="00FC5EFC"/>
    <w:rsid w:val="00FC73CD"/>
    <w:rsid w:val="00FC76A1"/>
    <w:rsid w:val="00FD0118"/>
    <w:rsid w:val="00FD234A"/>
    <w:rsid w:val="00FD2B36"/>
    <w:rsid w:val="00FD4AB5"/>
    <w:rsid w:val="00FD7D9B"/>
    <w:rsid w:val="00FE10EC"/>
    <w:rsid w:val="00FE1CE6"/>
    <w:rsid w:val="00FE3BA5"/>
    <w:rsid w:val="00FE571D"/>
    <w:rsid w:val="00FE74F3"/>
    <w:rsid w:val="00FF353E"/>
    <w:rsid w:val="00FF3FA9"/>
    <w:rsid w:val="00FF5D3E"/>
    <w:rsid w:val="00FF62E4"/>
    <w:rsid w:val="00FF66EF"/>
    <w:rsid w:val="00FF7A52"/>
    <w:rsid w:val="00FF7E06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ACA7BF"/>
  <w15:docId w15:val="{D4594194-AA07-45F6-B885-494B23F6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42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420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42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04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locked/>
    <w:rsid w:val="004C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23AF"/>
    <w:rPr>
      <w:sz w:val="20"/>
      <w:szCs w:val="20"/>
    </w:rPr>
  </w:style>
  <w:style w:type="numbering" w:customStyle="1" w:styleId="Styl11">
    <w:name w:val="Styl11"/>
    <w:rsid w:val="008874AB"/>
  </w:style>
  <w:style w:type="numbering" w:customStyle="1" w:styleId="Styl12">
    <w:name w:val="Styl12"/>
    <w:rsid w:val="00FF7A5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77FAE-ED62-420A-8740-7BE0FC07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1843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Company>MMB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věcného břemene</dc:title>
  <dc:creator>Keprt</dc:creator>
  <cp:lastModifiedBy>Lysáková Jarmila</cp:lastModifiedBy>
  <cp:revision>6</cp:revision>
  <cp:lastPrinted>2017-06-07T08:44:00Z</cp:lastPrinted>
  <dcterms:created xsi:type="dcterms:W3CDTF">2025-08-14T10:33:00Z</dcterms:created>
  <dcterms:modified xsi:type="dcterms:W3CDTF">2025-08-15T08:05:00Z</dcterms:modified>
</cp:coreProperties>
</file>