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B226B" w:rsidRPr="0058110B" w:rsidP="00DB226B" w14:paraId="22549C72" w14:textId="77777777">
      <w:pPr>
        <w:tabs>
          <w:tab w:val="left" w:pos="9260"/>
        </w:tabs>
        <w:rPr>
          <w:rFonts w:ascii="Arial" w:eastAsia="Times New Roman" w:hAnsi="Arial" w:cs="Arial"/>
          <w:spacing w:val="-1"/>
          <w:sz w:val="16"/>
          <w:szCs w:val="16"/>
        </w:rPr>
      </w:pPr>
    </w:p>
    <w:p w:rsidR="001A3869" w:rsidRPr="001D347B" w:rsidP="001A3869" w14:paraId="4E02171F" w14:textId="74671C89">
      <w:pPr>
        <w:tabs>
          <w:tab w:val="left" w:pos="9260"/>
        </w:tabs>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Pr="001D347B">
        <w:rPr>
          <w:rFonts w:ascii="Arial" w:eastAsia="Times New Roman" w:hAnsi="Arial" w:cs="Arial"/>
          <w:sz w:val="22"/>
          <w:szCs w:val="22"/>
        </w:rPr>
        <w:t xml:space="preserve">y </w:t>
      </w:r>
      <w:r w:rsidRPr="001D347B">
        <w:rPr>
          <w:rFonts w:ascii="Arial" w:eastAsia="Times New Roman" w:hAnsi="Arial" w:cs="Arial"/>
          <w:spacing w:val="1"/>
          <w:sz w:val="22"/>
          <w:szCs w:val="22"/>
        </w:rPr>
        <w:t>ob</w:t>
      </w:r>
      <w:r w:rsidRPr="001D347B">
        <w:rPr>
          <w:rFonts w:ascii="Arial" w:eastAsia="Times New Roman" w:hAnsi="Arial" w:cs="Arial"/>
          <w:spacing w:val="2"/>
          <w:sz w:val="22"/>
          <w:szCs w:val="22"/>
        </w:rPr>
        <w:t>j</w:t>
      </w:r>
      <w:r w:rsidRPr="001D347B">
        <w:rPr>
          <w:rFonts w:ascii="Arial" w:eastAsia="Times New Roman" w:hAnsi="Arial" w:cs="Arial"/>
          <w:sz w:val="22"/>
          <w:szCs w:val="22"/>
        </w:rPr>
        <w:t>e</w:t>
      </w:r>
      <w:r w:rsidRPr="001D347B">
        <w:rPr>
          <w:rFonts w:ascii="Arial" w:eastAsia="Times New Roman" w:hAnsi="Arial" w:cs="Arial"/>
          <w:spacing w:val="1"/>
          <w:sz w:val="22"/>
          <w:szCs w:val="22"/>
        </w:rPr>
        <w:t>d</w:t>
      </w:r>
      <w:r w:rsidRPr="001D347B">
        <w:rPr>
          <w:rFonts w:ascii="Arial" w:eastAsia="Times New Roman" w:hAnsi="Arial" w:cs="Arial"/>
          <w:spacing w:val="-1"/>
          <w:sz w:val="22"/>
          <w:szCs w:val="22"/>
        </w:rPr>
        <w:t>n</w:t>
      </w:r>
      <w:r>
        <w:rPr>
          <w:rFonts w:ascii="Arial" w:eastAsia="Times New Roman" w:hAnsi="Arial" w:cs="Arial"/>
          <w:sz w:val="22"/>
          <w:szCs w:val="22"/>
        </w:rPr>
        <w:t>atele</w:t>
      </w:r>
      <w:r w:rsidRPr="001D347B">
        <w:rPr>
          <w:rFonts w:ascii="Arial" w:eastAsia="Times New Roman" w:hAnsi="Arial" w:cs="Arial"/>
          <w:sz w:val="22"/>
          <w:szCs w:val="22"/>
        </w:rPr>
        <w:t xml:space="preserve">: </w:t>
      </w:r>
      <w:r w:rsidR="00F72F2D">
        <w:rPr>
          <w:rFonts w:ascii="Arial" w:eastAsia="Times New Roman" w:hAnsi="Arial" w:cs="Arial"/>
          <w:spacing w:val="1"/>
          <w:sz w:val="22"/>
          <w:szCs w:val="22"/>
        </w:rPr>
        <w:t>24/246-1</w:t>
      </w:r>
    </w:p>
    <w:p w:rsidR="001A3869" w:rsidRPr="00322986" w:rsidP="001A3869" w14:paraId="413DE976" w14:textId="04C2C546">
      <w:pPr>
        <w:jc w:val="right"/>
        <w:rPr>
          <w:rFonts w:ascii="Arial" w:eastAsia="Times New Roman" w:hAnsi="Arial" w:cs="Arial"/>
          <w:color w:val="FFFFFF" w:themeColor="background1"/>
          <w:sz w:val="22"/>
          <w:szCs w:val="22"/>
        </w:rPr>
      </w:pPr>
      <w:r w:rsidRPr="001D347B">
        <w:rPr>
          <w:rFonts w:ascii="Arial" w:eastAsia="Times New Roman" w:hAnsi="Arial" w:cs="Arial"/>
          <w:sz w:val="22"/>
          <w:szCs w:val="22"/>
        </w:rPr>
        <w:t>Č.j.</w:t>
      </w:r>
      <w:r w:rsidR="00322986">
        <w:rPr>
          <w:rFonts w:ascii="Arial" w:eastAsia="Times New Roman" w:hAnsi="Arial" w:cs="Arial"/>
          <w:sz w:val="22"/>
          <w:szCs w:val="22"/>
        </w:rPr>
        <w:t>:</w:t>
      </w:r>
      <w:r w:rsidR="00E72369">
        <w:rPr>
          <w:rFonts w:ascii="Arial" w:eastAsia="Times New Roman" w:hAnsi="Arial" w:cs="Arial"/>
          <w:sz w:val="22"/>
          <w:szCs w:val="22"/>
        </w:rPr>
        <w:t xml:space="preserve"> </w:t>
      </w:r>
      <w:r w:rsidR="002D4D35">
        <w:rPr>
          <w:rFonts w:ascii="Arial" w:eastAsia="Times New Roman" w:hAnsi="Arial" w:cs="Arial"/>
          <w:sz w:val="22"/>
          <w:szCs w:val="22"/>
        </w:rPr>
        <w:t>33661-2025-UVCR</w:t>
      </w:r>
    </w:p>
    <w:p w:rsidR="001A3869" w:rsidP="001A3869" w14:paraId="5EB055F7" w14:textId="77777777">
      <w:pPr>
        <w:jc w:val="right"/>
        <w:rPr>
          <w:rFonts w:ascii="Arial" w:eastAsia="Times New Roman" w:hAnsi="Arial" w:cs="Arial"/>
          <w:sz w:val="22"/>
          <w:szCs w:val="22"/>
        </w:rPr>
      </w:pPr>
    </w:p>
    <w:p w:rsidR="001A3869" w:rsidRPr="004E1E33" w:rsidP="001A3869" w14:paraId="594F6A06" w14:textId="77777777">
      <w:pPr>
        <w:jc w:val="right"/>
        <w:rPr>
          <w:rFonts w:ascii="Arial" w:hAnsi="Arial" w:cs="Arial"/>
          <w:sz w:val="22"/>
          <w:szCs w:val="22"/>
        </w:rPr>
      </w:pPr>
    </w:p>
    <w:p w:rsidR="00A049E2" w:rsidRPr="00FB6BF3" w:rsidP="00A049E2" w14:paraId="512AA65A" w14:textId="7AB3BA71">
      <w:pPr>
        <w:pStyle w:val="Heading1"/>
        <w:keepNext w:val="0"/>
        <w:widowControl w:val="0"/>
        <w:spacing w:before="0" w:after="0"/>
        <w:rPr>
          <w:szCs w:val="22"/>
          <w:lang w:val="cs-CZ"/>
        </w:rPr>
      </w:pPr>
      <w:r w:rsidRPr="00FB6BF3">
        <w:rPr>
          <w:szCs w:val="22"/>
          <w:lang w:val="cs-CZ"/>
        </w:rPr>
        <w:t xml:space="preserve">DODATEK Č. </w:t>
      </w:r>
      <w:r w:rsidR="001A3869">
        <w:rPr>
          <w:szCs w:val="22"/>
          <w:lang w:val="cs-CZ"/>
        </w:rPr>
        <w:t>1</w:t>
      </w:r>
    </w:p>
    <w:p w:rsidR="00A049E2" w:rsidRPr="00D64B28" w:rsidP="00D64B28" w14:paraId="6C3CA728" w14:textId="1DCC69DA">
      <w:pPr>
        <w:pStyle w:val="Heading1"/>
        <w:keepNext w:val="0"/>
        <w:widowControl w:val="0"/>
        <w:spacing w:before="0" w:after="0"/>
        <w:rPr>
          <w:szCs w:val="22"/>
        </w:rPr>
      </w:pPr>
      <w:r>
        <w:rPr>
          <w:szCs w:val="22"/>
          <w:lang w:val="cs-CZ"/>
        </w:rPr>
        <w:t>K RÁMCOVÉ DOHODĚ PROVÁDĚNÍ PRACÍ</w:t>
      </w:r>
    </w:p>
    <w:p w:rsidR="00A049E2" w:rsidP="00A049E2" w14:paraId="6DE588EA" w14:textId="77777777">
      <w:pPr>
        <w:widowControl w:val="0"/>
        <w:ind w:right="96"/>
        <w:rPr>
          <w:rFonts w:ascii="Arial" w:hAnsi="Arial" w:cs="Arial"/>
          <w:sz w:val="22"/>
          <w:szCs w:val="22"/>
        </w:rPr>
      </w:pPr>
    </w:p>
    <w:p w:rsidR="001A3869" w:rsidRPr="00F72F2D" w:rsidP="00F72F2D" w14:paraId="32DAE424" w14:textId="6CECDB3B">
      <w:pPr>
        <w:spacing w:line="259" w:lineRule="auto"/>
        <w:ind w:left="142" w:right="96"/>
        <w:jc w:val="center"/>
        <w:rPr>
          <w:rFonts w:ascii="Arial" w:hAnsi="Arial" w:cs="Arial"/>
          <w:b/>
          <w:sz w:val="24"/>
          <w:szCs w:val="24"/>
        </w:rPr>
      </w:pPr>
      <w:r>
        <w:rPr>
          <w:rFonts w:ascii="Arial" w:eastAsia="Times New Roman" w:hAnsi="Arial" w:cs="Arial"/>
          <w:b/>
          <w:bCs/>
          <w:sz w:val="28"/>
          <w:szCs w:val="28"/>
        </w:rPr>
        <w:t>„</w:t>
      </w:r>
      <w:r w:rsidR="00F72F2D">
        <w:rPr>
          <w:rFonts w:ascii="Arial" w:hAnsi="Arial" w:cs="Arial"/>
          <w:b/>
          <w:sz w:val="28"/>
          <w:szCs w:val="28"/>
        </w:rPr>
        <w:t>Repase vnitřních dveří Strakovy akademie</w:t>
      </w:r>
      <w:r>
        <w:rPr>
          <w:rFonts w:ascii="Arial" w:eastAsia="Times New Roman" w:hAnsi="Arial" w:cs="Arial"/>
          <w:b/>
          <w:bCs/>
          <w:sz w:val="28"/>
          <w:szCs w:val="28"/>
        </w:rPr>
        <w:t>“</w:t>
      </w:r>
    </w:p>
    <w:p w:rsidR="001A3869" w:rsidRPr="001A3869" w:rsidP="001A3869" w14:paraId="515C1DA6" w14:textId="77777777">
      <w:pPr>
        <w:ind w:left="142" w:right="97"/>
        <w:jc w:val="center"/>
        <w:rPr>
          <w:rFonts w:ascii="Arial" w:eastAsia="Times New Roman" w:hAnsi="Arial" w:cs="Arial"/>
          <w:b/>
          <w:bCs/>
          <w:spacing w:val="1"/>
          <w:sz w:val="36"/>
          <w:szCs w:val="36"/>
        </w:rPr>
      </w:pPr>
    </w:p>
    <w:p w:rsidR="001A3869" w:rsidRPr="00482E06" w:rsidP="001A3869" w14:paraId="46028369" w14:textId="4595865A">
      <w:pPr>
        <w:ind w:left="142" w:right="97"/>
        <w:jc w:val="center"/>
        <w:rPr>
          <w:rFonts w:ascii="Arial" w:eastAsia="Times New Roman" w:hAnsi="Arial" w:cs="Arial"/>
        </w:rPr>
      </w:pPr>
      <w:r w:rsidRPr="00482E06">
        <w:rPr>
          <w:rFonts w:ascii="Arial" w:eastAsia="Times New Roman" w:hAnsi="Arial" w:cs="Arial"/>
          <w:b/>
          <w:bCs/>
          <w:spacing w:val="1"/>
        </w:rPr>
        <w:t>u</w:t>
      </w:r>
      <w:r w:rsidRPr="00482E06">
        <w:rPr>
          <w:rFonts w:ascii="Arial" w:eastAsia="Times New Roman" w:hAnsi="Arial" w:cs="Arial"/>
          <w:b/>
          <w:bCs/>
          <w:spacing w:val="-1"/>
        </w:rPr>
        <w:t>z</w:t>
      </w:r>
      <w:r w:rsidRPr="00482E06">
        <w:rPr>
          <w:rFonts w:ascii="Arial" w:eastAsia="Times New Roman" w:hAnsi="Arial" w:cs="Arial"/>
          <w:b/>
          <w:bCs/>
        </w:rPr>
        <w:t>av</w:t>
      </w:r>
      <w:r w:rsidRPr="00482E06">
        <w:rPr>
          <w:rFonts w:ascii="Arial" w:eastAsia="Times New Roman" w:hAnsi="Arial" w:cs="Arial"/>
          <w:b/>
          <w:bCs/>
          <w:spacing w:val="-1"/>
        </w:rPr>
        <w:t>ře</w:t>
      </w:r>
      <w:r w:rsidRPr="00482E06">
        <w:rPr>
          <w:rFonts w:ascii="Arial" w:eastAsia="Times New Roman" w:hAnsi="Arial" w:cs="Arial"/>
          <w:b/>
          <w:bCs/>
          <w:spacing w:val="1"/>
        </w:rPr>
        <w:t>n</w:t>
      </w:r>
      <w:r w:rsidRPr="00482E06">
        <w:rPr>
          <w:rFonts w:ascii="Arial" w:eastAsia="Times New Roman" w:hAnsi="Arial" w:cs="Arial"/>
          <w:b/>
          <w:bCs/>
        </w:rPr>
        <w:t xml:space="preserve">á </w:t>
      </w:r>
      <w:r w:rsidRPr="00482E06">
        <w:rPr>
          <w:rFonts w:ascii="Arial" w:eastAsia="Times New Roman" w:hAnsi="Arial" w:cs="Arial"/>
          <w:b/>
          <w:bCs/>
          <w:spacing w:val="1"/>
        </w:rPr>
        <w:t>p</w:t>
      </w:r>
      <w:r w:rsidRPr="00482E06">
        <w:rPr>
          <w:rFonts w:ascii="Arial" w:eastAsia="Times New Roman" w:hAnsi="Arial" w:cs="Arial"/>
          <w:b/>
          <w:bCs/>
        </w:rPr>
        <w:t>o</w:t>
      </w:r>
      <w:r w:rsidRPr="00482E06">
        <w:rPr>
          <w:rFonts w:ascii="Arial" w:eastAsia="Times New Roman" w:hAnsi="Arial" w:cs="Arial"/>
          <w:b/>
          <w:bCs/>
          <w:spacing w:val="1"/>
        </w:rPr>
        <w:t>d</w:t>
      </w:r>
      <w:r w:rsidRPr="00482E06">
        <w:rPr>
          <w:rFonts w:ascii="Arial" w:eastAsia="Times New Roman" w:hAnsi="Arial" w:cs="Arial"/>
          <w:b/>
          <w:bCs/>
        </w:rPr>
        <w:t xml:space="preserve">le § </w:t>
      </w:r>
      <w:r w:rsidR="00F72F2D">
        <w:rPr>
          <w:rFonts w:ascii="Arial" w:eastAsia="Times New Roman" w:hAnsi="Arial" w:cs="Arial"/>
          <w:b/>
          <w:bCs/>
        </w:rPr>
        <w:t>174</w:t>
      </w:r>
      <w:r w:rsidRPr="00482E06">
        <w:rPr>
          <w:rFonts w:ascii="Arial" w:eastAsia="Times New Roman" w:hAnsi="Arial" w:cs="Arial"/>
          <w:b/>
          <w:bCs/>
        </w:rPr>
        <w:t xml:space="preserve">6 </w:t>
      </w:r>
      <w:r w:rsidR="00F72F2D">
        <w:rPr>
          <w:rFonts w:ascii="Arial" w:eastAsia="Times New Roman" w:hAnsi="Arial" w:cs="Arial"/>
          <w:b/>
          <w:bCs/>
        </w:rPr>
        <w:t>odst</w:t>
      </w:r>
      <w:r w:rsidRPr="00482E06">
        <w:rPr>
          <w:rFonts w:ascii="Arial" w:eastAsia="Times New Roman" w:hAnsi="Arial" w:cs="Arial"/>
          <w:b/>
          <w:bCs/>
        </w:rPr>
        <w:t xml:space="preserve">. </w:t>
      </w:r>
      <w:r w:rsidR="00F72F2D">
        <w:rPr>
          <w:rFonts w:ascii="Arial" w:eastAsia="Times New Roman" w:hAnsi="Arial" w:cs="Arial"/>
          <w:b/>
          <w:bCs/>
        </w:rPr>
        <w:t xml:space="preserve">2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rPr>
        <w:t xml:space="preserve">a </w:t>
      </w:r>
      <w:r w:rsidRPr="00482E06">
        <w:rPr>
          <w:rFonts w:ascii="Arial" w:eastAsia="Times New Roman" w:hAnsi="Arial" w:cs="Arial"/>
          <w:b/>
          <w:bCs/>
          <w:spacing w:val="-1"/>
        </w:rPr>
        <w:t>č</w:t>
      </w:r>
      <w:r w:rsidRPr="00482E06">
        <w:rPr>
          <w:rFonts w:ascii="Arial" w:eastAsia="Times New Roman" w:hAnsi="Arial" w:cs="Arial"/>
          <w:b/>
          <w:bCs/>
        </w:rPr>
        <w:t>. 89/20</w:t>
      </w:r>
      <w:r w:rsidRPr="00482E06">
        <w:rPr>
          <w:rFonts w:ascii="Arial" w:eastAsia="Times New Roman" w:hAnsi="Arial" w:cs="Arial"/>
          <w:b/>
          <w:bCs/>
          <w:spacing w:val="-2"/>
        </w:rPr>
        <w:t>1</w:t>
      </w:r>
      <w:r w:rsidRPr="00482E06">
        <w:rPr>
          <w:rFonts w:ascii="Arial" w:eastAsia="Times New Roman" w:hAnsi="Arial" w:cs="Arial"/>
          <w:b/>
          <w:bCs/>
        </w:rPr>
        <w:t xml:space="preserve">2 </w:t>
      </w:r>
      <w:r w:rsidRPr="00482E06">
        <w:rPr>
          <w:rFonts w:ascii="Arial" w:eastAsia="Times New Roman" w:hAnsi="Arial" w:cs="Arial"/>
          <w:b/>
          <w:bCs/>
          <w:spacing w:val="1"/>
        </w:rPr>
        <w:t>Sb</w:t>
      </w:r>
      <w:r w:rsidRPr="00482E06">
        <w:rPr>
          <w:rFonts w:ascii="Arial" w:eastAsia="Times New Roman" w:hAnsi="Arial" w:cs="Arial"/>
          <w:b/>
          <w:bCs/>
        </w:rPr>
        <w:t xml:space="preserve">., </w:t>
      </w:r>
      <w:r>
        <w:rPr>
          <w:rFonts w:ascii="Arial" w:eastAsia="Times New Roman" w:hAnsi="Arial" w:cs="Arial"/>
          <w:b/>
          <w:bCs/>
        </w:rPr>
        <w:br/>
      </w:r>
      <w:r w:rsidRPr="00482E06">
        <w:rPr>
          <w:rFonts w:ascii="Arial" w:eastAsia="Times New Roman" w:hAnsi="Arial" w:cs="Arial"/>
          <w:b/>
          <w:bCs/>
        </w:rPr>
        <w:t>o</w:t>
      </w:r>
      <w:r w:rsidRPr="00482E06">
        <w:rPr>
          <w:rFonts w:ascii="Arial" w:eastAsia="Times New Roman" w:hAnsi="Arial" w:cs="Arial"/>
          <w:b/>
          <w:bCs/>
          <w:spacing w:val="1"/>
        </w:rPr>
        <w:t>b</w:t>
      </w:r>
      <w:r w:rsidRPr="00482E06">
        <w:rPr>
          <w:rFonts w:ascii="Arial" w:eastAsia="Times New Roman" w:hAnsi="Arial" w:cs="Arial"/>
          <w:b/>
          <w:bCs/>
          <w:spacing w:val="-1"/>
        </w:rPr>
        <w:t>č</w:t>
      </w:r>
      <w:r w:rsidRPr="00482E06">
        <w:rPr>
          <w:rFonts w:ascii="Arial" w:eastAsia="Times New Roman" w:hAnsi="Arial" w:cs="Arial"/>
          <w:b/>
          <w:bCs/>
        </w:rPr>
        <w:t>a</w:t>
      </w:r>
      <w:r w:rsidRPr="00482E06">
        <w:rPr>
          <w:rFonts w:ascii="Arial" w:eastAsia="Times New Roman" w:hAnsi="Arial" w:cs="Arial"/>
          <w:b/>
          <w:bCs/>
          <w:spacing w:val="1"/>
        </w:rPr>
        <w:t>n</w:t>
      </w:r>
      <w:r w:rsidRPr="00482E06">
        <w:rPr>
          <w:rFonts w:ascii="Arial" w:eastAsia="Times New Roman" w:hAnsi="Arial" w:cs="Arial"/>
          <w:b/>
          <w:bCs/>
          <w:spacing w:val="-2"/>
        </w:rPr>
        <w:t>s</w:t>
      </w:r>
      <w:r w:rsidRPr="00482E06">
        <w:rPr>
          <w:rFonts w:ascii="Arial" w:eastAsia="Times New Roman" w:hAnsi="Arial" w:cs="Arial"/>
          <w:b/>
          <w:bCs/>
          <w:spacing w:val="1"/>
        </w:rPr>
        <w:t>k</w:t>
      </w:r>
      <w:r w:rsidRPr="00482E06">
        <w:rPr>
          <w:rFonts w:ascii="Arial" w:eastAsia="Times New Roman" w:hAnsi="Arial" w:cs="Arial"/>
          <w:b/>
          <w:bCs/>
        </w:rPr>
        <w:t xml:space="preserve">ý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spacing w:val="-2"/>
        </w:rPr>
        <w:t>í</w:t>
      </w:r>
      <w:r w:rsidRPr="00482E06">
        <w:rPr>
          <w:rFonts w:ascii="Arial" w:eastAsia="Times New Roman" w:hAnsi="Arial" w:cs="Arial"/>
          <w:b/>
          <w:bCs/>
        </w:rPr>
        <w:t>k</w:t>
      </w:r>
      <w:r w:rsidR="00F72F2D">
        <w:rPr>
          <w:rFonts w:ascii="Arial" w:eastAsia="Times New Roman" w:hAnsi="Arial" w:cs="Arial"/>
          <w:b/>
          <w:bCs/>
        </w:rPr>
        <w:t xml:space="preserve"> </w:t>
      </w:r>
      <w:r>
        <w:rPr>
          <w:rFonts w:ascii="Arial" w:eastAsia="Times New Roman" w:hAnsi="Arial" w:cs="Arial"/>
          <w:b/>
          <w:bCs/>
        </w:rPr>
        <w:t xml:space="preserve">(dále jen „občanský zákoník“) a </w:t>
      </w:r>
      <w:r w:rsidR="00F72F2D">
        <w:rPr>
          <w:rFonts w:ascii="Arial" w:eastAsia="Times New Roman" w:hAnsi="Arial" w:cs="Arial"/>
          <w:b/>
          <w:bCs/>
        </w:rPr>
        <w:t>v souladu s § 131 odst. 1 zákona 134/2016 Sb., o zadávání veřejných zakázek, ve znění pozdějších předpisů (dále jen „ZZVZ“)</w:t>
      </w:r>
      <w:r>
        <w:rPr>
          <w:rFonts w:ascii="Arial" w:eastAsia="Times New Roman" w:hAnsi="Arial" w:cs="Arial"/>
          <w:b/>
          <w:bCs/>
        </w:rPr>
        <w:t xml:space="preserve"> </w:t>
      </w:r>
    </w:p>
    <w:p w:rsidR="009B1147" w:rsidRPr="00FB6BF3" w:rsidP="009B1147" w14:paraId="0DD14493" w14:textId="77777777">
      <w:pPr>
        <w:widowControl w:val="0"/>
        <w:spacing w:after="120"/>
        <w:ind w:right="96"/>
        <w:rPr>
          <w:rFonts w:ascii="Arial" w:hAnsi="Arial" w:cs="Arial"/>
          <w:b/>
          <w:bCs/>
          <w:sz w:val="22"/>
          <w:szCs w:val="22"/>
        </w:rPr>
      </w:pPr>
    </w:p>
    <w:p w:rsidR="009B1147" w:rsidRPr="00FB6BF3" w:rsidP="009B1147" w14:paraId="3040654A" w14:textId="77777777">
      <w:pPr>
        <w:pStyle w:val="Heading4"/>
        <w:keepNext w:val="0"/>
        <w:widowControl w:val="0"/>
        <w:numPr>
          <w:ilvl w:val="0"/>
          <w:numId w:val="0"/>
        </w:numPr>
        <w:spacing w:before="0"/>
        <w:ind w:left="567" w:hanging="567"/>
        <w:rPr>
          <w:bCs w:val="0"/>
          <w:i/>
        </w:rPr>
      </w:pPr>
      <w:r w:rsidRPr="00FB6BF3">
        <w:rPr>
          <w:bCs w:val="0"/>
        </w:rPr>
        <w:t>Česká republika – Úřad vlády České republiky</w:t>
      </w:r>
    </w:p>
    <w:p w:rsidR="009B1147" w:rsidP="009B1147" w14:paraId="317A8FF7" w14:textId="77777777">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rsidR="009B1147" w:rsidRPr="001D347B" w:rsidP="009B1147" w14:paraId="45F1C687" w14:textId="7777777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rsidR="009B1147" w:rsidRPr="001D347B" w:rsidP="009B1147" w14:paraId="675A140A"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rsidR="009B1147" w:rsidRPr="001D347B" w:rsidP="009B1147" w14:paraId="05BFAC29"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rsidR="009B1147" w:rsidRPr="001D347B" w:rsidP="009B1147" w14:paraId="253C6348" w14:textId="77777777">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rsidR="001A3869" w:rsidP="001A3869" w14:paraId="4520B945" w14:textId="3E6B8FCC">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Pr>
          <w:rFonts w:ascii="Arial" w:eastAsia="Times New Roman" w:hAnsi="Arial" w:cs="Arial"/>
          <w:bCs/>
          <w:sz w:val="22"/>
          <w:szCs w:val="22"/>
        </w:rPr>
        <w:t xml:space="preserve">Ing. </w:t>
      </w:r>
      <w:r w:rsidR="0083772B">
        <w:rPr>
          <w:rFonts w:ascii="Arial" w:eastAsia="Times New Roman" w:hAnsi="Arial" w:cs="Arial"/>
          <w:bCs/>
          <w:sz w:val="22"/>
          <w:szCs w:val="22"/>
        </w:rPr>
        <w:t>Tomáš Štainbruch, MBA</w:t>
      </w:r>
      <w:r w:rsidRPr="001D347B">
        <w:rPr>
          <w:rFonts w:ascii="Arial" w:eastAsia="Times New Roman" w:hAnsi="Arial" w:cs="Arial"/>
          <w:sz w:val="22"/>
          <w:szCs w:val="22"/>
        </w:rPr>
        <w:t>, t</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l. </w:t>
      </w:r>
      <w:r w:rsidR="00301A12">
        <w:rPr>
          <w:rFonts w:ascii="Arial" w:eastAsia="Times New Roman" w:hAnsi="Arial" w:cs="Arial"/>
          <w:bCs/>
          <w:sz w:val="22"/>
          <w:szCs w:val="22"/>
        </w:rPr>
        <w:t>xxx</w:t>
      </w:r>
    </w:p>
    <w:p w:rsidR="009B1147" w:rsidRPr="001A3869" w:rsidP="001A3869" w14:paraId="18B99873" w14:textId="7E1B222D">
      <w:pPr>
        <w:tabs>
          <w:tab w:val="left" w:pos="2410"/>
        </w:tabs>
        <w:spacing w:after="120"/>
        <w:ind w:left="2410" w:right="96" w:hanging="2410"/>
        <w:rPr>
          <w:rFonts w:ascii="Arial" w:eastAsia="Times New Roman" w:hAnsi="Arial" w:cs="Arial"/>
          <w:sz w:val="22"/>
          <w:szCs w:val="22"/>
          <w:highlight w:val="yellow"/>
        </w:rPr>
      </w:pPr>
      <w:r w:rsidRPr="001D347B">
        <w:rPr>
          <w:rFonts w:ascii="Arial" w:eastAsia="Times New Roman" w:hAnsi="Arial" w:cs="Arial"/>
          <w:sz w:val="22"/>
          <w:szCs w:val="22"/>
        </w:rPr>
        <w:tab/>
      </w:r>
      <w:r w:rsidRPr="00DF7843">
        <w:rPr>
          <w:rFonts w:ascii="Arial" w:eastAsia="Times New Roman" w:hAnsi="Arial" w:cs="Arial"/>
          <w:bCs/>
          <w:sz w:val="22"/>
          <w:szCs w:val="22"/>
        </w:rPr>
        <w:t>e-mail:</w:t>
      </w:r>
      <w:r>
        <w:rPr>
          <w:rFonts w:ascii="Arial" w:eastAsia="Times New Roman" w:hAnsi="Arial" w:cs="Arial"/>
          <w:sz w:val="22"/>
          <w:szCs w:val="22"/>
        </w:rPr>
        <w:t> </w:t>
      </w:r>
      <w:r w:rsidR="00301A12">
        <w:rPr>
          <w:rFonts w:ascii="Arial" w:eastAsia="Times New Roman" w:hAnsi="Arial" w:cs="Arial"/>
          <w:bCs/>
          <w:sz w:val="22"/>
          <w:szCs w:val="22"/>
        </w:rPr>
        <w:t>xxx</w:t>
      </w:r>
    </w:p>
    <w:p w:rsidR="009B1147" w:rsidP="009B1147" w14:paraId="231A3EB5" w14:textId="77777777">
      <w:pPr>
        <w:pStyle w:val="BodyText"/>
        <w:widowControl w:val="0"/>
        <w:tabs>
          <w:tab w:val="left" w:pos="600"/>
        </w:tabs>
        <w:ind w:left="2126" w:hanging="2126"/>
        <w:jc w:val="both"/>
        <w:rPr>
          <w:rFonts w:ascii="Arial" w:hAnsi="Arial" w:cs="Arial"/>
          <w:b w:val="0"/>
          <w:i w:val="0"/>
          <w:sz w:val="22"/>
          <w:szCs w:val="22"/>
          <w:lang w:val="cs-CZ"/>
        </w:rPr>
      </w:pPr>
    </w:p>
    <w:p w:rsidR="009B1147" w:rsidRPr="00FB6BF3" w:rsidP="009B1147" w14:paraId="40E471CE" w14:textId="77777777">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objednatel</w:t>
      </w:r>
      <w:r w:rsidRPr="00FB6BF3">
        <w:rPr>
          <w:rFonts w:ascii="Arial" w:hAnsi="Arial" w:cs="Arial"/>
          <w:sz w:val="22"/>
          <w:szCs w:val="22"/>
        </w:rPr>
        <w:t>“)</w:t>
      </w:r>
    </w:p>
    <w:p w:rsidR="009B1147" w:rsidRPr="00FB6BF3" w:rsidP="009B1147" w14:paraId="16EED3B0" w14:textId="77777777">
      <w:pPr>
        <w:widowControl w:val="0"/>
        <w:tabs>
          <w:tab w:val="left" w:pos="1276"/>
        </w:tabs>
        <w:rPr>
          <w:rFonts w:ascii="Arial" w:hAnsi="Arial" w:cs="Arial"/>
          <w:sz w:val="22"/>
          <w:szCs w:val="22"/>
        </w:rPr>
      </w:pPr>
    </w:p>
    <w:p w:rsidR="009B1147" w:rsidRPr="00FB6BF3" w:rsidP="009B1147" w14:paraId="633BD755" w14:textId="77777777">
      <w:pPr>
        <w:widowControl w:val="0"/>
        <w:rPr>
          <w:rFonts w:ascii="Arial" w:hAnsi="Arial" w:cs="Arial"/>
          <w:sz w:val="22"/>
          <w:szCs w:val="22"/>
        </w:rPr>
      </w:pPr>
      <w:r w:rsidRPr="00FB6BF3">
        <w:rPr>
          <w:rFonts w:ascii="Arial" w:hAnsi="Arial" w:cs="Arial"/>
          <w:sz w:val="22"/>
          <w:szCs w:val="22"/>
        </w:rPr>
        <w:t>a</w:t>
      </w:r>
    </w:p>
    <w:p w:rsidR="009B1147" w:rsidRPr="00FB6BF3" w:rsidP="009B1147" w14:paraId="09C0D443" w14:textId="77777777">
      <w:pPr>
        <w:widowControl w:val="0"/>
        <w:rPr>
          <w:rFonts w:ascii="Arial" w:hAnsi="Arial" w:cs="Arial"/>
          <w:sz w:val="22"/>
          <w:szCs w:val="22"/>
        </w:rPr>
      </w:pPr>
    </w:p>
    <w:p w:rsidR="001A3869" w:rsidRPr="001A3869" w:rsidP="001A3869" w14:paraId="065FE165" w14:textId="5538E2F2">
      <w:pPr>
        <w:tabs>
          <w:tab w:val="left" w:pos="2410"/>
        </w:tabs>
        <w:spacing w:after="120"/>
        <w:rPr>
          <w:rFonts w:ascii="Arial" w:eastAsia="Times New Roman" w:hAnsi="Arial" w:cs="Arial"/>
          <w:b/>
          <w:sz w:val="22"/>
          <w:szCs w:val="22"/>
          <w:lang w:val="x-none" w:eastAsia="x-none"/>
        </w:rPr>
      </w:pPr>
      <w:r>
        <w:rPr>
          <w:rFonts w:ascii="Arial" w:eastAsia="Times New Roman" w:hAnsi="Arial" w:cs="Arial"/>
          <w:b/>
          <w:sz w:val="22"/>
          <w:szCs w:val="22"/>
          <w:lang w:val="x-none" w:eastAsia="x-none"/>
        </w:rPr>
        <w:t>ROFIS</w:t>
      </w:r>
      <w:r w:rsidR="00DF519F">
        <w:rPr>
          <w:rFonts w:ascii="Arial" w:eastAsia="Times New Roman" w:hAnsi="Arial" w:cs="Arial"/>
          <w:b/>
          <w:sz w:val="22"/>
          <w:szCs w:val="22"/>
          <w:lang w:val="x-none" w:eastAsia="x-none"/>
        </w:rPr>
        <w:t>,</w:t>
      </w:r>
      <w:r w:rsidRPr="001A3869">
        <w:rPr>
          <w:rFonts w:ascii="Arial" w:eastAsia="Times New Roman" w:hAnsi="Arial" w:cs="Arial"/>
          <w:b/>
          <w:sz w:val="22"/>
          <w:szCs w:val="22"/>
          <w:lang w:val="x-none" w:eastAsia="x-none"/>
        </w:rPr>
        <w:t xml:space="preserve"> </w:t>
      </w:r>
      <w:r>
        <w:rPr>
          <w:rFonts w:ascii="Arial" w:eastAsia="Times New Roman" w:hAnsi="Arial" w:cs="Arial"/>
          <w:b/>
          <w:sz w:val="22"/>
          <w:szCs w:val="22"/>
          <w:lang w:val="x-none" w:eastAsia="x-none"/>
        </w:rPr>
        <w:t>s.r.o</w:t>
      </w:r>
      <w:r w:rsidRPr="001A3869">
        <w:rPr>
          <w:rFonts w:ascii="Arial" w:eastAsia="Times New Roman" w:hAnsi="Arial" w:cs="Arial"/>
          <w:b/>
          <w:sz w:val="22"/>
          <w:szCs w:val="22"/>
          <w:lang w:val="x-none" w:eastAsia="x-none"/>
        </w:rPr>
        <w:t>.</w:t>
      </w:r>
    </w:p>
    <w:p w:rsidR="001A3869" w:rsidP="001A3869" w14:paraId="2756963E" w14:textId="5B56F72B">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sidR="00F72F2D">
        <w:rPr>
          <w:rFonts w:ascii="Arial" w:eastAsia="Times New Roman" w:hAnsi="Arial" w:cs="Arial"/>
          <w:bCs/>
          <w:sz w:val="22"/>
          <w:szCs w:val="22"/>
        </w:rPr>
        <w:t>JUDr. Miroslav Hlad, jednatel společnosti</w:t>
      </w:r>
    </w:p>
    <w:p w:rsidR="001A3869" w:rsidRPr="001D347B" w:rsidP="001A3869" w14:paraId="3FCE84FE" w14:textId="21E7E630">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sidR="00624D11">
        <w:rPr>
          <w:rFonts w:ascii="Arial" w:eastAsia="Times New Roman" w:hAnsi="Arial" w:cs="Arial"/>
          <w:bCs/>
          <w:sz w:val="22"/>
          <w:szCs w:val="22"/>
        </w:rPr>
        <w:t>Kysucká 174/2</w:t>
      </w:r>
      <w:r w:rsidR="00346F03">
        <w:rPr>
          <w:rFonts w:ascii="Arial" w:eastAsia="Times New Roman" w:hAnsi="Arial" w:cs="Arial"/>
          <w:bCs/>
          <w:sz w:val="22"/>
          <w:szCs w:val="22"/>
        </w:rPr>
        <w:t>, 024 01 Kysucké Nové Mesto</w:t>
      </w:r>
    </w:p>
    <w:p w:rsidR="001A3869" w:rsidRPr="001D347B" w:rsidP="001A3869" w14:paraId="70D0CE26" w14:textId="110ED622">
      <w:pPr>
        <w:tabs>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00346F03">
        <w:rPr>
          <w:rFonts w:ascii="Arial" w:eastAsia="Times New Roman" w:hAnsi="Arial" w:cs="Arial"/>
          <w:bCs/>
          <w:sz w:val="22"/>
          <w:szCs w:val="22"/>
        </w:rPr>
        <w:t>36440523</w:t>
      </w:r>
      <w:r w:rsidRPr="001D347B">
        <w:rPr>
          <w:rFonts w:ascii="Arial" w:eastAsia="Times New Roman" w:hAnsi="Arial" w:cs="Arial"/>
          <w:sz w:val="22"/>
          <w:szCs w:val="22"/>
        </w:rPr>
        <w:tab/>
      </w:r>
    </w:p>
    <w:p w:rsidR="001A3869" w:rsidRPr="001D347B" w:rsidP="001A3869" w14:paraId="15818BC2" w14:textId="1494D510">
      <w:pPr>
        <w:tabs>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6"/>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00346F03">
        <w:rPr>
          <w:rFonts w:ascii="Arial" w:eastAsia="Times New Roman" w:hAnsi="Arial" w:cs="Arial"/>
          <w:spacing w:val="3"/>
          <w:sz w:val="22"/>
          <w:szCs w:val="22"/>
        </w:rPr>
        <w:t>2022148348</w:t>
      </w:r>
    </w:p>
    <w:p w:rsidR="001A3869" w:rsidRPr="001D347B" w:rsidP="001A3869" w14:paraId="25DB4002" w14:textId="30A7C0A6">
      <w:pPr>
        <w:tabs>
          <w:tab w:val="left" w:pos="2410"/>
          <w:tab w:val="left" w:pos="4360"/>
        </w:tabs>
        <w:ind w:right="-20"/>
        <w:rPr>
          <w:rFonts w:ascii="Arial" w:eastAsia="Times New Roman" w:hAnsi="Arial" w:cs="Arial"/>
          <w:sz w:val="22"/>
          <w:szCs w:val="22"/>
        </w:rPr>
      </w:pPr>
      <w:r>
        <w:rPr>
          <w:rFonts w:ascii="Arial" w:eastAsia="Times New Roman" w:hAnsi="Arial" w:cs="Arial"/>
          <w:spacing w:val="1"/>
          <w:sz w:val="22"/>
          <w:szCs w:val="22"/>
        </w:rPr>
        <w:t xml:space="preserve">společnost </w:t>
      </w:r>
      <w:r w:rsidRPr="001D347B">
        <w:rPr>
          <w:rFonts w:ascii="Arial" w:eastAsia="Times New Roman" w:hAnsi="Arial" w:cs="Arial"/>
          <w:spacing w:val="1"/>
          <w:sz w:val="22"/>
          <w:szCs w:val="22"/>
        </w:rPr>
        <w:t>z</w:t>
      </w:r>
      <w:r w:rsidRPr="001D347B">
        <w:rPr>
          <w:rFonts w:ascii="Arial" w:eastAsia="Times New Roman" w:hAnsi="Arial" w:cs="Arial"/>
          <w:spacing w:val="-1"/>
          <w:sz w:val="22"/>
          <w:szCs w:val="22"/>
        </w:rPr>
        <w:t>a</w:t>
      </w:r>
      <w:r w:rsidRPr="001D347B">
        <w:rPr>
          <w:rFonts w:ascii="Arial" w:eastAsia="Times New Roman" w:hAnsi="Arial" w:cs="Arial"/>
          <w:sz w:val="22"/>
          <w:szCs w:val="22"/>
        </w:rPr>
        <w:t>ps</w:t>
      </w:r>
      <w:r w:rsidRPr="001D347B">
        <w:rPr>
          <w:rFonts w:ascii="Arial" w:eastAsia="Times New Roman" w:hAnsi="Arial" w:cs="Arial"/>
          <w:spacing w:val="-1"/>
          <w:sz w:val="22"/>
          <w:szCs w:val="22"/>
        </w:rPr>
        <w:t>a</w:t>
      </w:r>
      <w:r w:rsidRPr="001D347B">
        <w:rPr>
          <w:rFonts w:ascii="Arial" w:eastAsia="Times New Roman" w:hAnsi="Arial" w:cs="Arial"/>
          <w:sz w:val="22"/>
          <w:szCs w:val="22"/>
        </w:rPr>
        <w:t xml:space="preserve">ná </w:t>
      </w:r>
      <w:r w:rsidR="005F4FC9">
        <w:rPr>
          <w:rFonts w:ascii="Arial" w:eastAsia="Times New Roman" w:hAnsi="Arial" w:cs="Arial"/>
          <w:sz w:val="22"/>
          <w:szCs w:val="22"/>
        </w:rPr>
        <w:t>u Okresný súd Žilina, odd Sro vložka 17246/L</w:t>
      </w:r>
    </w:p>
    <w:p w:rsidR="001A3869" w:rsidRPr="001D347B" w:rsidP="001A3869" w14:paraId="67335ED9" w14:textId="24678087">
      <w:pPr>
        <w:tabs>
          <w:tab w:val="left" w:pos="2410"/>
          <w:tab w:val="left" w:pos="4360"/>
        </w:tabs>
        <w:ind w:right="-20"/>
        <w:rPr>
          <w:rFonts w:ascii="Arial" w:eastAsia="Times New Roman" w:hAnsi="Arial" w:cs="Arial"/>
          <w:sz w:val="22"/>
          <w:szCs w:val="22"/>
        </w:rPr>
      </w:pPr>
      <w:r w:rsidRPr="001D347B">
        <w:rPr>
          <w:rFonts w:ascii="Arial" w:eastAsia="Times New Roman" w:hAnsi="Arial" w:cs="Arial"/>
          <w:sz w:val="22"/>
          <w:szCs w:val="22"/>
        </w:rPr>
        <w:t xml:space="preserve">spisová </w:t>
      </w:r>
      <w:r w:rsidRPr="001D347B">
        <w:rPr>
          <w:rFonts w:ascii="Arial" w:eastAsia="Times New Roman" w:hAnsi="Arial" w:cs="Arial"/>
          <w:spacing w:val="1"/>
          <w:sz w:val="22"/>
          <w:szCs w:val="22"/>
        </w:rPr>
        <w:t>z</w:t>
      </w:r>
      <w:r w:rsidRPr="001D347B">
        <w:rPr>
          <w:rFonts w:ascii="Arial" w:eastAsia="Times New Roman" w:hAnsi="Arial" w:cs="Arial"/>
          <w:sz w:val="22"/>
          <w:szCs w:val="22"/>
        </w:rPr>
        <w:t>n</w:t>
      </w:r>
      <w:r w:rsidRPr="001D347B">
        <w:rPr>
          <w:rFonts w:ascii="Arial" w:eastAsia="Times New Roman" w:hAnsi="Arial" w:cs="Arial"/>
          <w:spacing w:val="-1"/>
          <w:sz w:val="22"/>
          <w:szCs w:val="22"/>
        </w:rPr>
        <w:t>ač</w:t>
      </w:r>
      <w:r w:rsidRPr="001D347B">
        <w:rPr>
          <w:rFonts w:ascii="Arial" w:eastAsia="Times New Roman" w:hAnsi="Arial" w:cs="Arial"/>
          <w:sz w:val="22"/>
          <w:szCs w:val="22"/>
        </w:rPr>
        <w:t xml:space="preserve">ka (oddíl, vložka) </w:t>
      </w:r>
      <w:r>
        <w:rPr>
          <w:rFonts w:ascii="Arial" w:eastAsia="Times New Roman" w:hAnsi="Arial" w:cs="Arial"/>
          <w:bCs/>
          <w:sz w:val="22"/>
          <w:szCs w:val="22"/>
        </w:rPr>
        <w:t xml:space="preserve">oddíl </w:t>
      </w:r>
      <w:r w:rsidR="00072B3D">
        <w:rPr>
          <w:rFonts w:ascii="Arial" w:eastAsia="Times New Roman" w:hAnsi="Arial" w:cs="Arial"/>
          <w:bCs/>
          <w:sz w:val="22"/>
          <w:szCs w:val="22"/>
        </w:rPr>
        <w:t>B</w:t>
      </w:r>
      <w:r>
        <w:rPr>
          <w:rFonts w:ascii="Arial" w:eastAsia="Times New Roman" w:hAnsi="Arial" w:cs="Arial"/>
          <w:bCs/>
          <w:sz w:val="22"/>
          <w:szCs w:val="22"/>
        </w:rPr>
        <w:t xml:space="preserve">, vložka </w:t>
      </w:r>
      <w:r w:rsidR="00E9074F">
        <w:rPr>
          <w:rFonts w:ascii="Arial" w:eastAsia="Times New Roman" w:hAnsi="Arial" w:cs="Arial"/>
          <w:bCs/>
          <w:sz w:val="22"/>
          <w:szCs w:val="22"/>
        </w:rPr>
        <w:t>7</w:t>
      </w:r>
      <w:r w:rsidR="00072B3D">
        <w:rPr>
          <w:rFonts w:ascii="Arial" w:eastAsia="Times New Roman" w:hAnsi="Arial" w:cs="Arial"/>
          <w:bCs/>
          <w:sz w:val="22"/>
          <w:szCs w:val="22"/>
        </w:rPr>
        <w:t>394</w:t>
      </w:r>
    </w:p>
    <w:p w:rsidR="001A3869" w:rsidRPr="001D347B" w:rsidP="001A3869" w14:paraId="38CA87AB" w14:textId="33FE082C">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A34786" w:rsidR="00A34786">
        <w:rPr>
          <w:rFonts w:ascii="Arial" w:eastAsia="Times New Roman" w:hAnsi="Arial" w:cs="Arial"/>
          <w:bCs/>
          <w:sz w:val="22"/>
          <w:szCs w:val="22"/>
        </w:rPr>
        <w:t>SK33 0900 0000 0050 2278 2405, SWIFT: GIBASKBX</w:t>
      </w:r>
    </w:p>
    <w:p w:rsidR="001A3869" w:rsidRPr="001D347B" w:rsidP="001A3869" w14:paraId="4CC386FC" w14:textId="7C05E000">
      <w:pPr>
        <w:tabs>
          <w:tab w:val="left" w:pos="2410"/>
        </w:tabs>
        <w:ind w:right="-20"/>
        <w:rPr>
          <w:rFonts w:ascii="Arial" w:eastAsia="Times New Roman" w:hAnsi="Arial" w:cs="Arial"/>
          <w:sz w:val="22"/>
          <w:szCs w:val="22"/>
          <w:highlight w:val="yellow"/>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ab/>
      </w:r>
      <w:r w:rsidR="00603E2C">
        <w:rPr>
          <w:rFonts w:ascii="Arial" w:eastAsia="Times New Roman" w:hAnsi="Arial" w:cs="Arial"/>
          <w:bCs/>
          <w:sz w:val="22"/>
          <w:szCs w:val="22"/>
        </w:rPr>
        <w:t>JUDr. Miroslav Hlad, jednatel společnosti</w:t>
      </w:r>
    </w:p>
    <w:p w:rsidR="009B1147" w:rsidRPr="00FB6BF3" w:rsidP="009B1147" w14:paraId="69CAD355" w14:textId="77777777">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rsidR="009B1147" w:rsidP="009B1147" w14:paraId="251A51BA" w14:textId="2FAFA3DC">
      <w:pPr>
        <w:widowControl w:val="0"/>
        <w:rPr>
          <w:rFonts w:ascii="Arial" w:hAnsi="Arial" w:cs="Arial"/>
          <w:sz w:val="22"/>
          <w:szCs w:val="22"/>
        </w:rPr>
      </w:pPr>
      <w:r>
        <w:rPr>
          <w:rFonts w:ascii="Arial" w:hAnsi="Arial" w:cs="Arial"/>
          <w:sz w:val="22"/>
          <w:szCs w:val="22"/>
        </w:rPr>
        <w:t xml:space="preserve">na straně druhé </w:t>
      </w:r>
      <w:r w:rsidRPr="00FB6BF3">
        <w:rPr>
          <w:rFonts w:ascii="Arial" w:hAnsi="Arial" w:cs="Arial"/>
          <w:sz w:val="22"/>
          <w:szCs w:val="22"/>
        </w:rPr>
        <w:t>(dále jen „</w:t>
      </w:r>
      <w:r w:rsidRPr="00FB6BF3">
        <w:rPr>
          <w:rFonts w:ascii="Arial" w:hAnsi="Arial" w:cs="Arial"/>
          <w:b/>
          <w:sz w:val="22"/>
          <w:szCs w:val="22"/>
        </w:rPr>
        <w:t>zhotovitel</w:t>
      </w:r>
      <w:r w:rsidRPr="00FB6BF3">
        <w:rPr>
          <w:rFonts w:ascii="Arial" w:hAnsi="Arial" w:cs="Arial"/>
          <w:sz w:val="22"/>
          <w:szCs w:val="22"/>
        </w:rPr>
        <w:t>“)</w:t>
      </w:r>
    </w:p>
    <w:p w:rsidR="00EA40FE" w:rsidP="003D4CF6" w14:paraId="54A27CA3" w14:textId="77777777">
      <w:pPr>
        <w:widowControl w:val="0"/>
        <w:spacing w:after="120"/>
        <w:rPr>
          <w:rFonts w:ascii="Arial" w:hAnsi="Arial" w:cs="Arial"/>
          <w:b/>
          <w:sz w:val="22"/>
          <w:szCs w:val="22"/>
        </w:rPr>
      </w:pPr>
    </w:p>
    <w:p w:rsidR="009B1147" w:rsidRPr="00B02022" w:rsidP="00B02022" w14:paraId="7EB84B25" w14:textId="6409522D">
      <w:pPr>
        <w:widowControl w:val="0"/>
        <w:spacing w:after="120"/>
        <w:jc w:val="center"/>
        <w:rPr>
          <w:rFonts w:ascii="Arial" w:hAnsi="Arial" w:cs="Arial"/>
          <w:b/>
          <w:sz w:val="22"/>
          <w:szCs w:val="22"/>
        </w:rPr>
      </w:pPr>
      <w:r w:rsidRPr="00B02022">
        <w:rPr>
          <w:rFonts w:ascii="Arial" w:hAnsi="Arial" w:cs="Arial"/>
          <w:b/>
          <w:sz w:val="22"/>
          <w:szCs w:val="22"/>
        </w:rPr>
        <w:t>Preambule</w:t>
      </w:r>
    </w:p>
    <w:p w:rsidR="009B1147" w:rsidP="009B1147" w14:paraId="7F27D654" w14:textId="38E981F9">
      <w:pPr>
        <w:pStyle w:val="BodyText"/>
        <w:widowControl w:val="0"/>
        <w:spacing w:line="259" w:lineRule="auto"/>
        <w:jc w:val="both"/>
        <w:rPr>
          <w:rFonts w:ascii="Arial" w:hAnsi="Arial" w:cs="Arial"/>
          <w:b w:val="0"/>
          <w:sz w:val="22"/>
          <w:szCs w:val="22"/>
          <w:lang w:val="cs-CZ"/>
        </w:rPr>
      </w:pPr>
      <w:r>
        <w:rPr>
          <w:rFonts w:ascii="Arial" w:hAnsi="Arial" w:cs="Arial"/>
          <w:b w:val="0"/>
          <w:color w:val="000000"/>
          <w:sz w:val="22"/>
          <w:szCs w:val="22"/>
          <w:lang w:val="cs-CZ"/>
        </w:rPr>
        <w:t>O</w:t>
      </w:r>
      <w:r w:rsidR="009D6BC8">
        <w:rPr>
          <w:rFonts w:ascii="Arial" w:hAnsi="Arial" w:cs="Arial"/>
          <w:b w:val="0"/>
          <w:color w:val="000000"/>
          <w:sz w:val="22"/>
          <w:szCs w:val="22"/>
          <w:lang w:val="cs-CZ"/>
        </w:rPr>
        <w:t>bjednatel</w:t>
      </w:r>
      <w:r>
        <w:rPr>
          <w:rFonts w:ascii="Arial" w:hAnsi="Arial" w:cs="Arial"/>
          <w:b w:val="0"/>
          <w:color w:val="000000"/>
          <w:sz w:val="22"/>
          <w:szCs w:val="22"/>
          <w:lang w:val="cs-CZ"/>
        </w:rPr>
        <w:t xml:space="preserve"> a zhotovitel</w:t>
      </w:r>
      <w:r w:rsidR="00DB226B">
        <w:rPr>
          <w:rFonts w:ascii="Arial" w:hAnsi="Arial" w:cs="Arial"/>
          <w:b w:val="0"/>
          <w:color w:val="000000"/>
          <w:sz w:val="22"/>
          <w:szCs w:val="22"/>
          <w:lang w:val="cs-CZ"/>
        </w:rPr>
        <w:t xml:space="preserve"> </w:t>
      </w:r>
      <w:r>
        <w:rPr>
          <w:rFonts w:ascii="Arial" w:hAnsi="Arial" w:cs="Arial"/>
          <w:b w:val="0"/>
          <w:color w:val="000000"/>
          <w:sz w:val="22"/>
          <w:szCs w:val="22"/>
          <w:lang w:val="cs-CZ"/>
        </w:rPr>
        <w:t xml:space="preserve">na základě </w:t>
      </w:r>
      <w:r w:rsidR="00072B3D">
        <w:rPr>
          <w:rFonts w:ascii="Arial" w:hAnsi="Arial" w:cs="Arial"/>
          <w:b w:val="0"/>
          <w:color w:val="000000"/>
          <w:sz w:val="22"/>
          <w:szCs w:val="22"/>
          <w:lang w:val="cs-CZ"/>
        </w:rPr>
        <w:t>rozhodnutí zadavatele o výběru dodavatele v</w:t>
      </w:r>
      <w:r w:rsidRPr="00E76B38" w:rsidR="00775B07">
        <w:rPr>
          <w:rFonts w:ascii="Arial" w:hAnsi="Arial" w:cs="Arial"/>
        </w:rPr>
        <w:t> </w:t>
      </w:r>
      <w:r w:rsidR="00E90107">
        <w:rPr>
          <w:rFonts w:ascii="Arial" w:hAnsi="Arial" w:cs="Arial"/>
          <w:b w:val="0"/>
          <w:color w:val="000000"/>
          <w:sz w:val="22"/>
          <w:szCs w:val="22"/>
          <w:lang w:val="cs-CZ"/>
        </w:rPr>
        <w:t>po</w:t>
      </w:r>
      <w:r w:rsidR="00DB226B">
        <w:rPr>
          <w:rFonts w:ascii="Arial" w:hAnsi="Arial" w:cs="Arial"/>
          <w:b w:val="0"/>
          <w:color w:val="000000"/>
          <w:sz w:val="22"/>
          <w:szCs w:val="22"/>
          <w:lang w:val="cs-CZ"/>
        </w:rPr>
        <w:t>dlimitním</w:t>
      </w:r>
      <w:r w:rsidR="00072B3D">
        <w:rPr>
          <w:rFonts w:ascii="Arial" w:hAnsi="Arial" w:cs="Arial"/>
          <w:b w:val="0"/>
          <w:color w:val="000000"/>
          <w:sz w:val="22"/>
          <w:szCs w:val="22"/>
          <w:lang w:val="cs-CZ"/>
        </w:rPr>
        <w:t xml:space="preserve"> zadávacím řízení </w:t>
      </w:r>
      <w:r>
        <w:rPr>
          <w:rFonts w:ascii="Arial" w:hAnsi="Arial" w:cs="Arial"/>
          <w:b w:val="0"/>
          <w:color w:val="000000"/>
          <w:sz w:val="22"/>
          <w:szCs w:val="22"/>
          <w:lang w:val="cs-CZ"/>
        </w:rPr>
        <w:t xml:space="preserve">vedeného k veřejné zakázce s názvem </w:t>
      </w:r>
      <w:r w:rsidRPr="00B02022">
        <w:rPr>
          <w:rFonts w:ascii="Arial" w:hAnsi="Arial" w:cs="Arial"/>
          <w:b w:val="0"/>
          <w:sz w:val="22"/>
          <w:szCs w:val="22"/>
        </w:rPr>
        <w:t>„</w:t>
      </w:r>
      <w:r w:rsidR="00E90107">
        <w:rPr>
          <w:rFonts w:ascii="Arial" w:hAnsi="Arial" w:cs="Arial"/>
          <w:b w:val="0"/>
          <w:sz w:val="22"/>
          <w:szCs w:val="22"/>
        </w:rPr>
        <w:t>Repase vnitřních dveří Strakovy akademie</w:t>
      </w:r>
      <w:r w:rsidRPr="00B02022">
        <w:rPr>
          <w:rFonts w:ascii="Arial" w:hAnsi="Arial" w:cs="Arial"/>
          <w:b w:val="0"/>
          <w:sz w:val="22"/>
          <w:szCs w:val="22"/>
        </w:rPr>
        <w:t>“</w:t>
      </w:r>
      <w:r>
        <w:rPr>
          <w:rFonts w:ascii="Arial" w:hAnsi="Arial" w:cs="Arial"/>
          <w:b w:val="0"/>
          <w:color w:val="000000"/>
          <w:sz w:val="22"/>
          <w:szCs w:val="22"/>
          <w:lang w:val="cs-CZ"/>
        </w:rPr>
        <w:t xml:space="preserve"> uzavřel</w:t>
      </w:r>
      <w:r w:rsidR="001A3869">
        <w:rPr>
          <w:rFonts w:ascii="Arial" w:hAnsi="Arial" w:cs="Arial"/>
          <w:b w:val="0"/>
          <w:color w:val="000000"/>
          <w:sz w:val="22"/>
          <w:szCs w:val="22"/>
          <w:lang w:val="cs-CZ"/>
        </w:rPr>
        <w:t>i</w:t>
      </w:r>
      <w:r>
        <w:rPr>
          <w:rFonts w:ascii="Arial" w:hAnsi="Arial" w:cs="Arial"/>
          <w:b w:val="0"/>
          <w:color w:val="000000"/>
          <w:sz w:val="22"/>
          <w:szCs w:val="22"/>
          <w:lang w:val="cs-CZ"/>
        </w:rPr>
        <w:t xml:space="preserve"> dne</w:t>
      </w:r>
      <w:r w:rsidRPr="0073374D" w:rsidR="00F04B09">
        <w:rPr>
          <w:rFonts w:ascii="Arial" w:hAnsi="Arial" w:cs="Arial"/>
          <w:sz w:val="22"/>
          <w:szCs w:val="22"/>
        </w:rPr>
        <w:t> </w:t>
      </w:r>
      <w:r>
        <w:rPr>
          <w:rFonts w:ascii="Arial" w:hAnsi="Arial" w:cs="Arial"/>
          <w:b w:val="0"/>
          <w:color w:val="000000"/>
          <w:sz w:val="22"/>
          <w:szCs w:val="22"/>
          <w:lang w:val="cs-CZ"/>
        </w:rPr>
        <w:t>1</w:t>
      </w:r>
      <w:r w:rsidR="00E90107">
        <w:rPr>
          <w:rFonts w:ascii="Arial" w:hAnsi="Arial" w:cs="Arial"/>
          <w:b w:val="0"/>
          <w:color w:val="000000"/>
          <w:sz w:val="22"/>
          <w:szCs w:val="22"/>
          <w:lang w:val="cs-CZ"/>
        </w:rPr>
        <w:t>2</w:t>
      </w:r>
      <w:r>
        <w:rPr>
          <w:rFonts w:ascii="Arial" w:hAnsi="Arial" w:cs="Arial"/>
          <w:b w:val="0"/>
          <w:color w:val="000000"/>
          <w:sz w:val="22"/>
          <w:szCs w:val="22"/>
          <w:lang w:val="cs-CZ"/>
        </w:rPr>
        <w:t>. </w:t>
      </w:r>
      <w:r w:rsidR="00E90107">
        <w:rPr>
          <w:rFonts w:ascii="Arial" w:hAnsi="Arial" w:cs="Arial"/>
          <w:b w:val="0"/>
          <w:color w:val="000000"/>
          <w:sz w:val="22"/>
          <w:szCs w:val="22"/>
          <w:lang w:val="cs-CZ"/>
        </w:rPr>
        <w:t>1</w:t>
      </w:r>
      <w:r w:rsidR="00DB226B">
        <w:rPr>
          <w:rFonts w:ascii="Arial" w:hAnsi="Arial" w:cs="Arial"/>
          <w:b w:val="0"/>
          <w:color w:val="000000"/>
          <w:sz w:val="22"/>
          <w:szCs w:val="22"/>
          <w:lang w:val="cs-CZ"/>
        </w:rPr>
        <w:t>2</w:t>
      </w:r>
      <w:r>
        <w:rPr>
          <w:rFonts w:ascii="Arial" w:hAnsi="Arial" w:cs="Arial"/>
          <w:b w:val="0"/>
          <w:color w:val="000000"/>
          <w:sz w:val="22"/>
          <w:szCs w:val="22"/>
          <w:lang w:val="cs-CZ"/>
        </w:rPr>
        <w:t>. 202</w:t>
      </w:r>
      <w:r w:rsidR="00E90107">
        <w:rPr>
          <w:rFonts w:ascii="Arial" w:hAnsi="Arial" w:cs="Arial"/>
          <w:b w:val="0"/>
          <w:color w:val="000000"/>
          <w:sz w:val="22"/>
          <w:szCs w:val="22"/>
          <w:lang w:val="cs-CZ"/>
        </w:rPr>
        <w:t>4</w:t>
      </w:r>
      <w:r w:rsidR="00DB226B">
        <w:rPr>
          <w:rFonts w:ascii="Arial" w:hAnsi="Arial" w:cs="Arial"/>
          <w:b w:val="0"/>
          <w:color w:val="000000"/>
          <w:sz w:val="22"/>
          <w:szCs w:val="22"/>
          <w:lang w:val="cs-CZ"/>
        </w:rPr>
        <w:t xml:space="preserve"> </w:t>
      </w:r>
      <w:r w:rsidR="00E90107">
        <w:rPr>
          <w:rFonts w:ascii="Arial" w:hAnsi="Arial" w:cs="Arial"/>
          <w:b w:val="0"/>
          <w:color w:val="000000"/>
          <w:sz w:val="22"/>
          <w:szCs w:val="22"/>
          <w:lang w:val="cs-CZ"/>
        </w:rPr>
        <w:t>Rámcovou dohodu provádění prací</w:t>
      </w:r>
      <w:r>
        <w:rPr>
          <w:rFonts w:ascii="Arial" w:hAnsi="Arial" w:cs="Arial"/>
          <w:b w:val="0"/>
          <w:color w:val="000000"/>
          <w:sz w:val="22"/>
          <w:szCs w:val="22"/>
          <w:lang w:val="cs-CZ"/>
        </w:rPr>
        <w:t xml:space="preserve"> ev.</w:t>
      </w:r>
      <w:r w:rsidRPr="00E76B38" w:rsidR="00775B07">
        <w:rPr>
          <w:rFonts w:ascii="Arial" w:hAnsi="Arial" w:cs="Arial"/>
        </w:rPr>
        <w:t> </w:t>
      </w:r>
      <w:r>
        <w:rPr>
          <w:rFonts w:ascii="Arial" w:hAnsi="Arial" w:cs="Arial"/>
          <w:b w:val="0"/>
          <w:color w:val="000000"/>
          <w:sz w:val="22"/>
          <w:szCs w:val="22"/>
          <w:lang w:val="cs-CZ"/>
        </w:rPr>
        <w:t>č.</w:t>
      </w:r>
      <w:r w:rsidRPr="00E76B38" w:rsidR="00775B07">
        <w:rPr>
          <w:rFonts w:ascii="Arial" w:hAnsi="Arial" w:cs="Arial"/>
        </w:rPr>
        <w:t> </w:t>
      </w:r>
      <w:r w:rsidR="001A3869">
        <w:rPr>
          <w:rFonts w:ascii="Arial" w:hAnsi="Arial" w:cs="Arial"/>
          <w:b w:val="0"/>
          <w:spacing w:val="1"/>
          <w:sz w:val="22"/>
          <w:szCs w:val="22"/>
        </w:rPr>
        <w:t>2</w:t>
      </w:r>
      <w:r w:rsidR="00E90107">
        <w:rPr>
          <w:rFonts w:ascii="Arial" w:hAnsi="Arial" w:cs="Arial"/>
          <w:b w:val="0"/>
          <w:spacing w:val="1"/>
          <w:sz w:val="22"/>
          <w:szCs w:val="22"/>
        </w:rPr>
        <w:t>4</w:t>
      </w:r>
      <w:r w:rsidRPr="00F32D81">
        <w:rPr>
          <w:rFonts w:ascii="Arial" w:hAnsi="Arial" w:cs="Arial"/>
          <w:b w:val="0"/>
          <w:sz w:val="22"/>
          <w:szCs w:val="22"/>
        </w:rPr>
        <w:t>/</w:t>
      </w:r>
      <w:r w:rsidR="00E90107">
        <w:rPr>
          <w:rFonts w:ascii="Arial" w:hAnsi="Arial" w:cs="Arial"/>
          <w:b w:val="0"/>
          <w:sz w:val="22"/>
          <w:szCs w:val="22"/>
        </w:rPr>
        <w:t>2</w:t>
      </w:r>
      <w:r w:rsidR="00DB226B">
        <w:rPr>
          <w:rFonts w:ascii="Arial" w:hAnsi="Arial" w:cs="Arial"/>
          <w:b w:val="0"/>
          <w:sz w:val="22"/>
          <w:szCs w:val="22"/>
        </w:rPr>
        <w:t>46</w:t>
      </w:r>
      <w:r>
        <w:rPr>
          <w:rFonts w:ascii="Arial" w:hAnsi="Arial" w:cs="Arial"/>
          <w:b w:val="0"/>
          <w:snapToGrid w:val="0"/>
          <w:sz w:val="22"/>
          <w:szCs w:val="22"/>
          <w:lang w:val="cs-CZ"/>
        </w:rPr>
        <w:t>-0</w:t>
      </w:r>
      <w:r>
        <w:rPr>
          <w:rFonts w:ascii="Arial" w:hAnsi="Arial" w:cs="Arial"/>
          <w:b w:val="0"/>
          <w:color w:val="000000"/>
          <w:sz w:val="22"/>
          <w:szCs w:val="22"/>
          <w:lang w:val="cs-CZ"/>
        </w:rPr>
        <w:t xml:space="preserve"> (dále jen „smlouva“).  </w:t>
      </w:r>
    </w:p>
    <w:p w:rsidR="00C7289E" w:rsidRPr="00DF27F1" w:rsidP="0058110B" w14:paraId="36565984" w14:textId="77777777">
      <w:pPr>
        <w:pStyle w:val="slovnsmlouvyI"/>
        <w:numPr>
          <w:ilvl w:val="0"/>
          <w:numId w:val="0"/>
        </w:numPr>
        <w:spacing w:before="360" w:line="276" w:lineRule="auto"/>
        <w:ind w:right="0"/>
      </w:pPr>
      <w:r w:rsidRPr="00DF27F1">
        <w:t>Článek I.</w:t>
      </w:r>
    </w:p>
    <w:p w:rsidR="00C7289E" w:rsidRPr="00DF27F1" w:rsidP="00777577" w14:paraId="29B4E051" w14:textId="77777777">
      <w:pPr>
        <w:pStyle w:val="podnadpissmlouvy2"/>
        <w:spacing w:before="0" w:line="276" w:lineRule="auto"/>
        <w:ind w:right="0"/>
      </w:pPr>
      <w:r>
        <w:t>Změna předmětu smlouvy</w:t>
      </w:r>
    </w:p>
    <w:p w:rsidR="00DB226B" w:rsidRPr="0073374D" w:rsidP="00DB226B" w14:paraId="63541FC7" w14:textId="33ADE340">
      <w:pPr>
        <w:pStyle w:val="BodyTextIndent"/>
        <w:widowControl w:val="0"/>
        <w:numPr>
          <w:ilvl w:val="0"/>
          <w:numId w:val="16"/>
        </w:numPr>
        <w:spacing w:after="240" w:line="276" w:lineRule="auto"/>
        <w:rPr>
          <w:rFonts w:ascii="Arial" w:hAnsi="Arial" w:cs="Arial"/>
          <w:sz w:val="22"/>
          <w:szCs w:val="22"/>
        </w:rPr>
      </w:pPr>
      <w:r w:rsidRPr="0073374D">
        <w:rPr>
          <w:rFonts w:ascii="Arial" w:hAnsi="Arial" w:cs="Arial"/>
          <w:sz w:val="22"/>
          <w:szCs w:val="22"/>
        </w:rPr>
        <w:t>Smluvní strany se</w:t>
      </w:r>
      <w:r>
        <w:rPr>
          <w:rFonts w:ascii="Arial" w:hAnsi="Arial" w:cs="Arial"/>
          <w:sz w:val="22"/>
          <w:szCs w:val="22"/>
        </w:rPr>
        <w:t xml:space="preserve"> tímto</w:t>
      </w:r>
      <w:r w:rsidRPr="0073374D">
        <w:rPr>
          <w:rFonts w:ascii="Arial" w:hAnsi="Arial" w:cs="Arial"/>
          <w:sz w:val="22"/>
          <w:szCs w:val="22"/>
        </w:rPr>
        <w:t xml:space="preserve"> dohodly na úpravě předmětu smlouvy tak, že se předmět smlouvy </w:t>
      </w:r>
      <w:r w:rsidRPr="0073374D">
        <w:rPr>
          <w:rFonts w:ascii="Arial" w:hAnsi="Arial" w:cs="Arial"/>
          <w:sz w:val="22"/>
          <w:szCs w:val="22"/>
        </w:rPr>
        <w:br/>
        <w:t>v </w:t>
      </w:r>
      <w:r w:rsidR="00E90107">
        <w:rPr>
          <w:rFonts w:ascii="Arial" w:hAnsi="Arial" w:cs="Arial"/>
          <w:sz w:val="22"/>
          <w:szCs w:val="22"/>
        </w:rPr>
        <w:t>Č</w:t>
      </w:r>
      <w:r w:rsidRPr="0073374D">
        <w:rPr>
          <w:rFonts w:ascii="Arial" w:hAnsi="Arial" w:cs="Arial"/>
          <w:sz w:val="22"/>
          <w:szCs w:val="22"/>
        </w:rPr>
        <w:t xml:space="preserve">l. </w:t>
      </w:r>
      <w:r w:rsidR="00E90107">
        <w:rPr>
          <w:rFonts w:ascii="Arial" w:hAnsi="Arial" w:cs="Arial"/>
          <w:sz w:val="22"/>
          <w:szCs w:val="22"/>
        </w:rPr>
        <w:t>1.</w:t>
      </w:r>
      <w:r>
        <w:rPr>
          <w:rFonts w:ascii="Arial" w:hAnsi="Arial" w:cs="Arial"/>
          <w:sz w:val="22"/>
          <w:szCs w:val="22"/>
        </w:rPr>
        <w:t xml:space="preserve"> a </w:t>
      </w:r>
      <w:r w:rsidR="00E90107">
        <w:rPr>
          <w:rFonts w:ascii="Arial" w:hAnsi="Arial" w:cs="Arial"/>
          <w:sz w:val="22"/>
          <w:szCs w:val="22"/>
        </w:rPr>
        <w:t>2.</w:t>
      </w:r>
      <w:r w:rsidRPr="0073374D">
        <w:rPr>
          <w:rFonts w:ascii="Arial" w:hAnsi="Arial" w:cs="Arial"/>
          <w:sz w:val="22"/>
          <w:szCs w:val="22"/>
        </w:rPr>
        <w:t xml:space="preserve"> smlouvy upravuje takto:</w:t>
      </w:r>
    </w:p>
    <w:p w:rsidR="00DB226B" w:rsidP="00DB226B" w14:paraId="2D53F547" w14:textId="77777777">
      <w:pPr>
        <w:pStyle w:val="ListParagraph"/>
        <w:widowControl w:val="0"/>
        <w:spacing w:before="120" w:after="240"/>
        <w:ind w:left="502"/>
        <w:contextualSpacing w:val="0"/>
        <w:jc w:val="both"/>
        <w:rPr>
          <w:rFonts w:ascii="Arial" w:eastAsia="Times New Roman" w:hAnsi="Arial" w:cs="Arial"/>
        </w:rPr>
      </w:pPr>
      <w:r>
        <w:rPr>
          <w:rFonts w:ascii="Arial" w:hAnsi="Arial" w:cs="Arial"/>
        </w:rPr>
        <w:t xml:space="preserve">Na základě tohoto dodatku </w:t>
      </w:r>
      <w:r w:rsidRPr="00FB6BF3">
        <w:rPr>
          <w:rFonts w:ascii="Arial" w:hAnsi="Arial" w:cs="Arial"/>
        </w:rPr>
        <w:t>se:</w:t>
      </w:r>
    </w:p>
    <w:p w:rsidR="00DB226B" w:rsidRPr="0056145F" w:rsidP="00DB226B" w14:paraId="08F5726C" w14:textId="28AD84B5">
      <w:pPr>
        <w:pStyle w:val="ListParagraph"/>
        <w:widowControl w:val="0"/>
        <w:numPr>
          <w:ilvl w:val="0"/>
          <w:numId w:val="26"/>
        </w:numPr>
        <w:spacing w:before="120" w:after="240"/>
        <w:contextualSpacing w:val="0"/>
        <w:jc w:val="both"/>
        <w:rPr>
          <w:rFonts w:ascii="Arial" w:eastAsia="Times New Roman" w:hAnsi="Arial" w:cs="Arial"/>
        </w:rPr>
      </w:pPr>
      <w:r>
        <w:rPr>
          <w:rFonts w:ascii="Arial" w:eastAsia="Times New Roman" w:hAnsi="Arial" w:cs="Arial"/>
        </w:rPr>
        <w:t>z</w:t>
      </w:r>
      <w:r w:rsidRPr="0056145F">
        <w:rPr>
          <w:rFonts w:ascii="Arial" w:eastAsia="Times New Roman" w:hAnsi="Arial" w:cs="Arial"/>
        </w:rPr>
        <w:t>hotovitel zavazuje provést nezbytné dodatečné</w:t>
      </w:r>
      <w:r w:rsidR="00C03227">
        <w:rPr>
          <w:rFonts w:ascii="Arial" w:eastAsia="Times New Roman" w:hAnsi="Arial" w:cs="Arial"/>
        </w:rPr>
        <w:t xml:space="preserve"> </w:t>
      </w:r>
      <w:r w:rsidRPr="0056145F">
        <w:rPr>
          <w:rFonts w:ascii="Arial" w:eastAsia="Times New Roman" w:hAnsi="Arial" w:cs="Arial"/>
        </w:rPr>
        <w:t xml:space="preserve">práce </w:t>
      </w:r>
      <w:r w:rsidR="008B7D1D">
        <w:rPr>
          <w:rFonts w:ascii="Arial" w:eastAsia="Times New Roman" w:hAnsi="Arial" w:cs="Arial"/>
        </w:rPr>
        <w:t xml:space="preserve">nad rámec rozpočtu </w:t>
      </w:r>
      <w:r w:rsidRPr="0056145F">
        <w:rPr>
          <w:rFonts w:ascii="Arial" w:eastAsia="Times New Roman" w:hAnsi="Arial" w:cs="Arial"/>
        </w:rPr>
        <w:t xml:space="preserve">(vícepráce) představující změnu proti zadávací </w:t>
      </w:r>
      <w:r w:rsidRPr="0056145F" w:rsidR="008B7D1D">
        <w:rPr>
          <w:rFonts w:ascii="Arial" w:eastAsia="Times New Roman" w:hAnsi="Arial" w:cs="Arial"/>
        </w:rPr>
        <w:t>dokumentaci,</w:t>
      </w:r>
      <w:r w:rsidRPr="0056145F">
        <w:rPr>
          <w:rFonts w:ascii="Arial" w:eastAsia="Times New Roman" w:hAnsi="Arial" w:cs="Arial"/>
        </w:rPr>
        <w:t xml:space="preserve"> resp. oproti smlouvě, které jsou popsány, odůvodněny a finančně vyčísleny </w:t>
      </w:r>
      <w:r>
        <w:rPr>
          <w:rFonts w:ascii="Arial" w:eastAsia="Times New Roman" w:hAnsi="Arial" w:cs="Arial"/>
        </w:rPr>
        <w:t>vč. položkového členění ve</w:t>
      </w:r>
      <w:r w:rsidRPr="0056145F">
        <w:rPr>
          <w:rFonts w:ascii="Arial" w:eastAsia="Times New Roman" w:hAnsi="Arial" w:cs="Arial"/>
        </w:rPr>
        <w:t> </w:t>
      </w:r>
      <w:r>
        <w:rPr>
          <w:rFonts w:ascii="Arial" w:eastAsia="Times New Roman" w:hAnsi="Arial" w:cs="Arial"/>
        </w:rPr>
        <w:t>schváleném změnovém listu č.</w:t>
      </w:r>
      <w:r w:rsidR="00635D70">
        <w:rPr>
          <w:rFonts w:ascii="Arial" w:eastAsia="Times New Roman" w:hAnsi="Arial" w:cs="Arial"/>
        </w:rPr>
        <w:t xml:space="preserve"> </w:t>
      </w:r>
      <w:r>
        <w:rPr>
          <w:rFonts w:ascii="Arial" w:eastAsia="Times New Roman" w:hAnsi="Arial" w:cs="Arial"/>
        </w:rPr>
        <w:t>01</w:t>
      </w:r>
      <w:r w:rsidR="00635D70">
        <w:rPr>
          <w:rFonts w:ascii="Arial" w:eastAsia="Times New Roman" w:hAnsi="Arial" w:cs="Arial"/>
        </w:rPr>
        <w:t xml:space="preserve">, </w:t>
      </w:r>
      <w:r w:rsidRPr="0056145F">
        <w:rPr>
          <w:rFonts w:ascii="Arial" w:eastAsia="Times New Roman" w:hAnsi="Arial" w:cs="Arial"/>
        </w:rPr>
        <w:t xml:space="preserve">a </w:t>
      </w:r>
      <w:r>
        <w:rPr>
          <w:rFonts w:ascii="Arial" w:eastAsia="Times New Roman" w:hAnsi="Arial" w:cs="Arial"/>
        </w:rPr>
        <w:t>dále se</w:t>
      </w:r>
    </w:p>
    <w:p w:rsidR="00DB226B" w:rsidRPr="00F07E3B" w:rsidP="00DB226B" w14:paraId="4B33539A" w14:textId="4556DB69">
      <w:pPr>
        <w:pStyle w:val="ListParagraph"/>
        <w:widowControl w:val="0"/>
        <w:numPr>
          <w:ilvl w:val="0"/>
          <w:numId w:val="26"/>
        </w:numPr>
        <w:spacing w:before="120" w:after="240"/>
        <w:contextualSpacing w:val="0"/>
        <w:jc w:val="both"/>
        <w:rPr>
          <w:rFonts w:ascii="Arial" w:eastAsia="Times New Roman" w:hAnsi="Arial" w:cs="Arial"/>
        </w:rPr>
      </w:pPr>
      <w:r w:rsidRPr="00F07E3B">
        <w:rPr>
          <w:rFonts w:ascii="Arial" w:eastAsia="Times New Roman" w:hAnsi="Arial" w:cs="Arial"/>
        </w:rPr>
        <w:t>objednatel</w:t>
      </w:r>
      <w:r>
        <w:rPr>
          <w:rFonts w:ascii="Arial" w:eastAsia="Times New Roman" w:hAnsi="Arial" w:cs="Arial"/>
        </w:rPr>
        <w:t xml:space="preserve"> zavazuje</w:t>
      </w:r>
      <w:r w:rsidRPr="00F07E3B">
        <w:rPr>
          <w:rFonts w:ascii="Arial" w:eastAsia="Times New Roman" w:hAnsi="Arial" w:cs="Arial"/>
        </w:rPr>
        <w:t xml:space="preserve"> zaplatit z</w:t>
      </w:r>
      <w:r>
        <w:rPr>
          <w:rFonts w:ascii="Arial" w:eastAsia="Times New Roman" w:hAnsi="Arial" w:cs="Arial"/>
        </w:rPr>
        <w:t xml:space="preserve">hotoviteli cenu podle podmínek stanovených v </w:t>
      </w:r>
      <w:r w:rsidR="0077449C">
        <w:rPr>
          <w:rFonts w:ascii="Arial" w:eastAsia="Times New Roman" w:hAnsi="Arial" w:cs="Arial"/>
        </w:rPr>
        <w:t>Č</w:t>
      </w:r>
      <w:r>
        <w:rPr>
          <w:rFonts w:ascii="Arial" w:eastAsia="Times New Roman" w:hAnsi="Arial" w:cs="Arial"/>
        </w:rPr>
        <w:t>l.</w:t>
      </w:r>
      <w:r w:rsidR="0077449C">
        <w:rPr>
          <w:rFonts w:ascii="Arial" w:eastAsia="Times New Roman" w:hAnsi="Arial" w:cs="Arial"/>
        </w:rPr>
        <w:t xml:space="preserve"> 6. </w:t>
      </w:r>
      <w:r>
        <w:rPr>
          <w:rFonts w:ascii="Arial" w:eastAsia="Times New Roman" w:hAnsi="Arial" w:cs="Arial"/>
        </w:rPr>
        <w:t>smlouvy.</w:t>
      </w:r>
    </w:p>
    <w:p w:rsidR="00DB226B" w:rsidRPr="001D7121" w:rsidP="00DB226B" w14:paraId="0B1B27E5" w14:textId="62FE6708">
      <w:pPr>
        <w:pStyle w:val="ListParagraph"/>
        <w:widowControl w:val="0"/>
        <w:numPr>
          <w:ilvl w:val="0"/>
          <w:numId w:val="16"/>
        </w:numPr>
        <w:spacing w:before="120" w:after="120"/>
        <w:ind w:left="357" w:hanging="357"/>
        <w:contextualSpacing w:val="0"/>
        <w:jc w:val="both"/>
        <w:rPr>
          <w:rFonts w:ascii="Arial" w:eastAsia="Times New Roman" w:hAnsi="Arial" w:cs="Arial"/>
        </w:rPr>
      </w:pPr>
      <w:r w:rsidRPr="001D7121">
        <w:rPr>
          <w:rFonts w:ascii="Arial" w:eastAsia="Times New Roman" w:hAnsi="Arial" w:cs="Arial"/>
        </w:rPr>
        <w:t xml:space="preserve">Předmět smlouvy uvedený v </w:t>
      </w:r>
      <w:r w:rsidR="0077449C">
        <w:rPr>
          <w:rFonts w:ascii="Arial" w:eastAsia="Times New Roman" w:hAnsi="Arial" w:cs="Arial"/>
        </w:rPr>
        <w:t>Č</w:t>
      </w:r>
      <w:r w:rsidRPr="001D7121">
        <w:rPr>
          <w:rFonts w:ascii="Arial" w:eastAsia="Times New Roman" w:hAnsi="Arial" w:cs="Arial"/>
        </w:rPr>
        <w:t xml:space="preserve">l. </w:t>
      </w:r>
      <w:r w:rsidR="0077449C">
        <w:rPr>
          <w:rFonts w:ascii="Arial" w:eastAsia="Times New Roman" w:hAnsi="Arial" w:cs="Arial"/>
        </w:rPr>
        <w:t>1.</w:t>
      </w:r>
      <w:r w:rsidRPr="001D7121">
        <w:rPr>
          <w:rFonts w:ascii="Arial" w:eastAsia="Times New Roman" w:hAnsi="Arial" w:cs="Arial"/>
        </w:rPr>
        <w:t xml:space="preserve"> a </w:t>
      </w:r>
      <w:r w:rsidR="0077449C">
        <w:rPr>
          <w:rFonts w:ascii="Arial" w:eastAsia="Times New Roman" w:hAnsi="Arial" w:cs="Arial"/>
        </w:rPr>
        <w:t>2.</w:t>
      </w:r>
      <w:r>
        <w:rPr>
          <w:rFonts w:ascii="Arial" w:eastAsia="Times New Roman" w:hAnsi="Arial" w:cs="Arial"/>
        </w:rPr>
        <w:t xml:space="preserve"> smlouvy se tímto dodatkem </w:t>
      </w:r>
      <w:r w:rsidRPr="001D7121">
        <w:rPr>
          <w:rFonts w:ascii="Arial" w:eastAsia="Times New Roman" w:hAnsi="Arial" w:cs="Arial"/>
        </w:rPr>
        <w:t>upravuje o změny, jejichž potřeba vznikla během plnění předmětu smlouvy a</w:t>
      </w:r>
      <w:r w:rsidRPr="0056145F">
        <w:rPr>
          <w:rFonts w:ascii="Arial" w:eastAsia="Times New Roman" w:hAnsi="Arial" w:cs="Arial"/>
        </w:rPr>
        <w:t> </w:t>
      </w:r>
      <w:r w:rsidRPr="001D7121">
        <w:rPr>
          <w:rFonts w:ascii="Arial" w:eastAsia="Times New Roman" w:hAnsi="Arial" w:cs="Arial"/>
        </w:rPr>
        <w:t xml:space="preserve">nebyly obsaženy v původních zadávacích podmínkách pro předmět smlouvy a jsou podrobně popsány </w:t>
      </w:r>
      <w:r>
        <w:rPr>
          <w:rFonts w:ascii="Arial" w:eastAsia="Times New Roman" w:hAnsi="Arial" w:cs="Arial"/>
        </w:rPr>
        <w:t>ve výše uveden</w:t>
      </w:r>
      <w:r w:rsidR="0077449C">
        <w:rPr>
          <w:rFonts w:ascii="Arial" w:eastAsia="Times New Roman" w:hAnsi="Arial" w:cs="Arial"/>
        </w:rPr>
        <w:t>ém</w:t>
      </w:r>
      <w:r>
        <w:rPr>
          <w:rFonts w:ascii="Arial" w:eastAsia="Times New Roman" w:hAnsi="Arial" w:cs="Arial"/>
        </w:rPr>
        <w:t xml:space="preserve"> změnov</w:t>
      </w:r>
      <w:r w:rsidR="0077449C">
        <w:rPr>
          <w:rFonts w:ascii="Arial" w:eastAsia="Times New Roman" w:hAnsi="Arial" w:cs="Arial"/>
        </w:rPr>
        <w:t>ém</w:t>
      </w:r>
      <w:r>
        <w:rPr>
          <w:rFonts w:ascii="Arial" w:eastAsia="Times New Roman" w:hAnsi="Arial" w:cs="Arial"/>
        </w:rPr>
        <w:t xml:space="preserve"> list</w:t>
      </w:r>
      <w:r w:rsidR="0077449C">
        <w:rPr>
          <w:rFonts w:ascii="Arial" w:eastAsia="Times New Roman" w:hAnsi="Arial" w:cs="Arial"/>
        </w:rPr>
        <w:t>u</w:t>
      </w:r>
      <w:r w:rsidRPr="001D7121">
        <w:rPr>
          <w:rFonts w:ascii="Arial" w:eastAsia="Times New Roman" w:hAnsi="Arial" w:cs="Arial"/>
        </w:rPr>
        <w:t xml:space="preserve">. </w:t>
      </w:r>
      <w:r w:rsidRPr="001D7121">
        <w:rPr>
          <w:rFonts w:ascii="Arial" w:hAnsi="Arial" w:cs="Arial"/>
        </w:rPr>
        <w:t xml:space="preserve">Realizace </w:t>
      </w:r>
      <w:r>
        <w:rPr>
          <w:rFonts w:ascii="Arial" w:hAnsi="Arial" w:cs="Arial"/>
        </w:rPr>
        <w:t>těchto</w:t>
      </w:r>
      <w:r w:rsidRPr="001D7121">
        <w:rPr>
          <w:rFonts w:ascii="Arial" w:hAnsi="Arial" w:cs="Arial"/>
        </w:rPr>
        <w:t xml:space="preserve"> změn </w:t>
      </w:r>
      <w:r>
        <w:rPr>
          <w:rFonts w:ascii="Arial" w:hAnsi="Arial" w:cs="Arial"/>
        </w:rPr>
        <w:t>je </w:t>
      </w:r>
      <w:r w:rsidRPr="001D7121">
        <w:rPr>
          <w:rFonts w:ascii="Arial" w:hAnsi="Arial" w:cs="Arial"/>
        </w:rPr>
        <w:t>nezbytn</w:t>
      </w:r>
      <w:r w:rsidRPr="001D7121">
        <w:rPr>
          <w:rFonts w:ascii="Arial" w:hAnsi="Arial" w:cs="Arial"/>
        </w:rPr>
        <w:t>á</w:t>
      </w:r>
      <w:r w:rsidRPr="001D7121">
        <w:rPr>
          <w:rFonts w:ascii="Arial" w:hAnsi="Arial" w:cs="Arial"/>
        </w:rPr>
        <w:t xml:space="preserve"> pro</w:t>
      </w:r>
      <w:r w:rsidRPr="00E76B38">
        <w:rPr>
          <w:rFonts w:ascii="Arial" w:hAnsi="Arial" w:cs="Arial"/>
          <w:b/>
        </w:rPr>
        <w:t> </w:t>
      </w:r>
      <w:r w:rsidRPr="001D7121">
        <w:rPr>
          <w:rFonts w:ascii="Arial" w:hAnsi="Arial" w:cs="Arial"/>
        </w:rPr>
        <w:t xml:space="preserve">řádné dokončení </w:t>
      </w:r>
      <w:r w:rsidRPr="001D7121">
        <w:rPr>
          <w:rFonts w:ascii="Arial" w:hAnsi="Arial" w:cs="Arial"/>
        </w:rPr>
        <w:t>díla.</w:t>
      </w:r>
    </w:p>
    <w:p w:rsidR="00833E0E" w:rsidRPr="00DF27F1" w:rsidP="0058110B" w14:paraId="3D8E9590" w14:textId="52B4250B">
      <w:pPr>
        <w:pStyle w:val="slovnsmlouvyI"/>
        <w:numPr>
          <w:ilvl w:val="0"/>
          <w:numId w:val="0"/>
        </w:numPr>
        <w:spacing w:before="360" w:line="276" w:lineRule="auto"/>
        <w:ind w:right="0"/>
      </w:pPr>
      <w:r w:rsidRPr="00DF27F1">
        <w:t>Článek I</w:t>
      </w:r>
      <w:r>
        <w:t>I</w:t>
      </w:r>
      <w:r w:rsidRPr="00DF27F1">
        <w:t>.</w:t>
      </w:r>
    </w:p>
    <w:p w:rsidR="00833E0E" w:rsidRPr="00DF27F1" w:rsidP="00833E0E" w14:paraId="220C9393" w14:textId="31C30F9D">
      <w:pPr>
        <w:pStyle w:val="podnadpissmlouvy2"/>
        <w:spacing w:before="0" w:line="276" w:lineRule="auto"/>
        <w:ind w:right="0"/>
      </w:pPr>
      <w:r>
        <w:t>Změna ceny díla</w:t>
      </w:r>
    </w:p>
    <w:p w:rsidR="001F69D1" w:rsidP="001F69D1" w14:paraId="10A09074" w14:textId="20E91E67">
      <w:pPr>
        <w:pStyle w:val="ListParagraph"/>
        <w:widowControl w:val="0"/>
        <w:spacing w:before="120" w:after="120"/>
        <w:ind w:left="0"/>
        <w:jc w:val="both"/>
        <w:rPr>
          <w:rFonts w:ascii="Arial" w:eastAsia="Times New Roman" w:hAnsi="Arial" w:cs="Arial"/>
        </w:rPr>
      </w:pPr>
      <w:r w:rsidRPr="0012074B">
        <w:rPr>
          <w:rFonts w:ascii="Arial" w:eastAsia="Times New Roman" w:hAnsi="Arial" w:cs="Arial"/>
        </w:rPr>
        <w:t>S ohledem na změnu předmět</w:t>
      </w:r>
      <w:r>
        <w:rPr>
          <w:rFonts w:ascii="Arial" w:eastAsia="Times New Roman" w:hAnsi="Arial" w:cs="Arial"/>
        </w:rPr>
        <w:t xml:space="preserve">u smlouvy dle tohoto dodatku </w:t>
      </w:r>
      <w:r w:rsidRPr="0012074B">
        <w:rPr>
          <w:rFonts w:ascii="Arial" w:eastAsia="Times New Roman" w:hAnsi="Arial" w:cs="Arial"/>
        </w:rPr>
        <w:t>se celková cena za řádné provedení díla uvedená v </w:t>
      </w:r>
      <w:r w:rsidR="005E472D">
        <w:rPr>
          <w:rFonts w:ascii="Arial" w:eastAsia="Times New Roman" w:hAnsi="Arial" w:cs="Arial"/>
        </w:rPr>
        <w:t>Č</w:t>
      </w:r>
      <w:r w:rsidRPr="0012074B">
        <w:rPr>
          <w:rFonts w:ascii="Arial" w:eastAsia="Times New Roman" w:hAnsi="Arial" w:cs="Arial"/>
        </w:rPr>
        <w:t xml:space="preserve">l. </w:t>
      </w:r>
      <w:r w:rsidR="005E472D">
        <w:rPr>
          <w:rFonts w:ascii="Arial" w:eastAsia="Times New Roman" w:hAnsi="Arial" w:cs="Arial"/>
        </w:rPr>
        <w:t>5.</w:t>
      </w:r>
      <w:r w:rsidRPr="0012074B">
        <w:rPr>
          <w:rFonts w:ascii="Arial" w:eastAsia="Times New Roman" w:hAnsi="Arial" w:cs="Arial"/>
        </w:rPr>
        <w:t xml:space="preserve"> odst. 1 smlouvy </w:t>
      </w:r>
      <w:r w:rsidR="005E472D">
        <w:rPr>
          <w:rFonts w:ascii="Arial" w:eastAsia="Times New Roman" w:hAnsi="Arial" w:cs="Arial"/>
        </w:rPr>
        <w:t>mění</w:t>
      </w:r>
      <w:r w:rsidRPr="0012074B">
        <w:rPr>
          <w:rFonts w:ascii="Arial" w:eastAsia="Times New Roman" w:hAnsi="Arial" w:cs="Arial"/>
        </w:rPr>
        <w:t xml:space="preserve"> </w:t>
      </w:r>
      <w:r>
        <w:rPr>
          <w:rFonts w:ascii="Arial" w:eastAsia="Times New Roman" w:hAnsi="Arial" w:cs="Arial"/>
        </w:rPr>
        <w:t>dle změnových listů (dále také „</w:t>
      </w:r>
      <w:r w:rsidRPr="00114DB9">
        <w:rPr>
          <w:rFonts w:ascii="Arial" w:eastAsia="Times New Roman" w:hAnsi="Arial" w:cs="Arial"/>
        </w:rPr>
        <w:t>ZL</w:t>
      </w:r>
      <w:r>
        <w:rPr>
          <w:rFonts w:ascii="Arial" w:eastAsia="Times New Roman" w:hAnsi="Arial" w:cs="Arial"/>
        </w:rPr>
        <w:t>“)</w:t>
      </w:r>
      <w:r w:rsidR="005E472D">
        <w:rPr>
          <w:rFonts w:ascii="Arial" w:eastAsia="Times New Roman" w:hAnsi="Arial" w:cs="Arial"/>
        </w:rPr>
        <w:t xml:space="preserve"> vyhotovených</w:t>
      </w:r>
      <w:r w:rsidR="002324E1">
        <w:rPr>
          <w:rFonts w:ascii="Arial" w:eastAsia="Times New Roman" w:hAnsi="Arial" w:cs="Arial"/>
        </w:rPr>
        <w:t xml:space="preserve"> vždy</w:t>
      </w:r>
      <w:r w:rsidR="005E472D">
        <w:rPr>
          <w:rFonts w:ascii="Arial" w:eastAsia="Times New Roman" w:hAnsi="Arial" w:cs="Arial"/>
        </w:rPr>
        <w:t xml:space="preserve"> po skončení </w:t>
      </w:r>
      <w:r w:rsidR="009F49AD">
        <w:rPr>
          <w:rFonts w:ascii="Arial" w:eastAsia="Times New Roman" w:hAnsi="Arial" w:cs="Arial"/>
        </w:rPr>
        <w:t xml:space="preserve">každé </w:t>
      </w:r>
      <w:r w:rsidR="005E472D">
        <w:rPr>
          <w:rFonts w:ascii="Arial" w:eastAsia="Times New Roman" w:hAnsi="Arial" w:cs="Arial"/>
        </w:rPr>
        <w:t>jednotliv</w:t>
      </w:r>
      <w:r w:rsidR="00EC3897">
        <w:rPr>
          <w:rFonts w:ascii="Arial" w:eastAsia="Times New Roman" w:hAnsi="Arial" w:cs="Arial"/>
        </w:rPr>
        <w:t>é</w:t>
      </w:r>
      <w:r w:rsidR="005E472D">
        <w:rPr>
          <w:rFonts w:ascii="Arial" w:eastAsia="Times New Roman" w:hAnsi="Arial" w:cs="Arial"/>
        </w:rPr>
        <w:t xml:space="preserve"> etap</w:t>
      </w:r>
      <w:r w:rsidR="00EC3897">
        <w:rPr>
          <w:rFonts w:ascii="Arial" w:eastAsia="Times New Roman" w:hAnsi="Arial" w:cs="Arial"/>
        </w:rPr>
        <w:t>y</w:t>
      </w:r>
      <w:r w:rsidR="005E472D">
        <w:rPr>
          <w:rFonts w:ascii="Arial" w:eastAsia="Times New Roman" w:hAnsi="Arial" w:cs="Arial"/>
        </w:rPr>
        <w:t xml:space="preserve"> prací</w:t>
      </w:r>
      <w:r w:rsidR="00EC3897">
        <w:rPr>
          <w:rFonts w:ascii="Arial" w:eastAsia="Times New Roman" w:hAnsi="Arial" w:cs="Arial"/>
        </w:rPr>
        <w:t>.</w:t>
      </w:r>
      <w:r w:rsidR="005E472D">
        <w:rPr>
          <w:rFonts w:ascii="Arial" w:eastAsia="Times New Roman" w:hAnsi="Arial" w:cs="Arial"/>
        </w:rPr>
        <w:t xml:space="preserve"> </w:t>
      </w:r>
    </w:p>
    <w:p w:rsidR="001F69D1" w:rsidRPr="009F49AD" w:rsidP="001F69D1" w14:paraId="7AD25EDF" w14:textId="6A926830">
      <w:pPr>
        <w:spacing w:after="120"/>
        <w:rPr>
          <w:rFonts w:ascii="Arial" w:hAnsi="Arial" w:cs="Arial"/>
          <w:bCs/>
          <w:sz w:val="22"/>
          <w:szCs w:val="22"/>
          <w:u w:val="single"/>
        </w:rPr>
      </w:pPr>
      <w:r w:rsidRPr="00114DB9">
        <w:rPr>
          <w:rFonts w:ascii="Arial" w:hAnsi="Arial" w:cs="Arial"/>
          <w:b/>
          <w:sz w:val="22"/>
          <w:szCs w:val="22"/>
          <w:u w:val="single"/>
        </w:rPr>
        <w:t xml:space="preserve">ZL 01 – </w:t>
      </w:r>
      <w:r w:rsidR="009F49AD">
        <w:rPr>
          <w:rFonts w:ascii="Arial" w:hAnsi="Arial" w:cs="Arial"/>
          <w:b/>
          <w:sz w:val="22"/>
          <w:szCs w:val="22"/>
          <w:u w:val="single"/>
        </w:rPr>
        <w:t xml:space="preserve">Úprava rozsahu truhlářských oprav </w:t>
      </w:r>
      <w:r w:rsidRPr="009F49AD" w:rsidR="009F49AD">
        <w:rPr>
          <w:rFonts w:ascii="Arial" w:hAnsi="Arial" w:cs="Arial"/>
          <w:bCs/>
          <w:sz w:val="22"/>
          <w:szCs w:val="22"/>
        </w:rPr>
        <w:t>(</w:t>
      </w:r>
      <w:r w:rsidR="009F49AD">
        <w:rPr>
          <w:rFonts w:ascii="Arial" w:hAnsi="Arial" w:cs="Arial"/>
          <w:bCs/>
          <w:sz w:val="22"/>
          <w:szCs w:val="22"/>
        </w:rPr>
        <w:t>e</w:t>
      </w:r>
      <w:r w:rsidRPr="009F49AD" w:rsidR="009F49AD">
        <w:rPr>
          <w:rFonts w:ascii="Arial" w:hAnsi="Arial" w:cs="Arial"/>
          <w:bCs/>
          <w:sz w:val="22"/>
          <w:szCs w:val="22"/>
        </w:rPr>
        <w:t>tapa 1)</w:t>
      </w:r>
    </w:p>
    <w:p w:rsidR="009F49AD" w:rsidRPr="009F49AD" w:rsidP="009F49AD" w14:paraId="7CB10019" w14:textId="571BAF0E">
      <w:pPr>
        <w:spacing w:after="120" w:line="276" w:lineRule="auto"/>
        <w:rPr>
          <w:rFonts w:ascii="Arial" w:hAnsi="Arial" w:cs="Arial"/>
          <w:sz w:val="22"/>
          <w:szCs w:val="22"/>
        </w:rPr>
      </w:pPr>
      <w:r>
        <w:rPr>
          <w:rFonts w:ascii="Arial" w:hAnsi="Arial" w:cs="Arial"/>
          <w:sz w:val="22"/>
          <w:szCs w:val="22"/>
        </w:rPr>
        <w:t>Restaurátorský záměr neobsahoval a</w:t>
      </w:r>
      <w:r w:rsidRPr="009F49AD">
        <w:rPr>
          <w:rFonts w:ascii="Arial" w:hAnsi="Arial" w:cs="Arial"/>
          <w:sz w:val="22"/>
          <w:szCs w:val="22"/>
        </w:rPr>
        <w:t xml:space="preserve"> nemohl obsahovat návrh oprav defektů dveří, které se odkryly po odstranění nesourodých vrstev povrchových úprav a po odstrojení. Převážně se jedná o chybějící nebo degradovanou hmotu v oblasti otvoru zámku a klik a chybějící prvky po</w:t>
      </w:r>
      <w:r w:rsidRPr="00E76B38" w:rsidR="003D4CF6">
        <w:rPr>
          <w:rFonts w:ascii="Arial" w:hAnsi="Arial" w:cs="Arial"/>
          <w:b/>
        </w:rPr>
        <w:t> </w:t>
      </w:r>
      <w:r w:rsidRPr="009F49AD">
        <w:rPr>
          <w:rFonts w:ascii="Arial" w:hAnsi="Arial" w:cs="Arial"/>
          <w:sz w:val="22"/>
          <w:szCs w:val="22"/>
        </w:rPr>
        <w:t>odstranění nežádoucích nepůvodních materiálů. Některá dveřní křídla navíc vykaz</w:t>
      </w:r>
      <w:r>
        <w:rPr>
          <w:rFonts w:ascii="Arial" w:hAnsi="Arial" w:cs="Arial"/>
          <w:sz w:val="22"/>
          <w:szCs w:val="22"/>
        </w:rPr>
        <w:t>ují</w:t>
      </w:r>
      <w:r w:rsidRPr="009F49AD">
        <w:rPr>
          <w:rFonts w:ascii="Arial" w:hAnsi="Arial" w:cs="Arial"/>
          <w:sz w:val="22"/>
          <w:szCs w:val="22"/>
        </w:rPr>
        <w:t xml:space="preserve"> značné zkřivení vlivem stáří a působení teplot, takže dveře nebyly plně funkční (zámky a panty) a esteticky vyhovující. </w:t>
      </w:r>
    </w:p>
    <w:p w:rsidR="001F69D1" w:rsidP="00F30274" w14:paraId="4CB3F2C2" w14:textId="1195B770">
      <w:pPr>
        <w:spacing w:after="120" w:line="276" w:lineRule="auto"/>
        <w:rPr>
          <w:rFonts w:ascii="Arial" w:hAnsi="Arial" w:cs="Arial"/>
          <w:sz w:val="22"/>
          <w:szCs w:val="22"/>
        </w:rPr>
      </w:pPr>
      <w:r w:rsidRPr="009F49AD">
        <w:rPr>
          <w:rFonts w:ascii="Arial" w:hAnsi="Arial" w:cs="Arial"/>
          <w:sz w:val="22"/>
          <w:szCs w:val="22"/>
        </w:rPr>
        <w:t>Vzhledem k prodloužení životního cyklu památkově chráněných dveří bylo na rozhodnuto o</w:t>
      </w:r>
      <w:r w:rsidRPr="00E76B38" w:rsidR="003D4CF6">
        <w:rPr>
          <w:rFonts w:ascii="Arial" w:hAnsi="Arial" w:cs="Arial"/>
          <w:b/>
        </w:rPr>
        <w:t> </w:t>
      </w:r>
      <w:r w:rsidRPr="009F49AD">
        <w:rPr>
          <w:rFonts w:ascii="Arial" w:hAnsi="Arial" w:cs="Arial"/>
          <w:sz w:val="22"/>
          <w:szCs w:val="22"/>
        </w:rPr>
        <w:t>provedení oprav</w:t>
      </w:r>
      <w:r w:rsidR="003D4CF6">
        <w:rPr>
          <w:rFonts w:ascii="Arial" w:hAnsi="Arial" w:cs="Arial"/>
          <w:sz w:val="22"/>
          <w:szCs w:val="22"/>
        </w:rPr>
        <w:t xml:space="preserve"> výše uvedených defektů</w:t>
      </w:r>
      <w:r w:rsidRPr="009F49AD">
        <w:rPr>
          <w:rFonts w:ascii="Arial" w:hAnsi="Arial" w:cs="Arial"/>
          <w:sz w:val="22"/>
          <w:szCs w:val="22"/>
        </w:rPr>
        <w:t xml:space="preserve"> nad rámec prací uvedených v restaurátorském záměru.</w:t>
      </w:r>
      <w:r w:rsidR="00F30274">
        <w:rPr>
          <w:rFonts w:ascii="Arial" w:hAnsi="Arial" w:cs="Arial"/>
          <w:sz w:val="22"/>
          <w:szCs w:val="22"/>
        </w:rPr>
        <w:t xml:space="preserve"> </w:t>
      </w:r>
    </w:p>
    <w:p w:rsidR="001F69D1" w:rsidRPr="00E76B38" w:rsidP="001F69D1" w14:paraId="3C2CC1C5" w14:textId="37EF83D2">
      <w:pPr>
        <w:spacing w:after="120" w:line="276" w:lineRule="auto"/>
        <w:rPr>
          <w:rFonts w:ascii="Arial" w:hAnsi="Arial" w:cs="Arial"/>
          <w:b/>
          <w:bCs/>
          <w:iCs/>
          <w:sz w:val="22"/>
          <w:szCs w:val="22"/>
        </w:rPr>
      </w:pPr>
      <w:r w:rsidRPr="00E76B38">
        <w:rPr>
          <w:rFonts w:ascii="Arial" w:hAnsi="Arial" w:cs="Arial"/>
          <w:b/>
          <w:sz w:val="22"/>
          <w:szCs w:val="22"/>
        </w:rPr>
        <w:t xml:space="preserve">Celkové </w:t>
      </w:r>
      <w:r w:rsidR="00F30274">
        <w:rPr>
          <w:rFonts w:ascii="Arial" w:hAnsi="Arial" w:cs="Arial"/>
          <w:b/>
          <w:sz w:val="22"/>
          <w:szCs w:val="22"/>
        </w:rPr>
        <w:t>zvýšení</w:t>
      </w:r>
      <w:r>
        <w:rPr>
          <w:rFonts w:ascii="Arial" w:hAnsi="Arial" w:cs="Arial"/>
          <w:b/>
          <w:sz w:val="22"/>
          <w:szCs w:val="22"/>
        </w:rPr>
        <w:t xml:space="preserve"> </w:t>
      </w:r>
      <w:r w:rsidRPr="00E76B38">
        <w:rPr>
          <w:rFonts w:ascii="Arial" w:hAnsi="Arial" w:cs="Arial"/>
          <w:b/>
          <w:sz w:val="22"/>
          <w:szCs w:val="22"/>
        </w:rPr>
        <w:t>hodnoty závazku v důsledku provedené změny dle</w:t>
      </w:r>
      <w:r w:rsidR="00652E03">
        <w:rPr>
          <w:rFonts w:ascii="Arial" w:hAnsi="Arial" w:cs="Arial"/>
          <w:b/>
          <w:sz w:val="22"/>
          <w:szCs w:val="22"/>
        </w:rPr>
        <w:t xml:space="preserve"> </w:t>
      </w:r>
      <w:r w:rsidRPr="00E76B38">
        <w:rPr>
          <w:rFonts w:ascii="Arial" w:hAnsi="Arial" w:cs="Arial"/>
          <w:b/>
          <w:sz w:val="22"/>
          <w:szCs w:val="22"/>
        </w:rPr>
        <w:t xml:space="preserve">Změnového listu č. 01 je </w:t>
      </w:r>
      <w:r w:rsidR="00F30274">
        <w:rPr>
          <w:rFonts w:ascii="Arial" w:hAnsi="Arial" w:cs="Arial"/>
          <w:b/>
          <w:sz w:val="22"/>
          <w:szCs w:val="22"/>
        </w:rPr>
        <w:t>583 460,0</w:t>
      </w:r>
      <w:r>
        <w:rPr>
          <w:rFonts w:ascii="Arial" w:hAnsi="Arial" w:cs="Arial"/>
          <w:b/>
          <w:sz w:val="22"/>
          <w:szCs w:val="22"/>
        </w:rPr>
        <w:t xml:space="preserve">0 </w:t>
      </w:r>
      <w:r w:rsidRPr="00E76B38">
        <w:rPr>
          <w:rFonts w:ascii="Arial" w:hAnsi="Arial" w:cs="Arial"/>
          <w:b/>
          <w:sz w:val="22"/>
          <w:szCs w:val="22"/>
        </w:rPr>
        <w:t xml:space="preserve">Kč bez DPH, tj. </w:t>
      </w:r>
      <w:r w:rsidR="00F30274">
        <w:rPr>
          <w:rFonts w:ascii="Arial" w:hAnsi="Arial" w:cs="Arial"/>
          <w:b/>
          <w:sz w:val="22"/>
          <w:szCs w:val="22"/>
        </w:rPr>
        <w:t>705 986,60</w:t>
      </w:r>
      <w:r w:rsidRPr="00E76B38">
        <w:rPr>
          <w:rFonts w:ascii="Arial" w:hAnsi="Arial" w:cs="Arial"/>
          <w:b/>
          <w:sz w:val="22"/>
          <w:szCs w:val="22"/>
        </w:rPr>
        <w:t xml:space="preserve"> Kč včetně DPH</w:t>
      </w:r>
      <w:r>
        <w:rPr>
          <w:rFonts w:ascii="Arial" w:hAnsi="Arial" w:cs="Arial"/>
          <w:b/>
          <w:sz w:val="22"/>
          <w:szCs w:val="22"/>
        </w:rPr>
        <w:t>.</w:t>
      </w:r>
    </w:p>
    <w:p w:rsidR="001F69D1" w:rsidRPr="00E76B38" w:rsidP="00F741FC" w14:paraId="1C127584" w14:textId="1257B28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 xml:space="preserve">cena víceprací dle Změnového listu č. 01 činí </w:t>
      </w:r>
      <w:r w:rsidR="00F30274">
        <w:rPr>
          <w:rFonts w:ascii="Arial" w:hAnsi="Arial" w:cs="Arial"/>
        </w:rPr>
        <w:t>583 460,00</w:t>
      </w:r>
      <w:r w:rsidRPr="00E76B38">
        <w:rPr>
          <w:rFonts w:ascii="Arial" w:hAnsi="Arial" w:cs="Arial"/>
        </w:rPr>
        <w:t xml:space="preserve"> Kč bez DPH, tj.</w:t>
      </w:r>
      <w:r>
        <w:rPr>
          <w:rFonts w:ascii="Arial" w:hAnsi="Arial" w:cs="Arial"/>
        </w:rPr>
        <w:t> </w:t>
      </w:r>
      <w:r w:rsidR="00F30274">
        <w:rPr>
          <w:rFonts w:ascii="Arial" w:hAnsi="Arial" w:cs="Arial"/>
        </w:rPr>
        <w:t>705 986,60</w:t>
      </w:r>
      <w:r w:rsidRPr="00E76B38">
        <w:rPr>
          <w:rFonts w:ascii="Arial" w:hAnsi="Arial" w:cs="Arial"/>
        </w:rPr>
        <w:t xml:space="preserve"> Kč včetně DPH </w:t>
      </w:r>
    </w:p>
    <w:p w:rsidR="001F69D1" w:rsidRPr="00E76B38" w:rsidP="00F741FC" w14:paraId="0B32FF5B" w14:textId="4F9DA782">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 xml:space="preserve">cena méněprací dle Změnového listu č. 01 činí </w:t>
      </w:r>
      <w:r w:rsidR="00F30274">
        <w:rPr>
          <w:rFonts w:ascii="Arial" w:hAnsi="Arial" w:cs="Arial"/>
        </w:rPr>
        <w:t>0,00</w:t>
      </w:r>
      <w:r w:rsidRPr="00E76B38">
        <w:rPr>
          <w:rFonts w:ascii="Arial" w:hAnsi="Arial" w:cs="Arial"/>
        </w:rPr>
        <w:t xml:space="preserve"> Kč bez DPH, tj. </w:t>
      </w:r>
      <w:r w:rsidR="00F30274">
        <w:rPr>
          <w:rFonts w:ascii="Arial" w:hAnsi="Arial" w:cs="Arial"/>
        </w:rPr>
        <w:t>0,00</w:t>
      </w:r>
      <w:r>
        <w:rPr>
          <w:rFonts w:ascii="Arial" w:hAnsi="Arial" w:cs="Arial"/>
        </w:rPr>
        <w:t xml:space="preserve"> </w:t>
      </w:r>
      <w:r w:rsidRPr="00E76B38">
        <w:rPr>
          <w:rFonts w:ascii="Arial" w:hAnsi="Arial" w:cs="Arial"/>
        </w:rPr>
        <w:t xml:space="preserve">Kč včetně DPH. </w:t>
      </w:r>
    </w:p>
    <w:p w:rsidR="0058110B" w:rsidRPr="00FA25C2" w:rsidP="00F741FC" w14:paraId="7F69E8E6" w14:textId="38B5AB71">
      <w:pPr>
        <w:widowControl w:val="0"/>
        <w:overflowPunct w:val="0"/>
        <w:autoSpaceDE w:val="0"/>
        <w:autoSpaceDN w:val="0"/>
        <w:adjustRightInd w:val="0"/>
        <w:spacing w:before="240" w:after="240" w:line="276" w:lineRule="auto"/>
        <w:textAlignment w:val="baseline"/>
        <w:rPr>
          <w:rFonts w:ascii="Arial" w:hAnsi="Arial" w:cs="Arial"/>
          <w:sz w:val="22"/>
          <w:szCs w:val="22"/>
        </w:rPr>
      </w:pPr>
      <w:r w:rsidRPr="00FA25C2">
        <w:rPr>
          <w:rFonts w:ascii="Arial" w:hAnsi="Arial" w:cs="Arial"/>
          <w:sz w:val="22"/>
          <w:szCs w:val="22"/>
        </w:rPr>
        <w:t xml:space="preserve">Celková cena </w:t>
      </w:r>
      <w:r w:rsidR="00363330">
        <w:rPr>
          <w:rFonts w:ascii="Arial" w:hAnsi="Arial" w:cs="Arial"/>
          <w:sz w:val="22"/>
          <w:szCs w:val="22"/>
        </w:rPr>
        <w:t>zakázky</w:t>
      </w:r>
      <w:r w:rsidRPr="00FA25C2">
        <w:rPr>
          <w:rFonts w:ascii="Arial" w:hAnsi="Arial" w:cs="Arial"/>
          <w:sz w:val="22"/>
          <w:szCs w:val="22"/>
        </w:rPr>
        <w:t xml:space="preserve"> </w:t>
      </w:r>
      <w:r>
        <w:rPr>
          <w:rFonts w:ascii="Arial" w:hAnsi="Arial" w:cs="Arial"/>
          <w:sz w:val="22"/>
          <w:szCs w:val="22"/>
        </w:rPr>
        <w:t>uvedená v</w:t>
      </w:r>
      <w:r w:rsidR="0036451F">
        <w:rPr>
          <w:rFonts w:ascii="Arial" w:hAnsi="Arial" w:cs="Arial"/>
          <w:sz w:val="22"/>
          <w:szCs w:val="22"/>
        </w:rPr>
        <w:t> Příloze č. 1 – Rozpočet, která je součástí</w:t>
      </w:r>
      <w:r>
        <w:rPr>
          <w:rFonts w:ascii="Arial" w:hAnsi="Arial" w:cs="Arial"/>
          <w:sz w:val="22"/>
          <w:szCs w:val="22"/>
        </w:rPr>
        <w:t xml:space="preserve"> smlouvy</w:t>
      </w:r>
      <w:r w:rsidR="0036451F">
        <w:rPr>
          <w:rFonts w:ascii="Arial" w:hAnsi="Arial" w:cs="Arial"/>
          <w:sz w:val="22"/>
          <w:szCs w:val="22"/>
        </w:rPr>
        <w:t>,</w:t>
      </w:r>
      <w:r>
        <w:rPr>
          <w:rFonts w:ascii="Arial" w:hAnsi="Arial" w:cs="Arial"/>
          <w:sz w:val="22"/>
          <w:szCs w:val="22"/>
        </w:rPr>
        <w:t xml:space="preserve"> ve výši </w:t>
      </w:r>
      <w:r w:rsidR="0036451F">
        <w:rPr>
          <w:rFonts w:ascii="Arial" w:hAnsi="Arial" w:cs="Arial"/>
          <w:b/>
          <w:bCs/>
          <w:sz w:val="22"/>
          <w:szCs w:val="22"/>
        </w:rPr>
        <w:t>16.812.553</w:t>
      </w:r>
      <w:r w:rsidRPr="00C83688" w:rsidR="00C83688">
        <w:rPr>
          <w:rFonts w:ascii="Arial" w:hAnsi="Arial" w:cs="Arial"/>
          <w:b/>
          <w:bCs/>
          <w:sz w:val="22"/>
          <w:szCs w:val="22"/>
        </w:rPr>
        <w:t>,00</w:t>
      </w:r>
      <w:r w:rsidRPr="00470A07">
        <w:rPr>
          <w:rFonts w:ascii="Arial" w:hAnsi="Arial" w:cs="Arial"/>
          <w:b/>
          <w:sz w:val="22"/>
          <w:szCs w:val="22"/>
        </w:rPr>
        <w:t xml:space="preserve"> Kč bez DPH</w:t>
      </w:r>
      <w:r w:rsidRPr="00FA25C2">
        <w:rPr>
          <w:rFonts w:ascii="Arial" w:hAnsi="Arial" w:cs="Arial"/>
          <w:sz w:val="22"/>
          <w:szCs w:val="22"/>
        </w:rPr>
        <w:t xml:space="preserve"> </w:t>
      </w:r>
      <w:r>
        <w:rPr>
          <w:rFonts w:ascii="Arial" w:hAnsi="Arial" w:cs="Arial"/>
          <w:sz w:val="22"/>
          <w:szCs w:val="22"/>
        </w:rPr>
        <w:t xml:space="preserve">se v důsledku změn závazku ze smlouvy provedených tímto dodatkem navyšuje </w:t>
      </w:r>
      <w:r w:rsidRPr="00FA25C2">
        <w:rPr>
          <w:rFonts w:ascii="Arial" w:hAnsi="Arial" w:cs="Arial"/>
          <w:sz w:val="22"/>
          <w:szCs w:val="22"/>
        </w:rPr>
        <w:t>o</w:t>
      </w:r>
      <w:r>
        <w:rPr>
          <w:rFonts w:ascii="Arial" w:hAnsi="Arial" w:cs="Arial"/>
          <w:sz w:val="22"/>
          <w:szCs w:val="22"/>
        </w:rPr>
        <w:t> </w:t>
      </w:r>
      <w:r w:rsidRPr="00FA25C2">
        <w:rPr>
          <w:rFonts w:ascii="Arial" w:hAnsi="Arial" w:cs="Arial"/>
          <w:sz w:val="22"/>
          <w:szCs w:val="22"/>
        </w:rPr>
        <w:t xml:space="preserve">částku </w:t>
      </w:r>
      <w:r w:rsidR="0036451F">
        <w:rPr>
          <w:rFonts w:ascii="Arial" w:hAnsi="Arial" w:cs="Arial"/>
          <w:bCs/>
          <w:sz w:val="22"/>
          <w:szCs w:val="22"/>
        </w:rPr>
        <w:t>583.460,00</w:t>
      </w:r>
      <w:r>
        <w:rPr>
          <w:rFonts w:ascii="Arial" w:hAnsi="Arial" w:cs="Arial"/>
          <w:bCs/>
          <w:sz w:val="22"/>
          <w:szCs w:val="22"/>
        </w:rPr>
        <w:t> </w:t>
      </w:r>
      <w:r w:rsidRPr="00FA25C2">
        <w:rPr>
          <w:rFonts w:ascii="Arial" w:hAnsi="Arial" w:cs="Arial"/>
          <w:sz w:val="22"/>
          <w:szCs w:val="22"/>
        </w:rPr>
        <w:t>Kč bez</w:t>
      </w:r>
      <w:r w:rsidRPr="00FA25C2">
        <w:rPr>
          <w:rFonts w:ascii="Arial" w:hAnsi="Arial" w:cs="Arial"/>
        </w:rPr>
        <w:t> </w:t>
      </w:r>
      <w:r w:rsidRPr="00FA25C2">
        <w:rPr>
          <w:rFonts w:ascii="Arial" w:hAnsi="Arial" w:cs="Arial"/>
          <w:sz w:val="22"/>
          <w:szCs w:val="22"/>
        </w:rPr>
        <w:t>DPH</w:t>
      </w:r>
      <w:r>
        <w:rPr>
          <w:rFonts w:ascii="Arial" w:hAnsi="Arial" w:cs="Arial"/>
          <w:sz w:val="22"/>
          <w:szCs w:val="22"/>
        </w:rPr>
        <w:t>, tedy</w:t>
      </w:r>
      <w:r w:rsidRPr="00FA25C2">
        <w:rPr>
          <w:rFonts w:ascii="Arial" w:hAnsi="Arial" w:cs="Arial"/>
          <w:sz w:val="22"/>
          <w:szCs w:val="22"/>
        </w:rPr>
        <w:t xml:space="preserve"> na částku </w:t>
      </w:r>
      <w:r w:rsidR="0036451F">
        <w:rPr>
          <w:rFonts w:ascii="Arial" w:hAnsi="Arial" w:cs="Arial"/>
          <w:b/>
          <w:sz w:val="22"/>
          <w:szCs w:val="22"/>
        </w:rPr>
        <w:t>17.396.013,00</w:t>
      </w:r>
      <w:r w:rsidRPr="00470A07">
        <w:rPr>
          <w:rFonts w:ascii="Arial" w:hAnsi="Arial" w:cs="Arial"/>
          <w:b/>
          <w:sz w:val="22"/>
          <w:szCs w:val="22"/>
        </w:rPr>
        <w:t xml:space="preserve"> Kč</w:t>
      </w:r>
      <w:r>
        <w:rPr>
          <w:rFonts w:ascii="Arial" w:hAnsi="Arial" w:cs="Arial"/>
          <w:sz w:val="22"/>
          <w:szCs w:val="22"/>
        </w:rPr>
        <w:t xml:space="preserve"> </w:t>
      </w:r>
      <w:r w:rsidRPr="00470A07">
        <w:rPr>
          <w:rFonts w:ascii="Arial" w:hAnsi="Arial" w:cs="Arial"/>
          <w:b/>
          <w:sz w:val="22"/>
          <w:szCs w:val="22"/>
        </w:rPr>
        <w:t>bez</w:t>
      </w:r>
      <w:r w:rsidRPr="00E76B38" w:rsidR="003D4CF6">
        <w:rPr>
          <w:rFonts w:ascii="Arial" w:hAnsi="Arial" w:cs="Arial"/>
          <w:b/>
        </w:rPr>
        <w:t> </w:t>
      </w:r>
      <w:r w:rsidRPr="00470A07">
        <w:rPr>
          <w:rFonts w:ascii="Arial" w:hAnsi="Arial" w:cs="Arial"/>
          <w:b/>
          <w:sz w:val="22"/>
          <w:szCs w:val="22"/>
        </w:rPr>
        <w:t>DPH</w:t>
      </w:r>
      <w:r w:rsidRPr="00FA25C2">
        <w:rPr>
          <w:rFonts w:ascii="Arial" w:hAnsi="Arial" w:cs="Arial"/>
          <w:sz w:val="22"/>
          <w:szCs w:val="22"/>
        </w:rPr>
        <w:t>, tj</w:t>
      </w:r>
      <w:r>
        <w:rPr>
          <w:rFonts w:ascii="Arial" w:hAnsi="Arial" w:cs="Arial"/>
          <w:sz w:val="22"/>
          <w:szCs w:val="22"/>
        </w:rPr>
        <w:t>.</w:t>
      </w:r>
      <w:r w:rsidRPr="00FA25C2">
        <w:rPr>
          <w:rFonts w:ascii="Arial" w:hAnsi="Arial" w:cs="Arial"/>
          <w:sz w:val="22"/>
          <w:szCs w:val="22"/>
        </w:rPr>
        <w:t xml:space="preserve"> </w:t>
      </w:r>
      <w:r w:rsidR="0036451F">
        <w:rPr>
          <w:rFonts w:ascii="Arial" w:hAnsi="Arial" w:cs="Arial"/>
          <w:sz w:val="22"/>
          <w:szCs w:val="22"/>
        </w:rPr>
        <w:t>21.049.175,73</w:t>
      </w:r>
      <w:r w:rsidRPr="00FA25C2">
        <w:rPr>
          <w:rFonts w:ascii="Arial" w:hAnsi="Arial" w:cs="Arial"/>
          <w:sz w:val="22"/>
          <w:szCs w:val="22"/>
        </w:rPr>
        <w:t xml:space="preserve"> Kč včetně DPH</w:t>
      </w:r>
      <w:r>
        <w:rPr>
          <w:rFonts w:ascii="Arial" w:hAnsi="Arial" w:cs="Arial"/>
          <w:sz w:val="22"/>
          <w:szCs w:val="22"/>
        </w:rPr>
        <w:t>.</w:t>
      </w:r>
    </w:p>
    <w:p w:rsidR="00C83688" w:rsidRPr="00DF27F1" w:rsidP="0058110B" w14:paraId="5B1C8714" w14:textId="359B86C0">
      <w:pPr>
        <w:tabs>
          <w:tab w:val="left" w:pos="0"/>
        </w:tabs>
        <w:spacing w:before="360" w:line="276" w:lineRule="auto"/>
        <w:jc w:val="center"/>
        <w:outlineLvl w:val="1"/>
        <w:rPr>
          <w:rFonts w:ascii="Arial" w:hAnsi="Arial" w:cs="Arial"/>
          <w:b/>
          <w:sz w:val="22"/>
          <w:szCs w:val="22"/>
        </w:rPr>
      </w:pPr>
      <w:r w:rsidRPr="00DF27F1">
        <w:rPr>
          <w:rFonts w:ascii="Arial" w:hAnsi="Arial" w:cs="Arial"/>
          <w:b/>
          <w:sz w:val="22"/>
          <w:szCs w:val="22"/>
        </w:rPr>
        <w:t xml:space="preserve">Článek </w:t>
      </w:r>
      <w:r>
        <w:rPr>
          <w:rFonts w:ascii="Arial" w:hAnsi="Arial" w:cs="Arial"/>
          <w:b/>
          <w:sz w:val="22"/>
          <w:szCs w:val="22"/>
        </w:rPr>
        <w:t>III.</w:t>
      </w:r>
    </w:p>
    <w:p w:rsidR="00C83688" w:rsidP="00C83688" w14:paraId="7076F64F" w14:textId="77777777">
      <w:pPr>
        <w:tabs>
          <w:tab w:val="left" w:pos="0"/>
        </w:tabs>
        <w:spacing w:after="120" w:line="276" w:lineRule="auto"/>
        <w:jc w:val="center"/>
        <w:outlineLvl w:val="1"/>
        <w:rPr>
          <w:rFonts w:ascii="Arial" w:hAnsi="Arial" w:cs="Arial"/>
          <w:b/>
          <w:sz w:val="22"/>
          <w:szCs w:val="22"/>
        </w:rPr>
      </w:pPr>
      <w:r>
        <w:rPr>
          <w:rFonts w:ascii="Arial" w:hAnsi="Arial" w:cs="Arial"/>
          <w:b/>
          <w:sz w:val="22"/>
          <w:szCs w:val="22"/>
        </w:rPr>
        <w:t>Změna doby plnění</w:t>
      </w:r>
    </w:p>
    <w:p w:rsidR="00D46FF5" w:rsidRPr="0058110B" w:rsidP="0058110B" w14:paraId="5E4CDD60" w14:textId="4E3C3751">
      <w:pPr>
        <w:numPr>
          <w:ilvl w:val="0"/>
          <w:numId w:val="12"/>
        </w:numPr>
        <w:spacing w:after="240" w:line="276" w:lineRule="auto"/>
        <w:ind w:left="357" w:hanging="357"/>
        <w:rPr>
          <w:rFonts w:ascii="Arial" w:hAnsi="Arial" w:cs="Arial"/>
          <w:sz w:val="22"/>
          <w:szCs w:val="22"/>
        </w:rPr>
      </w:pPr>
      <w:r>
        <w:rPr>
          <w:rFonts w:ascii="Arial" w:hAnsi="Arial" w:cs="Arial"/>
          <w:sz w:val="22"/>
          <w:szCs w:val="22"/>
        </w:rPr>
        <w:t>Změny, které jsou předmětem tohoto dodatku, nemají vliv na termín pro dokončení prací a předání díla, ani na ostatní závazné dílčí termíny plnění stanovené v čl.</w:t>
      </w:r>
      <w:r w:rsidRPr="00E76B38">
        <w:rPr>
          <w:rFonts w:ascii="Arial" w:hAnsi="Arial" w:cs="Arial"/>
          <w:b/>
          <w:sz w:val="22"/>
          <w:szCs w:val="22"/>
        </w:rPr>
        <w:t> </w:t>
      </w:r>
      <w:r>
        <w:rPr>
          <w:rFonts w:ascii="Arial" w:hAnsi="Arial" w:cs="Arial"/>
          <w:sz w:val="22"/>
          <w:szCs w:val="22"/>
        </w:rPr>
        <w:t>IV smlouvy</w:t>
      </w:r>
      <w:r w:rsidRPr="00DF27F1">
        <w:rPr>
          <w:rFonts w:ascii="Arial" w:hAnsi="Arial" w:cs="Arial"/>
          <w:sz w:val="22"/>
          <w:szCs w:val="22"/>
        </w:rPr>
        <w:t xml:space="preserve">. </w:t>
      </w:r>
    </w:p>
    <w:p w:rsidR="002A6609" w:rsidRPr="00E876FE" w:rsidP="00E876FE" w14:paraId="52D27583" w14:textId="4C59D81A">
      <w:pPr>
        <w:spacing w:before="480" w:line="276" w:lineRule="auto"/>
        <w:jc w:val="center"/>
        <w:rPr>
          <w:rFonts w:ascii="Arial" w:hAnsi="Arial" w:cs="Arial"/>
          <w:sz w:val="22"/>
          <w:szCs w:val="22"/>
        </w:rPr>
      </w:pPr>
      <w:r>
        <w:rPr>
          <w:rFonts w:ascii="Arial" w:hAnsi="Arial" w:cs="Arial"/>
          <w:b/>
          <w:sz w:val="22"/>
          <w:szCs w:val="22"/>
        </w:rPr>
        <w:t>IV</w:t>
      </w:r>
      <w:r w:rsidR="00CB153E">
        <w:rPr>
          <w:rFonts w:ascii="Arial" w:hAnsi="Arial" w:cs="Arial"/>
          <w:b/>
          <w:sz w:val="22"/>
          <w:szCs w:val="22"/>
        </w:rPr>
        <w:t>.</w:t>
      </w:r>
    </w:p>
    <w:p w:rsidR="002A6609" w:rsidRPr="00DF27F1" w:rsidP="00D46FF5" w14:paraId="6EF31275" w14:textId="77777777">
      <w:pPr>
        <w:tabs>
          <w:tab w:val="left" w:pos="0"/>
        </w:tabs>
        <w:spacing w:after="120" w:line="276" w:lineRule="auto"/>
        <w:jc w:val="center"/>
        <w:outlineLvl w:val="1"/>
        <w:rPr>
          <w:rFonts w:ascii="Arial" w:hAnsi="Arial" w:cs="Arial"/>
          <w:b/>
          <w:sz w:val="22"/>
          <w:szCs w:val="22"/>
        </w:rPr>
      </w:pPr>
      <w:r w:rsidRPr="00DF27F1">
        <w:rPr>
          <w:rFonts w:ascii="Arial" w:hAnsi="Arial" w:cs="Arial"/>
          <w:b/>
          <w:sz w:val="22"/>
          <w:szCs w:val="22"/>
        </w:rPr>
        <w:t>Závěrečná ustanovení</w:t>
      </w:r>
    </w:p>
    <w:p w:rsidR="00F049D1" w:rsidP="001B1ADC" w14:paraId="7E17F39C" w14:textId="77777777">
      <w:pPr>
        <w:numPr>
          <w:ilvl w:val="0"/>
          <w:numId w:val="31"/>
        </w:numPr>
        <w:spacing w:after="120" w:line="276" w:lineRule="auto"/>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rsidR="00F049D1" w:rsidRPr="00E434BF" w:rsidP="001B1ADC" w14:paraId="77E99118" w14:textId="1BC6A52D">
      <w:pPr>
        <w:numPr>
          <w:ilvl w:val="0"/>
          <w:numId w:val="31"/>
        </w:numPr>
        <w:spacing w:after="120" w:line="276" w:lineRule="auto"/>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w:t>
      </w:r>
      <w:r w:rsidRPr="0056145F" w:rsidR="00D64B28">
        <w:rPr>
          <w:rFonts w:ascii="Arial" w:eastAsia="Times New Roman" w:hAnsi="Arial" w:cs="Arial"/>
        </w:rPr>
        <w:t> </w:t>
      </w:r>
      <w:r w:rsidRPr="00E434BF">
        <w:rPr>
          <w:rFonts w:ascii="Arial" w:hAnsi="Arial" w:cs="Arial"/>
          <w:color w:val="000000"/>
          <w:sz w:val="22"/>
          <w:szCs w:val="22"/>
        </w:rPr>
        <w:t>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001B1ADC">
        <w:rPr>
          <w:rFonts w:ascii="Arial" w:hAnsi="Arial" w:cs="Arial"/>
          <w:sz w:val="22"/>
          <w:szCs w:val="22"/>
        </w:rPr>
        <w:t xml:space="preserve">ním </w:t>
      </w:r>
      <w:r w:rsidR="0036451F">
        <w:rPr>
          <w:rFonts w:ascii="Arial" w:hAnsi="Arial" w:cs="Arial"/>
          <w:sz w:val="22"/>
          <w:szCs w:val="22"/>
        </w:rPr>
        <w:t>tohoto Dodatku č. 1 k Rámcové dohodě o provádění prací (dále jen „dodatek“)</w:t>
      </w:r>
      <w:r w:rsidR="001B1ADC">
        <w:rPr>
          <w:rFonts w:ascii="Arial" w:hAnsi="Arial" w:cs="Arial"/>
          <w:sz w:val="22"/>
          <w:szCs w:val="22"/>
        </w:rPr>
        <w:t xml:space="preserve">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w:t>
      </w:r>
      <w:r w:rsidRPr="0056145F" w:rsidR="00D64B28">
        <w:rPr>
          <w:rFonts w:ascii="Arial" w:eastAsia="Times New Roman" w:hAnsi="Arial" w:cs="Arial"/>
        </w:rPr>
        <w:t> </w:t>
      </w:r>
      <w:r w:rsidR="00CB5F46">
        <w:rPr>
          <w:rFonts w:ascii="Arial" w:hAnsi="Arial" w:cs="Arial"/>
          <w:color w:val="000000"/>
          <w:sz w:val="22"/>
          <w:szCs w:val="22"/>
        </w:rPr>
        <w:t>tím, že </w:t>
      </w:r>
      <w:r w:rsidRPr="00E434BF">
        <w:rPr>
          <w:rFonts w:ascii="Arial" w:hAnsi="Arial" w:cs="Arial"/>
          <w:color w:val="000000"/>
          <w:sz w:val="22"/>
          <w:szCs w:val="22"/>
        </w:rPr>
        <w:t xml:space="preserve">uveřejněno bude úplné znění </w:t>
      </w:r>
      <w:r w:rsidR="0036451F">
        <w:rPr>
          <w:rFonts w:ascii="Arial" w:hAnsi="Arial" w:cs="Arial"/>
          <w:color w:val="000000"/>
          <w:sz w:val="22"/>
          <w:szCs w:val="22"/>
        </w:rPr>
        <w:t>dodatku</w:t>
      </w:r>
      <w:r w:rsidR="001E7452">
        <w:rPr>
          <w:rFonts w:ascii="Arial" w:hAnsi="Arial" w:cs="Arial"/>
          <w:color w:val="000000"/>
          <w:sz w:val="22"/>
          <w:szCs w:val="22"/>
        </w:rPr>
        <w:t>,</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w:t>
      </w:r>
      <w:r w:rsidRPr="0056145F" w:rsidR="00D64B28">
        <w:rPr>
          <w:rFonts w:ascii="Arial" w:eastAsia="Times New Roman" w:hAnsi="Arial" w:cs="Arial"/>
        </w:rPr>
        <w:t> </w:t>
      </w:r>
      <w:r w:rsidR="00CB5F46">
        <w:rPr>
          <w:rFonts w:ascii="Arial" w:hAnsi="Arial" w:cs="Arial"/>
          <w:color w:val="000000"/>
          <w:sz w:val="22"/>
          <w:szCs w:val="22"/>
        </w:rPr>
        <w:t>kontaktních údajů osob, které </w:t>
      </w:r>
      <w:r w:rsidRPr="00E434BF">
        <w:rPr>
          <w:rFonts w:ascii="Arial" w:hAnsi="Arial" w:cs="Arial"/>
          <w:color w:val="000000"/>
          <w:sz w:val="22"/>
          <w:szCs w:val="22"/>
        </w:rPr>
        <w:t xml:space="preserve">zhotovitel uvedl v textu tohoto </w:t>
      </w:r>
      <w:r w:rsidR="00D46FF5">
        <w:rPr>
          <w:rFonts w:ascii="Arial" w:hAnsi="Arial" w:cs="Arial"/>
          <w:color w:val="000000"/>
          <w:sz w:val="22"/>
          <w:szCs w:val="22"/>
        </w:rPr>
        <w:t>dodatku</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w:t>
      </w:r>
      <w:r w:rsidR="001B1ADC">
        <w:rPr>
          <w:rFonts w:ascii="Arial" w:hAnsi="Arial" w:cs="Arial"/>
          <w:color w:val="000000"/>
          <w:sz w:val="22"/>
          <w:szCs w:val="22"/>
        </w:rPr>
        <w:t xml:space="preserve">se dohodly, že tento dodatek </w:t>
      </w:r>
      <w:r w:rsidRPr="00E434BF">
        <w:rPr>
          <w:rFonts w:ascii="Arial" w:hAnsi="Arial" w:cs="Arial"/>
          <w:color w:val="000000"/>
          <w:sz w:val="22"/>
          <w:szCs w:val="22"/>
        </w:rPr>
        <w:t>zašle správci Registru smluv k</w:t>
      </w:r>
      <w:r>
        <w:rPr>
          <w:rFonts w:ascii="Arial" w:hAnsi="Arial" w:cs="Arial"/>
          <w:color w:val="000000"/>
          <w:sz w:val="22"/>
          <w:szCs w:val="22"/>
        </w:rPr>
        <w:t> </w:t>
      </w:r>
      <w:r w:rsidRPr="00E434BF">
        <w:rPr>
          <w:rFonts w:ascii="Arial" w:hAnsi="Arial" w:cs="Arial"/>
          <w:color w:val="000000"/>
          <w:sz w:val="22"/>
          <w:szCs w:val="22"/>
        </w:rPr>
        <w:t xml:space="preserve">uveřejnění objednatel a bude zhotovitele písemně informovat o uveřejnění tohoto </w:t>
      </w:r>
      <w:r w:rsidR="00D46FF5">
        <w:rPr>
          <w:rFonts w:ascii="Arial" w:hAnsi="Arial" w:cs="Arial"/>
          <w:color w:val="000000"/>
          <w:sz w:val="22"/>
          <w:szCs w:val="22"/>
        </w:rPr>
        <w:t>dodatku</w:t>
      </w:r>
      <w:r w:rsidRPr="00E434BF" w:rsidR="00446CD9">
        <w:rPr>
          <w:rFonts w:ascii="Arial" w:hAnsi="Arial" w:cs="Arial"/>
          <w:color w:val="000000"/>
          <w:sz w:val="22"/>
          <w:szCs w:val="22"/>
        </w:rPr>
        <w:t xml:space="preserve"> </w:t>
      </w:r>
      <w:r w:rsidRPr="00E434BF">
        <w:rPr>
          <w:rFonts w:ascii="Arial" w:hAnsi="Arial" w:cs="Arial"/>
          <w:color w:val="000000"/>
          <w:sz w:val="22"/>
          <w:szCs w:val="22"/>
        </w:rPr>
        <w:t>v</w:t>
      </w:r>
      <w:r w:rsidRPr="00E76B38" w:rsidR="001C53C5">
        <w:rPr>
          <w:rFonts w:ascii="Arial" w:hAnsi="Arial" w:cs="Arial"/>
          <w:b/>
          <w:sz w:val="22"/>
          <w:szCs w:val="22"/>
        </w:rPr>
        <w:t> </w:t>
      </w:r>
      <w:r w:rsidRPr="00E434BF">
        <w:rPr>
          <w:rFonts w:ascii="Arial" w:hAnsi="Arial" w:cs="Arial"/>
          <w:color w:val="000000"/>
          <w:sz w:val="22"/>
          <w:szCs w:val="22"/>
        </w:rPr>
        <w:t>Registru smluv. Zhotovitel je povinen zk</w:t>
      </w:r>
      <w:r w:rsidR="00D64B28">
        <w:rPr>
          <w:rFonts w:ascii="Arial" w:hAnsi="Arial" w:cs="Arial"/>
          <w:color w:val="000000"/>
          <w:sz w:val="22"/>
          <w:szCs w:val="22"/>
        </w:rPr>
        <w:t>ontrolovat, že tento dodatek</w:t>
      </w:r>
      <w:r w:rsidRPr="00E434BF">
        <w:rPr>
          <w:rFonts w:ascii="Arial" w:hAnsi="Arial" w:cs="Arial"/>
          <w:color w:val="000000"/>
          <w:sz w:val="22"/>
          <w:szCs w:val="22"/>
        </w:rPr>
        <w:t xml:space="preserve"> byl v Registru smluv řádně uveřejněn. V případě, že</w:t>
      </w:r>
      <w:r w:rsidRPr="00E76B38" w:rsidR="003D4CF6">
        <w:rPr>
          <w:rFonts w:ascii="Arial" w:hAnsi="Arial" w:cs="Arial"/>
          <w:b/>
        </w:rPr>
        <w:t> </w:t>
      </w:r>
      <w:r w:rsidRPr="00E434BF">
        <w:rPr>
          <w:rFonts w:ascii="Arial" w:hAnsi="Arial" w:cs="Arial"/>
          <w:color w:val="000000"/>
          <w:sz w:val="22"/>
          <w:szCs w:val="22"/>
        </w:rPr>
        <w:t>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hAnsi="Arial" w:eastAsiaTheme="minorHAnsi" w:cs="Arial"/>
          <w:color w:val="000000"/>
          <w:sz w:val="22"/>
          <w:szCs w:val="22"/>
          <w:lang w:eastAsia="en-US"/>
        </w:rPr>
        <w:t xml:space="preserve">  </w:t>
      </w:r>
    </w:p>
    <w:p w:rsidR="00F049D1" w:rsidP="001B1ADC" w14:paraId="56703570" w14:textId="0D17941B">
      <w:pPr>
        <w:numPr>
          <w:ilvl w:val="0"/>
          <w:numId w:val="31"/>
        </w:numPr>
        <w:spacing w:after="120" w:line="276" w:lineRule="auto"/>
        <w:ind w:left="357" w:hanging="357"/>
        <w:rPr>
          <w:rFonts w:ascii="Arial" w:hAnsi="Arial" w:cs="Arial"/>
          <w:sz w:val="22"/>
          <w:szCs w:val="22"/>
        </w:rPr>
      </w:pPr>
      <w:r>
        <w:rPr>
          <w:rFonts w:ascii="Arial" w:hAnsi="Arial" w:cs="Arial"/>
          <w:sz w:val="22"/>
          <w:szCs w:val="22"/>
        </w:rPr>
        <w:t xml:space="preserve">Tento </w:t>
      </w:r>
      <w:r w:rsidR="00D46FF5">
        <w:rPr>
          <w:rFonts w:ascii="Arial" w:hAnsi="Arial" w:cs="Arial"/>
          <w:color w:val="000000"/>
          <w:sz w:val="22"/>
          <w:szCs w:val="22"/>
        </w:rPr>
        <w:t>dodatek</w:t>
      </w:r>
      <w:r>
        <w:rPr>
          <w:rFonts w:ascii="Arial" w:hAnsi="Arial" w:cs="Arial"/>
          <w:sz w:val="22"/>
          <w:szCs w:val="22"/>
        </w:rPr>
        <w:t xml:space="preserve"> </w:t>
      </w:r>
      <w:r w:rsidRPr="00E434BF">
        <w:rPr>
          <w:rFonts w:ascii="Arial" w:hAnsi="Arial" w:cs="Arial"/>
          <w:sz w:val="22"/>
          <w:szCs w:val="22"/>
        </w:rPr>
        <w:t>nabývá platnosti dnem jeho podpisu oběma smluvními stranami a účinnosti dnem jeho uveřejnění v Registru smluv.</w:t>
      </w:r>
    </w:p>
    <w:p w:rsidR="00F049D1" w:rsidP="001B1ADC" w14:paraId="29BEDCEF" w14:textId="68FC6B38">
      <w:pPr>
        <w:numPr>
          <w:ilvl w:val="0"/>
          <w:numId w:val="31"/>
        </w:numPr>
        <w:spacing w:after="120" w:line="276" w:lineRule="auto"/>
        <w:ind w:left="357" w:hanging="357"/>
        <w:rPr>
          <w:rFonts w:ascii="Arial" w:hAnsi="Arial" w:cs="Arial"/>
          <w:sz w:val="22"/>
          <w:szCs w:val="22"/>
        </w:rPr>
      </w:pPr>
      <w:r>
        <w:rPr>
          <w:rFonts w:ascii="Arial" w:hAnsi="Arial" w:cs="Arial"/>
          <w:sz w:val="22"/>
          <w:szCs w:val="22"/>
        </w:rPr>
        <w:t>Dodatek</w:t>
      </w:r>
      <w:r w:rsidR="00D46FF5">
        <w:rPr>
          <w:rFonts w:ascii="Arial" w:hAnsi="Arial" w:cs="Arial"/>
          <w:sz w:val="22"/>
          <w:szCs w:val="22"/>
        </w:rPr>
        <w:t xml:space="preserve">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e</w:t>
      </w:r>
      <w:r w:rsidRPr="00E876FE" w:rsidR="00446CD9">
        <w:rPr>
          <w:rFonts w:ascii="Arial" w:hAnsi="Arial" w:cs="Arial"/>
          <w:sz w:val="22"/>
          <w:szCs w:val="22"/>
        </w:rPr>
        <w:t> </w:t>
      </w:r>
      <w:r w:rsidR="00156BAD">
        <w:rPr>
          <w:rFonts w:ascii="Arial" w:hAnsi="Arial" w:cs="Arial"/>
          <w:sz w:val="22"/>
          <w:szCs w:val="22"/>
        </w:rPr>
        <w:t xml:space="preserve">3 </w:t>
      </w:r>
      <w:r w:rsidRPr="00DF27F1">
        <w:rPr>
          <w:rFonts w:ascii="Arial" w:hAnsi="Arial" w:cs="Arial"/>
          <w:sz w:val="22"/>
          <w:szCs w:val="22"/>
        </w:rPr>
        <w:t>stejnopisech, přičemž zhotovitel obdrží 1 vyhotovení</w:t>
      </w:r>
      <w:r>
        <w:rPr>
          <w:rFonts w:ascii="Arial" w:hAnsi="Arial" w:cs="Arial"/>
          <w:sz w:val="22"/>
          <w:szCs w:val="22"/>
        </w:rPr>
        <w:t xml:space="preserve">, </w:t>
      </w:r>
      <w:r w:rsidR="00156BAD">
        <w:rPr>
          <w:rFonts w:ascii="Arial" w:hAnsi="Arial" w:cs="Arial"/>
          <w:sz w:val="22"/>
          <w:szCs w:val="22"/>
        </w:rPr>
        <w:t>2</w:t>
      </w:r>
      <w:r>
        <w:rPr>
          <w:rFonts w:ascii="Arial" w:hAnsi="Arial" w:cs="Arial"/>
          <w:sz w:val="22"/>
          <w:szCs w:val="22"/>
        </w:rPr>
        <w:t xml:space="preserve">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rsidR="00446CD9" w:rsidRPr="0058110B" w:rsidP="00F426D2" w14:paraId="675CC1BD" w14:textId="52205A8D">
      <w:pPr>
        <w:pStyle w:val="ListParagraph"/>
        <w:numPr>
          <w:ilvl w:val="0"/>
          <w:numId w:val="31"/>
        </w:numPr>
        <w:spacing w:after="120"/>
        <w:contextualSpacing w:val="0"/>
        <w:jc w:val="both"/>
        <w:rPr>
          <w:rFonts w:ascii="Arial" w:hAnsi="Arial" w:cs="Arial"/>
        </w:rPr>
      </w:pPr>
      <w:r>
        <w:rPr>
          <w:rFonts w:ascii="Arial" w:hAnsi="Arial" w:cs="Arial"/>
        </w:rPr>
        <w:t xml:space="preserve">Každá ze smluvních stran </w:t>
      </w:r>
      <w:r w:rsidR="001B1ADC">
        <w:rPr>
          <w:rFonts w:ascii="Arial" w:hAnsi="Arial" w:cs="Arial"/>
        </w:rPr>
        <w:t xml:space="preserve">prohlašuje, že tento dodatek </w:t>
      </w:r>
      <w:r>
        <w:rPr>
          <w:rFonts w:ascii="Arial" w:hAnsi="Arial" w:cs="Arial"/>
        </w:rPr>
        <w:t xml:space="preserve">uzavírá svobodně a vážně, že považuje obsah tohoto </w:t>
      </w:r>
      <w:r w:rsidR="00D46FF5">
        <w:rPr>
          <w:rFonts w:ascii="Arial" w:hAnsi="Arial" w:cs="Arial"/>
        </w:rPr>
        <w:t>dodatku</w:t>
      </w:r>
      <w:r>
        <w:rPr>
          <w:rFonts w:ascii="Arial" w:hAnsi="Arial" w:cs="Arial"/>
        </w:rPr>
        <w:t xml:space="preserve">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tohoto </w:t>
      </w:r>
      <w:r w:rsidR="00D46FF5">
        <w:rPr>
          <w:rFonts w:ascii="Arial" w:hAnsi="Arial" w:cs="Arial"/>
        </w:rPr>
        <w:t>dodatku</w:t>
      </w:r>
      <w:r w:rsidRPr="00446CD9">
        <w:rPr>
          <w:rFonts w:ascii="Arial" w:hAnsi="Arial" w:cs="Arial"/>
        </w:rPr>
        <w:t xml:space="preserve"> </w:t>
      </w:r>
      <w:r w:rsidRPr="00446CD9">
        <w:rPr>
          <w:rFonts w:ascii="Arial" w:hAnsi="Arial" w:cs="Arial"/>
        </w:rPr>
        <w:t>rozhodující, na důkaz čehož připojují sml</w:t>
      </w:r>
      <w:r w:rsidRPr="00446CD9" w:rsidR="001B1ADC">
        <w:rPr>
          <w:rFonts w:ascii="Arial" w:hAnsi="Arial" w:cs="Arial"/>
        </w:rPr>
        <w:t xml:space="preserve">uvní strany k tomuto dodatku </w:t>
      </w:r>
      <w:r w:rsidRPr="00446CD9">
        <w:rPr>
          <w:rFonts w:ascii="Arial" w:hAnsi="Arial" w:cs="Arial"/>
        </w:rPr>
        <w:t>své podpisy.</w:t>
      </w:r>
    </w:p>
    <w:p w:rsidR="0058110B" w:rsidRPr="00F426D2" w:rsidP="00F426D2" w14:paraId="650B6A4A" w14:textId="77777777">
      <w:pPr>
        <w:spacing w:after="120"/>
        <w:rPr>
          <w:rFonts w:ascii="Arial" w:hAnsi="Arial" w:cs="Arial"/>
        </w:rPr>
      </w:pPr>
    </w:p>
    <w:tbl>
      <w:tblPr>
        <w:tblW w:w="9128" w:type="dxa"/>
        <w:jc w:val="center"/>
        <w:tblLayout w:type="fixed"/>
        <w:tblCellMar>
          <w:left w:w="70" w:type="dxa"/>
          <w:right w:w="70" w:type="dxa"/>
        </w:tblCellMar>
        <w:tblLook w:val="01E0"/>
      </w:tblPr>
      <w:tblGrid>
        <w:gridCol w:w="4309"/>
        <w:gridCol w:w="510"/>
        <w:gridCol w:w="4309"/>
      </w:tblGrid>
      <w:tr w14:paraId="01301EC3" w14:textId="77777777" w:rsidTr="00D46FF5">
        <w:tblPrEx>
          <w:tblW w:w="9128" w:type="dxa"/>
          <w:jc w:val="center"/>
          <w:tblLayout w:type="fixed"/>
          <w:tblCellMar>
            <w:left w:w="70" w:type="dxa"/>
            <w:right w:w="70" w:type="dxa"/>
          </w:tblCellMar>
          <w:tblLook w:val="01E0"/>
        </w:tblPrEx>
        <w:trPr>
          <w:trHeight w:val="2211"/>
          <w:jc w:val="center"/>
        </w:trPr>
        <w:tc>
          <w:tcPr>
            <w:tcW w:w="4309" w:type="dxa"/>
            <w:tcBorders>
              <w:bottom w:val="single" w:sz="4" w:space="0" w:color="auto"/>
            </w:tcBorders>
          </w:tcPr>
          <w:p w:rsidR="001B1ADC" w:rsidRPr="001D347B" w:rsidP="00D46FF5" w14:paraId="475E878B" w14:textId="77777777">
            <w:pPr>
              <w:jc w:val="left"/>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zhotovitele</w:t>
            </w:r>
          </w:p>
          <w:p w:rsidR="001B1ADC" w:rsidP="00D46FF5" w14:paraId="1082C28E" w14:textId="14344EA8">
            <w:pPr>
              <w:jc w:val="left"/>
              <w:rPr>
                <w:rFonts w:ascii="Arial" w:eastAsia="Times New Roman" w:hAnsi="Arial" w:cs="Arial"/>
                <w:sz w:val="22"/>
                <w:szCs w:val="22"/>
              </w:rPr>
            </w:pPr>
            <w:r>
              <w:rPr>
                <w:rFonts w:ascii="Arial" w:eastAsia="Times New Roman" w:hAnsi="Arial" w:cs="Arial"/>
                <w:sz w:val="22"/>
                <w:szCs w:val="22"/>
              </w:rPr>
              <w:t>ROFIS</w:t>
            </w:r>
            <w:r w:rsidR="00D46FF5">
              <w:rPr>
                <w:rFonts w:ascii="Arial" w:eastAsia="Times New Roman" w:hAnsi="Arial" w:cs="Arial"/>
                <w:sz w:val="22"/>
                <w:szCs w:val="22"/>
              </w:rPr>
              <w:t xml:space="preserve">, </w:t>
            </w:r>
            <w:r>
              <w:rPr>
                <w:rFonts w:ascii="Arial" w:eastAsia="Times New Roman" w:hAnsi="Arial" w:cs="Arial"/>
                <w:sz w:val="22"/>
                <w:szCs w:val="22"/>
              </w:rPr>
              <w:t>s.r.o</w:t>
            </w:r>
            <w:r w:rsidR="00D46FF5">
              <w:rPr>
                <w:rFonts w:ascii="Arial" w:eastAsia="Times New Roman" w:hAnsi="Arial" w:cs="Arial"/>
                <w:sz w:val="22"/>
                <w:szCs w:val="22"/>
              </w:rPr>
              <w:t>.</w:t>
            </w:r>
          </w:p>
          <w:p w:rsidR="001B1ADC" w:rsidP="00D46FF5" w14:paraId="036E7A03" w14:textId="77777777">
            <w:pPr>
              <w:ind w:left="309"/>
              <w:jc w:val="left"/>
              <w:rPr>
                <w:rFonts w:ascii="Arial" w:eastAsia="Times New Roman" w:hAnsi="Arial" w:cs="Arial"/>
                <w:sz w:val="22"/>
                <w:szCs w:val="22"/>
              </w:rPr>
            </w:pPr>
          </w:p>
          <w:p w:rsidR="001B1ADC" w:rsidP="007D0569" w14:paraId="404B6FF3" w14:textId="77777777">
            <w:pPr>
              <w:ind w:left="309"/>
              <w:rPr>
                <w:rFonts w:ascii="Arial" w:eastAsia="Times New Roman" w:hAnsi="Arial" w:cs="Arial"/>
                <w:sz w:val="22"/>
                <w:szCs w:val="22"/>
              </w:rPr>
            </w:pPr>
          </w:p>
          <w:p w:rsidR="001B1ADC" w:rsidP="007D0569" w14:paraId="29129339" w14:textId="77777777">
            <w:pPr>
              <w:ind w:left="309"/>
              <w:rPr>
                <w:rFonts w:ascii="Arial" w:eastAsia="Times New Roman" w:hAnsi="Arial" w:cs="Arial"/>
                <w:sz w:val="22"/>
                <w:szCs w:val="22"/>
              </w:rPr>
            </w:pPr>
          </w:p>
          <w:p w:rsidR="001B1ADC" w:rsidP="001B1ADC" w14:paraId="48A6B24C" w14:textId="77777777">
            <w:pPr>
              <w:rPr>
                <w:rFonts w:ascii="Arial" w:eastAsia="Times New Roman" w:hAnsi="Arial" w:cs="Arial"/>
                <w:sz w:val="22"/>
                <w:szCs w:val="22"/>
              </w:rPr>
            </w:pPr>
          </w:p>
          <w:p w:rsidR="001B1ADC" w:rsidRPr="001D347B" w:rsidP="007D0569" w14:paraId="3E12D71D" w14:textId="77777777">
            <w:pPr>
              <w:ind w:left="309"/>
              <w:rPr>
                <w:rFonts w:ascii="Arial" w:eastAsia="Times New Roman" w:hAnsi="Arial" w:cs="Arial"/>
                <w:sz w:val="22"/>
                <w:szCs w:val="22"/>
              </w:rPr>
            </w:pPr>
          </w:p>
        </w:tc>
        <w:tc>
          <w:tcPr>
            <w:tcW w:w="510" w:type="dxa"/>
          </w:tcPr>
          <w:p w:rsidR="001B1ADC" w:rsidRPr="001D347B" w:rsidP="007D0569" w14:paraId="73D354A4" w14:textId="77777777">
            <w:pPr>
              <w:rPr>
                <w:rFonts w:ascii="Arial" w:eastAsia="Times New Roman" w:hAnsi="Arial" w:cs="Arial"/>
                <w:sz w:val="22"/>
                <w:szCs w:val="22"/>
              </w:rPr>
            </w:pPr>
          </w:p>
          <w:p w:rsidR="001B1ADC" w:rsidRPr="001D347B" w:rsidP="007D0569" w14:paraId="0D630101" w14:textId="77777777">
            <w:pPr>
              <w:rPr>
                <w:rFonts w:ascii="Arial" w:eastAsia="Times New Roman" w:hAnsi="Arial" w:cs="Arial"/>
                <w:sz w:val="22"/>
                <w:szCs w:val="22"/>
              </w:rPr>
            </w:pPr>
          </w:p>
        </w:tc>
        <w:tc>
          <w:tcPr>
            <w:tcW w:w="4309" w:type="dxa"/>
            <w:tcBorders>
              <w:bottom w:val="single" w:sz="4" w:space="0" w:color="auto"/>
            </w:tcBorders>
          </w:tcPr>
          <w:p w:rsidR="001B1ADC" w:rsidRPr="001D347B" w:rsidP="007D0569" w14:paraId="2A2A4CB8" w14:textId="77777777">
            <w:pPr>
              <w:rPr>
                <w:rFonts w:ascii="Arial" w:eastAsia="Times New Roman" w:hAnsi="Arial" w:cs="Arial"/>
                <w:sz w:val="22"/>
                <w:szCs w:val="22"/>
              </w:rPr>
            </w:pPr>
            <w:r w:rsidRPr="001D347B">
              <w:rPr>
                <w:rFonts w:ascii="Arial" w:eastAsia="Times New Roman" w:hAnsi="Arial" w:cs="Arial"/>
                <w:sz w:val="22"/>
                <w:szCs w:val="22"/>
              </w:rPr>
              <w:t>za Českou republiku</w:t>
            </w:r>
          </w:p>
          <w:p w:rsidR="001B1ADC" w:rsidRPr="001D347B" w:rsidP="007D0569" w14:paraId="33CE0204" w14:textId="77777777">
            <w:pPr>
              <w:rPr>
                <w:rFonts w:ascii="Arial" w:eastAsia="Times New Roman" w:hAnsi="Arial" w:cs="Arial"/>
                <w:sz w:val="22"/>
                <w:szCs w:val="22"/>
              </w:rPr>
            </w:pPr>
            <w:r>
              <w:rPr>
                <w:rFonts w:ascii="Arial" w:eastAsia="Times New Roman" w:hAnsi="Arial" w:cs="Arial"/>
                <w:sz w:val="22"/>
                <w:szCs w:val="22"/>
              </w:rPr>
              <w:t>Úřad vlády České republiky</w:t>
            </w:r>
          </w:p>
        </w:tc>
      </w:tr>
      <w:tr w14:paraId="6DECC1D7" w14:textId="77777777" w:rsidTr="00D46FF5">
        <w:tblPrEx>
          <w:tblW w:w="9128" w:type="dxa"/>
          <w:jc w:val="center"/>
          <w:tblLayout w:type="fixed"/>
          <w:tblCellMar>
            <w:left w:w="70" w:type="dxa"/>
            <w:right w:w="70" w:type="dxa"/>
          </w:tblCellMar>
          <w:tblLook w:val="01E0"/>
        </w:tblPrEx>
        <w:trPr>
          <w:trHeight w:val="62"/>
          <w:jc w:val="center"/>
        </w:trPr>
        <w:tc>
          <w:tcPr>
            <w:tcW w:w="4309" w:type="dxa"/>
            <w:tcBorders>
              <w:top w:val="single" w:sz="4" w:space="0" w:color="auto"/>
            </w:tcBorders>
          </w:tcPr>
          <w:p w:rsidR="001B1ADC" w:rsidRPr="001B1ADC" w:rsidP="001C4722" w14:paraId="06B13CFA" w14:textId="2D617B7A">
            <w:pPr>
              <w:jc w:val="left"/>
              <w:rPr>
                <w:rFonts w:ascii="Arial" w:eastAsia="Times New Roman" w:hAnsi="Arial" w:cs="Arial"/>
                <w:sz w:val="16"/>
                <w:szCs w:val="16"/>
              </w:rPr>
            </w:pPr>
            <w:r>
              <w:rPr>
                <w:rFonts w:ascii="Arial" w:eastAsia="Times New Roman" w:hAnsi="Arial" w:cs="Arial"/>
                <w:sz w:val="22"/>
                <w:szCs w:val="22"/>
              </w:rPr>
              <w:t>JUDr. Miroslav Hlad</w:t>
            </w:r>
          </w:p>
        </w:tc>
        <w:tc>
          <w:tcPr>
            <w:tcW w:w="510" w:type="dxa"/>
          </w:tcPr>
          <w:p w:rsidR="001B1ADC" w:rsidRPr="001D347B" w:rsidP="00156BAD" w14:paraId="587CFA3B" w14:textId="77777777">
            <w:pPr>
              <w:rPr>
                <w:rFonts w:ascii="Arial" w:eastAsia="Times New Roman" w:hAnsi="Arial" w:cs="Arial"/>
                <w:sz w:val="22"/>
                <w:szCs w:val="22"/>
              </w:rPr>
            </w:pPr>
          </w:p>
        </w:tc>
        <w:tc>
          <w:tcPr>
            <w:tcW w:w="4309" w:type="dxa"/>
            <w:tcBorders>
              <w:top w:val="single" w:sz="4" w:space="0" w:color="auto"/>
            </w:tcBorders>
          </w:tcPr>
          <w:p w:rsidR="001B1ADC" w:rsidRPr="001D347B" w:rsidP="001C4722" w14:paraId="4D987C7E" w14:textId="77777777">
            <w:pPr>
              <w:tabs>
                <w:tab w:val="left" w:pos="870"/>
              </w:tabs>
              <w:rPr>
                <w:rFonts w:ascii="Arial" w:eastAsia="Times New Roman" w:hAnsi="Arial" w:cs="Arial"/>
                <w:sz w:val="22"/>
                <w:szCs w:val="22"/>
              </w:rPr>
            </w:pPr>
            <w:r>
              <w:rPr>
                <w:rFonts w:ascii="Arial" w:eastAsia="Times New Roman" w:hAnsi="Arial" w:cs="Arial"/>
                <w:sz w:val="22"/>
                <w:szCs w:val="22"/>
              </w:rPr>
              <w:t>Ing. Tomáš Štainbruch, MBA</w:t>
            </w:r>
          </w:p>
        </w:tc>
      </w:tr>
      <w:tr w14:paraId="0CF9135B" w14:textId="77777777" w:rsidTr="001C4722">
        <w:tblPrEx>
          <w:tblW w:w="9128" w:type="dxa"/>
          <w:jc w:val="center"/>
          <w:tblLayout w:type="fixed"/>
          <w:tblCellMar>
            <w:left w:w="70" w:type="dxa"/>
            <w:right w:w="70" w:type="dxa"/>
          </w:tblCellMar>
          <w:tblLook w:val="01E0"/>
        </w:tblPrEx>
        <w:trPr>
          <w:trHeight w:val="80"/>
          <w:jc w:val="center"/>
        </w:trPr>
        <w:tc>
          <w:tcPr>
            <w:tcW w:w="4309" w:type="dxa"/>
          </w:tcPr>
          <w:p w:rsidR="001B1ADC" w:rsidRPr="001D347B" w:rsidP="001C4722" w14:paraId="2ED54DAB" w14:textId="4D9FDF0D">
            <w:pPr>
              <w:tabs>
                <w:tab w:val="left" w:pos="931"/>
              </w:tabs>
              <w:jc w:val="left"/>
              <w:rPr>
                <w:rFonts w:ascii="Arial" w:eastAsia="Times New Roman" w:hAnsi="Arial" w:cs="Arial"/>
                <w:sz w:val="22"/>
                <w:szCs w:val="22"/>
              </w:rPr>
            </w:pPr>
            <w:r>
              <w:rPr>
                <w:rFonts w:ascii="Arial" w:eastAsia="Times New Roman" w:hAnsi="Arial" w:cs="Arial"/>
                <w:sz w:val="22"/>
                <w:szCs w:val="22"/>
              </w:rPr>
              <w:t>jednatel společnosti</w:t>
            </w:r>
          </w:p>
        </w:tc>
        <w:tc>
          <w:tcPr>
            <w:tcW w:w="510" w:type="dxa"/>
          </w:tcPr>
          <w:p w:rsidR="001B1ADC" w:rsidRPr="001D347B" w:rsidP="00156BAD" w14:paraId="481156A3" w14:textId="77777777">
            <w:pPr>
              <w:rPr>
                <w:rFonts w:ascii="Arial" w:eastAsia="Times New Roman" w:hAnsi="Arial" w:cs="Arial"/>
                <w:sz w:val="22"/>
                <w:szCs w:val="22"/>
              </w:rPr>
            </w:pPr>
          </w:p>
        </w:tc>
        <w:tc>
          <w:tcPr>
            <w:tcW w:w="4309" w:type="dxa"/>
          </w:tcPr>
          <w:p w:rsidR="001B1ADC" w:rsidRPr="001D347B" w:rsidP="001C4722" w14:paraId="5C3589EC" w14:textId="77777777">
            <w:pPr>
              <w:rPr>
                <w:rFonts w:ascii="Arial" w:eastAsia="Times New Roman" w:hAnsi="Arial" w:cs="Arial"/>
                <w:sz w:val="22"/>
                <w:szCs w:val="22"/>
              </w:rPr>
            </w:pPr>
            <w:r>
              <w:rPr>
                <w:rFonts w:ascii="Arial" w:eastAsia="Times New Roman" w:hAnsi="Arial" w:cs="Arial"/>
                <w:sz w:val="22"/>
                <w:szCs w:val="22"/>
              </w:rPr>
              <w:t>ředitel Odboru správy nemovitostí</w:t>
            </w:r>
          </w:p>
        </w:tc>
      </w:tr>
    </w:tbl>
    <w:p w:rsidR="006A6E37" w:rsidP="001C4722" w14:paraId="4A683DC2" w14:textId="77777777">
      <w:pPr>
        <w:rPr>
          <w:rFonts w:ascii="Arial" w:eastAsia="Times New Roman" w:hAnsi="Arial" w:cs="Arial"/>
          <w:sz w:val="22"/>
          <w:szCs w:val="22"/>
        </w:rPr>
      </w:pPr>
    </w:p>
    <w:sectPr w:rsidSect="00FC76D1">
      <w:headerReference w:type="default" r:id="rId5"/>
      <w:footerReference w:type="default" r:id="rId6"/>
      <w:headerReference w:type="firs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69" w:rsidP="00FB3653" w14:paraId="02A6C4E3" w14:textId="24F0C73C">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rsidR="007D0569" w14:paraId="52DBF7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69" w:rsidP="00FB3653" w14:paraId="41BF9E1F" w14:textId="77777777">
    <w:pPr>
      <w:pStyle w:val="Header"/>
      <w:tabs>
        <w:tab w:val="left" w:pos="3430"/>
        <w:tab w:val="clear" w:pos="4536"/>
        <w:tab w:val="clear"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0FE" w14:paraId="5F008CA6" w14:textId="642BA510">
    <w:pPr>
      <w:pStyle w:val="Header"/>
    </w:pPr>
  </w:p>
  <w:tbl>
    <w:tblPr>
      <w:tblW w:w="9889" w:type="dxa"/>
      <w:tblLook w:val="04A0"/>
    </w:tblPr>
    <w:tblGrid>
      <w:gridCol w:w="9855"/>
      <w:gridCol w:w="222"/>
    </w:tblGrid>
    <w:tr w14:paraId="1ACC14F0" w14:textId="77777777" w:rsidTr="00B77A3D">
      <w:tblPrEx>
        <w:tblW w:w="9889" w:type="dxa"/>
        <w:tblLook w:val="04A0"/>
      </w:tblPrEx>
      <w:tc>
        <w:tcPr>
          <w:tcW w:w="6345" w:type="dxa"/>
        </w:tcPr>
        <w:p w:rsidR="00EA40FE" w:rsidP="00EA40FE" w14:paraId="3320A9A0" w14:textId="77777777">
          <w:pPr>
            <w:pStyle w:val="Header"/>
            <w:spacing w:after="120"/>
          </w:pPr>
          <w:r w:rsidRPr="00B12FA0">
            <w:rPr>
              <w:noProof/>
            </w:rPr>
            <w:drawing>
              <wp:inline distT="0" distB="0" distL="0" distR="0">
                <wp:extent cx="2210435" cy="643890"/>
                <wp:effectExtent l="0" t="0" r="0" b="3810"/>
                <wp:docPr id="1099301167" name="Obrázek 15"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1167"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10435" cy="643890"/>
                        </a:xfrm>
                        <a:prstGeom prst="rect">
                          <a:avLst/>
                        </a:prstGeom>
                        <a:noFill/>
                        <a:ln>
                          <a:noFill/>
                        </a:ln>
                      </pic:spPr>
                    </pic:pic>
                  </a:graphicData>
                </a:graphic>
              </wp:inline>
            </w:drawing>
          </w:r>
        </w:p>
        <w:tbl>
          <w:tblPr>
            <w:tblW w:w="9639" w:type="dxa"/>
            <w:tblBorders>
              <w:top w:val="single" w:sz="4" w:space="0" w:color="auto"/>
              <w:bottom w:val="single" w:sz="18" w:space="0" w:color="auto"/>
            </w:tblBorders>
            <w:tblLook w:val="04A0"/>
          </w:tblPr>
          <w:tblGrid>
            <w:gridCol w:w="9639"/>
          </w:tblGrid>
          <w:tr w14:paraId="47624C7F" w14:textId="77777777" w:rsidTr="00B77A3D">
            <w:tblPrEx>
              <w:tblW w:w="9639" w:type="dxa"/>
              <w:tblBorders>
                <w:top w:val="single" w:sz="4" w:space="0" w:color="auto"/>
                <w:bottom w:val="single" w:sz="18" w:space="0" w:color="auto"/>
              </w:tblBorders>
              <w:tblLook w:val="04A0"/>
            </w:tblPrEx>
            <w:trPr>
              <w:trHeight w:val="370"/>
            </w:trPr>
            <w:tc>
              <w:tcPr>
                <w:tcW w:w="9639" w:type="dxa"/>
                <w:tcBorders>
                  <w:top w:val="single" w:sz="4" w:space="0" w:color="161A48"/>
                  <w:bottom w:val="single" w:sz="12" w:space="0" w:color="auto"/>
                </w:tcBorders>
              </w:tcPr>
              <w:p w:rsidR="00EA40FE" w:rsidP="00EA40FE" w14:paraId="0718397E" w14:textId="77777777">
                <w:pPr>
                  <w:pStyle w:val="tvar"/>
                  <w:spacing w:before="120" w:after="120" w:line="240" w:lineRule="auto"/>
                  <w:ind w:left="-108"/>
                </w:pPr>
                <w:r>
                  <w:t>Odbor správy nemovitostí</w:t>
                </w:r>
              </w:p>
            </w:tc>
          </w:tr>
        </w:tbl>
        <w:p w:rsidR="00EA40FE" w:rsidRPr="004C0774" w:rsidP="00EA40FE" w14:paraId="211D870B" w14:textId="77777777">
          <w:pPr>
            <w:tabs>
              <w:tab w:val="left" w:pos="1206"/>
            </w:tabs>
            <w:rPr>
              <w:rFonts w:ascii="Cambria" w:hAnsi="Cambria" w:cs="Arial"/>
              <w:sz w:val="44"/>
              <w:szCs w:val="40"/>
            </w:rPr>
          </w:pPr>
        </w:p>
      </w:tc>
      <w:tc>
        <w:tcPr>
          <w:tcW w:w="3544" w:type="dxa"/>
        </w:tcPr>
        <w:p w:rsidR="00EA40FE" w:rsidRPr="004C0774" w:rsidP="00EA40FE" w14:paraId="04D281D9" w14:textId="77777777">
          <w:pPr>
            <w:tabs>
              <w:tab w:val="center" w:pos="4536"/>
              <w:tab w:val="right" w:pos="9072"/>
            </w:tabs>
            <w:jc w:val="right"/>
          </w:pPr>
        </w:p>
      </w:tc>
    </w:tr>
  </w:tbl>
  <w:p w:rsidR="00DB226B" w14:paraId="0177D497" w14:textId="5DFA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1EE12A8"/>
    <w:multiLevelType w:val="hybridMultilevel"/>
    <w:tmpl w:val="3BC43530"/>
    <w:lvl w:ilvl="0">
      <w:start w:val="2"/>
      <w:numFmt w:val="decimal"/>
      <w:lvlText w:val="%1."/>
      <w:lvlJc w:val="left"/>
      <w:pPr>
        <w:ind w:left="1003" w:hanging="360"/>
      </w:pPr>
      <w:rPr>
        <w:rFonts w:hint="default"/>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5">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E4965"/>
    <w:multiLevelType w:val="hybridMultilevel"/>
    <w:tmpl w:val="27A2E5F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7983F5A"/>
    <w:multiLevelType w:val="hybridMultilevel"/>
    <w:tmpl w:val="5F000FAC"/>
    <w:lvl w:ilvl="0">
      <w:start w:val="1"/>
      <w:numFmt w:val="decimal"/>
      <w:lvlText w:val="%1."/>
      <w:lvlJc w:val="left"/>
      <w:pPr>
        <w:ind w:left="1222" w:hanging="360"/>
      </w:p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13">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7A0648"/>
    <w:multiLevelType w:val="hybridMultilevel"/>
    <w:tmpl w:val="D3ECB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4E14A37"/>
    <w:multiLevelType w:val="hybridMultilevel"/>
    <w:tmpl w:val="B2167034"/>
    <w:lvl w:ilvl="0">
      <w:start w:val="1"/>
      <w:numFmt w:val="upperRoman"/>
      <w:lvlText w:val="%1."/>
      <w:lvlJc w:val="righ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17">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CD8765F"/>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20">
    <w:nsid w:val="41DA0AB8"/>
    <w:multiLevelType w:val="hybridMultilevel"/>
    <w:tmpl w:val="3C029142"/>
    <w:lvl w:ilvl="0">
      <w:start w:val="1"/>
      <w:numFmt w:val="decimal"/>
      <w:lvlText w:val="%1."/>
      <w:lvlJc w:val="left"/>
      <w:pPr>
        <w:ind w:left="360" w:hanging="360"/>
      </w:pPr>
    </w:lvl>
    <w:lvl w:ilvl="1">
      <w:start w:val="1"/>
      <w:numFmt w:val="lowerLetter"/>
      <w:lvlText w:val="%2."/>
      <w:lvlJc w:val="left"/>
      <w:pPr>
        <w:ind w:left="786"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1">
    <w:nsid w:val="491333EF"/>
    <w:multiLevelType w:val="hybridMultilevel"/>
    <w:tmpl w:val="7E76F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3E6E15"/>
    <w:multiLevelType w:val="hybridMultilevel"/>
    <w:tmpl w:val="44E44A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AA4EC5"/>
    <w:multiLevelType w:val="hybridMultilevel"/>
    <w:tmpl w:val="D1100B7A"/>
    <w:lvl w:ilvl="0">
      <w:start w:val="1"/>
      <w:numFmt w:val="decimal"/>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29D7B8A"/>
    <w:multiLevelType w:val="hybridMultilevel"/>
    <w:tmpl w:val="F4F4B44A"/>
    <w:lvl w:ilvl="0">
      <w:start w:val="0"/>
      <w:numFmt w:val="bullet"/>
      <w:lvlText w:val="-"/>
      <w:lvlJc w:val="left"/>
      <w:pPr>
        <w:ind w:left="567" w:hanging="567"/>
      </w:pPr>
      <w:rPr>
        <w:rFonts w:ascii="Arial" w:eastAsia="Calibri" w:hAnsi="Arial" w:cs="Arial" w:hint="default"/>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27">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E447ECA"/>
    <w:multiLevelType w:val="hybridMultilevel"/>
    <w:tmpl w:val="AB08E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1">
    <w:nsid w:val="7EED25E5"/>
    <w:multiLevelType w:val="hybridMultilevel"/>
    <w:tmpl w:val="D5049B7C"/>
    <w:lvl w:ilvl="0">
      <w:start w:val="1"/>
      <w:numFmt w:val="bullet"/>
      <w:lvlText w:val="-"/>
      <w:lvlJc w:val="left"/>
      <w:pPr>
        <w:ind w:left="1077" w:hanging="360"/>
      </w:pPr>
      <w:rPr>
        <w:rFonts w:ascii="Arial" w:eastAsia="Calibri" w:hAnsi="Arial" w:cs="Aria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num w:numId="1">
    <w:abstractNumId w:val="8"/>
  </w:num>
  <w:num w:numId="2">
    <w:abstractNumId w:val="10"/>
  </w:num>
  <w:num w:numId="3">
    <w:abstractNumId w:val="15"/>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9"/>
  </w:num>
  <w:num w:numId="5">
    <w:abstractNumId w:val="1"/>
  </w:num>
  <w:num w:numId="6">
    <w:abstractNumId w:val="19"/>
  </w:num>
  <w:num w:numId="7">
    <w:abstractNumId w:val="5"/>
  </w:num>
  <w:num w:numId="8">
    <w:abstractNumId w:val="11"/>
  </w:num>
  <w:num w:numId="9">
    <w:abstractNumId w:val="17"/>
  </w:num>
  <w:num w:numId="10">
    <w:abstractNumId w:val="0"/>
  </w:num>
  <w:num w:numId="11">
    <w:abstractNumId w:val="25"/>
  </w:num>
  <w:num w:numId="12">
    <w:abstractNumId w:val="6"/>
  </w:num>
  <w:num w:numId="13">
    <w:abstractNumId w:val="24"/>
  </w:num>
  <w:num w:numId="14">
    <w:abstractNumId w:val="3"/>
  </w:num>
  <w:num w:numId="15">
    <w:abstractNumId w:val="27"/>
  </w:num>
  <w:num w:numId="16">
    <w:abstractNumId w:val="7"/>
  </w:num>
  <w:num w:numId="17">
    <w:abstractNumId w:val="20"/>
  </w:num>
  <w:num w:numId="18">
    <w:abstractNumId w:val="2"/>
  </w:num>
  <w:num w:numId="19">
    <w:abstractNumId w:val="15"/>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9"/>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1"/>
  </w:num>
  <w:num w:numId="27">
    <w:abstractNumId w:val="21"/>
  </w:num>
  <w:num w:numId="28">
    <w:abstractNumId w:val="28"/>
  </w:num>
  <w:num w:numId="29">
    <w:abstractNumId w:val="22"/>
  </w:num>
  <w:num w:numId="30">
    <w:abstractNumId w:val="14"/>
  </w:num>
  <w:num w:numId="31">
    <w:abstractNumId w:val="18"/>
  </w:num>
  <w:num w:numId="32">
    <w:abstractNumId w:val="12"/>
  </w:num>
  <w:num w:numId="33">
    <w:abstractNumId w:val="23"/>
  </w:num>
  <w:num w:numId="34">
    <w:abstractNumId w:val="4"/>
  </w:num>
  <w:num w:numId="3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53"/>
    <w:rsid w:val="00005932"/>
    <w:rsid w:val="00016720"/>
    <w:rsid w:val="00031F3A"/>
    <w:rsid w:val="00032E24"/>
    <w:rsid w:val="00037C3A"/>
    <w:rsid w:val="00044D85"/>
    <w:rsid w:val="00047C59"/>
    <w:rsid w:val="0005765C"/>
    <w:rsid w:val="00060888"/>
    <w:rsid w:val="00072B3D"/>
    <w:rsid w:val="000753B8"/>
    <w:rsid w:val="00075B1D"/>
    <w:rsid w:val="00080891"/>
    <w:rsid w:val="0008207C"/>
    <w:rsid w:val="00083257"/>
    <w:rsid w:val="00093A5C"/>
    <w:rsid w:val="0009587C"/>
    <w:rsid w:val="000A0202"/>
    <w:rsid w:val="000A7CAE"/>
    <w:rsid w:val="000B04DF"/>
    <w:rsid w:val="000B24A5"/>
    <w:rsid w:val="000B522C"/>
    <w:rsid w:val="000B5B9F"/>
    <w:rsid w:val="000B5C36"/>
    <w:rsid w:val="000B5DA4"/>
    <w:rsid w:val="000C099C"/>
    <w:rsid w:val="000C7950"/>
    <w:rsid w:val="000D4430"/>
    <w:rsid w:val="000E4854"/>
    <w:rsid w:val="000F2DDD"/>
    <w:rsid w:val="000F4E6E"/>
    <w:rsid w:val="000F5D33"/>
    <w:rsid w:val="000F66BD"/>
    <w:rsid w:val="00111CC0"/>
    <w:rsid w:val="00114DB9"/>
    <w:rsid w:val="00116653"/>
    <w:rsid w:val="001167F9"/>
    <w:rsid w:val="0012074B"/>
    <w:rsid w:val="00127F90"/>
    <w:rsid w:val="001309E0"/>
    <w:rsid w:val="001312D5"/>
    <w:rsid w:val="00156BAD"/>
    <w:rsid w:val="001651F8"/>
    <w:rsid w:val="001670A2"/>
    <w:rsid w:val="00175299"/>
    <w:rsid w:val="00181C5A"/>
    <w:rsid w:val="001850D8"/>
    <w:rsid w:val="00187A30"/>
    <w:rsid w:val="00191525"/>
    <w:rsid w:val="001A3869"/>
    <w:rsid w:val="001A3FD4"/>
    <w:rsid w:val="001A58AB"/>
    <w:rsid w:val="001A5CE2"/>
    <w:rsid w:val="001A651A"/>
    <w:rsid w:val="001B1ADC"/>
    <w:rsid w:val="001B5086"/>
    <w:rsid w:val="001B6FC3"/>
    <w:rsid w:val="001B79C1"/>
    <w:rsid w:val="001C4722"/>
    <w:rsid w:val="001C53C5"/>
    <w:rsid w:val="001D05EC"/>
    <w:rsid w:val="001D0653"/>
    <w:rsid w:val="001D2DB7"/>
    <w:rsid w:val="001D347B"/>
    <w:rsid w:val="001D7121"/>
    <w:rsid w:val="001D7451"/>
    <w:rsid w:val="001E6AB7"/>
    <w:rsid w:val="001E7452"/>
    <w:rsid w:val="001F69D1"/>
    <w:rsid w:val="001F6A6E"/>
    <w:rsid w:val="00207528"/>
    <w:rsid w:val="00223B3C"/>
    <w:rsid w:val="0022658D"/>
    <w:rsid w:val="002324E1"/>
    <w:rsid w:val="00234BAA"/>
    <w:rsid w:val="002425AD"/>
    <w:rsid w:val="00245E9C"/>
    <w:rsid w:val="00247386"/>
    <w:rsid w:val="002520F7"/>
    <w:rsid w:val="002525C8"/>
    <w:rsid w:val="00254565"/>
    <w:rsid w:val="002721BF"/>
    <w:rsid w:val="00272CF4"/>
    <w:rsid w:val="00274C88"/>
    <w:rsid w:val="00276683"/>
    <w:rsid w:val="00280D98"/>
    <w:rsid w:val="002913FF"/>
    <w:rsid w:val="00293543"/>
    <w:rsid w:val="00293E8B"/>
    <w:rsid w:val="00296BF0"/>
    <w:rsid w:val="002A3B8E"/>
    <w:rsid w:val="002A5A89"/>
    <w:rsid w:val="002A6609"/>
    <w:rsid w:val="002A6CE8"/>
    <w:rsid w:val="002A71F9"/>
    <w:rsid w:val="002B0B99"/>
    <w:rsid w:val="002B12AA"/>
    <w:rsid w:val="002B1F75"/>
    <w:rsid w:val="002B7499"/>
    <w:rsid w:val="002C0FC5"/>
    <w:rsid w:val="002D41FC"/>
    <w:rsid w:val="002D4D35"/>
    <w:rsid w:val="002E2412"/>
    <w:rsid w:val="002E43D4"/>
    <w:rsid w:val="002E4F7A"/>
    <w:rsid w:val="002F1C11"/>
    <w:rsid w:val="002F78EC"/>
    <w:rsid w:val="00301A12"/>
    <w:rsid w:val="00306893"/>
    <w:rsid w:val="0030725D"/>
    <w:rsid w:val="003106C4"/>
    <w:rsid w:val="00312A25"/>
    <w:rsid w:val="00313BFA"/>
    <w:rsid w:val="003148A8"/>
    <w:rsid w:val="00316A6C"/>
    <w:rsid w:val="00322986"/>
    <w:rsid w:val="003315B3"/>
    <w:rsid w:val="00331EF9"/>
    <w:rsid w:val="003355CD"/>
    <w:rsid w:val="003417B4"/>
    <w:rsid w:val="00346F03"/>
    <w:rsid w:val="00350716"/>
    <w:rsid w:val="0035162C"/>
    <w:rsid w:val="00363330"/>
    <w:rsid w:val="0036451F"/>
    <w:rsid w:val="00370342"/>
    <w:rsid w:val="003772A8"/>
    <w:rsid w:val="00377F04"/>
    <w:rsid w:val="00382114"/>
    <w:rsid w:val="00384C70"/>
    <w:rsid w:val="00385110"/>
    <w:rsid w:val="00395A88"/>
    <w:rsid w:val="003A1641"/>
    <w:rsid w:val="003A182C"/>
    <w:rsid w:val="003A6DA1"/>
    <w:rsid w:val="003B7419"/>
    <w:rsid w:val="003C01F9"/>
    <w:rsid w:val="003C2EC9"/>
    <w:rsid w:val="003C5BF8"/>
    <w:rsid w:val="003D139D"/>
    <w:rsid w:val="003D4CF6"/>
    <w:rsid w:val="003E013A"/>
    <w:rsid w:val="003E3E57"/>
    <w:rsid w:val="003E5BBA"/>
    <w:rsid w:val="003F527F"/>
    <w:rsid w:val="003F6FA5"/>
    <w:rsid w:val="00402B8E"/>
    <w:rsid w:val="00403298"/>
    <w:rsid w:val="0041068C"/>
    <w:rsid w:val="00415C1D"/>
    <w:rsid w:val="0041652E"/>
    <w:rsid w:val="004251A3"/>
    <w:rsid w:val="00425A19"/>
    <w:rsid w:val="00425E94"/>
    <w:rsid w:val="00430AA0"/>
    <w:rsid w:val="004441C0"/>
    <w:rsid w:val="00446CD9"/>
    <w:rsid w:val="004544E4"/>
    <w:rsid w:val="004708A6"/>
    <w:rsid w:val="00470A07"/>
    <w:rsid w:val="004713C7"/>
    <w:rsid w:val="00475CBB"/>
    <w:rsid w:val="00477EE6"/>
    <w:rsid w:val="00480CB2"/>
    <w:rsid w:val="00482E06"/>
    <w:rsid w:val="004906B4"/>
    <w:rsid w:val="00496F6F"/>
    <w:rsid w:val="004A1E0A"/>
    <w:rsid w:val="004A246B"/>
    <w:rsid w:val="004A6A48"/>
    <w:rsid w:val="004B60EC"/>
    <w:rsid w:val="004B7384"/>
    <w:rsid w:val="004C03D4"/>
    <w:rsid w:val="004C0774"/>
    <w:rsid w:val="004C683D"/>
    <w:rsid w:val="004C6DB2"/>
    <w:rsid w:val="004C7B41"/>
    <w:rsid w:val="004D19C6"/>
    <w:rsid w:val="004D4BE8"/>
    <w:rsid w:val="004D6B5E"/>
    <w:rsid w:val="004E1146"/>
    <w:rsid w:val="004E1E33"/>
    <w:rsid w:val="004E3720"/>
    <w:rsid w:val="004E4004"/>
    <w:rsid w:val="004E6344"/>
    <w:rsid w:val="004E7753"/>
    <w:rsid w:val="004F5931"/>
    <w:rsid w:val="004F5A11"/>
    <w:rsid w:val="004F6217"/>
    <w:rsid w:val="004F7DB6"/>
    <w:rsid w:val="0052072B"/>
    <w:rsid w:val="0052337D"/>
    <w:rsid w:val="005237AD"/>
    <w:rsid w:val="005407A7"/>
    <w:rsid w:val="0054289D"/>
    <w:rsid w:val="00543A80"/>
    <w:rsid w:val="00552B8A"/>
    <w:rsid w:val="00554F5D"/>
    <w:rsid w:val="0056145F"/>
    <w:rsid w:val="00567292"/>
    <w:rsid w:val="0058110B"/>
    <w:rsid w:val="00586677"/>
    <w:rsid w:val="005906E5"/>
    <w:rsid w:val="00591A03"/>
    <w:rsid w:val="00592878"/>
    <w:rsid w:val="00594B3F"/>
    <w:rsid w:val="005A5062"/>
    <w:rsid w:val="005B3A5B"/>
    <w:rsid w:val="005C34CE"/>
    <w:rsid w:val="005D483E"/>
    <w:rsid w:val="005E472D"/>
    <w:rsid w:val="005E6409"/>
    <w:rsid w:val="005F4FC9"/>
    <w:rsid w:val="00600EE7"/>
    <w:rsid w:val="0060175E"/>
    <w:rsid w:val="00603E2C"/>
    <w:rsid w:val="0060568F"/>
    <w:rsid w:val="00620F5D"/>
    <w:rsid w:val="00624D11"/>
    <w:rsid w:val="00625D5F"/>
    <w:rsid w:val="00630B7C"/>
    <w:rsid w:val="006353D7"/>
    <w:rsid w:val="00635D70"/>
    <w:rsid w:val="00641AC4"/>
    <w:rsid w:val="0064269B"/>
    <w:rsid w:val="00643223"/>
    <w:rsid w:val="00644D98"/>
    <w:rsid w:val="00650B74"/>
    <w:rsid w:val="00652E03"/>
    <w:rsid w:val="006533B4"/>
    <w:rsid w:val="00654C7B"/>
    <w:rsid w:val="00654ED5"/>
    <w:rsid w:val="00655DAE"/>
    <w:rsid w:val="00661241"/>
    <w:rsid w:val="006631BA"/>
    <w:rsid w:val="0067079B"/>
    <w:rsid w:val="00670978"/>
    <w:rsid w:val="00675723"/>
    <w:rsid w:val="00676E24"/>
    <w:rsid w:val="00682530"/>
    <w:rsid w:val="006868AF"/>
    <w:rsid w:val="0069196C"/>
    <w:rsid w:val="006972FE"/>
    <w:rsid w:val="006A06E4"/>
    <w:rsid w:val="006A27E9"/>
    <w:rsid w:val="006A6E37"/>
    <w:rsid w:val="006B5021"/>
    <w:rsid w:val="006C1343"/>
    <w:rsid w:val="006C2A2E"/>
    <w:rsid w:val="006D09D9"/>
    <w:rsid w:val="006D1D75"/>
    <w:rsid w:val="006D2A3B"/>
    <w:rsid w:val="006D45BE"/>
    <w:rsid w:val="006E76F8"/>
    <w:rsid w:val="006F4EAA"/>
    <w:rsid w:val="006F70B9"/>
    <w:rsid w:val="006F7EEF"/>
    <w:rsid w:val="00702014"/>
    <w:rsid w:val="00702EF5"/>
    <w:rsid w:val="0070433E"/>
    <w:rsid w:val="00705F82"/>
    <w:rsid w:val="00711C79"/>
    <w:rsid w:val="007131AE"/>
    <w:rsid w:val="00715E7F"/>
    <w:rsid w:val="0073374D"/>
    <w:rsid w:val="00733D85"/>
    <w:rsid w:val="00740DF7"/>
    <w:rsid w:val="00741AE2"/>
    <w:rsid w:val="007472E8"/>
    <w:rsid w:val="0075318D"/>
    <w:rsid w:val="007534D5"/>
    <w:rsid w:val="007572C7"/>
    <w:rsid w:val="00765F20"/>
    <w:rsid w:val="007712BA"/>
    <w:rsid w:val="0077449C"/>
    <w:rsid w:val="00775B07"/>
    <w:rsid w:val="00777577"/>
    <w:rsid w:val="00791A23"/>
    <w:rsid w:val="007964C2"/>
    <w:rsid w:val="007973F1"/>
    <w:rsid w:val="007A024B"/>
    <w:rsid w:val="007B3140"/>
    <w:rsid w:val="007B6E5A"/>
    <w:rsid w:val="007B7D86"/>
    <w:rsid w:val="007C0C01"/>
    <w:rsid w:val="007C594F"/>
    <w:rsid w:val="007C762B"/>
    <w:rsid w:val="007C7836"/>
    <w:rsid w:val="007D0569"/>
    <w:rsid w:val="007E198C"/>
    <w:rsid w:val="007E4179"/>
    <w:rsid w:val="0080264C"/>
    <w:rsid w:val="00812A2F"/>
    <w:rsid w:val="00816E40"/>
    <w:rsid w:val="00821313"/>
    <w:rsid w:val="008237EA"/>
    <w:rsid w:val="00833E0E"/>
    <w:rsid w:val="0083772B"/>
    <w:rsid w:val="00842DBC"/>
    <w:rsid w:val="008445C6"/>
    <w:rsid w:val="008507FC"/>
    <w:rsid w:val="00867E84"/>
    <w:rsid w:val="008A1CB7"/>
    <w:rsid w:val="008A5B47"/>
    <w:rsid w:val="008B65DA"/>
    <w:rsid w:val="008B695E"/>
    <w:rsid w:val="008B78EF"/>
    <w:rsid w:val="008B7D1D"/>
    <w:rsid w:val="008C1644"/>
    <w:rsid w:val="008C2D90"/>
    <w:rsid w:val="008C70AA"/>
    <w:rsid w:val="008C7D07"/>
    <w:rsid w:val="008D38E5"/>
    <w:rsid w:val="008E62D6"/>
    <w:rsid w:val="008F438C"/>
    <w:rsid w:val="008F4ECC"/>
    <w:rsid w:val="008F6A80"/>
    <w:rsid w:val="008F6C85"/>
    <w:rsid w:val="00906B92"/>
    <w:rsid w:val="00911D7D"/>
    <w:rsid w:val="009174CA"/>
    <w:rsid w:val="00922842"/>
    <w:rsid w:val="009249FF"/>
    <w:rsid w:val="009257FF"/>
    <w:rsid w:val="00925A50"/>
    <w:rsid w:val="009336A2"/>
    <w:rsid w:val="00940C56"/>
    <w:rsid w:val="00944482"/>
    <w:rsid w:val="00945319"/>
    <w:rsid w:val="009470BA"/>
    <w:rsid w:val="009534CE"/>
    <w:rsid w:val="00956793"/>
    <w:rsid w:val="00962991"/>
    <w:rsid w:val="009657A7"/>
    <w:rsid w:val="00976923"/>
    <w:rsid w:val="009816B3"/>
    <w:rsid w:val="00981F4B"/>
    <w:rsid w:val="00987F00"/>
    <w:rsid w:val="00987FF6"/>
    <w:rsid w:val="00997C83"/>
    <w:rsid w:val="009A18EC"/>
    <w:rsid w:val="009A7E32"/>
    <w:rsid w:val="009B1147"/>
    <w:rsid w:val="009B12DD"/>
    <w:rsid w:val="009B4C60"/>
    <w:rsid w:val="009B5308"/>
    <w:rsid w:val="009B5E4A"/>
    <w:rsid w:val="009C4AD4"/>
    <w:rsid w:val="009C4D24"/>
    <w:rsid w:val="009D4369"/>
    <w:rsid w:val="009D6BC8"/>
    <w:rsid w:val="009E4FEC"/>
    <w:rsid w:val="009E5988"/>
    <w:rsid w:val="009E775A"/>
    <w:rsid w:val="009F49AD"/>
    <w:rsid w:val="00A049E2"/>
    <w:rsid w:val="00A0585D"/>
    <w:rsid w:val="00A064A1"/>
    <w:rsid w:val="00A07A32"/>
    <w:rsid w:val="00A16FAD"/>
    <w:rsid w:val="00A206D6"/>
    <w:rsid w:val="00A22CC9"/>
    <w:rsid w:val="00A237A8"/>
    <w:rsid w:val="00A2488C"/>
    <w:rsid w:val="00A25D25"/>
    <w:rsid w:val="00A338F5"/>
    <w:rsid w:val="00A34786"/>
    <w:rsid w:val="00A36176"/>
    <w:rsid w:val="00A367AD"/>
    <w:rsid w:val="00A36991"/>
    <w:rsid w:val="00A36E84"/>
    <w:rsid w:val="00A43D85"/>
    <w:rsid w:val="00A509E6"/>
    <w:rsid w:val="00A5319E"/>
    <w:rsid w:val="00A555AE"/>
    <w:rsid w:val="00A61F72"/>
    <w:rsid w:val="00A61FA2"/>
    <w:rsid w:val="00A66498"/>
    <w:rsid w:val="00A71BE2"/>
    <w:rsid w:val="00A72A9B"/>
    <w:rsid w:val="00A762DC"/>
    <w:rsid w:val="00A82A19"/>
    <w:rsid w:val="00A877E3"/>
    <w:rsid w:val="00A9427D"/>
    <w:rsid w:val="00AA0775"/>
    <w:rsid w:val="00AB1483"/>
    <w:rsid w:val="00AB2E4C"/>
    <w:rsid w:val="00AB3190"/>
    <w:rsid w:val="00AC2855"/>
    <w:rsid w:val="00AC3B37"/>
    <w:rsid w:val="00AC41B4"/>
    <w:rsid w:val="00AD1914"/>
    <w:rsid w:val="00AD6A19"/>
    <w:rsid w:val="00AE364F"/>
    <w:rsid w:val="00AF6F84"/>
    <w:rsid w:val="00B02022"/>
    <w:rsid w:val="00B029B4"/>
    <w:rsid w:val="00B06562"/>
    <w:rsid w:val="00B1044F"/>
    <w:rsid w:val="00B133C4"/>
    <w:rsid w:val="00B27B9F"/>
    <w:rsid w:val="00B31053"/>
    <w:rsid w:val="00B37804"/>
    <w:rsid w:val="00B456F7"/>
    <w:rsid w:val="00B5350B"/>
    <w:rsid w:val="00B55CB0"/>
    <w:rsid w:val="00B75B00"/>
    <w:rsid w:val="00B774A4"/>
    <w:rsid w:val="00B81451"/>
    <w:rsid w:val="00B85491"/>
    <w:rsid w:val="00B91715"/>
    <w:rsid w:val="00B934E8"/>
    <w:rsid w:val="00BA10BA"/>
    <w:rsid w:val="00BA2565"/>
    <w:rsid w:val="00BC0052"/>
    <w:rsid w:val="00BC40B1"/>
    <w:rsid w:val="00BD36FE"/>
    <w:rsid w:val="00BD60D4"/>
    <w:rsid w:val="00BE0386"/>
    <w:rsid w:val="00BE3790"/>
    <w:rsid w:val="00C014B5"/>
    <w:rsid w:val="00C03227"/>
    <w:rsid w:val="00C032CC"/>
    <w:rsid w:val="00C049EB"/>
    <w:rsid w:val="00C0645F"/>
    <w:rsid w:val="00C07C62"/>
    <w:rsid w:val="00C17158"/>
    <w:rsid w:val="00C261C0"/>
    <w:rsid w:val="00C2654E"/>
    <w:rsid w:val="00C35699"/>
    <w:rsid w:val="00C35906"/>
    <w:rsid w:val="00C47DD0"/>
    <w:rsid w:val="00C51D6B"/>
    <w:rsid w:val="00C535C9"/>
    <w:rsid w:val="00C67BB5"/>
    <w:rsid w:val="00C67E72"/>
    <w:rsid w:val="00C7033C"/>
    <w:rsid w:val="00C7289E"/>
    <w:rsid w:val="00C7670E"/>
    <w:rsid w:val="00C83688"/>
    <w:rsid w:val="00CB153E"/>
    <w:rsid w:val="00CB19D5"/>
    <w:rsid w:val="00CB37BA"/>
    <w:rsid w:val="00CB508A"/>
    <w:rsid w:val="00CB5F46"/>
    <w:rsid w:val="00CB6421"/>
    <w:rsid w:val="00CC1E2B"/>
    <w:rsid w:val="00CD1D5C"/>
    <w:rsid w:val="00CD5545"/>
    <w:rsid w:val="00D0343E"/>
    <w:rsid w:val="00D14BA1"/>
    <w:rsid w:val="00D155CF"/>
    <w:rsid w:val="00D25F40"/>
    <w:rsid w:val="00D3209D"/>
    <w:rsid w:val="00D42581"/>
    <w:rsid w:val="00D46FF5"/>
    <w:rsid w:val="00D47037"/>
    <w:rsid w:val="00D53045"/>
    <w:rsid w:val="00D61CCF"/>
    <w:rsid w:val="00D646B6"/>
    <w:rsid w:val="00D64B28"/>
    <w:rsid w:val="00D70795"/>
    <w:rsid w:val="00D71D9B"/>
    <w:rsid w:val="00D72779"/>
    <w:rsid w:val="00D73A2A"/>
    <w:rsid w:val="00D73E64"/>
    <w:rsid w:val="00D74DEE"/>
    <w:rsid w:val="00D76C43"/>
    <w:rsid w:val="00D76CFD"/>
    <w:rsid w:val="00D810A3"/>
    <w:rsid w:val="00D84BEC"/>
    <w:rsid w:val="00D85B45"/>
    <w:rsid w:val="00D9559A"/>
    <w:rsid w:val="00D962D7"/>
    <w:rsid w:val="00D96C6D"/>
    <w:rsid w:val="00D96FBF"/>
    <w:rsid w:val="00DA4947"/>
    <w:rsid w:val="00DA4BAB"/>
    <w:rsid w:val="00DB1F9F"/>
    <w:rsid w:val="00DB226B"/>
    <w:rsid w:val="00DB6057"/>
    <w:rsid w:val="00DC1FC0"/>
    <w:rsid w:val="00DC3E77"/>
    <w:rsid w:val="00DD480E"/>
    <w:rsid w:val="00DD673E"/>
    <w:rsid w:val="00DD6C8A"/>
    <w:rsid w:val="00DE2F05"/>
    <w:rsid w:val="00DE590A"/>
    <w:rsid w:val="00DE7F76"/>
    <w:rsid w:val="00DF09A5"/>
    <w:rsid w:val="00DF27F1"/>
    <w:rsid w:val="00DF519F"/>
    <w:rsid w:val="00DF7843"/>
    <w:rsid w:val="00E162E4"/>
    <w:rsid w:val="00E20F50"/>
    <w:rsid w:val="00E2536F"/>
    <w:rsid w:val="00E25ADE"/>
    <w:rsid w:val="00E25D2C"/>
    <w:rsid w:val="00E37870"/>
    <w:rsid w:val="00E40851"/>
    <w:rsid w:val="00E434BF"/>
    <w:rsid w:val="00E44D1C"/>
    <w:rsid w:val="00E53703"/>
    <w:rsid w:val="00E600F1"/>
    <w:rsid w:val="00E60C59"/>
    <w:rsid w:val="00E63723"/>
    <w:rsid w:val="00E63F8C"/>
    <w:rsid w:val="00E714F6"/>
    <w:rsid w:val="00E72369"/>
    <w:rsid w:val="00E76B38"/>
    <w:rsid w:val="00E85F54"/>
    <w:rsid w:val="00E864F5"/>
    <w:rsid w:val="00E876FE"/>
    <w:rsid w:val="00E90107"/>
    <w:rsid w:val="00E9074F"/>
    <w:rsid w:val="00E94277"/>
    <w:rsid w:val="00EA1C49"/>
    <w:rsid w:val="00EA2EB2"/>
    <w:rsid w:val="00EA40FE"/>
    <w:rsid w:val="00EB443E"/>
    <w:rsid w:val="00EB5DD4"/>
    <w:rsid w:val="00EC2586"/>
    <w:rsid w:val="00EC3897"/>
    <w:rsid w:val="00ED4DEB"/>
    <w:rsid w:val="00ED5F45"/>
    <w:rsid w:val="00EE6ECD"/>
    <w:rsid w:val="00EF0ECE"/>
    <w:rsid w:val="00EF1FC2"/>
    <w:rsid w:val="00EF4147"/>
    <w:rsid w:val="00EF5594"/>
    <w:rsid w:val="00EF75C6"/>
    <w:rsid w:val="00F032E8"/>
    <w:rsid w:val="00F049D1"/>
    <w:rsid w:val="00F04B09"/>
    <w:rsid w:val="00F04C34"/>
    <w:rsid w:val="00F07E3B"/>
    <w:rsid w:val="00F11CD7"/>
    <w:rsid w:val="00F12FA0"/>
    <w:rsid w:val="00F14BB7"/>
    <w:rsid w:val="00F1592E"/>
    <w:rsid w:val="00F30274"/>
    <w:rsid w:val="00F32A8B"/>
    <w:rsid w:val="00F32D81"/>
    <w:rsid w:val="00F4045B"/>
    <w:rsid w:val="00F41FEA"/>
    <w:rsid w:val="00F424AD"/>
    <w:rsid w:val="00F426D2"/>
    <w:rsid w:val="00F4453B"/>
    <w:rsid w:val="00F4472A"/>
    <w:rsid w:val="00F45508"/>
    <w:rsid w:val="00F45B2A"/>
    <w:rsid w:val="00F50574"/>
    <w:rsid w:val="00F530DF"/>
    <w:rsid w:val="00F53CE3"/>
    <w:rsid w:val="00F53D84"/>
    <w:rsid w:val="00F70794"/>
    <w:rsid w:val="00F70D46"/>
    <w:rsid w:val="00F726BE"/>
    <w:rsid w:val="00F72F2D"/>
    <w:rsid w:val="00F741FC"/>
    <w:rsid w:val="00F82EE7"/>
    <w:rsid w:val="00F90861"/>
    <w:rsid w:val="00FA25C2"/>
    <w:rsid w:val="00FA4F63"/>
    <w:rsid w:val="00FA6911"/>
    <w:rsid w:val="00FB2741"/>
    <w:rsid w:val="00FB3653"/>
    <w:rsid w:val="00FB4CA3"/>
    <w:rsid w:val="00FB6BF3"/>
    <w:rsid w:val="00FB71A5"/>
    <w:rsid w:val="00FC032D"/>
    <w:rsid w:val="00FC32BA"/>
    <w:rsid w:val="00FC76D1"/>
    <w:rsid w:val="00FD1568"/>
    <w:rsid w:val="00FE0BA1"/>
    <w:rsid w:val="00FE1196"/>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51AA845D"/>
  <w15:docId w15:val="{0CACB6CC-CA5D-6D4C-A225-9A141CE1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uiPriority w:val="99"/>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 w:type="character" w:customStyle="1" w:styleId="Nevyeenzmnka1">
    <w:name w:val="Nevyřešená zmínka1"/>
    <w:basedOn w:val="DefaultParagraphFont"/>
    <w:uiPriority w:val="99"/>
    <w:semiHidden/>
    <w:unhideWhenUsed/>
    <w:rsid w:val="00293E8B"/>
    <w:rPr>
      <w:color w:val="605E5C"/>
      <w:shd w:val="clear" w:color="auto" w:fill="E1DFDD"/>
    </w:rPr>
  </w:style>
  <w:style w:type="character" w:styleId="HTMLVariable">
    <w:name w:val="HTML Variable"/>
    <w:uiPriority w:val="99"/>
    <w:unhideWhenUsed/>
    <w:rsid w:val="00FA25C2"/>
    <w:rPr>
      <w:i/>
      <w:iCs/>
    </w:rPr>
  </w:style>
  <w:style w:type="paragraph" w:customStyle="1" w:styleId="tvar">
    <w:name w:val="Útvar"/>
    <w:basedOn w:val="Normal"/>
    <w:link w:val="tvarChar"/>
    <w:uiPriority w:val="9"/>
    <w:qFormat/>
    <w:rsid w:val="00EA40FE"/>
    <w:pPr>
      <w:spacing w:line="276" w:lineRule="auto"/>
    </w:pPr>
    <w:rPr>
      <w:rFonts w:ascii="Arial" w:eastAsia="Arial" w:hAnsi="Arial" w:cs="Arial"/>
      <w:b/>
      <w:color w:val="161A48"/>
      <w:sz w:val="28"/>
      <w:szCs w:val="22"/>
      <w:lang w:eastAsia="en-US"/>
    </w:rPr>
  </w:style>
  <w:style w:type="character" w:customStyle="1" w:styleId="tvarChar">
    <w:name w:val="Útvar Char"/>
    <w:link w:val="tvar"/>
    <w:uiPriority w:val="9"/>
    <w:rsid w:val="00EA40FE"/>
    <w:rPr>
      <w:rFonts w:ascii="Arial" w:eastAsia="Arial" w:hAnsi="Arial" w:cs="Arial"/>
      <w:b/>
      <w:color w:val="161A4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4C0D-6640-4F64-BCC4-E58B348E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5514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Alena Lupjanová</cp:lastModifiedBy>
  <cp:revision>4</cp:revision>
  <cp:lastPrinted>2025-09-11T11:12:00Z</cp:lastPrinted>
  <dcterms:created xsi:type="dcterms:W3CDTF">2025-09-18T13:57:00Z</dcterms:created>
  <dcterms:modified xsi:type="dcterms:W3CDTF">2025-09-19T05:22:00Z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36909-2025-UVCR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19.9.2025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&lt;TABLE&gt;&lt;TR&gt;&lt;TD&gt;Č.j.:&lt;/TD&gt;&lt;TD&gt;36909-2025-UVCR&lt;/TD&gt;&lt;/TR&gt;&lt;TR&gt;&lt;TD&gt;&lt;/TD&gt;&lt;TD&gt;&lt;/TD&gt;&lt;/TR&gt;&lt;/TABLE&gt;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UVCR25D0036859</vt:lpwstr>
  </property>
  <property fmtid="{D5CDD505-2E9C-101B-9397-08002B2CF9AE}" pid="23" name="Key_BarCode_Pisemnost">
    <vt:lpwstr>*UVCR25D0036859*</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POŠTOVNÍ ADRESA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0</vt:lpwstr>
  </property>
  <property fmtid="{D5CDD505-2E9C-101B-9397-08002B2CF9AE}" pid="31" name="PocetListu_Pisemnost">
    <vt:lpwstr>0/3</vt:lpwstr>
  </property>
  <property fmtid="{D5CDD505-2E9C-101B-9397-08002B2CF9AE}" pid="32" name="PocetPriloh_Pisemnost">
    <vt:lpwstr>3</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UVCR25D0036859</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SPIS-2025-78</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3 Dokument</vt:lpwstr>
  </property>
  <property fmtid="{D5CDD505-2E9C-101B-9397-08002B2CF9AE}" pid="44" name="UserName_PisemnostTypZpristupneniInformaciZOSZ_Pisemnost">
    <vt:lpwstr>ZOSZ_UserName</vt:lpwstr>
  </property>
  <property fmtid="{D5CDD505-2E9C-101B-9397-08002B2CF9AE}" pid="45" name="Vec_Pisemnost">
    <vt:lpwstr>OSN - Dodatek č.1 k Rámcové dohodě provádění prací - Repase vnitřních dveří Strakovy akademie</vt:lpwstr>
  </property>
  <property fmtid="{D5CDD505-2E9C-101B-9397-08002B2CF9AE}" pid="46" name="Zkratka_SpisovyUzel_PoziceZodpo_Pisemnost">
    <vt:lpwstr>OPR</vt:lpwstr>
  </property>
</Properties>
</file>