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1E1D8" w14:textId="77777777" w:rsidR="00D77D67" w:rsidRPr="003106C0" w:rsidRDefault="00D77D67" w:rsidP="00947765">
      <w:pPr>
        <w:pStyle w:val="Nadpis1-Prvn"/>
        <w:spacing w:before="0" w:after="60"/>
        <w:ind w:left="0" w:right="0"/>
        <w:jc w:val="both"/>
        <w:rPr>
          <w:rFonts w:ascii="Times New Roman" w:hAnsi="Times New Roman" w:cs="Times New Roman"/>
          <w:color w:val="auto"/>
          <w:sz w:val="40"/>
        </w:rPr>
      </w:pPr>
      <w:r w:rsidRPr="003106C0">
        <w:rPr>
          <w:rFonts w:ascii="Times New Roman" w:hAnsi="Times New Roman" w:cs="Times New Roman"/>
          <w:color w:val="auto"/>
          <w:sz w:val="40"/>
        </w:rPr>
        <w:t>NÁJEMNÍ SMLOUVA</w:t>
      </w:r>
    </w:p>
    <w:p w14:paraId="7EE1D383" w14:textId="46BA6D79" w:rsidR="00D77D67" w:rsidRPr="00FC40EB" w:rsidRDefault="00D77D67" w:rsidP="00D77D67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FC40EB">
        <w:rPr>
          <w:rFonts w:ascii="Times New Roman" w:hAnsi="Times New Roman" w:cs="Times New Roman"/>
          <w:b/>
          <w:sz w:val="24"/>
        </w:rPr>
        <w:t>uzavřená dle ustanovení zákona č. 89/2012 sb., občanský zákoník, v platném znění</w:t>
      </w:r>
    </w:p>
    <w:p w14:paraId="387C43B3" w14:textId="77777777" w:rsidR="00D77D67" w:rsidRPr="003106C0" w:rsidRDefault="00D77D67" w:rsidP="00C4249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123DEE4A" w14:textId="77777777" w:rsidR="00D77D67" w:rsidRPr="003106C0" w:rsidRDefault="003106C0" w:rsidP="003106C0">
      <w:pPr>
        <w:spacing w:after="24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6C0">
        <w:rPr>
          <w:rFonts w:ascii="Times New Roman" w:hAnsi="Times New Roman" w:cs="Times New Roman"/>
          <w:b/>
          <w:sz w:val="28"/>
          <w:szCs w:val="28"/>
        </w:rPr>
        <w:t xml:space="preserve">Článek I. – </w:t>
      </w:r>
      <w:r w:rsidR="00D77D67" w:rsidRPr="003106C0">
        <w:rPr>
          <w:rFonts w:ascii="Times New Roman" w:hAnsi="Times New Roman" w:cs="Times New Roman"/>
          <w:b/>
          <w:sz w:val="28"/>
          <w:szCs w:val="28"/>
        </w:rPr>
        <w:t>Smluvní strany</w:t>
      </w:r>
    </w:p>
    <w:p w14:paraId="6CEB5290" w14:textId="77777777" w:rsidR="00D77D67" w:rsidRPr="003106C0" w:rsidRDefault="00D77D67" w:rsidP="00D77D67">
      <w:pPr>
        <w:spacing w:after="60" w:line="240" w:lineRule="auto"/>
        <w:rPr>
          <w:rFonts w:ascii="Times New Roman" w:hAnsi="Times New Roman" w:cs="Times New Roman"/>
          <w:sz w:val="24"/>
        </w:rPr>
      </w:pPr>
      <w:r w:rsidRPr="003106C0">
        <w:rPr>
          <w:rFonts w:ascii="Times New Roman" w:hAnsi="Times New Roman" w:cs="Times New Roman"/>
          <w:sz w:val="24"/>
        </w:rPr>
        <w:t>Název:</w:t>
      </w:r>
      <w:r w:rsidRPr="003106C0">
        <w:rPr>
          <w:rFonts w:ascii="Times New Roman" w:hAnsi="Times New Roman" w:cs="Times New Roman"/>
          <w:sz w:val="24"/>
        </w:rPr>
        <w:tab/>
      </w:r>
      <w:r w:rsidRPr="003106C0">
        <w:rPr>
          <w:rFonts w:ascii="Times New Roman" w:hAnsi="Times New Roman" w:cs="Times New Roman"/>
          <w:sz w:val="24"/>
        </w:rPr>
        <w:tab/>
      </w:r>
      <w:r w:rsidR="00564311">
        <w:rPr>
          <w:rFonts w:ascii="Times New Roman" w:hAnsi="Times New Roman" w:cs="Times New Roman"/>
          <w:sz w:val="24"/>
        </w:rPr>
        <w:tab/>
      </w:r>
      <w:r w:rsidRPr="003106C0">
        <w:rPr>
          <w:rFonts w:ascii="Times New Roman" w:hAnsi="Times New Roman" w:cs="Times New Roman"/>
          <w:b/>
          <w:sz w:val="24"/>
        </w:rPr>
        <w:t>město Nový Bydžov</w:t>
      </w:r>
    </w:p>
    <w:p w14:paraId="1ACB5BAC" w14:textId="77777777" w:rsidR="00D77D67" w:rsidRPr="003106C0" w:rsidRDefault="00D77D67" w:rsidP="00D77D67">
      <w:pPr>
        <w:spacing w:after="60" w:line="240" w:lineRule="auto"/>
        <w:rPr>
          <w:rFonts w:ascii="Times New Roman" w:hAnsi="Times New Roman" w:cs="Times New Roman"/>
          <w:sz w:val="24"/>
        </w:rPr>
      </w:pPr>
      <w:r w:rsidRPr="003106C0">
        <w:rPr>
          <w:rFonts w:ascii="Times New Roman" w:hAnsi="Times New Roman" w:cs="Times New Roman"/>
          <w:sz w:val="24"/>
        </w:rPr>
        <w:t>IČ:</w:t>
      </w:r>
      <w:r w:rsidRPr="003106C0">
        <w:rPr>
          <w:rFonts w:ascii="Times New Roman" w:hAnsi="Times New Roman" w:cs="Times New Roman"/>
          <w:sz w:val="24"/>
        </w:rPr>
        <w:tab/>
      </w:r>
      <w:r w:rsidRPr="003106C0">
        <w:rPr>
          <w:rFonts w:ascii="Times New Roman" w:hAnsi="Times New Roman" w:cs="Times New Roman"/>
          <w:sz w:val="24"/>
        </w:rPr>
        <w:tab/>
      </w:r>
      <w:r w:rsidRPr="003106C0">
        <w:rPr>
          <w:rFonts w:ascii="Times New Roman" w:hAnsi="Times New Roman" w:cs="Times New Roman"/>
          <w:sz w:val="24"/>
        </w:rPr>
        <w:tab/>
        <w:t>00269247</w:t>
      </w:r>
    </w:p>
    <w:p w14:paraId="0688849E" w14:textId="77777777" w:rsidR="00D77D67" w:rsidRPr="003106C0" w:rsidRDefault="00D77D67" w:rsidP="00D77D67">
      <w:pPr>
        <w:spacing w:after="60" w:line="240" w:lineRule="auto"/>
        <w:rPr>
          <w:rFonts w:ascii="Times New Roman" w:hAnsi="Times New Roman" w:cs="Times New Roman"/>
          <w:sz w:val="24"/>
        </w:rPr>
      </w:pPr>
      <w:r w:rsidRPr="003106C0">
        <w:rPr>
          <w:rFonts w:ascii="Times New Roman" w:hAnsi="Times New Roman" w:cs="Times New Roman"/>
          <w:sz w:val="24"/>
        </w:rPr>
        <w:t>DIČ:</w:t>
      </w:r>
      <w:r w:rsidRPr="003106C0">
        <w:rPr>
          <w:rFonts w:ascii="Times New Roman" w:hAnsi="Times New Roman" w:cs="Times New Roman"/>
          <w:sz w:val="24"/>
        </w:rPr>
        <w:tab/>
      </w:r>
      <w:r w:rsidRPr="003106C0">
        <w:rPr>
          <w:rFonts w:ascii="Times New Roman" w:hAnsi="Times New Roman" w:cs="Times New Roman"/>
          <w:sz w:val="24"/>
        </w:rPr>
        <w:tab/>
      </w:r>
      <w:r w:rsidRPr="003106C0">
        <w:rPr>
          <w:rFonts w:ascii="Times New Roman" w:hAnsi="Times New Roman" w:cs="Times New Roman"/>
          <w:sz w:val="24"/>
        </w:rPr>
        <w:tab/>
        <w:t>CZ00269247</w:t>
      </w:r>
    </w:p>
    <w:p w14:paraId="3E545E8A" w14:textId="77777777" w:rsidR="00D77D67" w:rsidRPr="003106C0" w:rsidRDefault="00D77D67" w:rsidP="00D77D67">
      <w:pPr>
        <w:spacing w:after="60" w:line="240" w:lineRule="auto"/>
        <w:rPr>
          <w:rFonts w:ascii="Times New Roman" w:hAnsi="Times New Roman" w:cs="Times New Roman"/>
          <w:sz w:val="24"/>
        </w:rPr>
      </w:pPr>
      <w:r w:rsidRPr="003106C0">
        <w:rPr>
          <w:rFonts w:ascii="Times New Roman" w:hAnsi="Times New Roman" w:cs="Times New Roman"/>
          <w:sz w:val="24"/>
        </w:rPr>
        <w:t xml:space="preserve">se sídlem: </w:t>
      </w:r>
      <w:r w:rsidRPr="003106C0">
        <w:rPr>
          <w:rFonts w:ascii="Times New Roman" w:hAnsi="Times New Roman" w:cs="Times New Roman"/>
          <w:sz w:val="24"/>
        </w:rPr>
        <w:tab/>
      </w:r>
      <w:r w:rsidRPr="003106C0">
        <w:rPr>
          <w:rFonts w:ascii="Times New Roman" w:hAnsi="Times New Roman" w:cs="Times New Roman"/>
          <w:sz w:val="24"/>
        </w:rPr>
        <w:tab/>
        <w:t>Masarykovo náměstí č. p. 1, 504 01 Nový Bydžov</w:t>
      </w:r>
    </w:p>
    <w:p w14:paraId="45BBB65D" w14:textId="77777777" w:rsidR="00D77D67" w:rsidRPr="003106C0" w:rsidRDefault="00D77D67" w:rsidP="00D77D67">
      <w:pPr>
        <w:spacing w:after="120" w:line="240" w:lineRule="auto"/>
        <w:rPr>
          <w:rFonts w:ascii="Times New Roman" w:hAnsi="Times New Roman" w:cs="Times New Roman"/>
          <w:sz w:val="24"/>
        </w:rPr>
      </w:pPr>
      <w:r w:rsidRPr="003106C0">
        <w:rPr>
          <w:rFonts w:ascii="Times New Roman" w:hAnsi="Times New Roman" w:cs="Times New Roman"/>
          <w:sz w:val="24"/>
        </w:rPr>
        <w:t>zastoupené:</w:t>
      </w:r>
      <w:r w:rsidRPr="003106C0">
        <w:rPr>
          <w:rFonts w:ascii="Times New Roman" w:hAnsi="Times New Roman" w:cs="Times New Roman"/>
          <w:sz w:val="24"/>
        </w:rPr>
        <w:tab/>
      </w:r>
      <w:r w:rsidRPr="003106C0">
        <w:rPr>
          <w:rFonts w:ascii="Times New Roman" w:hAnsi="Times New Roman" w:cs="Times New Roman"/>
          <w:sz w:val="24"/>
        </w:rPr>
        <w:tab/>
        <w:t>Ing. Pavlem Loudou, starostou</w:t>
      </w:r>
    </w:p>
    <w:p w14:paraId="4D4FECA5" w14:textId="77777777" w:rsidR="00D77D67" w:rsidRPr="003106C0" w:rsidRDefault="00D77D67" w:rsidP="00FC40E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106C0">
        <w:rPr>
          <w:rFonts w:ascii="Times New Roman" w:hAnsi="Times New Roman" w:cs="Times New Roman"/>
          <w:sz w:val="24"/>
        </w:rPr>
        <w:t xml:space="preserve">(dále jen </w:t>
      </w:r>
      <w:r w:rsidRPr="003106C0">
        <w:rPr>
          <w:rFonts w:ascii="Times New Roman" w:hAnsi="Times New Roman" w:cs="Times New Roman"/>
          <w:i/>
          <w:sz w:val="24"/>
        </w:rPr>
        <w:t>„pronajímatel“</w:t>
      </w:r>
      <w:r w:rsidRPr="003106C0">
        <w:rPr>
          <w:rFonts w:ascii="Times New Roman" w:hAnsi="Times New Roman" w:cs="Times New Roman"/>
          <w:sz w:val="24"/>
        </w:rPr>
        <w:t>)</w:t>
      </w:r>
    </w:p>
    <w:p w14:paraId="0E364E23" w14:textId="77777777" w:rsidR="00D77D67" w:rsidRPr="003106C0" w:rsidRDefault="00D77D67" w:rsidP="00FC40EB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460402C" w14:textId="77777777" w:rsidR="00D77D67" w:rsidRPr="003106C0" w:rsidRDefault="00D77D67" w:rsidP="0094776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106C0">
        <w:rPr>
          <w:rFonts w:ascii="Times New Roman" w:hAnsi="Times New Roman" w:cs="Times New Roman"/>
          <w:sz w:val="24"/>
        </w:rPr>
        <w:t>a</w:t>
      </w:r>
    </w:p>
    <w:p w14:paraId="0B8ABF50" w14:textId="77777777" w:rsidR="00D77D67" w:rsidRPr="003106C0" w:rsidRDefault="00D77D67" w:rsidP="0094776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2FB04D3" w14:textId="4FEF272A" w:rsidR="00A06D55" w:rsidRPr="003106C0" w:rsidRDefault="00A06D55" w:rsidP="00A06D55">
      <w:pPr>
        <w:spacing w:after="60" w:line="240" w:lineRule="auto"/>
        <w:rPr>
          <w:rFonts w:ascii="Times New Roman" w:hAnsi="Times New Roman" w:cs="Times New Roman"/>
          <w:sz w:val="24"/>
        </w:rPr>
      </w:pPr>
      <w:bookmarkStart w:id="0" w:name="_Hlk207698799"/>
      <w:r w:rsidRPr="003106C0">
        <w:rPr>
          <w:rFonts w:ascii="Times New Roman" w:hAnsi="Times New Roman" w:cs="Times New Roman"/>
          <w:sz w:val="24"/>
        </w:rPr>
        <w:t>Název:</w:t>
      </w:r>
      <w:r w:rsidRPr="003106C0">
        <w:rPr>
          <w:rFonts w:ascii="Times New Roman" w:hAnsi="Times New Roman" w:cs="Times New Roman"/>
          <w:sz w:val="24"/>
        </w:rPr>
        <w:tab/>
      </w:r>
      <w:r w:rsidRPr="003106C0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DUHA, o.p.s.</w:t>
      </w:r>
    </w:p>
    <w:p w14:paraId="72F4BA83" w14:textId="5A5B64F1" w:rsidR="00A06D55" w:rsidRPr="003106C0" w:rsidRDefault="00A06D55" w:rsidP="00A06D55">
      <w:pPr>
        <w:spacing w:after="60" w:line="240" w:lineRule="auto"/>
        <w:rPr>
          <w:rFonts w:ascii="Times New Roman" w:hAnsi="Times New Roman" w:cs="Times New Roman"/>
          <w:sz w:val="24"/>
        </w:rPr>
      </w:pPr>
      <w:r w:rsidRPr="003106C0">
        <w:rPr>
          <w:rFonts w:ascii="Times New Roman" w:hAnsi="Times New Roman" w:cs="Times New Roman"/>
          <w:sz w:val="24"/>
        </w:rPr>
        <w:t>IČ:</w:t>
      </w:r>
      <w:r w:rsidRPr="003106C0">
        <w:rPr>
          <w:rFonts w:ascii="Times New Roman" w:hAnsi="Times New Roman" w:cs="Times New Roman"/>
          <w:sz w:val="24"/>
        </w:rPr>
        <w:tab/>
      </w:r>
      <w:r w:rsidRPr="003106C0">
        <w:rPr>
          <w:rFonts w:ascii="Times New Roman" w:hAnsi="Times New Roman" w:cs="Times New Roman"/>
          <w:sz w:val="24"/>
        </w:rPr>
        <w:tab/>
      </w:r>
      <w:r w:rsidRPr="003106C0">
        <w:rPr>
          <w:rFonts w:ascii="Times New Roman" w:hAnsi="Times New Roman" w:cs="Times New Roman"/>
          <w:sz w:val="24"/>
        </w:rPr>
        <w:tab/>
      </w:r>
      <w:r w:rsidRPr="00A06D55">
        <w:rPr>
          <w:rFonts w:ascii="Times New Roman" w:hAnsi="Times New Roman" w:cs="Times New Roman"/>
          <w:sz w:val="24"/>
        </w:rPr>
        <w:t>25999150</w:t>
      </w:r>
    </w:p>
    <w:p w14:paraId="014773BD" w14:textId="0058D412" w:rsidR="00A06D55" w:rsidRPr="003106C0" w:rsidRDefault="00A06D55" w:rsidP="00A06D55">
      <w:pPr>
        <w:spacing w:after="60" w:line="240" w:lineRule="auto"/>
        <w:rPr>
          <w:rFonts w:ascii="Times New Roman" w:hAnsi="Times New Roman" w:cs="Times New Roman"/>
          <w:sz w:val="24"/>
        </w:rPr>
      </w:pPr>
      <w:r w:rsidRPr="003106C0">
        <w:rPr>
          <w:rFonts w:ascii="Times New Roman" w:hAnsi="Times New Roman" w:cs="Times New Roman"/>
          <w:sz w:val="24"/>
        </w:rPr>
        <w:t xml:space="preserve">se sídlem: </w:t>
      </w:r>
      <w:r w:rsidRPr="003106C0">
        <w:rPr>
          <w:rFonts w:ascii="Times New Roman" w:hAnsi="Times New Roman" w:cs="Times New Roman"/>
          <w:sz w:val="24"/>
        </w:rPr>
        <w:tab/>
      </w:r>
      <w:r w:rsidRPr="003106C0">
        <w:rPr>
          <w:rFonts w:ascii="Times New Roman" w:hAnsi="Times New Roman" w:cs="Times New Roman"/>
          <w:sz w:val="24"/>
        </w:rPr>
        <w:tab/>
      </w:r>
      <w:r w:rsidR="00C42490">
        <w:rPr>
          <w:rFonts w:ascii="Times New Roman" w:hAnsi="Times New Roman" w:cs="Times New Roman"/>
          <w:sz w:val="24"/>
        </w:rPr>
        <w:t xml:space="preserve">ul. </w:t>
      </w:r>
      <w:r>
        <w:rPr>
          <w:rFonts w:ascii="Times New Roman" w:hAnsi="Times New Roman" w:cs="Times New Roman"/>
          <w:sz w:val="24"/>
        </w:rPr>
        <w:t>Julia Fučíka č. p. 873</w:t>
      </w:r>
      <w:r w:rsidRPr="003106C0">
        <w:rPr>
          <w:rFonts w:ascii="Times New Roman" w:hAnsi="Times New Roman" w:cs="Times New Roman"/>
          <w:sz w:val="24"/>
        </w:rPr>
        <w:t>, 504 01 Nový Bydžov</w:t>
      </w:r>
    </w:p>
    <w:p w14:paraId="0E0FF1CE" w14:textId="5F6329E5" w:rsidR="00D77D67" w:rsidRDefault="00A06D55" w:rsidP="00D77D67">
      <w:pPr>
        <w:spacing w:after="120" w:line="240" w:lineRule="auto"/>
        <w:rPr>
          <w:rFonts w:ascii="Times New Roman" w:hAnsi="Times New Roman" w:cs="Times New Roman"/>
          <w:sz w:val="24"/>
        </w:rPr>
      </w:pPr>
      <w:r w:rsidRPr="003106C0">
        <w:rPr>
          <w:rFonts w:ascii="Times New Roman" w:hAnsi="Times New Roman" w:cs="Times New Roman"/>
          <w:sz w:val="24"/>
        </w:rPr>
        <w:t>zastoupen</w:t>
      </w:r>
      <w:r>
        <w:rPr>
          <w:rFonts w:ascii="Times New Roman" w:hAnsi="Times New Roman" w:cs="Times New Roman"/>
          <w:sz w:val="24"/>
        </w:rPr>
        <w:t>á</w:t>
      </w:r>
      <w:r w:rsidRPr="003106C0">
        <w:rPr>
          <w:rFonts w:ascii="Times New Roman" w:hAnsi="Times New Roman" w:cs="Times New Roman"/>
          <w:sz w:val="24"/>
        </w:rPr>
        <w:t>:</w:t>
      </w:r>
      <w:r w:rsidRPr="003106C0">
        <w:rPr>
          <w:rFonts w:ascii="Times New Roman" w:hAnsi="Times New Roman" w:cs="Times New Roman"/>
          <w:sz w:val="24"/>
        </w:rPr>
        <w:tab/>
      </w:r>
      <w:r w:rsidRPr="003106C0">
        <w:rPr>
          <w:rFonts w:ascii="Times New Roman" w:hAnsi="Times New Roman" w:cs="Times New Roman"/>
          <w:sz w:val="24"/>
        </w:rPr>
        <w:tab/>
      </w:r>
      <w:r w:rsidRPr="00A06D55">
        <w:rPr>
          <w:rFonts w:ascii="Times New Roman" w:hAnsi="Times New Roman" w:cs="Times New Roman"/>
          <w:sz w:val="24"/>
        </w:rPr>
        <w:t>Ing. Štěpánk</w:t>
      </w:r>
      <w:r w:rsidR="00C42490">
        <w:rPr>
          <w:rFonts w:ascii="Times New Roman" w:hAnsi="Times New Roman" w:cs="Times New Roman"/>
          <w:sz w:val="24"/>
        </w:rPr>
        <w:t>ou</w:t>
      </w:r>
      <w:r w:rsidRPr="00A06D55">
        <w:rPr>
          <w:rFonts w:ascii="Times New Roman" w:hAnsi="Times New Roman" w:cs="Times New Roman"/>
          <w:sz w:val="24"/>
        </w:rPr>
        <w:t xml:space="preserve"> Holmanov</w:t>
      </w:r>
      <w:r w:rsidR="00C42490">
        <w:rPr>
          <w:rFonts w:ascii="Times New Roman" w:hAnsi="Times New Roman" w:cs="Times New Roman"/>
          <w:sz w:val="24"/>
        </w:rPr>
        <w:t>ou</w:t>
      </w:r>
      <w:r>
        <w:rPr>
          <w:rFonts w:ascii="Times New Roman" w:hAnsi="Times New Roman" w:cs="Times New Roman"/>
          <w:sz w:val="24"/>
        </w:rPr>
        <w:t>, ředitelkou organizace</w:t>
      </w:r>
    </w:p>
    <w:p w14:paraId="2F285842" w14:textId="3D559F79" w:rsidR="00C42490" w:rsidRDefault="00C42490" w:rsidP="00C42490">
      <w:pPr>
        <w:spacing w:after="120" w:line="240" w:lineRule="auto"/>
        <w:rPr>
          <w:rFonts w:ascii="Times New Roman" w:hAnsi="Times New Roman" w:cs="Times New Roman"/>
          <w:sz w:val="24"/>
        </w:rPr>
      </w:pPr>
      <w:r w:rsidRPr="003106C0">
        <w:rPr>
          <w:rFonts w:ascii="Times New Roman" w:hAnsi="Times New Roman" w:cs="Times New Roman"/>
          <w:sz w:val="24"/>
        </w:rPr>
        <w:t xml:space="preserve">(dále jen </w:t>
      </w:r>
      <w:r w:rsidRPr="003106C0">
        <w:rPr>
          <w:rFonts w:ascii="Times New Roman" w:hAnsi="Times New Roman" w:cs="Times New Roman"/>
          <w:i/>
          <w:sz w:val="24"/>
        </w:rPr>
        <w:t>„n</w:t>
      </w:r>
      <w:r>
        <w:rPr>
          <w:rFonts w:ascii="Times New Roman" w:hAnsi="Times New Roman" w:cs="Times New Roman"/>
          <w:i/>
          <w:sz w:val="24"/>
        </w:rPr>
        <w:t>ájemce</w:t>
      </w:r>
      <w:r w:rsidRPr="003106C0">
        <w:rPr>
          <w:rFonts w:ascii="Times New Roman" w:hAnsi="Times New Roman" w:cs="Times New Roman"/>
          <w:i/>
          <w:sz w:val="24"/>
        </w:rPr>
        <w:t>“</w:t>
      </w:r>
      <w:r w:rsidRPr="003106C0">
        <w:rPr>
          <w:rFonts w:ascii="Times New Roman" w:hAnsi="Times New Roman" w:cs="Times New Roman"/>
          <w:sz w:val="24"/>
        </w:rPr>
        <w:t>)</w:t>
      </w:r>
    </w:p>
    <w:p w14:paraId="18D3A71F" w14:textId="405CC68B" w:rsidR="00C42490" w:rsidRPr="003106C0" w:rsidRDefault="00C42490" w:rsidP="00C4249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(dále také společně jen </w:t>
      </w:r>
      <w:r w:rsidRPr="00C42490">
        <w:rPr>
          <w:rFonts w:ascii="Times New Roman" w:hAnsi="Times New Roman" w:cs="Times New Roman"/>
          <w:i/>
          <w:sz w:val="24"/>
        </w:rPr>
        <w:t>„smluvní strany“</w:t>
      </w:r>
      <w:r>
        <w:rPr>
          <w:rFonts w:ascii="Times New Roman" w:hAnsi="Times New Roman" w:cs="Times New Roman"/>
          <w:sz w:val="24"/>
        </w:rPr>
        <w:t>)</w:t>
      </w:r>
    </w:p>
    <w:bookmarkEnd w:id="0"/>
    <w:p w14:paraId="7A4B2070" w14:textId="77777777" w:rsidR="00C42490" w:rsidRDefault="00C42490" w:rsidP="00D77D67">
      <w:pPr>
        <w:spacing w:after="120" w:line="240" w:lineRule="auto"/>
        <w:rPr>
          <w:rFonts w:ascii="Times New Roman" w:hAnsi="Times New Roman" w:cs="Times New Roman"/>
          <w:sz w:val="24"/>
        </w:rPr>
      </w:pPr>
    </w:p>
    <w:p w14:paraId="14BC369E" w14:textId="77777777" w:rsidR="00D77D67" w:rsidRPr="00A06D55" w:rsidRDefault="00D77D67" w:rsidP="00D77D67">
      <w:pPr>
        <w:pStyle w:val="Nadpislnku"/>
        <w:spacing w:before="0" w:after="120"/>
        <w:jc w:val="left"/>
        <w:rPr>
          <w:rFonts w:ascii="Times New Roman" w:hAnsi="Times New Roman"/>
          <w:color w:val="auto"/>
          <w:sz w:val="28"/>
          <w:szCs w:val="28"/>
        </w:rPr>
      </w:pPr>
      <w:r w:rsidRPr="00A06D55">
        <w:rPr>
          <w:rFonts w:ascii="Times New Roman" w:hAnsi="Times New Roman"/>
          <w:color w:val="auto"/>
          <w:sz w:val="28"/>
          <w:szCs w:val="28"/>
        </w:rPr>
        <w:t>Článek I</w:t>
      </w:r>
      <w:r w:rsidR="003106C0" w:rsidRPr="00A06D55">
        <w:rPr>
          <w:rFonts w:ascii="Times New Roman" w:hAnsi="Times New Roman"/>
          <w:color w:val="auto"/>
          <w:sz w:val="28"/>
          <w:szCs w:val="28"/>
        </w:rPr>
        <w:t>I</w:t>
      </w:r>
      <w:r w:rsidRPr="00A06D55">
        <w:rPr>
          <w:rFonts w:ascii="Times New Roman" w:hAnsi="Times New Roman"/>
          <w:color w:val="auto"/>
          <w:sz w:val="28"/>
          <w:szCs w:val="28"/>
        </w:rPr>
        <w:t>.</w:t>
      </w:r>
      <w:r w:rsidR="003106C0" w:rsidRPr="00A06D55">
        <w:rPr>
          <w:rFonts w:ascii="Times New Roman" w:hAnsi="Times New Roman"/>
          <w:color w:val="auto"/>
          <w:sz w:val="28"/>
          <w:szCs w:val="28"/>
        </w:rPr>
        <w:t xml:space="preserve"> – Předmět </w:t>
      </w:r>
      <w:r w:rsidR="005D4E9D" w:rsidRPr="00A06D55">
        <w:rPr>
          <w:rFonts w:ascii="Times New Roman" w:hAnsi="Times New Roman"/>
          <w:color w:val="auto"/>
          <w:sz w:val="28"/>
          <w:szCs w:val="28"/>
        </w:rPr>
        <w:t xml:space="preserve">a účel </w:t>
      </w:r>
      <w:r w:rsidR="003106C0" w:rsidRPr="00A06D55">
        <w:rPr>
          <w:rFonts w:ascii="Times New Roman" w:hAnsi="Times New Roman"/>
          <w:color w:val="auto"/>
          <w:sz w:val="28"/>
          <w:szCs w:val="28"/>
        </w:rPr>
        <w:t>pronájmu</w:t>
      </w:r>
    </w:p>
    <w:p w14:paraId="277DEFE7" w14:textId="5E47B31D" w:rsidR="00AD5845" w:rsidRPr="00DC448F" w:rsidRDefault="00D77D67" w:rsidP="00537332">
      <w:pPr>
        <w:pStyle w:val="Odstavecseseznamem"/>
        <w:numPr>
          <w:ilvl w:val="0"/>
          <w:numId w:val="6"/>
        </w:numPr>
        <w:spacing w:after="120" w:line="240" w:lineRule="auto"/>
        <w:ind w:left="426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7699168"/>
      <w:r w:rsidRPr="00C42490">
        <w:rPr>
          <w:rFonts w:ascii="Times New Roman" w:hAnsi="Times New Roman" w:cs="Times New Roman"/>
          <w:sz w:val="24"/>
          <w:szCs w:val="24"/>
        </w:rPr>
        <w:t xml:space="preserve">Město Nový Bydžov je vlastníkem </w:t>
      </w:r>
      <w:r w:rsidRPr="00DC448F">
        <w:rPr>
          <w:rFonts w:ascii="Times New Roman" w:hAnsi="Times New Roman" w:cs="Times New Roman"/>
          <w:sz w:val="24"/>
          <w:szCs w:val="24"/>
        </w:rPr>
        <w:t>nemovitostí</w:t>
      </w:r>
      <w:r w:rsidR="00DC448F" w:rsidRPr="00DC448F">
        <w:rPr>
          <w:rFonts w:ascii="Times New Roman" w:hAnsi="Times New Roman" w:cs="Times New Roman"/>
          <w:sz w:val="24"/>
          <w:szCs w:val="24"/>
        </w:rPr>
        <w:t xml:space="preserve"> v katastrálním území Nový Bydžov</w:t>
      </w:r>
      <w:r w:rsidR="00AD5845" w:rsidRPr="00DC448F">
        <w:rPr>
          <w:rFonts w:ascii="Times New Roman" w:hAnsi="Times New Roman" w:cs="Times New Roman"/>
          <w:sz w:val="24"/>
          <w:szCs w:val="24"/>
        </w:rPr>
        <w:t>:</w:t>
      </w:r>
    </w:p>
    <w:p w14:paraId="67EB8CF0" w14:textId="257655CB" w:rsidR="00AD5845" w:rsidRPr="00DC448F" w:rsidRDefault="00AD5845" w:rsidP="00537332">
      <w:pPr>
        <w:pStyle w:val="Odstavecseseznamem"/>
        <w:numPr>
          <w:ilvl w:val="0"/>
          <w:numId w:val="12"/>
        </w:numPr>
        <w:spacing w:after="120" w:line="240" w:lineRule="auto"/>
        <w:ind w:left="851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16472">
        <w:rPr>
          <w:rFonts w:ascii="Times New Roman" w:hAnsi="Times New Roman" w:cs="Times New Roman"/>
          <w:b/>
          <w:sz w:val="24"/>
          <w:szCs w:val="24"/>
        </w:rPr>
        <w:t xml:space="preserve">parc. č. </w:t>
      </w:r>
      <w:r w:rsidR="00DC448F" w:rsidRPr="00716472">
        <w:rPr>
          <w:rFonts w:ascii="Times New Roman" w:hAnsi="Times New Roman" w:cs="Times New Roman"/>
          <w:b/>
          <w:sz w:val="24"/>
          <w:szCs w:val="24"/>
        </w:rPr>
        <w:t>747/3</w:t>
      </w:r>
      <w:r w:rsidRPr="00716472">
        <w:rPr>
          <w:rFonts w:ascii="Times New Roman" w:hAnsi="Times New Roman" w:cs="Times New Roman"/>
          <w:b/>
          <w:sz w:val="24"/>
          <w:szCs w:val="24"/>
        </w:rPr>
        <w:t xml:space="preserve"> o výměře </w:t>
      </w:r>
      <w:r w:rsidR="00DC448F" w:rsidRPr="00716472">
        <w:rPr>
          <w:rFonts w:ascii="Times New Roman" w:hAnsi="Times New Roman" w:cs="Times New Roman"/>
          <w:b/>
          <w:sz w:val="24"/>
          <w:szCs w:val="24"/>
        </w:rPr>
        <w:t>6</w:t>
      </w:r>
      <w:r w:rsidRPr="00716472">
        <w:rPr>
          <w:rFonts w:ascii="Times New Roman" w:hAnsi="Times New Roman" w:cs="Times New Roman"/>
          <w:b/>
          <w:sz w:val="24"/>
          <w:szCs w:val="24"/>
        </w:rPr>
        <w:t>.</w:t>
      </w:r>
      <w:r w:rsidR="00DC448F" w:rsidRPr="00716472">
        <w:rPr>
          <w:rFonts w:ascii="Times New Roman" w:hAnsi="Times New Roman" w:cs="Times New Roman"/>
          <w:b/>
          <w:sz w:val="24"/>
          <w:szCs w:val="24"/>
        </w:rPr>
        <w:t>097</w:t>
      </w:r>
      <w:r w:rsidRPr="00716472">
        <w:rPr>
          <w:rFonts w:ascii="Times New Roman" w:hAnsi="Times New Roman" w:cs="Times New Roman"/>
          <w:b/>
          <w:sz w:val="24"/>
          <w:szCs w:val="24"/>
        </w:rPr>
        <w:t xml:space="preserve"> m</w:t>
      </w:r>
      <w:r w:rsidRPr="00716472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716472">
        <w:rPr>
          <w:rFonts w:ascii="Times New Roman" w:hAnsi="Times New Roman" w:cs="Times New Roman"/>
          <w:b/>
          <w:sz w:val="24"/>
          <w:szCs w:val="24"/>
        </w:rPr>
        <w:t>, druh pozemku: ostatní plocha, způsob využití: zeleň, v katastrálním území Nový Bydžov</w:t>
      </w:r>
      <w:r w:rsidR="00DC448F">
        <w:rPr>
          <w:rFonts w:ascii="Times New Roman" w:hAnsi="Times New Roman" w:cs="Times New Roman"/>
          <w:sz w:val="24"/>
          <w:szCs w:val="24"/>
        </w:rPr>
        <w:t>,</w:t>
      </w:r>
      <w:r w:rsidRPr="00DC44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1EB16C" w14:textId="702ADCCC" w:rsidR="00DC448F" w:rsidRPr="00DC448F" w:rsidRDefault="00D77D67" w:rsidP="00537332">
      <w:pPr>
        <w:pStyle w:val="Odstavecseseznamem"/>
        <w:numPr>
          <w:ilvl w:val="0"/>
          <w:numId w:val="12"/>
        </w:numPr>
        <w:spacing w:after="120" w:line="240" w:lineRule="auto"/>
        <w:ind w:left="851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16472">
        <w:rPr>
          <w:rFonts w:ascii="Times New Roman" w:hAnsi="Times New Roman" w:cs="Times New Roman"/>
          <w:b/>
          <w:sz w:val="24"/>
          <w:szCs w:val="24"/>
        </w:rPr>
        <w:t xml:space="preserve">st. p. č. </w:t>
      </w:r>
      <w:r w:rsidR="00DC448F" w:rsidRPr="00716472">
        <w:rPr>
          <w:rFonts w:ascii="Times New Roman" w:hAnsi="Times New Roman" w:cs="Times New Roman"/>
          <w:b/>
          <w:sz w:val="24"/>
          <w:szCs w:val="24"/>
        </w:rPr>
        <w:t>3744</w:t>
      </w:r>
      <w:r w:rsidR="00AD5845" w:rsidRPr="00716472">
        <w:rPr>
          <w:rFonts w:ascii="Times New Roman" w:hAnsi="Times New Roman" w:cs="Times New Roman"/>
          <w:b/>
          <w:sz w:val="24"/>
          <w:szCs w:val="24"/>
        </w:rPr>
        <w:t xml:space="preserve"> o výměře </w:t>
      </w:r>
      <w:r w:rsidR="00DC448F" w:rsidRPr="00716472">
        <w:rPr>
          <w:rFonts w:ascii="Times New Roman" w:hAnsi="Times New Roman" w:cs="Times New Roman"/>
          <w:b/>
          <w:sz w:val="24"/>
          <w:szCs w:val="24"/>
        </w:rPr>
        <w:t>3.894</w:t>
      </w:r>
      <w:r w:rsidR="00AD5845" w:rsidRPr="00716472">
        <w:rPr>
          <w:rFonts w:ascii="Times New Roman" w:hAnsi="Times New Roman" w:cs="Times New Roman"/>
          <w:b/>
          <w:sz w:val="24"/>
          <w:szCs w:val="24"/>
        </w:rPr>
        <w:t xml:space="preserve"> m</w:t>
      </w:r>
      <w:r w:rsidR="00AD5845" w:rsidRPr="00716472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AD5845" w:rsidRPr="00716472">
        <w:rPr>
          <w:rFonts w:ascii="Times New Roman" w:hAnsi="Times New Roman" w:cs="Times New Roman"/>
          <w:b/>
          <w:sz w:val="24"/>
          <w:szCs w:val="24"/>
        </w:rPr>
        <w:t>, druh pozemku: zastavěná plocha a nádvoří,</w:t>
      </w:r>
      <w:r w:rsidR="00564311" w:rsidRPr="00716472">
        <w:rPr>
          <w:rFonts w:ascii="Times New Roman" w:hAnsi="Times New Roman" w:cs="Times New Roman"/>
          <w:b/>
          <w:sz w:val="24"/>
          <w:szCs w:val="24"/>
        </w:rPr>
        <w:t xml:space="preserve"> součástí je stavba Nový Bydžov č. p.</w:t>
      </w:r>
      <w:r w:rsidR="007A598E" w:rsidRPr="00716472">
        <w:rPr>
          <w:rFonts w:ascii="Times New Roman" w:hAnsi="Times New Roman" w:cs="Times New Roman"/>
          <w:b/>
          <w:sz w:val="24"/>
          <w:szCs w:val="24"/>
        </w:rPr>
        <w:t xml:space="preserve"> 486</w:t>
      </w:r>
      <w:r w:rsidR="00564311" w:rsidRPr="0071647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564311" w:rsidRPr="00716472">
        <w:rPr>
          <w:rFonts w:ascii="Times New Roman" w:hAnsi="Times New Roman" w:cs="Times New Roman"/>
          <w:b/>
          <w:sz w:val="24"/>
          <w:szCs w:val="24"/>
        </w:rPr>
        <w:t>obč</w:t>
      </w:r>
      <w:proofErr w:type="spellEnd"/>
      <w:r w:rsidR="00564311" w:rsidRPr="00716472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564311" w:rsidRPr="00716472">
        <w:rPr>
          <w:rFonts w:ascii="Times New Roman" w:hAnsi="Times New Roman" w:cs="Times New Roman"/>
          <w:b/>
          <w:sz w:val="24"/>
          <w:szCs w:val="24"/>
        </w:rPr>
        <w:t>vyb</w:t>
      </w:r>
      <w:proofErr w:type="spellEnd"/>
      <w:r w:rsidR="00564311" w:rsidRPr="00716472">
        <w:rPr>
          <w:rFonts w:ascii="Times New Roman" w:hAnsi="Times New Roman" w:cs="Times New Roman"/>
          <w:b/>
          <w:sz w:val="24"/>
          <w:szCs w:val="24"/>
        </w:rPr>
        <w:t>.</w:t>
      </w:r>
      <w:r w:rsidR="008B1E9F" w:rsidRPr="00716472">
        <w:rPr>
          <w:rFonts w:ascii="Times New Roman" w:hAnsi="Times New Roman" w:cs="Times New Roman"/>
          <w:b/>
          <w:sz w:val="24"/>
          <w:szCs w:val="24"/>
        </w:rPr>
        <w:t>, v katastrálním území Nový Bydžov</w:t>
      </w:r>
      <w:r w:rsidR="008B1E9F">
        <w:rPr>
          <w:rFonts w:ascii="Times New Roman" w:hAnsi="Times New Roman" w:cs="Times New Roman"/>
          <w:sz w:val="24"/>
          <w:szCs w:val="24"/>
        </w:rPr>
        <w:t>.</w:t>
      </w:r>
    </w:p>
    <w:p w14:paraId="13880984" w14:textId="367B3BC2" w:rsidR="00D77D67" w:rsidRPr="00DC448F" w:rsidRDefault="00D77D67" w:rsidP="00AD5845">
      <w:pPr>
        <w:spacing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42490">
        <w:rPr>
          <w:rFonts w:ascii="Times New Roman" w:hAnsi="Times New Roman" w:cs="Times New Roman"/>
          <w:sz w:val="24"/>
          <w:szCs w:val="24"/>
        </w:rPr>
        <w:t xml:space="preserve">Tyto nemovitosti jsou zapsány v katastru nemovitostí vedeném u Katastrálního úřadu v Hradci Králové na listě </w:t>
      </w:r>
      <w:r w:rsidRPr="00F6322F">
        <w:rPr>
          <w:rFonts w:ascii="Times New Roman" w:hAnsi="Times New Roman" w:cs="Times New Roman"/>
          <w:sz w:val="24"/>
          <w:szCs w:val="24"/>
        </w:rPr>
        <w:t xml:space="preserve">vlastnictví 10001 pro obec </w:t>
      </w:r>
      <w:r w:rsidRPr="00DC448F">
        <w:rPr>
          <w:rFonts w:ascii="Times New Roman" w:hAnsi="Times New Roman" w:cs="Times New Roman"/>
          <w:sz w:val="24"/>
          <w:szCs w:val="24"/>
        </w:rPr>
        <w:t>Nový Bydžov</w:t>
      </w:r>
      <w:r w:rsidR="00EC14C4" w:rsidRPr="00DC448F">
        <w:rPr>
          <w:rFonts w:ascii="Times New Roman" w:hAnsi="Times New Roman" w:cs="Times New Roman"/>
          <w:sz w:val="24"/>
          <w:szCs w:val="24"/>
        </w:rPr>
        <w:t xml:space="preserve"> (570508)</w:t>
      </w:r>
      <w:r w:rsidRPr="00DC448F">
        <w:rPr>
          <w:rFonts w:ascii="Times New Roman" w:hAnsi="Times New Roman" w:cs="Times New Roman"/>
          <w:sz w:val="24"/>
          <w:szCs w:val="24"/>
        </w:rPr>
        <w:t xml:space="preserve"> a katastrální území Nový Bydžov</w:t>
      </w:r>
      <w:r w:rsidR="00EC14C4" w:rsidRPr="00DC448F">
        <w:rPr>
          <w:rFonts w:ascii="Times New Roman" w:hAnsi="Times New Roman" w:cs="Times New Roman"/>
          <w:sz w:val="24"/>
          <w:szCs w:val="24"/>
        </w:rPr>
        <w:t xml:space="preserve"> (707163)</w:t>
      </w:r>
      <w:r w:rsidRPr="00DC448F">
        <w:rPr>
          <w:rFonts w:ascii="Times New Roman" w:hAnsi="Times New Roman" w:cs="Times New Roman"/>
          <w:sz w:val="24"/>
          <w:szCs w:val="24"/>
        </w:rPr>
        <w:t>.</w:t>
      </w:r>
    </w:p>
    <w:p w14:paraId="64E1D6AE" w14:textId="7E0C1D57" w:rsidR="00564311" w:rsidRPr="00DB6A57" w:rsidRDefault="00564311" w:rsidP="00537332">
      <w:pPr>
        <w:pStyle w:val="Odstavecseseznamem"/>
        <w:numPr>
          <w:ilvl w:val="0"/>
          <w:numId w:val="6"/>
        </w:numPr>
        <w:spacing w:after="12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6A57">
        <w:rPr>
          <w:rFonts w:ascii="Times New Roman" w:hAnsi="Times New Roman" w:cs="Times New Roman"/>
          <w:b/>
          <w:sz w:val="24"/>
          <w:szCs w:val="24"/>
        </w:rPr>
        <w:t>Předmětem pronájmu jsou ne</w:t>
      </w:r>
      <w:r w:rsidR="00AD5845" w:rsidRPr="00DB6A57">
        <w:rPr>
          <w:rFonts w:ascii="Times New Roman" w:hAnsi="Times New Roman" w:cs="Times New Roman"/>
          <w:b/>
          <w:sz w:val="24"/>
          <w:szCs w:val="24"/>
        </w:rPr>
        <w:t>movitosti uvedené v odstavci 1) článku II. této smlouvy</w:t>
      </w:r>
      <w:r w:rsidRPr="00DB6A5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F3370">
        <w:rPr>
          <w:rFonts w:ascii="Times New Roman" w:hAnsi="Times New Roman" w:cs="Times New Roman"/>
          <w:b/>
          <w:sz w:val="24"/>
          <w:szCs w:val="24"/>
        </w:rPr>
        <w:t>a to včetně</w:t>
      </w:r>
      <w:r w:rsidRPr="00DB6A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25BF">
        <w:rPr>
          <w:rFonts w:ascii="Times New Roman" w:hAnsi="Times New Roman" w:cs="Times New Roman"/>
          <w:b/>
          <w:sz w:val="24"/>
          <w:szCs w:val="24"/>
        </w:rPr>
        <w:t xml:space="preserve">všech součástí, </w:t>
      </w:r>
      <w:r w:rsidR="002F3370">
        <w:rPr>
          <w:rFonts w:ascii="Times New Roman" w:hAnsi="Times New Roman" w:cs="Times New Roman"/>
          <w:b/>
          <w:sz w:val="24"/>
          <w:szCs w:val="24"/>
        </w:rPr>
        <w:t>příslušenství a v</w:t>
      </w:r>
      <w:r w:rsidRPr="00DB6A57">
        <w:rPr>
          <w:rFonts w:ascii="Times New Roman" w:hAnsi="Times New Roman" w:cs="Times New Roman"/>
          <w:b/>
          <w:sz w:val="24"/>
          <w:szCs w:val="24"/>
        </w:rPr>
        <w:t xml:space="preserve">ybavení v majetku města Nový Bydžov </w:t>
      </w:r>
      <w:r w:rsidR="00EC14C4" w:rsidRPr="00DB6A57">
        <w:rPr>
          <w:rFonts w:ascii="Times New Roman" w:hAnsi="Times New Roman" w:cs="Times New Roman"/>
          <w:b/>
          <w:sz w:val="24"/>
          <w:szCs w:val="24"/>
        </w:rPr>
        <w:t>umístěn</w:t>
      </w:r>
      <w:r w:rsidR="002F3370">
        <w:rPr>
          <w:rFonts w:ascii="Times New Roman" w:hAnsi="Times New Roman" w:cs="Times New Roman"/>
          <w:b/>
          <w:sz w:val="24"/>
          <w:szCs w:val="24"/>
        </w:rPr>
        <w:t>ých na / v těchto nemovitostech, ul. V Aleji v Novém Bydžově</w:t>
      </w:r>
      <w:r w:rsidR="00716472">
        <w:rPr>
          <w:rFonts w:ascii="Times New Roman" w:hAnsi="Times New Roman" w:cs="Times New Roman"/>
          <w:b/>
          <w:sz w:val="24"/>
          <w:szCs w:val="24"/>
        </w:rPr>
        <w:t>.</w:t>
      </w:r>
    </w:p>
    <w:p w14:paraId="363FA8D8" w14:textId="7268AC14" w:rsidR="002A66ED" w:rsidRPr="00841A0D" w:rsidRDefault="00546507" w:rsidP="00841A0D">
      <w:pPr>
        <w:spacing w:after="120" w:line="240" w:lineRule="auto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Specifikace </w:t>
      </w:r>
      <w:r w:rsidR="002425BF">
        <w:rPr>
          <w:rFonts w:ascii="Times New Roman" w:hAnsi="Times New Roman" w:cs="Times New Roman"/>
          <w:b/>
          <w:sz w:val="24"/>
          <w:szCs w:val="24"/>
        </w:rPr>
        <w:t xml:space="preserve">nebytových </w:t>
      </w:r>
      <w:r>
        <w:rPr>
          <w:rFonts w:ascii="Times New Roman" w:hAnsi="Times New Roman" w:cs="Times New Roman"/>
          <w:b/>
          <w:sz w:val="24"/>
          <w:szCs w:val="24"/>
        </w:rPr>
        <w:t>prostor</w:t>
      </w:r>
      <w:r w:rsidR="002A66ED" w:rsidRPr="00841A0D">
        <w:rPr>
          <w:rFonts w:ascii="Times New Roman" w:hAnsi="Times New Roman" w:cs="Times New Roman"/>
          <w:b/>
          <w:sz w:val="24"/>
          <w:szCs w:val="24"/>
        </w:rPr>
        <w:t xml:space="preserve"> určen</w:t>
      </w:r>
      <w:r>
        <w:rPr>
          <w:rFonts w:ascii="Times New Roman" w:hAnsi="Times New Roman" w:cs="Times New Roman"/>
          <w:b/>
          <w:sz w:val="24"/>
          <w:szCs w:val="24"/>
        </w:rPr>
        <w:t>ých</w:t>
      </w:r>
      <w:r w:rsidR="002A66ED" w:rsidRPr="00841A0D">
        <w:rPr>
          <w:rFonts w:ascii="Times New Roman" w:hAnsi="Times New Roman" w:cs="Times New Roman"/>
          <w:b/>
          <w:sz w:val="24"/>
          <w:szCs w:val="24"/>
        </w:rPr>
        <w:t xml:space="preserve"> k pronájmu v </w:t>
      </w:r>
      <w:r w:rsidR="002F3370">
        <w:rPr>
          <w:rFonts w:ascii="Times New Roman" w:hAnsi="Times New Roman" w:cs="Times New Roman"/>
          <w:b/>
          <w:sz w:val="24"/>
          <w:szCs w:val="24"/>
        </w:rPr>
        <w:t>objektu</w:t>
      </w:r>
      <w:r w:rsidR="002A66ED" w:rsidRPr="00841A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6A57" w:rsidRPr="00841A0D">
        <w:rPr>
          <w:rFonts w:ascii="Times New Roman" w:hAnsi="Times New Roman" w:cs="Times New Roman"/>
          <w:b/>
          <w:sz w:val="24"/>
          <w:szCs w:val="24"/>
        </w:rPr>
        <w:t>Domova „V Aleji“</w:t>
      </w:r>
      <w:r w:rsidR="002A66ED" w:rsidRPr="00841A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25BF">
        <w:rPr>
          <w:rFonts w:ascii="Times New Roman" w:hAnsi="Times New Roman" w:cs="Times New Roman"/>
          <w:b/>
          <w:sz w:val="24"/>
          <w:szCs w:val="24"/>
        </w:rPr>
        <w:br/>
      </w:r>
      <w:r w:rsidR="002A66ED" w:rsidRPr="00841A0D">
        <w:rPr>
          <w:rFonts w:ascii="Times New Roman" w:hAnsi="Times New Roman" w:cs="Times New Roman"/>
          <w:b/>
          <w:sz w:val="24"/>
          <w:szCs w:val="24"/>
        </w:rPr>
        <w:t>v Novém Bydžově</w:t>
      </w:r>
      <w:r w:rsidR="00841A0D" w:rsidRPr="00841A0D">
        <w:rPr>
          <w:rFonts w:ascii="Times New Roman" w:hAnsi="Times New Roman" w:cs="Times New Roman"/>
          <w:b/>
          <w:sz w:val="24"/>
          <w:szCs w:val="24"/>
        </w:rPr>
        <w:t xml:space="preserve"> o celkové výměře 3.387 m</w:t>
      </w:r>
      <w:r w:rsidR="00841A0D" w:rsidRPr="00841A0D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2A66ED" w:rsidRPr="00841A0D">
        <w:rPr>
          <w:rFonts w:ascii="Times New Roman" w:hAnsi="Times New Roman" w:cs="Times New Roman"/>
          <w:b/>
          <w:sz w:val="24"/>
          <w:szCs w:val="24"/>
        </w:rPr>
        <w:t>:</w:t>
      </w:r>
    </w:p>
    <w:p w14:paraId="0EC9A833" w14:textId="3704DAA0" w:rsidR="00DB6A57" w:rsidRDefault="00DB6A57" w:rsidP="00537332">
      <w:pPr>
        <w:pStyle w:val="Odstavecseseznamem"/>
        <w:numPr>
          <w:ilvl w:val="0"/>
          <w:numId w:val="13"/>
        </w:numPr>
        <w:spacing w:after="120" w:line="240" w:lineRule="auto"/>
        <w:ind w:left="851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6A57">
        <w:rPr>
          <w:rFonts w:ascii="Times New Roman" w:hAnsi="Times New Roman" w:cs="Times New Roman"/>
          <w:b/>
          <w:sz w:val="24"/>
          <w:szCs w:val="24"/>
        </w:rPr>
        <w:t>Centrální blok o výměře 681,2</w:t>
      </w:r>
      <w:r w:rsidR="00841A0D">
        <w:rPr>
          <w:rFonts w:ascii="Times New Roman" w:hAnsi="Times New Roman" w:cs="Times New Roman"/>
          <w:b/>
          <w:sz w:val="24"/>
          <w:szCs w:val="24"/>
        </w:rPr>
        <w:t>3</w:t>
      </w:r>
      <w:r w:rsidRPr="00DB6A57">
        <w:rPr>
          <w:rFonts w:ascii="Times New Roman" w:hAnsi="Times New Roman" w:cs="Times New Roman"/>
          <w:b/>
          <w:sz w:val="24"/>
          <w:szCs w:val="24"/>
        </w:rPr>
        <w:t xml:space="preserve"> m</w:t>
      </w:r>
      <w:r w:rsidRPr="00DB6A57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= zádveří, vstupní hala, kancelář ředitele, aktivizace, aktivizace-zasedací místnost, prádelna-sušárna, sušárna,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serverovna</w:t>
      </w:r>
      <w:proofErr w:type="spellEnd"/>
      <w:r>
        <w:rPr>
          <w:rFonts w:ascii="Times New Roman" w:hAnsi="Times New Roman" w:cs="Times New Roman"/>
          <w:sz w:val="24"/>
          <w:szCs w:val="24"/>
        </w:rPr>
        <w:t>, sklad na nebezpečný odpad, chodba 1, kotelna, místnost pro zemřelé, kaple, úklid, archiv, relaxační místnost-zázemí návštěvy, WC, WC s asistencí, sesterna, sociální pracovnice, vrchní sestra, EPS, stání pro kontejnery, atrium, údržba;</w:t>
      </w:r>
    </w:p>
    <w:p w14:paraId="527DCEB3" w14:textId="71A3CE02" w:rsidR="00D925F6" w:rsidRDefault="00DB6A57" w:rsidP="00537332">
      <w:pPr>
        <w:pStyle w:val="Odstavecseseznamem"/>
        <w:numPr>
          <w:ilvl w:val="0"/>
          <w:numId w:val="13"/>
        </w:numPr>
        <w:spacing w:after="120" w:line="240" w:lineRule="auto"/>
        <w:ind w:left="851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6A57">
        <w:rPr>
          <w:rFonts w:ascii="Times New Roman" w:hAnsi="Times New Roman" w:cs="Times New Roman"/>
          <w:b/>
          <w:sz w:val="24"/>
          <w:szCs w:val="24"/>
        </w:rPr>
        <w:t>Křídlo I. o výměře 680,10 m</w:t>
      </w:r>
      <w:r w:rsidRPr="00DB6A57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= chodba l, 2x společenská </w:t>
      </w:r>
      <w:proofErr w:type="spellStart"/>
      <w:r>
        <w:rPr>
          <w:rFonts w:ascii="Times New Roman" w:hAnsi="Times New Roman" w:cs="Times New Roman"/>
          <w:sz w:val="24"/>
          <w:szCs w:val="24"/>
        </w:rPr>
        <w:t>jídelna+kuchyňka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E1C5C">
        <w:rPr>
          <w:rFonts w:ascii="Times New Roman" w:hAnsi="Times New Roman" w:cs="Times New Roman"/>
          <w:sz w:val="24"/>
          <w:szCs w:val="24"/>
        </w:rPr>
        <w:t xml:space="preserve">atrium, úložna vozíků, sklad na drogerii, příprava jídla, dezinfekční místnost, </w:t>
      </w:r>
      <w:r w:rsidR="00D925F6">
        <w:rPr>
          <w:rFonts w:ascii="Times New Roman" w:hAnsi="Times New Roman" w:cs="Times New Roman"/>
          <w:sz w:val="24"/>
          <w:szCs w:val="24"/>
        </w:rPr>
        <w:t xml:space="preserve">pokoje I-XI, koupelny I-XI, centrální koupelna, sklad čistého prádla, recepce I, denní místnost pro personál, předsíň </w:t>
      </w:r>
      <w:r w:rsidR="00D925F6">
        <w:rPr>
          <w:rFonts w:ascii="Times New Roman" w:hAnsi="Times New Roman" w:cs="Times New Roman"/>
          <w:sz w:val="24"/>
          <w:szCs w:val="24"/>
        </w:rPr>
        <w:lastRenderedPageBreak/>
        <w:t xml:space="preserve">šatny Ž, WC šatny Ž, šatny ženy, koupelna šatny Ž, předsíň šatny M, WC šatny M, šatny muži, koupelna šatny M; </w:t>
      </w:r>
    </w:p>
    <w:p w14:paraId="41002D3A" w14:textId="3385E8CC" w:rsidR="00D925F6" w:rsidRPr="00D925F6" w:rsidRDefault="00D925F6" w:rsidP="00537332">
      <w:pPr>
        <w:pStyle w:val="Odstavecseseznamem"/>
        <w:numPr>
          <w:ilvl w:val="0"/>
          <w:numId w:val="13"/>
        </w:numPr>
        <w:spacing w:after="120" w:line="240" w:lineRule="auto"/>
        <w:ind w:left="851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925F6">
        <w:rPr>
          <w:rFonts w:ascii="Times New Roman" w:hAnsi="Times New Roman" w:cs="Times New Roman"/>
          <w:b/>
          <w:sz w:val="24"/>
          <w:szCs w:val="24"/>
        </w:rPr>
        <w:t>Křídlo II. o výměře 68</w:t>
      </w:r>
      <w:r w:rsidR="00841A0D">
        <w:rPr>
          <w:rFonts w:ascii="Times New Roman" w:hAnsi="Times New Roman" w:cs="Times New Roman"/>
          <w:b/>
          <w:sz w:val="24"/>
          <w:szCs w:val="24"/>
        </w:rPr>
        <w:t>6</w:t>
      </w:r>
      <w:r w:rsidRPr="00D925F6">
        <w:rPr>
          <w:rFonts w:ascii="Times New Roman" w:hAnsi="Times New Roman" w:cs="Times New Roman"/>
          <w:b/>
          <w:sz w:val="24"/>
          <w:szCs w:val="24"/>
        </w:rPr>
        <w:t>,</w:t>
      </w:r>
      <w:r w:rsidR="00841A0D">
        <w:rPr>
          <w:rFonts w:ascii="Times New Roman" w:hAnsi="Times New Roman" w:cs="Times New Roman"/>
          <w:b/>
          <w:sz w:val="24"/>
          <w:szCs w:val="24"/>
        </w:rPr>
        <w:t>79</w:t>
      </w:r>
      <w:r w:rsidRPr="00D925F6">
        <w:rPr>
          <w:rFonts w:ascii="Times New Roman" w:hAnsi="Times New Roman" w:cs="Times New Roman"/>
          <w:b/>
          <w:sz w:val="24"/>
          <w:szCs w:val="24"/>
        </w:rPr>
        <w:t xml:space="preserve"> m</w:t>
      </w:r>
      <w:r w:rsidRPr="00D925F6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D925F6">
        <w:rPr>
          <w:rFonts w:ascii="Times New Roman" w:hAnsi="Times New Roman" w:cs="Times New Roman"/>
          <w:sz w:val="24"/>
          <w:szCs w:val="24"/>
        </w:rPr>
        <w:t xml:space="preserve"> = chodba l, 2x společenská </w:t>
      </w:r>
      <w:proofErr w:type="spellStart"/>
      <w:r w:rsidRPr="00D925F6">
        <w:rPr>
          <w:rFonts w:ascii="Times New Roman" w:hAnsi="Times New Roman" w:cs="Times New Roman"/>
          <w:sz w:val="24"/>
          <w:szCs w:val="24"/>
        </w:rPr>
        <w:t>jídelna+kuchyňka</w:t>
      </w:r>
      <w:proofErr w:type="spellEnd"/>
      <w:r w:rsidRPr="00D925F6">
        <w:rPr>
          <w:rFonts w:ascii="Times New Roman" w:hAnsi="Times New Roman" w:cs="Times New Roman"/>
          <w:sz w:val="24"/>
          <w:szCs w:val="24"/>
        </w:rPr>
        <w:t xml:space="preserve">, atrium, úložna vozíků, sklad na drogerii, příprava jídla, dezinfekční místnost, pokoje I-XI, koupelny I-XI, centrální koupelna, recepce II, denní místnost pro personál, sklad čistého prádla, předsíň šatny Ž, WC šatny Ž-1, WC šatny Ž-2, šatny ženy; </w:t>
      </w:r>
    </w:p>
    <w:p w14:paraId="79162B09" w14:textId="4BE2F5FC" w:rsidR="00D925F6" w:rsidRPr="00841A0D" w:rsidRDefault="00D925F6" w:rsidP="00537332">
      <w:pPr>
        <w:pStyle w:val="Odstavecseseznamem"/>
        <w:numPr>
          <w:ilvl w:val="0"/>
          <w:numId w:val="13"/>
        </w:numPr>
        <w:spacing w:after="120" w:line="240" w:lineRule="auto"/>
        <w:ind w:left="851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1A0D">
        <w:rPr>
          <w:rFonts w:ascii="Times New Roman" w:hAnsi="Times New Roman" w:cs="Times New Roman"/>
          <w:b/>
          <w:sz w:val="24"/>
          <w:szCs w:val="24"/>
        </w:rPr>
        <w:t>Křídlo III. o výměře 681,60 m</w:t>
      </w:r>
      <w:r w:rsidRPr="00841A0D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841A0D">
        <w:rPr>
          <w:rFonts w:ascii="Times New Roman" w:hAnsi="Times New Roman" w:cs="Times New Roman"/>
          <w:sz w:val="24"/>
          <w:szCs w:val="24"/>
        </w:rPr>
        <w:t xml:space="preserve"> = chodba l, 2x společenská </w:t>
      </w:r>
      <w:proofErr w:type="spellStart"/>
      <w:r w:rsidRPr="00841A0D">
        <w:rPr>
          <w:rFonts w:ascii="Times New Roman" w:hAnsi="Times New Roman" w:cs="Times New Roman"/>
          <w:sz w:val="24"/>
          <w:szCs w:val="24"/>
        </w:rPr>
        <w:t>jídelna+kuchyňka</w:t>
      </w:r>
      <w:proofErr w:type="spellEnd"/>
      <w:r w:rsidRPr="00841A0D">
        <w:rPr>
          <w:rFonts w:ascii="Times New Roman" w:hAnsi="Times New Roman" w:cs="Times New Roman"/>
          <w:sz w:val="24"/>
          <w:szCs w:val="24"/>
        </w:rPr>
        <w:t xml:space="preserve">, atrium, úložna vozíků, sklad na drogerii, dezinfekční místnost, </w:t>
      </w:r>
      <w:r w:rsidR="00841A0D" w:rsidRPr="00841A0D">
        <w:rPr>
          <w:rFonts w:ascii="Times New Roman" w:hAnsi="Times New Roman" w:cs="Times New Roman"/>
          <w:sz w:val="24"/>
          <w:szCs w:val="24"/>
        </w:rPr>
        <w:t xml:space="preserve">přípravna jídla, </w:t>
      </w:r>
      <w:r w:rsidRPr="00841A0D">
        <w:rPr>
          <w:rFonts w:ascii="Times New Roman" w:hAnsi="Times New Roman" w:cs="Times New Roman"/>
          <w:sz w:val="24"/>
          <w:szCs w:val="24"/>
        </w:rPr>
        <w:t xml:space="preserve">pokoje I-XI, koupelny I-XI, centrální koupelna, </w:t>
      </w:r>
      <w:r w:rsidR="00841A0D" w:rsidRPr="00841A0D">
        <w:rPr>
          <w:rFonts w:ascii="Times New Roman" w:hAnsi="Times New Roman" w:cs="Times New Roman"/>
          <w:sz w:val="24"/>
          <w:szCs w:val="24"/>
        </w:rPr>
        <w:t xml:space="preserve">WC, </w:t>
      </w:r>
      <w:r w:rsidRPr="00841A0D">
        <w:rPr>
          <w:rFonts w:ascii="Times New Roman" w:hAnsi="Times New Roman" w:cs="Times New Roman"/>
          <w:sz w:val="24"/>
          <w:szCs w:val="24"/>
        </w:rPr>
        <w:t>recepce II</w:t>
      </w:r>
      <w:r w:rsidR="00841A0D" w:rsidRPr="00841A0D">
        <w:rPr>
          <w:rFonts w:ascii="Times New Roman" w:hAnsi="Times New Roman" w:cs="Times New Roman"/>
          <w:sz w:val="24"/>
          <w:szCs w:val="24"/>
        </w:rPr>
        <w:t>I</w:t>
      </w:r>
      <w:r w:rsidRPr="00841A0D">
        <w:rPr>
          <w:rFonts w:ascii="Times New Roman" w:hAnsi="Times New Roman" w:cs="Times New Roman"/>
          <w:sz w:val="24"/>
          <w:szCs w:val="24"/>
        </w:rPr>
        <w:t xml:space="preserve">, denní místnost pro personál, sklad čistého prádla, </w:t>
      </w:r>
      <w:r w:rsidR="00841A0D" w:rsidRPr="00841A0D">
        <w:rPr>
          <w:rFonts w:ascii="Times New Roman" w:hAnsi="Times New Roman" w:cs="Times New Roman"/>
          <w:sz w:val="24"/>
          <w:szCs w:val="24"/>
        </w:rPr>
        <w:t>sklad, sklad pro úklid;</w:t>
      </w:r>
      <w:r w:rsidRPr="00841A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9CAE7A" w14:textId="4D517929" w:rsidR="00841A0D" w:rsidRPr="005707B3" w:rsidRDefault="00841A0D" w:rsidP="00537332">
      <w:pPr>
        <w:pStyle w:val="Odstavecseseznamem"/>
        <w:numPr>
          <w:ilvl w:val="0"/>
          <w:numId w:val="13"/>
        </w:numPr>
        <w:spacing w:before="120" w:after="120" w:line="240" w:lineRule="auto"/>
        <w:ind w:left="851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  <w:sectPr w:rsidR="00841A0D" w:rsidRPr="005707B3" w:rsidSect="00841A0D">
          <w:headerReference w:type="default" r:id="rId8"/>
          <w:footerReference w:type="default" r:id="rId9"/>
          <w:headerReference w:type="first" r:id="rId10"/>
          <w:type w:val="continuous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5707B3">
        <w:rPr>
          <w:rFonts w:ascii="Times New Roman" w:hAnsi="Times New Roman" w:cs="Times New Roman"/>
          <w:b/>
          <w:sz w:val="24"/>
          <w:szCs w:val="24"/>
        </w:rPr>
        <w:t>Křídlo IV. o výměře 657,28 m</w:t>
      </w:r>
      <w:r w:rsidRPr="005707B3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5707B3">
        <w:rPr>
          <w:rFonts w:ascii="Times New Roman" w:hAnsi="Times New Roman" w:cs="Times New Roman"/>
          <w:sz w:val="24"/>
          <w:szCs w:val="24"/>
        </w:rPr>
        <w:t xml:space="preserve"> = chodba l, 2x společenská </w:t>
      </w:r>
      <w:proofErr w:type="spellStart"/>
      <w:r w:rsidRPr="005707B3">
        <w:rPr>
          <w:rFonts w:ascii="Times New Roman" w:hAnsi="Times New Roman" w:cs="Times New Roman"/>
          <w:sz w:val="24"/>
          <w:szCs w:val="24"/>
        </w:rPr>
        <w:t>jídelna+kuchyňka</w:t>
      </w:r>
      <w:proofErr w:type="spellEnd"/>
      <w:r w:rsidRPr="005707B3">
        <w:rPr>
          <w:rFonts w:ascii="Times New Roman" w:hAnsi="Times New Roman" w:cs="Times New Roman"/>
          <w:sz w:val="24"/>
          <w:szCs w:val="24"/>
        </w:rPr>
        <w:t>, atrium, úložna vozíků, sklad na drogerii, dezinfekční místnost, přípravna jídla, pokoje I-XI, koupelny I-XI, centrální koupelna, WC, recepce IV, denní místnost pro personál, sklad špinavého prádla</w:t>
      </w:r>
      <w:r w:rsidR="00537332" w:rsidRPr="005707B3">
        <w:rPr>
          <w:rFonts w:ascii="Times New Roman" w:hAnsi="Times New Roman" w:cs="Times New Roman"/>
          <w:sz w:val="24"/>
          <w:szCs w:val="24"/>
        </w:rPr>
        <w:t>.</w:t>
      </w:r>
    </w:p>
    <w:p w14:paraId="567CB836" w14:textId="37C013CE" w:rsidR="00546507" w:rsidRPr="00546507" w:rsidRDefault="00546507" w:rsidP="00546507">
      <w:pPr>
        <w:pStyle w:val="Nadpislnku"/>
        <w:numPr>
          <w:ilvl w:val="0"/>
          <w:numId w:val="6"/>
        </w:numPr>
        <w:spacing w:before="0" w:after="120"/>
        <w:ind w:left="426" w:hanging="284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546507">
        <w:rPr>
          <w:rFonts w:ascii="Times New Roman" w:hAnsi="Times New Roman"/>
          <w:color w:val="auto"/>
          <w:sz w:val="24"/>
          <w:szCs w:val="24"/>
        </w:rPr>
        <w:t xml:space="preserve">Součástí pronájmu je vnitřní vybavení Domova „V Aleji“ – seznam pronajímaného majetku v objektu č. p. 486, ul. V Aleji v Novém Bydžově bude kompletně doložen, odsouhlasen a podepsán oběma stranami v lednu 2026 po dokončení umístění </w:t>
      </w:r>
      <w:r w:rsidR="002425BF">
        <w:rPr>
          <w:rFonts w:ascii="Times New Roman" w:hAnsi="Times New Roman"/>
          <w:color w:val="auto"/>
          <w:sz w:val="24"/>
          <w:szCs w:val="24"/>
        </w:rPr>
        <w:t xml:space="preserve">příslušenství a </w:t>
      </w:r>
      <w:r w:rsidRPr="00546507">
        <w:rPr>
          <w:rFonts w:ascii="Times New Roman" w:hAnsi="Times New Roman"/>
          <w:color w:val="auto"/>
          <w:sz w:val="24"/>
          <w:szCs w:val="24"/>
        </w:rPr>
        <w:t>vybavení</w:t>
      </w:r>
      <w:r w:rsidR="002425BF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546507">
        <w:rPr>
          <w:rFonts w:ascii="Times New Roman" w:hAnsi="Times New Roman"/>
          <w:color w:val="auto"/>
          <w:sz w:val="24"/>
          <w:szCs w:val="24"/>
        </w:rPr>
        <w:t>v objektu.</w:t>
      </w:r>
    </w:p>
    <w:p w14:paraId="10A991CB" w14:textId="0E04A082" w:rsidR="00564311" w:rsidRPr="00C90BE2" w:rsidRDefault="005D4E9D" w:rsidP="00537332">
      <w:pPr>
        <w:pStyle w:val="Nadpislnku"/>
        <w:numPr>
          <w:ilvl w:val="0"/>
          <w:numId w:val="6"/>
        </w:numPr>
        <w:spacing w:before="0" w:after="0"/>
        <w:ind w:left="426" w:hanging="284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C90BE2">
        <w:rPr>
          <w:rFonts w:ascii="Times New Roman" w:hAnsi="Times New Roman"/>
          <w:color w:val="auto"/>
          <w:sz w:val="24"/>
          <w:szCs w:val="24"/>
        </w:rPr>
        <w:t>Pronajaté prostory</w:t>
      </w:r>
      <w:r w:rsidR="005F5A85">
        <w:rPr>
          <w:rFonts w:ascii="Times New Roman" w:hAnsi="Times New Roman"/>
          <w:color w:val="auto"/>
          <w:sz w:val="24"/>
          <w:szCs w:val="24"/>
        </w:rPr>
        <w:t>,</w:t>
      </w:r>
      <w:r w:rsidRPr="00C90BE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2F3370">
        <w:rPr>
          <w:rFonts w:ascii="Times New Roman" w:hAnsi="Times New Roman"/>
          <w:color w:val="auto"/>
          <w:sz w:val="24"/>
          <w:szCs w:val="24"/>
        </w:rPr>
        <w:t xml:space="preserve">příslušenství, </w:t>
      </w:r>
      <w:r w:rsidRPr="00C90BE2">
        <w:rPr>
          <w:rFonts w:ascii="Times New Roman" w:hAnsi="Times New Roman"/>
          <w:color w:val="auto"/>
          <w:sz w:val="24"/>
          <w:szCs w:val="24"/>
        </w:rPr>
        <w:t>vybavení</w:t>
      </w:r>
      <w:r w:rsidR="005F5A85">
        <w:rPr>
          <w:rFonts w:ascii="Times New Roman" w:hAnsi="Times New Roman"/>
          <w:color w:val="auto"/>
          <w:sz w:val="24"/>
          <w:szCs w:val="24"/>
        </w:rPr>
        <w:t xml:space="preserve"> a pozemek</w:t>
      </w:r>
      <w:r w:rsidRPr="00C90BE2">
        <w:rPr>
          <w:rFonts w:ascii="Times New Roman" w:hAnsi="Times New Roman"/>
          <w:color w:val="auto"/>
          <w:sz w:val="24"/>
          <w:szCs w:val="24"/>
        </w:rPr>
        <w:t xml:space="preserve"> je nájemce oprávněn užívat za účelem provozování </w:t>
      </w:r>
      <w:r w:rsidR="00C90BE2">
        <w:rPr>
          <w:rFonts w:ascii="Times New Roman" w:hAnsi="Times New Roman"/>
          <w:color w:val="auto"/>
          <w:sz w:val="24"/>
          <w:szCs w:val="24"/>
        </w:rPr>
        <w:t>sociálních služeb</w:t>
      </w:r>
      <w:r w:rsidRPr="00C90BE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C90BE2">
        <w:rPr>
          <w:rFonts w:ascii="Times New Roman" w:hAnsi="Times New Roman"/>
          <w:color w:val="auto"/>
          <w:sz w:val="24"/>
          <w:szCs w:val="24"/>
        </w:rPr>
        <w:t xml:space="preserve">ve smyslu platného zákona o sociálních službách </w:t>
      </w:r>
      <w:r w:rsidR="002F3370">
        <w:rPr>
          <w:rFonts w:ascii="Times New Roman" w:hAnsi="Times New Roman"/>
          <w:color w:val="auto"/>
          <w:sz w:val="24"/>
          <w:szCs w:val="24"/>
        </w:rPr>
        <w:br/>
      </w:r>
      <w:r w:rsidR="00C90BE2">
        <w:rPr>
          <w:rFonts w:ascii="Times New Roman" w:hAnsi="Times New Roman"/>
          <w:color w:val="auto"/>
          <w:sz w:val="24"/>
          <w:szCs w:val="24"/>
        </w:rPr>
        <w:t>a služeb souvisejících</w:t>
      </w:r>
      <w:r w:rsidR="0040788C">
        <w:rPr>
          <w:rFonts w:ascii="Times New Roman" w:hAnsi="Times New Roman"/>
          <w:color w:val="auto"/>
          <w:sz w:val="24"/>
          <w:szCs w:val="24"/>
        </w:rPr>
        <w:t>, a kontaktního pracoviště domácí péče</w:t>
      </w:r>
      <w:r w:rsidR="00C90BE2">
        <w:rPr>
          <w:rFonts w:ascii="Times New Roman" w:hAnsi="Times New Roman"/>
          <w:color w:val="auto"/>
          <w:sz w:val="24"/>
          <w:szCs w:val="24"/>
        </w:rPr>
        <w:t>.</w:t>
      </w:r>
    </w:p>
    <w:bookmarkEnd w:id="1"/>
    <w:p w14:paraId="544ACFAB" w14:textId="77777777" w:rsidR="005D4E9D" w:rsidRPr="00A06D55" w:rsidRDefault="005D4E9D" w:rsidP="005C5FAF">
      <w:pPr>
        <w:pStyle w:val="slovanseznam"/>
        <w:numPr>
          <w:ilvl w:val="0"/>
          <w:numId w:val="0"/>
        </w:numPr>
        <w:spacing w:after="120" w:line="240" w:lineRule="auto"/>
        <w:ind w:left="357"/>
        <w:contextualSpacing w:val="0"/>
        <w:rPr>
          <w:color w:val="FF0000"/>
          <w:lang w:eastAsia="cs-CZ"/>
        </w:rPr>
      </w:pPr>
    </w:p>
    <w:p w14:paraId="550DB26E" w14:textId="77777777" w:rsidR="00564311" w:rsidRPr="00A06D55" w:rsidRDefault="00564311" w:rsidP="005C5FAF">
      <w:pPr>
        <w:pStyle w:val="Nadpislnku"/>
        <w:spacing w:before="0" w:after="120"/>
        <w:jc w:val="left"/>
        <w:rPr>
          <w:rFonts w:ascii="Times New Roman" w:hAnsi="Times New Roman"/>
          <w:color w:val="auto"/>
          <w:sz w:val="28"/>
          <w:szCs w:val="28"/>
        </w:rPr>
      </w:pPr>
      <w:r w:rsidRPr="00A06D55">
        <w:rPr>
          <w:rFonts w:ascii="Times New Roman" w:hAnsi="Times New Roman"/>
          <w:color w:val="auto"/>
          <w:sz w:val="28"/>
          <w:szCs w:val="28"/>
        </w:rPr>
        <w:t>Článek III. – Technické podmínky provozu</w:t>
      </w:r>
    </w:p>
    <w:p w14:paraId="019B3617" w14:textId="6CA6F962" w:rsidR="006B1A94" w:rsidRPr="004A61E4" w:rsidRDefault="00EC14C4" w:rsidP="008F688F">
      <w:pPr>
        <w:spacing w:after="120" w:line="240" w:lineRule="auto"/>
        <w:ind w:left="567" w:hanging="28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B1A94">
        <w:rPr>
          <w:rFonts w:ascii="Times New Roman" w:hAnsi="Times New Roman" w:cs="Times New Roman"/>
          <w:sz w:val="24"/>
          <w:szCs w:val="24"/>
        </w:rPr>
        <w:t>1)</w:t>
      </w:r>
      <w:r w:rsidRPr="006B1A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7426" w:rsidRPr="004A61E4">
        <w:rPr>
          <w:rFonts w:ascii="Times New Roman" w:hAnsi="Times New Roman" w:cs="Times New Roman"/>
          <w:b/>
          <w:sz w:val="24"/>
          <w:szCs w:val="24"/>
        </w:rPr>
        <w:t>Zásobování energiemi</w:t>
      </w:r>
      <w:r w:rsidR="008F688F" w:rsidRPr="004A61E4">
        <w:rPr>
          <w:rFonts w:ascii="Times New Roman" w:hAnsi="Times New Roman" w:cs="Times New Roman"/>
          <w:b/>
          <w:sz w:val="24"/>
          <w:szCs w:val="24"/>
        </w:rPr>
        <w:t xml:space="preserve"> – pro pronajímané ne</w:t>
      </w:r>
      <w:r w:rsidR="00716472">
        <w:rPr>
          <w:rFonts w:ascii="Times New Roman" w:hAnsi="Times New Roman" w:cs="Times New Roman"/>
          <w:b/>
          <w:sz w:val="24"/>
          <w:szCs w:val="24"/>
        </w:rPr>
        <w:t>movitosti</w:t>
      </w:r>
      <w:r w:rsidR="008F688F" w:rsidRPr="004A61E4">
        <w:rPr>
          <w:rFonts w:ascii="Times New Roman" w:hAnsi="Times New Roman" w:cs="Times New Roman"/>
          <w:b/>
          <w:sz w:val="24"/>
          <w:szCs w:val="24"/>
        </w:rPr>
        <w:t xml:space="preserve"> jsou osazena </w:t>
      </w:r>
      <w:r w:rsidR="00C90BE2" w:rsidRPr="004A61E4">
        <w:rPr>
          <w:rFonts w:ascii="Times New Roman" w:hAnsi="Times New Roman" w:cs="Times New Roman"/>
          <w:b/>
          <w:sz w:val="24"/>
          <w:szCs w:val="24"/>
        </w:rPr>
        <w:t xml:space="preserve">samostatná </w:t>
      </w:r>
      <w:r w:rsidR="00216B5E" w:rsidRPr="004A61E4">
        <w:rPr>
          <w:rFonts w:ascii="Times New Roman" w:hAnsi="Times New Roman" w:cs="Times New Roman"/>
          <w:sz w:val="24"/>
          <w:szCs w:val="24"/>
        </w:rPr>
        <w:t xml:space="preserve">měřidla </w:t>
      </w:r>
      <w:r w:rsidR="006B1A94" w:rsidRPr="004A61E4">
        <w:rPr>
          <w:rFonts w:ascii="Times New Roman" w:hAnsi="Times New Roman" w:cs="Times New Roman"/>
          <w:sz w:val="24"/>
          <w:szCs w:val="24"/>
        </w:rPr>
        <w:t>pro odběr elektřiny</w:t>
      </w:r>
      <w:r w:rsidR="00DB5027">
        <w:rPr>
          <w:rFonts w:ascii="Times New Roman" w:hAnsi="Times New Roman" w:cs="Times New Roman"/>
          <w:sz w:val="24"/>
          <w:szCs w:val="24"/>
        </w:rPr>
        <w:t xml:space="preserve">, </w:t>
      </w:r>
      <w:r w:rsidR="006B1A94" w:rsidRPr="004A61E4">
        <w:rPr>
          <w:rFonts w:ascii="Times New Roman" w:hAnsi="Times New Roman" w:cs="Times New Roman"/>
          <w:sz w:val="24"/>
          <w:szCs w:val="24"/>
        </w:rPr>
        <w:t>vody</w:t>
      </w:r>
      <w:r w:rsidR="00DB5027">
        <w:rPr>
          <w:rFonts w:ascii="Times New Roman" w:hAnsi="Times New Roman" w:cs="Times New Roman"/>
          <w:sz w:val="24"/>
          <w:szCs w:val="24"/>
        </w:rPr>
        <w:t xml:space="preserve"> a plynu</w:t>
      </w:r>
      <w:r w:rsidR="006B1A94" w:rsidRPr="004A61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515BFB" w14:textId="5DBA2F13" w:rsidR="006B1A94" w:rsidRPr="004A61E4" w:rsidRDefault="006B1A94" w:rsidP="00537332">
      <w:pPr>
        <w:pStyle w:val="Odstavecseseznamem"/>
        <w:numPr>
          <w:ilvl w:val="0"/>
          <w:numId w:val="4"/>
        </w:numPr>
        <w:spacing w:after="120" w:line="240" w:lineRule="auto"/>
        <w:ind w:left="993" w:hanging="426"/>
        <w:contextualSpacing w:val="0"/>
        <w:rPr>
          <w:rFonts w:ascii="Times New Roman" w:hAnsi="Times New Roman" w:cs="Times New Roman"/>
          <w:b/>
          <w:sz w:val="24"/>
          <w:szCs w:val="24"/>
        </w:rPr>
      </w:pPr>
      <w:bookmarkStart w:id="2" w:name="_Hlk207699498"/>
      <w:r w:rsidRPr="004A61E4">
        <w:rPr>
          <w:rFonts w:ascii="Times New Roman" w:hAnsi="Times New Roman" w:cs="Times New Roman"/>
          <w:b/>
          <w:sz w:val="24"/>
          <w:szCs w:val="24"/>
        </w:rPr>
        <w:t>Elektrická energie</w:t>
      </w:r>
      <w:r w:rsidR="00484B34">
        <w:rPr>
          <w:rFonts w:ascii="Times New Roman" w:hAnsi="Times New Roman" w:cs="Times New Roman"/>
          <w:b/>
          <w:sz w:val="24"/>
          <w:szCs w:val="24"/>
        </w:rPr>
        <w:t xml:space="preserve"> – pro odběr elektrické energie j</w:t>
      </w:r>
      <w:r w:rsidR="00DB5027">
        <w:rPr>
          <w:rFonts w:ascii="Times New Roman" w:hAnsi="Times New Roman" w:cs="Times New Roman"/>
          <w:b/>
          <w:sz w:val="24"/>
          <w:szCs w:val="24"/>
        </w:rPr>
        <w:t>sou</w:t>
      </w:r>
      <w:r w:rsidR="00484B34">
        <w:rPr>
          <w:rFonts w:ascii="Times New Roman" w:hAnsi="Times New Roman" w:cs="Times New Roman"/>
          <w:b/>
          <w:sz w:val="24"/>
          <w:szCs w:val="24"/>
        </w:rPr>
        <w:t xml:space="preserve"> osazen</w:t>
      </w:r>
      <w:r w:rsidR="00DB5027">
        <w:rPr>
          <w:rFonts w:ascii="Times New Roman" w:hAnsi="Times New Roman" w:cs="Times New Roman"/>
          <w:b/>
          <w:sz w:val="24"/>
          <w:szCs w:val="24"/>
        </w:rPr>
        <w:t>y dva</w:t>
      </w:r>
      <w:r w:rsidR="00484B34">
        <w:rPr>
          <w:rFonts w:ascii="Times New Roman" w:hAnsi="Times New Roman" w:cs="Times New Roman"/>
          <w:b/>
          <w:sz w:val="24"/>
          <w:szCs w:val="24"/>
        </w:rPr>
        <w:t xml:space="preserve"> elektroměr</w:t>
      </w:r>
      <w:r w:rsidR="00DB5027">
        <w:rPr>
          <w:rFonts w:ascii="Times New Roman" w:hAnsi="Times New Roman" w:cs="Times New Roman"/>
          <w:b/>
          <w:sz w:val="24"/>
          <w:szCs w:val="24"/>
        </w:rPr>
        <w:t>y – odběrový elektroměr a elektroměr pro data výroby (FV).</w:t>
      </w:r>
    </w:p>
    <w:p w14:paraId="44E6820F" w14:textId="55B07625" w:rsidR="00716472" w:rsidRPr="00716472" w:rsidRDefault="00716472" w:rsidP="00546507">
      <w:pPr>
        <w:spacing w:before="120" w:after="120" w:line="240" w:lineRule="auto"/>
        <w:ind w:left="992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16472">
        <w:rPr>
          <w:rFonts w:ascii="Times New Roman" w:eastAsia="Times New Roman" w:hAnsi="Times New Roman"/>
          <w:sz w:val="24"/>
          <w:szCs w:val="24"/>
          <w:lang w:eastAsia="cs-CZ"/>
        </w:rPr>
        <w:t xml:space="preserve">Vyúčtování elektrické energie bude nájemci prováděno každoročně městem Nový Bydžov </w:t>
      </w:r>
      <w:proofErr w:type="spellStart"/>
      <w:r w:rsidRPr="00716472">
        <w:rPr>
          <w:rFonts w:ascii="Times New Roman" w:eastAsia="Times New Roman" w:hAnsi="Times New Roman"/>
          <w:sz w:val="24"/>
          <w:szCs w:val="24"/>
          <w:lang w:eastAsia="cs-CZ"/>
        </w:rPr>
        <w:t>přefakturací</w:t>
      </w:r>
      <w:proofErr w:type="spellEnd"/>
      <w:r w:rsidRPr="00716472">
        <w:rPr>
          <w:rFonts w:ascii="Times New Roman" w:eastAsia="Times New Roman" w:hAnsi="Times New Roman"/>
          <w:sz w:val="24"/>
          <w:szCs w:val="24"/>
          <w:lang w:eastAsia="cs-CZ"/>
        </w:rPr>
        <w:t xml:space="preserve"> faktur pro předmětný objekt a kalendářní rok zaslaných městu Nový Bydžov společností dodávající elektrickou energii pro předmětné nemovitosti.</w:t>
      </w:r>
    </w:p>
    <w:p w14:paraId="20058A73" w14:textId="77777777" w:rsidR="004A61E4" w:rsidRPr="004A61E4" w:rsidRDefault="00DB0827" w:rsidP="00537332">
      <w:pPr>
        <w:pStyle w:val="Odstavecseseznamem"/>
        <w:numPr>
          <w:ilvl w:val="0"/>
          <w:numId w:val="4"/>
        </w:numPr>
        <w:spacing w:after="120" w:line="240" w:lineRule="auto"/>
        <w:ind w:left="993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4A61E4">
        <w:rPr>
          <w:rFonts w:ascii="Times New Roman" w:hAnsi="Times New Roman" w:cs="Times New Roman"/>
          <w:b/>
          <w:sz w:val="24"/>
          <w:szCs w:val="24"/>
        </w:rPr>
        <w:t xml:space="preserve">Voda </w:t>
      </w:r>
      <w:r w:rsidRPr="004A61E4">
        <w:rPr>
          <w:rFonts w:ascii="Times New Roman" w:hAnsi="Times New Roman" w:cs="Times New Roman"/>
          <w:sz w:val="24"/>
          <w:szCs w:val="24"/>
        </w:rPr>
        <w:t>(objekt je připojen na veřejný vodovodní řad)</w:t>
      </w:r>
    </w:p>
    <w:p w14:paraId="65FAF0CC" w14:textId="5357EFEC" w:rsidR="00716472" w:rsidRPr="00716472" w:rsidRDefault="00716472" w:rsidP="00546507">
      <w:pPr>
        <w:spacing w:before="120" w:after="120" w:line="240" w:lineRule="auto"/>
        <w:ind w:left="992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16472">
        <w:rPr>
          <w:rFonts w:ascii="Times New Roman" w:eastAsia="Times New Roman" w:hAnsi="Times New Roman"/>
          <w:sz w:val="24"/>
          <w:szCs w:val="24"/>
          <w:lang w:eastAsia="cs-CZ"/>
        </w:rPr>
        <w:t>Nájemce bude mít uzavřenu smlouvu s dodavatelem vody. Přepis odběru vody bude proveden na nájemce předávacím protokolem společnosti Královéhradecké provozní a.s.</w:t>
      </w:r>
    </w:p>
    <w:p w14:paraId="16DC0FD8" w14:textId="12D10B8E" w:rsidR="00216B5E" w:rsidRPr="0032729D" w:rsidRDefault="006B1A94" w:rsidP="006B1A94">
      <w:pPr>
        <w:spacing w:after="12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2) Vytápění objektu </w:t>
      </w:r>
      <w:r w:rsidR="00F51149">
        <w:rPr>
          <w:rFonts w:ascii="Times New Roman" w:hAnsi="Times New Roman" w:cs="Times New Roman"/>
          <w:b/>
          <w:sz w:val="24"/>
          <w:szCs w:val="24"/>
        </w:rPr>
        <w:t>a ohřev vody jsou</w:t>
      </w:r>
      <w:r>
        <w:rPr>
          <w:rFonts w:ascii="Times New Roman" w:hAnsi="Times New Roman" w:cs="Times New Roman"/>
          <w:b/>
          <w:sz w:val="24"/>
          <w:szCs w:val="24"/>
        </w:rPr>
        <w:t xml:space="preserve"> zajištěn</w:t>
      </w:r>
      <w:r w:rsidR="00F51149">
        <w:rPr>
          <w:rFonts w:ascii="Times New Roman" w:hAnsi="Times New Roman" w:cs="Times New Roman"/>
          <w:b/>
          <w:sz w:val="24"/>
          <w:szCs w:val="24"/>
        </w:rPr>
        <w:t>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pronájmem technické místnosti – kotelny (plynové) umístěné v přízemí objektu společnosti Czech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s.r.o.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32729D" w:rsidRPr="0032729D">
        <w:rPr>
          <w:rFonts w:ascii="Times New Roman" w:hAnsi="Times New Roman" w:cs="Times New Roman"/>
          <w:sz w:val="24"/>
          <w:szCs w:val="24"/>
        </w:rPr>
        <w:t xml:space="preserve">Vyúčtování bude </w:t>
      </w:r>
      <w:r w:rsidR="0032729D">
        <w:rPr>
          <w:rFonts w:ascii="Times New Roman" w:hAnsi="Times New Roman" w:cs="Times New Roman"/>
          <w:sz w:val="24"/>
          <w:szCs w:val="24"/>
        </w:rPr>
        <w:t xml:space="preserve">nájemci </w:t>
      </w:r>
      <w:r w:rsidR="0032729D" w:rsidRPr="0032729D">
        <w:rPr>
          <w:rFonts w:ascii="Times New Roman" w:hAnsi="Times New Roman" w:cs="Times New Roman"/>
          <w:sz w:val="24"/>
          <w:szCs w:val="24"/>
        </w:rPr>
        <w:t xml:space="preserve">prováděno </w:t>
      </w:r>
      <w:r w:rsidR="0032729D">
        <w:rPr>
          <w:rFonts w:ascii="Times New Roman" w:hAnsi="Times New Roman" w:cs="Times New Roman"/>
          <w:sz w:val="24"/>
          <w:szCs w:val="24"/>
        </w:rPr>
        <w:t xml:space="preserve">každoročně městem Nový Bydžov </w:t>
      </w:r>
      <w:proofErr w:type="spellStart"/>
      <w:r w:rsidR="0032729D" w:rsidRPr="0032729D">
        <w:rPr>
          <w:rFonts w:ascii="Times New Roman" w:hAnsi="Times New Roman" w:cs="Times New Roman"/>
          <w:sz w:val="24"/>
          <w:szCs w:val="24"/>
        </w:rPr>
        <w:t>přefakturací</w:t>
      </w:r>
      <w:proofErr w:type="spellEnd"/>
      <w:r w:rsidR="0032729D" w:rsidRPr="0032729D">
        <w:rPr>
          <w:rFonts w:ascii="Times New Roman" w:hAnsi="Times New Roman" w:cs="Times New Roman"/>
          <w:sz w:val="24"/>
          <w:szCs w:val="24"/>
        </w:rPr>
        <w:t xml:space="preserve"> faktur </w:t>
      </w:r>
      <w:r w:rsidR="0032729D">
        <w:rPr>
          <w:rFonts w:ascii="Times New Roman" w:hAnsi="Times New Roman" w:cs="Times New Roman"/>
          <w:sz w:val="24"/>
          <w:szCs w:val="24"/>
        </w:rPr>
        <w:t>pro předmětný objekt a kalendářní rok zaslan</w:t>
      </w:r>
      <w:r w:rsidR="00F51149">
        <w:rPr>
          <w:rFonts w:ascii="Times New Roman" w:hAnsi="Times New Roman" w:cs="Times New Roman"/>
          <w:sz w:val="24"/>
          <w:szCs w:val="24"/>
        </w:rPr>
        <w:t>ých</w:t>
      </w:r>
      <w:r w:rsidR="0032729D">
        <w:rPr>
          <w:rFonts w:ascii="Times New Roman" w:hAnsi="Times New Roman" w:cs="Times New Roman"/>
          <w:sz w:val="24"/>
          <w:szCs w:val="24"/>
        </w:rPr>
        <w:t xml:space="preserve"> městu Nový Bydžov </w:t>
      </w:r>
      <w:r w:rsidR="0032729D" w:rsidRPr="0032729D">
        <w:rPr>
          <w:rFonts w:ascii="Times New Roman" w:hAnsi="Times New Roman" w:cs="Times New Roman"/>
          <w:sz w:val="24"/>
          <w:szCs w:val="24"/>
        </w:rPr>
        <w:t>společnost</w:t>
      </w:r>
      <w:r w:rsidR="0032729D">
        <w:rPr>
          <w:rFonts w:ascii="Times New Roman" w:hAnsi="Times New Roman" w:cs="Times New Roman"/>
          <w:sz w:val="24"/>
          <w:szCs w:val="24"/>
        </w:rPr>
        <w:t>í</w:t>
      </w:r>
      <w:r w:rsidR="0032729D" w:rsidRPr="0032729D">
        <w:rPr>
          <w:rFonts w:ascii="Times New Roman" w:hAnsi="Times New Roman" w:cs="Times New Roman"/>
          <w:sz w:val="24"/>
          <w:szCs w:val="24"/>
        </w:rPr>
        <w:t xml:space="preserve"> Czech </w:t>
      </w:r>
      <w:proofErr w:type="spellStart"/>
      <w:r w:rsidR="0032729D" w:rsidRPr="0032729D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="0032729D" w:rsidRPr="0032729D">
        <w:rPr>
          <w:rFonts w:ascii="Times New Roman" w:hAnsi="Times New Roman" w:cs="Times New Roman"/>
          <w:sz w:val="24"/>
          <w:szCs w:val="24"/>
        </w:rPr>
        <w:t xml:space="preserve"> s.r.o.</w:t>
      </w:r>
    </w:p>
    <w:p w14:paraId="4F98948F" w14:textId="10D0CB86" w:rsidR="00527426" w:rsidRPr="006B1A94" w:rsidRDefault="00C21EA8" w:rsidP="003837CE">
      <w:pPr>
        <w:pStyle w:val="Odstavecseseznamem"/>
        <w:spacing w:after="480" w:line="240" w:lineRule="auto"/>
        <w:ind w:left="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1A94">
        <w:rPr>
          <w:rFonts w:ascii="Times New Roman" w:hAnsi="Times New Roman" w:cs="Times New Roman"/>
          <w:sz w:val="24"/>
          <w:szCs w:val="24"/>
        </w:rPr>
        <w:t xml:space="preserve">3) </w:t>
      </w:r>
      <w:r w:rsidR="00527426" w:rsidRPr="006B1A94">
        <w:rPr>
          <w:rFonts w:ascii="Times New Roman" w:hAnsi="Times New Roman" w:cs="Times New Roman"/>
          <w:b/>
          <w:sz w:val="24"/>
          <w:szCs w:val="24"/>
        </w:rPr>
        <w:t>Přístupové podmínky</w:t>
      </w:r>
      <w:r w:rsidR="00527426" w:rsidRPr="006B1A94">
        <w:rPr>
          <w:rFonts w:ascii="Times New Roman" w:hAnsi="Times New Roman" w:cs="Times New Roman"/>
          <w:sz w:val="24"/>
          <w:szCs w:val="24"/>
        </w:rPr>
        <w:t>:</w:t>
      </w:r>
      <w:r w:rsidRPr="006B1A94">
        <w:rPr>
          <w:rFonts w:ascii="Times New Roman" w:hAnsi="Times New Roman" w:cs="Times New Roman"/>
          <w:sz w:val="24"/>
          <w:szCs w:val="24"/>
        </w:rPr>
        <w:t xml:space="preserve"> </w:t>
      </w:r>
      <w:r w:rsidR="00C90BE2" w:rsidRPr="006B1A94">
        <w:rPr>
          <w:rFonts w:ascii="Times New Roman" w:hAnsi="Times New Roman" w:cs="Times New Roman"/>
          <w:sz w:val="24"/>
          <w:szCs w:val="24"/>
        </w:rPr>
        <w:t>Objekt</w:t>
      </w:r>
      <w:r w:rsidR="00527426" w:rsidRPr="006B1A94">
        <w:rPr>
          <w:rFonts w:ascii="Times New Roman" w:hAnsi="Times New Roman" w:cs="Times New Roman"/>
          <w:sz w:val="24"/>
          <w:szCs w:val="24"/>
        </w:rPr>
        <w:t xml:space="preserve"> má samostatný přístup </w:t>
      </w:r>
      <w:r w:rsidR="007A55B8" w:rsidRPr="006B1A94">
        <w:rPr>
          <w:rFonts w:ascii="Times New Roman" w:hAnsi="Times New Roman" w:cs="Times New Roman"/>
          <w:sz w:val="24"/>
          <w:szCs w:val="24"/>
        </w:rPr>
        <w:t xml:space="preserve">přímo </w:t>
      </w:r>
      <w:r w:rsidR="00527426" w:rsidRPr="006B1A94">
        <w:rPr>
          <w:rFonts w:ascii="Times New Roman" w:hAnsi="Times New Roman" w:cs="Times New Roman"/>
          <w:sz w:val="24"/>
          <w:szCs w:val="24"/>
        </w:rPr>
        <w:t xml:space="preserve">do </w:t>
      </w:r>
      <w:r w:rsidR="00C90BE2" w:rsidRPr="006B1A94">
        <w:rPr>
          <w:rFonts w:ascii="Times New Roman" w:hAnsi="Times New Roman" w:cs="Times New Roman"/>
          <w:sz w:val="24"/>
          <w:szCs w:val="24"/>
        </w:rPr>
        <w:t>objektu</w:t>
      </w:r>
      <w:r w:rsidR="007A55B8" w:rsidRPr="006B1A94">
        <w:rPr>
          <w:rFonts w:ascii="Times New Roman" w:hAnsi="Times New Roman" w:cs="Times New Roman"/>
          <w:sz w:val="24"/>
          <w:szCs w:val="24"/>
        </w:rPr>
        <w:t xml:space="preserve"> (hlavní vchod)</w:t>
      </w:r>
      <w:r w:rsidR="00A45077" w:rsidRPr="006B1A94">
        <w:rPr>
          <w:rFonts w:ascii="Times New Roman" w:hAnsi="Times New Roman" w:cs="Times New Roman"/>
          <w:sz w:val="24"/>
          <w:szCs w:val="24"/>
        </w:rPr>
        <w:t xml:space="preserve"> </w:t>
      </w:r>
      <w:r w:rsidR="00C90BE2" w:rsidRPr="006B1A94">
        <w:rPr>
          <w:rFonts w:ascii="Times New Roman" w:hAnsi="Times New Roman" w:cs="Times New Roman"/>
          <w:sz w:val="24"/>
          <w:szCs w:val="24"/>
        </w:rPr>
        <w:t>od komunikace</w:t>
      </w:r>
      <w:r w:rsidR="00A45077" w:rsidRPr="006B1A94">
        <w:rPr>
          <w:rFonts w:ascii="Times New Roman" w:hAnsi="Times New Roman" w:cs="Times New Roman"/>
          <w:sz w:val="24"/>
          <w:szCs w:val="24"/>
        </w:rPr>
        <w:t>,</w:t>
      </w:r>
      <w:r w:rsidR="007A55B8" w:rsidRPr="006B1A94">
        <w:rPr>
          <w:rFonts w:ascii="Times New Roman" w:hAnsi="Times New Roman" w:cs="Times New Roman"/>
          <w:sz w:val="24"/>
          <w:szCs w:val="24"/>
        </w:rPr>
        <w:t xml:space="preserve"> a dále zadní vchod do pronajatých prostor</w:t>
      </w:r>
      <w:r w:rsidR="00A45077" w:rsidRPr="006B1A94">
        <w:rPr>
          <w:rFonts w:ascii="Times New Roman" w:hAnsi="Times New Roman" w:cs="Times New Roman"/>
          <w:sz w:val="24"/>
          <w:szCs w:val="24"/>
        </w:rPr>
        <w:t xml:space="preserve"> </w:t>
      </w:r>
      <w:r w:rsidR="00C90BE2" w:rsidRPr="006B1A94">
        <w:rPr>
          <w:rFonts w:ascii="Times New Roman" w:hAnsi="Times New Roman" w:cs="Times New Roman"/>
          <w:sz w:val="24"/>
          <w:szCs w:val="24"/>
        </w:rPr>
        <w:t>(na druhé straně objektu – směrem do nemocniční zahrady</w:t>
      </w:r>
      <w:r w:rsidR="00690ED2" w:rsidRPr="006B1A94">
        <w:rPr>
          <w:rFonts w:ascii="Times New Roman" w:hAnsi="Times New Roman" w:cs="Times New Roman"/>
          <w:sz w:val="24"/>
          <w:szCs w:val="24"/>
        </w:rPr>
        <w:t>)</w:t>
      </w:r>
      <w:r w:rsidR="00527426" w:rsidRPr="006B1A94">
        <w:rPr>
          <w:rFonts w:ascii="Times New Roman" w:hAnsi="Times New Roman" w:cs="Times New Roman"/>
          <w:sz w:val="24"/>
          <w:szCs w:val="24"/>
        </w:rPr>
        <w:t xml:space="preserve">. Přístup pro veřejnost je zajištěn </w:t>
      </w:r>
      <w:r w:rsidR="008F688F" w:rsidRPr="006B1A94">
        <w:rPr>
          <w:rFonts w:ascii="Times New Roman" w:hAnsi="Times New Roman" w:cs="Times New Roman"/>
          <w:sz w:val="24"/>
          <w:szCs w:val="24"/>
        </w:rPr>
        <w:t xml:space="preserve">samostatně </w:t>
      </w:r>
      <w:r w:rsidR="007A55B8" w:rsidRPr="006B1A94">
        <w:rPr>
          <w:rFonts w:ascii="Times New Roman" w:hAnsi="Times New Roman" w:cs="Times New Roman"/>
          <w:sz w:val="24"/>
          <w:szCs w:val="24"/>
        </w:rPr>
        <w:t>hlavním vchodem</w:t>
      </w:r>
      <w:r w:rsidR="00527426" w:rsidRPr="006B1A94"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2B8811DC" w14:textId="6B3D9D66" w:rsidR="00527426" w:rsidRPr="00A06D55" w:rsidRDefault="006F1516" w:rsidP="00555F72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D55">
        <w:rPr>
          <w:rFonts w:ascii="Times New Roman" w:hAnsi="Times New Roman" w:cs="Times New Roman"/>
          <w:b/>
          <w:sz w:val="28"/>
          <w:szCs w:val="28"/>
        </w:rPr>
        <w:t>Článek IV. – Provozní podmínky</w:t>
      </w:r>
    </w:p>
    <w:p w14:paraId="1E21EB95" w14:textId="77777777" w:rsidR="00555F72" w:rsidRPr="00AD5845" w:rsidRDefault="00555F72" w:rsidP="00537332">
      <w:pPr>
        <w:pStyle w:val="Odstavecseseznamem"/>
        <w:numPr>
          <w:ilvl w:val="0"/>
          <w:numId w:val="1"/>
        </w:numPr>
        <w:spacing w:after="120" w:line="240" w:lineRule="auto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07084110"/>
      <w:r w:rsidRPr="00AD5845">
        <w:rPr>
          <w:rFonts w:ascii="Times New Roman" w:hAnsi="Times New Roman" w:cs="Times New Roman"/>
          <w:sz w:val="24"/>
          <w:szCs w:val="24"/>
        </w:rPr>
        <w:t>Pronajímatel je povinen:</w:t>
      </w:r>
    </w:p>
    <w:p w14:paraId="1657719F" w14:textId="77777777" w:rsidR="00555F72" w:rsidRPr="00AD5845" w:rsidRDefault="00555F72" w:rsidP="00537332">
      <w:pPr>
        <w:pStyle w:val="AOHead3"/>
        <w:numPr>
          <w:ilvl w:val="2"/>
          <w:numId w:val="11"/>
        </w:numPr>
        <w:tabs>
          <w:tab w:val="clear" w:pos="1440"/>
        </w:tabs>
        <w:adjustRightInd w:val="0"/>
        <w:spacing w:before="0" w:after="120" w:line="240" w:lineRule="auto"/>
        <w:ind w:left="1276" w:hanging="283"/>
        <w:rPr>
          <w:sz w:val="24"/>
          <w:szCs w:val="24"/>
          <w:lang w:val="cs-CZ"/>
        </w:rPr>
      </w:pPr>
      <w:r w:rsidRPr="00AD5845">
        <w:rPr>
          <w:sz w:val="24"/>
          <w:szCs w:val="24"/>
          <w:lang w:val="cs-CZ"/>
        </w:rPr>
        <w:t>předat nájemci Předmět nájmu ve stavu způsobilém k řádnému užívání a zajistit nájemci plný a nerušený výkon práv spojených s užíváním předmětu nájmu;</w:t>
      </w:r>
    </w:p>
    <w:p w14:paraId="33AEA6F8" w14:textId="77777777" w:rsidR="00555F72" w:rsidRPr="00AD5845" w:rsidRDefault="00555F72" w:rsidP="00537332">
      <w:pPr>
        <w:pStyle w:val="AOHead3"/>
        <w:numPr>
          <w:ilvl w:val="2"/>
          <w:numId w:val="11"/>
        </w:numPr>
        <w:tabs>
          <w:tab w:val="clear" w:pos="1440"/>
        </w:tabs>
        <w:adjustRightInd w:val="0"/>
        <w:spacing w:before="0" w:after="120" w:line="240" w:lineRule="auto"/>
        <w:ind w:left="1276" w:hanging="283"/>
        <w:rPr>
          <w:sz w:val="24"/>
          <w:szCs w:val="24"/>
          <w:lang w:val="cs-CZ"/>
        </w:rPr>
      </w:pPr>
      <w:r w:rsidRPr="00AD5845">
        <w:rPr>
          <w:sz w:val="24"/>
          <w:szCs w:val="24"/>
          <w:lang w:val="cs-CZ"/>
        </w:rPr>
        <w:lastRenderedPageBreak/>
        <w:t xml:space="preserve">odstranit závady bránící řádnému užívání předmětu nájmu, a to bez zbytečného odkladu od doby, kdy se o jejich existenci pronajímatel dozvěděl. </w:t>
      </w:r>
    </w:p>
    <w:p w14:paraId="4E485980" w14:textId="77777777" w:rsidR="00555F72" w:rsidRPr="00AD5845" w:rsidRDefault="00555F72" w:rsidP="00537332">
      <w:pPr>
        <w:pStyle w:val="Odstavecseseznamem"/>
        <w:numPr>
          <w:ilvl w:val="0"/>
          <w:numId w:val="1"/>
        </w:numPr>
        <w:spacing w:after="120" w:line="240" w:lineRule="auto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5845">
        <w:rPr>
          <w:rFonts w:ascii="Times New Roman" w:hAnsi="Times New Roman" w:cs="Times New Roman"/>
          <w:sz w:val="24"/>
          <w:szCs w:val="24"/>
        </w:rPr>
        <w:t>Nájemce je oprávněn nerušeně užívat předmět nájmu pouze v souladu s účelem dle této smlouvy a neužívat předmět nájmu způsobem, kdy by docházelo k jeho poškozování nad rámec běžného opotřebení.</w:t>
      </w:r>
    </w:p>
    <w:p w14:paraId="489E626F" w14:textId="1401899B" w:rsidR="00527426" w:rsidRPr="00AD5845" w:rsidRDefault="00555F72" w:rsidP="00537332">
      <w:pPr>
        <w:pStyle w:val="Odstavecseseznamem"/>
        <w:numPr>
          <w:ilvl w:val="0"/>
          <w:numId w:val="1"/>
        </w:numPr>
        <w:spacing w:after="120" w:line="240" w:lineRule="auto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5845">
        <w:rPr>
          <w:rFonts w:ascii="Times New Roman" w:hAnsi="Times New Roman" w:cs="Times New Roman"/>
          <w:sz w:val="24"/>
          <w:szCs w:val="24"/>
        </w:rPr>
        <w:t>P</w:t>
      </w:r>
      <w:r w:rsidR="00527426" w:rsidRPr="00AD5845">
        <w:rPr>
          <w:rFonts w:ascii="Times New Roman" w:hAnsi="Times New Roman" w:cs="Times New Roman"/>
          <w:sz w:val="24"/>
          <w:szCs w:val="24"/>
        </w:rPr>
        <w:t xml:space="preserve">ronajímané zařízení bude provozováno </w:t>
      </w:r>
      <w:r w:rsidR="007A55B8" w:rsidRPr="00AD5845">
        <w:rPr>
          <w:rFonts w:ascii="Times New Roman" w:hAnsi="Times New Roman" w:cs="Times New Roman"/>
          <w:sz w:val="24"/>
          <w:szCs w:val="24"/>
        </w:rPr>
        <w:t>celoročně</w:t>
      </w:r>
      <w:r w:rsidR="002645F0" w:rsidRPr="00AD5845">
        <w:rPr>
          <w:rFonts w:ascii="Times New Roman" w:hAnsi="Times New Roman" w:cs="Times New Roman"/>
          <w:sz w:val="24"/>
          <w:szCs w:val="24"/>
        </w:rPr>
        <w:t>.</w:t>
      </w:r>
    </w:p>
    <w:p w14:paraId="7F331B7B" w14:textId="0D04419F" w:rsidR="00527426" w:rsidRPr="00AD5845" w:rsidRDefault="008F688F" w:rsidP="00537332">
      <w:pPr>
        <w:pStyle w:val="Odstavecseseznamem"/>
        <w:numPr>
          <w:ilvl w:val="0"/>
          <w:numId w:val="1"/>
        </w:numPr>
        <w:spacing w:after="120" w:line="240" w:lineRule="auto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5845">
        <w:rPr>
          <w:rFonts w:ascii="Times New Roman" w:hAnsi="Times New Roman" w:cs="Times New Roman"/>
          <w:sz w:val="24"/>
          <w:szCs w:val="24"/>
        </w:rPr>
        <w:t>Z</w:t>
      </w:r>
      <w:r w:rsidR="00527426" w:rsidRPr="00AD5845">
        <w:rPr>
          <w:rFonts w:ascii="Times New Roman" w:hAnsi="Times New Roman" w:cs="Times New Roman"/>
          <w:sz w:val="24"/>
          <w:szCs w:val="24"/>
        </w:rPr>
        <w:t xml:space="preserve">a bezpečnost </w:t>
      </w:r>
      <w:r w:rsidRPr="00AD5845">
        <w:rPr>
          <w:rFonts w:ascii="Times New Roman" w:hAnsi="Times New Roman" w:cs="Times New Roman"/>
          <w:sz w:val="24"/>
          <w:szCs w:val="24"/>
        </w:rPr>
        <w:t>odpovídá</w:t>
      </w:r>
      <w:r w:rsidR="00527426" w:rsidRPr="00AD5845">
        <w:rPr>
          <w:rFonts w:ascii="Times New Roman" w:hAnsi="Times New Roman" w:cs="Times New Roman"/>
          <w:sz w:val="24"/>
          <w:szCs w:val="24"/>
        </w:rPr>
        <w:t xml:space="preserve"> nájemce pronajímaného zařízení. </w:t>
      </w:r>
    </w:p>
    <w:p w14:paraId="5D2B5429" w14:textId="77777777" w:rsidR="005D4E9D" w:rsidRPr="00AD5845" w:rsidRDefault="005D4E9D" w:rsidP="00537332">
      <w:pPr>
        <w:pStyle w:val="Odstavecseseznamem"/>
        <w:numPr>
          <w:ilvl w:val="0"/>
          <w:numId w:val="1"/>
        </w:numPr>
        <w:spacing w:after="120" w:line="240" w:lineRule="auto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5845">
        <w:rPr>
          <w:rFonts w:ascii="Times New Roman" w:hAnsi="Times New Roman" w:cs="Times New Roman"/>
          <w:sz w:val="24"/>
          <w:szCs w:val="24"/>
        </w:rPr>
        <w:t>Nájemce je povinen ve všech pronajatých prostor</w:t>
      </w:r>
      <w:r w:rsidR="00E04CD0" w:rsidRPr="00AD5845">
        <w:rPr>
          <w:rFonts w:ascii="Times New Roman" w:hAnsi="Times New Roman" w:cs="Times New Roman"/>
          <w:sz w:val="24"/>
          <w:szCs w:val="24"/>
        </w:rPr>
        <w:t>á</w:t>
      </w:r>
      <w:r w:rsidRPr="00AD5845">
        <w:rPr>
          <w:rFonts w:ascii="Times New Roman" w:hAnsi="Times New Roman" w:cs="Times New Roman"/>
          <w:sz w:val="24"/>
          <w:szCs w:val="24"/>
        </w:rPr>
        <w:t>ch udržovat pořádek</w:t>
      </w:r>
      <w:r w:rsidR="00C47A76" w:rsidRPr="00AD5845">
        <w:rPr>
          <w:rFonts w:ascii="Times New Roman" w:hAnsi="Times New Roman" w:cs="Times New Roman"/>
          <w:sz w:val="24"/>
          <w:szCs w:val="24"/>
        </w:rPr>
        <w:t xml:space="preserve"> a čistotu.</w:t>
      </w:r>
    </w:p>
    <w:p w14:paraId="75B72D5F" w14:textId="1DF9559A" w:rsidR="002513A7" w:rsidRPr="00690ED2" w:rsidRDefault="00527426" w:rsidP="00537332">
      <w:pPr>
        <w:pStyle w:val="Odstavecseseznamem"/>
        <w:numPr>
          <w:ilvl w:val="0"/>
          <w:numId w:val="1"/>
        </w:numPr>
        <w:spacing w:after="120" w:line="240" w:lineRule="auto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90ED2">
        <w:rPr>
          <w:rFonts w:ascii="Times New Roman" w:hAnsi="Times New Roman" w:cs="Times New Roman"/>
          <w:sz w:val="24"/>
          <w:szCs w:val="24"/>
        </w:rPr>
        <w:t xml:space="preserve">Nájemce bude </w:t>
      </w:r>
      <w:r w:rsidR="009F0699" w:rsidRPr="00690ED2">
        <w:rPr>
          <w:rFonts w:ascii="Times New Roman" w:hAnsi="Times New Roman" w:cs="Times New Roman"/>
          <w:sz w:val="24"/>
          <w:szCs w:val="24"/>
        </w:rPr>
        <w:t xml:space="preserve">likvidovat </w:t>
      </w:r>
      <w:r w:rsidRPr="00690ED2">
        <w:rPr>
          <w:rFonts w:ascii="Times New Roman" w:hAnsi="Times New Roman" w:cs="Times New Roman"/>
          <w:sz w:val="24"/>
          <w:szCs w:val="24"/>
        </w:rPr>
        <w:t>odpady</w:t>
      </w:r>
      <w:r w:rsidR="009F0699" w:rsidRPr="00690ED2">
        <w:rPr>
          <w:rFonts w:ascii="Times New Roman" w:hAnsi="Times New Roman" w:cs="Times New Roman"/>
          <w:sz w:val="24"/>
          <w:szCs w:val="24"/>
        </w:rPr>
        <w:t xml:space="preserve"> v souladu s platnou legislativou. L</w:t>
      </w:r>
      <w:r w:rsidRPr="00690ED2">
        <w:rPr>
          <w:rFonts w:ascii="Times New Roman" w:hAnsi="Times New Roman" w:cs="Times New Roman"/>
          <w:sz w:val="24"/>
          <w:szCs w:val="24"/>
        </w:rPr>
        <w:t>ikvidac</w:t>
      </w:r>
      <w:r w:rsidR="00E04CD0" w:rsidRPr="00690ED2">
        <w:rPr>
          <w:rFonts w:ascii="Times New Roman" w:hAnsi="Times New Roman" w:cs="Times New Roman"/>
          <w:sz w:val="24"/>
          <w:szCs w:val="24"/>
        </w:rPr>
        <w:t>i</w:t>
      </w:r>
      <w:r w:rsidRPr="00690ED2">
        <w:rPr>
          <w:rFonts w:ascii="Times New Roman" w:hAnsi="Times New Roman" w:cs="Times New Roman"/>
          <w:sz w:val="24"/>
          <w:szCs w:val="24"/>
        </w:rPr>
        <w:t xml:space="preserve"> odpadů zajistí T</w:t>
      </w:r>
      <w:r w:rsidR="00C21EA8" w:rsidRPr="00690ED2">
        <w:rPr>
          <w:rFonts w:ascii="Times New Roman" w:hAnsi="Times New Roman" w:cs="Times New Roman"/>
          <w:sz w:val="24"/>
          <w:szCs w:val="24"/>
        </w:rPr>
        <w:t>echnické služby</w:t>
      </w:r>
      <w:r w:rsidRPr="00690ED2">
        <w:rPr>
          <w:rFonts w:ascii="Times New Roman" w:hAnsi="Times New Roman" w:cs="Times New Roman"/>
          <w:sz w:val="24"/>
          <w:szCs w:val="24"/>
        </w:rPr>
        <w:t xml:space="preserve"> města Nový Bydžov na základě samostatné smlouvy s nájemcem.</w:t>
      </w:r>
      <w:r w:rsidR="00690ED2">
        <w:rPr>
          <w:rFonts w:ascii="Times New Roman" w:hAnsi="Times New Roman" w:cs="Times New Roman"/>
          <w:sz w:val="24"/>
          <w:szCs w:val="24"/>
        </w:rPr>
        <w:t xml:space="preserve"> Nebezpečný odpad bude likvidován v souladu s platnou legislativou.</w:t>
      </w:r>
    </w:p>
    <w:p w14:paraId="30782580" w14:textId="69BD3864" w:rsidR="002513A7" w:rsidRPr="00690ED2" w:rsidRDefault="00527426" w:rsidP="00537332">
      <w:pPr>
        <w:pStyle w:val="Odstavecseseznamem"/>
        <w:numPr>
          <w:ilvl w:val="0"/>
          <w:numId w:val="1"/>
        </w:numPr>
        <w:spacing w:after="120" w:line="240" w:lineRule="auto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90ED2">
        <w:rPr>
          <w:rFonts w:ascii="Times New Roman" w:hAnsi="Times New Roman" w:cs="Times New Roman"/>
          <w:sz w:val="24"/>
          <w:szCs w:val="24"/>
        </w:rPr>
        <w:t>Nájemce bude mít uzavřeno pojištění provozovny</w:t>
      </w:r>
      <w:r w:rsidR="00A95C57" w:rsidRPr="00690ED2">
        <w:rPr>
          <w:rFonts w:ascii="Times New Roman" w:hAnsi="Times New Roman" w:cs="Times New Roman"/>
          <w:sz w:val="24"/>
          <w:szCs w:val="24"/>
        </w:rPr>
        <w:t xml:space="preserve"> z hlediska případné škody vzniklé provozem nebo porušením povinností, dle bližších pokynů pojišťovacího ústavu.</w:t>
      </w:r>
    </w:p>
    <w:p w14:paraId="0C4376CC" w14:textId="569C9397" w:rsidR="002513A7" w:rsidRPr="00690ED2" w:rsidRDefault="00527426" w:rsidP="00537332">
      <w:pPr>
        <w:pStyle w:val="Odstavecseseznamem"/>
        <w:numPr>
          <w:ilvl w:val="0"/>
          <w:numId w:val="1"/>
        </w:numPr>
        <w:spacing w:after="120" w:line="240" w:lineRule="auto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90ED2">
        <w:rPr>
          <w:rFonts w:ascii="Times New Roman" w:hAnsi="Times New Roman" w:cs="Times New Roman"/>
          <w:sz w:val="24"/>
          <w:szCs w:val="24"/>
        </w:rPr>
        <w:t xml:space="preserve">Pronajímatel je oprávněn provádět roční inventuru a kontrolu </w:t>
      </w:r>
      <w:r w:rsidR="00A95C57" w:rsidRPr="00690ED2">
        <w:rPr>
          <w:rFonts w:ascii="Times New Roman" w:hAnsi="Times New Roman" w:cs="Times New Roman"/>
          <w:sz w:val="24"/>
          <w:szCs w:val="24"/>
        </w:rPr>
        <w:t>skutečného</w:t>
      </w:r>
      <w:r w:rsidRPr="00690ED2">
        <w:rPr>
          <w:rFonts w:ascii="Times New Roman" w:hAnsi="Times New Roman" w:cs="Times New Roman"/>
          <w:sz w:val="24"/>
          <w:szCs w:val="24"/>
        </w:rPr>
        <w:t xml:space="preserve"> stavu pronajímaného zařízení. </w:t>
      </w:r>
      <w:r w:rsidR="00690ED2" w:rsidRPr="00690ED2">
        <w:rPr>
          <w:rFonts w:ascii="Times New Roman" w:hAnsi="Times New Roman" w:cs="Times New Roman"/>
          <w:sz w:val="24"/>
          <w:szCs w:val="24"/>
        </w:rPr>
        <w:t xml:space="preserve">V případě provedení této inventury a kontroly </w:t>
      </w:r>
      <w:r w:rsidR="00A95C57" w:rsidRPr="00690ED2">
        <w:rPr>
          <w:rFonts w:ascii="Times New Roman" w:hAnsi="Times New Roman" w:cs="Times New Roman"/>
          <w:sz w:val="24"/>
          <w:szCs w:val="24"/>
        </w:rPr>
        <w:t>bude i vyhodnocení stavu pronajímaných movitých věcí</w:t>
      </w:r>
      <w:r w:rsidR="004216D9" w:rsidRPr="00690ED2">
        <w:rPr>
          <w:rFonts w:ascii="Times New Roman" w:hAnsi="Times New Roman" w:cs="Times New Roman"/>
          <w:sz w:val="24"/>
          <w:szCs w:val="24"/>
        </w:rPr>
        <w:t xml:space="preserve"> (vybavení</w:t>
      </w:r>
      <w:r w:rsidR="00690ED2" w:rsidRPr="00690ED2">
        <w:rPr>
          <w:rFonts w:ascii="Times New Roman" w:hAnsi="Times New Roman" w:cs="Times New Roman"/>
          <w:sz w:val="24"/>
          <w:szCs w:val="24"/>
        </w:rPr>
        <w:t>)</w:t>
      </w:r>
      <w:r w:rsidR="004216D9" w:rsidRPr="00690ED2">
        <w:rPr>
          <w:rFonts w:ascii="Times New Roman" w:hAnsi="Times New Roman" w:cs="Times New Roman"/>
          <w:sz w:val="24"/>
          <w:szCs w:val="24"/>
        </w:rPr>
        <w:t xml:space="preserve">. </w:t>
      </w:r>
      <w:r w:rsidRPr="00690ED2">
        <w:rPr>
          <w:rFonts w:ascii="Times New Roman" w:hAnsi="Times New Roman" w:cs="Times New Roman"/>
          <w:sz w:val="24"/>
          <w:szCs w:val="24"/>
        </w:rPr>
        <w:t>Případné závady mohou být důvodem k předčasnému ukončení nájemní smlouvy.</w:t>
      </w:r>
    </w:p>
    <w:p w14:paraId="133114AD" w14:textId="77777777" w:rsidR="002513A7" w:rsidRPr="0032729D" w:rsidRDefault="008B5E50" w:rsidP="00537332">
      <w:pPr>
        <w:pStyle w:val="Odstavecseseznamem"/>
        <w:numPr>
          <w:ilvl w:val="0"/>
          <w:numId w:val="1"/>
        </w:numPr>
        <w:spacing w:after="120" w:line="240" w:lineRule="auto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90ED2">
        <w:rPr>
          <w:rFonts w:ascii="Times New Roman" w:hAnsi="Times New Roman" w:cs="Times New Roman"/>
          <w:sz w:val="24"/>
          <w:szCs w:val="24"/>
        </w:rPr>
        <w:t>Pokud bud</w:t>
      </w:r>
      <w:r w:rsidR="00323601" w:rsidRPr="00690ED2">
        <w:rPr>
          <w:rFonts w:ascii="Times New Roman" w:hAnsi="Times New Roman" w:cs="Times New Roman"/>
          <w:sz w:val="24"/>
          <w:szCs w:val="24"/>
        </w:rPr>
        <w:t>ou pronajaté prostory nebo</w:t>
      </w:r>
      <w:r w:rsidRPr="00690ED2">
        <w:rPr>
          <w:rFonts w:ascii="Times New Roman" w:hAnsi="Times New Roman" w:cs="Times New Roman"/>
          <w:sz w:val="24"/>
          <w:szCs w:val="24"/>
        </w:rPr>
        <w:t xml:space="preserve"> vybavení při ukončení nájemního vztahu předán</w:t>
      </w:r>
      <w:r w:rsidR="00323601" w:rsidRPr="00690ED2">
        <w:rPr>
          <w:rFonts w:ascii="Times New Roman" w:hAnsi="Times New Roman" w:cs="Times New Roman"/>
          <w:sz w:val="24"/>
          <w:szCs w:val="24"/>
        </w:rPr>
        <w:t xml:space="preserve">y zpět pronajímateli poškozené či </w:t>
      </w:r>
      <w:r w:rsidRPr="00690ED2">
        <w:rPr>
          <w:rFonts w:ascii="Times New Roman" w:hAnsi="Times New Roman" w:cs="Times New Roman"/>
          <w:sz w:val="24"/>
          <w:szCs w:val="24"/>
        </w:rPr>
        <w:t>neúplné</w:t>
      </w:r>
      <w:r w:rsidR="00323601" w:rsidRPr="00690ED2">
        <w:rPr>
          <w:rFonts w:ascii="Times New Roman" w:hAnsi="Times New Roman" w:cs="Times New Roman"/>
          <w:sz w:val="24"/>
          <w:szCs w:val="24"/>
        </w:rPr>
        <w:t>,</w:t>
      </w:r>
      <w:r w:rsidRPr="00690ED2">
        <w:rPr>
          <w:rFonts w:ascii="Times New Roman" w:hAnsi="Times New Roman" w:cs="Times New Roman"/>
          <w:sz w:val="24"/>
          <w:szCs w:val="24"/>
        </w:rPr>
        <w:t xml:space="preserve"> nebo při ročních inventurách pronajímatel zjistí </w:t>
      </w:r>
      <w:r w:rsidR="00C47A76" w:rsidRPr="00690ED2">
        <w:rPr>
          <w:rFonts w:ascii="Times New Roman" w:hAnsi="Times New Roman" w:cs="Times New Roman"/>
          <w:sz w:val="24"/>
          <w:szCs w:val="24"/>
        </w:rPr>
        <w:t xml:space="preserve">poškození pronajatých prostor, </w:t>
      </w:r>
      <w:r w:rsidRPr="00690ED2">
        <w:rPr>
          <w:rFonts w:ascii="Times New Roman" w:hAnsi="Times New Roman" w:cs="Times New Roman"/>
          <w:sz w:val="24"/>
          <w:szCs w:val="24"/>
        </w:rPr>
        <w:t>technické poškození nebo ztrátu zařízení</w:t>
      </w:r>
      <w:r w:rsidR="00323601" w:rsidRPr="00690ED2">
        <w:rPr>
          <w:rFonts w:ascii="Times New Roman" w:hAnsi="Times New Roman" w:cs="Times New Roman"/>
          <w:sz w:val="24"/>
          <w:szCs w:val="24"/>
        </w:rPr>
        <w:t xml:space="preserve"> (vybavení)</w:t>
      </w:r>
      <w:r w:rsidRPr="00690ED2">
        <w:rPr>
          <w:rFonts w:ascii="Times New Roman" w:hAnsi="Times New Roman" w:cs="Times New Roman"/>
          <w:sz w:val="24"/>
          <w:szCs w:val="24"/>
        </w:rPr>
        <w:t xml:space="preserve">, bude </w:t>
      </w:r>
      <w:r w:rsidRPr="0032729D">
        <w:rPr>
          <w:rFonts w:ascii="Times New Roman" w:hAnsi="Times New Roman" w:cs="Times New Roman"/>
          <w:sz w:val="24"/>
          <w:szCs w:val="24"/>
        </w:rPr>
        <w:t>požadován</w:t>
      </w:r>
      <w:r w:rsidR="00323601" w:rsidRPr="0032729D">
        <w:rPr>
          <w:rFonts w:ascii="Times New Roman" w:hAnsi="Times New Roman" w:cs="Times New Roman"/>
          <w:sz w:val="24"/>
          <w:szCs w:val="24"/>
        </w:rPr>
        <w:t xml:space="preserve">a náprava – odstranění závad, příp. </w:t>
      </w:r>
      <w:r w:rsidRPr="0032729D">
        <w:rPr>
          <w:rFonts w:ascii="Times New Roman" w:hAnsi="Times New Roman" w:cs="Times New Roman"/>
          <w:sz w:val="24"/>
          <w:szCs w:val="24"/>
        </w:rPr>
        <w:t xml:space="preserve">doplnění vybavení shodných technických parametrů. Nesplnění </w:t>
      </w:r>
      <w:r w:rsidR="00E04CD0" w:rsidRPr="0032729D">
        <w:rPr>
          <w:rFonts w:ascii="Times New Roman" w:hAnsi="Times New Roman" w:cs="Times New Roman"/>
          <w:sz w:val="24"/>
          <w:szCs w:val="24"/>
        </w:rPr>
        <w:t xml:space="preserve">této </w:t>
      </w:r>
      <w:r w:rsidRPr="0032729D">
        <w:rPr>
          <w:rFonts w:ascii="Times New Roman" w:hAnsi="Times New Roman" w:cs="Times New Roman"/>
          <w:sz w:val="24"/>
          <w:szCs w:val="24"/>
        </w:rPr>
        <w:t>podmínky je důvodem k odstoupení od smlouvy a řešení této záležitosti právní cestou.</w:t>
      </w:r>
    </w:p>
    <w:p w14:paraId="5CF2FCE6" w14:textId="77777777" w:rsidR="002513A7" w:rsidRPr="0032729D" w:rsidRDefault="004216D9" w:rsidP="00537332">
      <w:pPr>
        <w:pStyle w:val="Odstavecseseznamem"/>
        <w:numPr>
          <w:ilvl w:val="0"/>
          <w:numId w:val="1"/>
        </w:numPr>
        <w:spacing w:after="120" w:line="240" w:lineRule="auto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2729D">
        <w:rPr>
          <w:rFonts w:ascii="Times New Roman" w:hAnsi="Times New Roman" w:cs="Times New Roman"/>
          <w:sz w:val="24"/>
          <w:szCs w:val="24"/>
        </w:rPr>
        <w:t>Nájemce je povinen zajišťovat a hradit náklady spojené s obvyklými opravami a údržbou pronajatých prostor, staveb, pozemků a v nich zabudovaných základních zařizovacích předmětů, včetně do pronájmu přenechaných movitých věcí (vybavení).</w:t>
      </w:r>
    </w:p>
    <w:p w14:paraId="70DCEB67" w14:textId="77777777" w:rsidR="002513A7" w:rsidRPr="00AD5845" w:rsidRDefault="00520A75" w:rsidP="00537332">
      <w:pPr>
        <w:pStyle w:val="Odstavecseseznamem"/>
        <w:numPr>
          <w:ilvl w:val="0"/>
          <w:numId w:val="1"/>
        </w:numPr>
        <w:spacing w:after="120" w:line="240" w:lineRule="auto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5845">
        <w:rPr>
          <w:rFonts w:ascii="Times New Roman" w:hAnsi="Times New Roman" w:cs="Times New Roman"/>
          <w:sz w:val="24"/>
          <w:szCs w:val="24"/>
        </w:rPr>
        <w:t>Nájemce je povinen plnit všechny povinnosti, které pro něj vyplývají z platných předpisů, zejména předpisů o bezpečnosti a ochraně zdraví při práci, životního prostředí, předpisů hygienických, příslušných technických norem a nařízení</w:t>
      </w:r>
      <w:r w:rsidR="00FC40EB" w:rsidRPr="00AD5845">
        <w:rPr>
          <w:rFonts w:ascii="Times New Roman" w:hAnsi="Times New Roman" w:cs="Times New Roman"/>
          <w:sz w:val="24"/>
          <w:szCs w:val="24"/>
        </w:rPr>
        <w:t>, stanovisek orgánů státního dohledu</w:t>
      </w:r>
      <w:r w:rsidRPr="00AD5845">
        <w:rPr>
          <w:rFonts w:ascii="Times New Roman" w:hAnsi="Times New Roman" w:cs="Times New Roman"/>
          <w:sz w:val="24"/>
          <w:szCs w:val="24"/>
        </w:rPr>
        <w:t xml:space="preserve"> atd.</w:t>
      </w:r>
    </w:p>
    <w:p w14:paraId="663FC52D" w14:textId="77777777" w:rsidR="002513A7" w:rsidRPr="0032729D" w:rsidRDefault="004216D9" w:rsidP="00537332">
      <w:pPr>
        <w:pStyle w:val="Odstavecseseznamem"/>
        <w:numPr>
          <w:ilvl w:val="0"/>
          <w:numId w:val="1"/>
        </w:numPr>
        <w:spacing w:after="120" w:line="240" w:lineRule="auto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2729D">
        <w:rPr>
          <w:rFonts w:ascii="Times New Roman" w:hAnsi="Times New Roman" w:cs="Times New Roman"/>
          <w:sz w:val="24"/>
          <w:szCs w:val="24"/>
        </w:rPr>
        <w:t xml:space="preserve">Nájemce </w:t>
      </w:r>
      <w:r w:rsidR="00520A75" w:rsidRPr="0032729D">
        <w:rPr>
          <w:rFonts w:ascii="Times New Roman" w:hAnsi="Times New Roman" w:cs="Times New Roman"/>
          <w:sz w:val="24"/>
          <w:szCs w:val="24"/>
        </w:rPr>
        <w:t>je povinen</w:t>
      </w:r>
      <w:r w:rsidRPr="0032729D">
        <w:rPr>
          <w:rFonts w:ascii="Times New Roman" w:hAnsi="Times New Roman" w:cs="Times New Roman"/>
          <w:sz w:val="24"/>
          <w:szCs w:val="24"/>
        </w:rPr>
        <w:t xml:space="preserve"> dodržovat předpisy na úseku požární ochrany, zejména dle Zákona</w:t>
      </w:r>
      <w:r w:rsidRPr="0032729D">
        <w:rPr>
          <w:rFonts w:ascii="Times New Roman" w:hAnsi="Times New Roman" w:cs="Times New Roman"/>
          <w:sz w:val="24"/>
          <w:szCs w:val="24"/>
        </w:rPr>
        <w:br/>
        <w:t>č. 133/1985 Sb., Zákona České národní rady o požární ochraně, v platném znění. Pořizování hasicích zařízení včetně jejich revizí si nájemce zabezpečí u oprávněné firmy k dané činnosti vlastním nákladem</w:t>
      </w:r>
      <w:r w:rsidR="00520A75" w:rsidRPr="0032729D">
        <w:rPr>
          <w:rFonts w:ascii="Times New Roman" w:hAnsi="Times New Roman" w:cs="Times New Roman"/>
          <w:sz w:val="24"/>
          <w:szCs w:val="24"/>
        </w:rPr>
        <w:t>.</w:t>
      </w:r>
    </w:p>
    <w:p w14:paraId="377C4BCE" w14:textId="5CB68530" w:rsidR="002513A7" w:rsidRPr="0032729D" w:rsidRDefault="004216D9" w:rsidP="00537332">
      <w:pPr>
        <w:pStyle w:val="Odstavecseseznamem"/>
        <w:numPr>
          <w:ilvl w:val="0"/>
          <w:numId w:val="1"/>
        </w:numPr>
        <w:spacing w:after="120" w:line="240" w:lineRule="auto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2729D">
        <w:rPr>
          <w:rFonts w:ascii="Times New Roman" w:hAnsi="Times New Roman" w:cs="Times New Roman"/>
          <w:sz w:val="24"/>
          <w:szCs w:val="24"/>
        </w:rPr>
        <w:t xml:space="preserve">Nájemce je dále povinen zabezpečovat pravidelné revize elektroinstalace, el. zařízení a el. spotřebičů instalovaných a užívaných v pronajatém prostoru, popř. výchozí revize při jakýchkoliv změnách u těchto el. zařízení a el. </w:t>
      </w:r>
      <w:r w:rsidR="00BC6179" w:rsidRPr="0032729D">
        <w:rPr>
          <w:rFonts w:ascii="Times New Roman" w:hAnsi="Times New Roman" w:cs="Times New Roman"/>
          <w:sz w:val="24"/>
          <w:szCs w:val="24"/>
        </w:rPr>
        <w:t>s</w:t>
      </w:r>
      <w:r w:rsidRPr="0032729D">
        <w:rPr>
          <w:rFonts w:ascii="Times New Roman" w:hAnsi="Times New Roman" w:cs="Times New Roman"/>
          <w:sz w:val="24"/>
          <w:szCs w:val="24"/>
        </w:rPr>
        <w:t>potřebičů</w:t>
      </w:r>
      <w:r w:rsidR="008F688F" w:rsidRPr="0032729D">
        <w:rPr>
          <w:rFonts w:ascii="Times New Roman" w:hAnsi="Times New Roman" w:cs="Times New Roman"/>
          <w:sz w:val="24"/>
          <w:szCs w:val="24"/>
        </w:rPr>
        <w:t xml:space="preserve">, </w:t>
      </w:r>
      <w:r w:rsidR="00BC6179" w:rsidRPr="0032729D">
        <w:rPr>
          <w:rFonts w:ascii="Times New Roman" w:hAnsi="Times New Roman" w:cs="Times New Roman"/>
          <w:sz w:val="24"/>
          <w:szCs w:val="24"/>
        </w:rPr>
        <w:t xml:space="preserve">STA, vzduchotechniky atd., to </w:t>
      </w:r>
      <w:r w:rsidR="008F688F" w:rsidRPr="0032729D">
        <w:rPr>
          <w:rFonts w:ascii="Times New Roman" w:hAnsi="Times New Roman" w:cs="Times New Roman"/>
          <w:sz w:val="24"/>
          <w:szCs w:val="24"/>
        </w:rPr>
        <w:t>vše na vlastní náklady</w:t>
      </w:r>
      <w:r w:rsidRPr="0032729D">
        <w:rPr>
          <w:rFonts w:ascii="Times New Roman" w:hAnsi="Times New Roman" w:cs="Times New Roman"/>
          <w:sz w:val="24"/>
          <w:szCs w:val="24"/>
        </w:rPr>
        <w:t>.</w:t>
      </w:r>
    </w:p>
    <w:p w14:paraId="3674EC5D" w14:textId="473867A5" w:rsidR="008B5E50" w:rsidRPr="00690ED2" w:rsidRDefault="004216D9" w:rsidP="00537332">
      <w:pPr>
        <w:pStyle w:val="Odstavecseseznamem"/>
        <w:numPr>
          <w:ilvl w:val="0"/>
          <w:numId w:val="1"/>
        </w:numPr>
        <w:spacing w:after="120" w:line="240" w:lineRule="auto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90ED2">
        <w:rPr>
          <w:rFonts w:ascii="Times New Roman" w:hAnsi="Times New Roman" w:cs="Times New Roman"/>
          <w:sz w:val="24"/>
          <w:szCs w:val="24"/>
        </w:rPr>
        <w:t>Veškeré stavební úpravy pronajatých prostor</w:t>
      </w:r>
      <w:r w:rsidR="008B5E50" w:rsidRPr="00690ED2">
        <w:rPr>
          <w:rFonts w:ascii="Times New Roman" w:hAnsi="Times New Roman" w:cs="Times New Roman"/>
          <w:sz w:val="24"/>
          <w:szCs w:val="24"/>
        </w:rPr>
        <w:t xml:space="preserve"> bude nájemce provádět na vlastní náklady </w:t>
      </w:r>
      <w:r w:rsidR="00C47A76" w:rsidRPr="00690ED2">
        <w:rPr>
          <w:rFonts w:ascii="Times New Roman" w:hAnsi="Times New Roman" w:cs="Times New Roman"/>
          <w:sz w:val="24"/>
          <w:szCs w:val="24"/>
        </w:rPr>
        <w:br/>
      </w:r>
      <w:r w:rsidR="008B5E50" w:rsidRPr="00690ED2">
        <w:rPr>
          <w:rFonts w:ascii="Times New Roman" w:hAnsi="Times New Roman" w:cs="Times New Roman"/>
          <w:sz w:val="24"/>
          <w:szCs w:val="24"/>
        </w:rPr>
        <w:t xml:space="preserve">a v souladu s ustanoveními platného stavebního zákona včetně předpisů souvisejících, vše v platném znění, a po předchozím </w:t>
      </w:r>
      <w:r w:rsidR="00C47A76" w:rsidRPr="00690ED2">
        <w:rPr>
          <w:rFonts w:ascii="Times New Roman" w:hAnsi="Times New Roman" w:cs="Times New Roman"/>
          <w:sz w:val="24"/>
          <w:szCs w:val="24"/>
        </w:rPr>
        <w:t xml:space="preserve">písemném </w:t>
      </w:r>
      <w:r w:rsidR="008B5E50" w:rsidRPr="00690ED2">
        <w:rPr>
          <w:rFonts w:ascii="Times New Roman" w:hAnsi="Times New Roman" w:cs="Times New Roman"/>
          <w:sz w:val="24"/>
          <w:szCs w:val="24"/>
        </w:rPr>
        <w:t>odsouhlasení s pronajímatelem a příslušnými orgány státní správy</w:t>
      </w:r>
      <w:r w:rsidR="00836503">
        <w:rPr>
          <w:rFonts w:ascii="Times New Roman" w:hAnsi="Times New Roman" w:cs="Times New Roman"/>
          <w:sz w:val="24"/>
          <w:szCs w:val="24"/>
        </w:rPr>
        <w:t>, pokud se smluvní strany nedohodnou jinak</w:t>
      </w:r>
      <w:r w:rsidR="008B5E50" w:rsidRPr="00690ED2">
        <w:rPr>
          <w:rFonts w:ascii="Times New Roman" w:hAnsi="Times New Roman" w:cs="Times New Roman"/>
          <w:sz w:val="24"/>
          <w:szCs w:val="24"/>
        </w:rPr>
        <w:t>.</w:t>
      </w:r>
    </w:p>
    <w:p w14:paraId="1C668339" w14:textId="6BB9DC54" w:rsidR="005B62E4" w:rsidRPr="0032729D" w:rsidRDefault="005B62E4" w:rsidP="00537332">
      <w:pPr>
        <w:pStyle w:val="Odstavecseseznamem"/>
        <w:numPr>
          <w:ilvl w:val="0"/>
          <w:numId w:val="1"/>
        </w:numPr>
        <w:spacing w:after="120" w:line="240" w:lineRule="auto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2729D">
        <w:rPr>
          <w:rFonts w:ascii="Times New Roman" w:hAnsi="Times New Roman" w:cs="Times New Roman"/>
          <w:sz w:val="24"/>
          <w:szCs w:val="24"/>
        </w:rPr>
        <w:t xml:space="preserve">Veškeré úpravy pronajatých prostor včetně obálky budovy budou prováděny výhradně </w:t>
      </w:r>
      <w:r w:rsidR="0032729D" w:rsidRPr="0032729D">
        <w:rPr>
          <w:rFonts w:ascii="Times New Roman" w:hAnsi="Times New Roman" w:cs="Times New Roman"/>
          <w:sz w:val="24"/>
          <w:szCs w:val="24"/>
        </w:rPr>
        <w:br/>
      </w:r>
      <w:r w:rsidRPr="0032729D">
        <w:rPr>
          <w:rFonts w:ascii="Times New Roman" w:hAnsi="Times New Roman" w:cs="Times New Roman"/>
          <w:sz w:val="24"/>
          <w:szCs w:val="24"/>
        </w:rPr>
        <w:t xml:space="preserve">s písemným souhlasem pronajímatele (po předložení zpracovaného návrhu), a příp. </w:t>
      </w:r>
      <w:r w:rsidR="0032729D" w:rsidRPr="0032729D">
        <w:rPr>
          <w:rFonts w:ascii="Times New Roman" w:hAnsi="Times New Roman" w:cs="Times New Roman"/>
          <w:sz w:val="24"/>
          <w:szCs w:val="24"/>
        </w:rPr>
        <w:br/>
      </w:r>
      <w:r w:rsidRPr="0032729D">
        <w:rPr>
          <w:rFonts w:ascii="Times New Roman" w:hAnsi="Times New Roman" w:cs="Times New Roman"/>
          <w:sz w:val="24"/>
          <w:szCs w:val="24"/>
        </w:rPr>
        <w:t>s příslušnými orgány státní správy (jedná se mimo jiné i např. o umístění loga, veškerých oznámení apod.).</w:t>
      </w:r>
    </w:p>
    <w:bookmarkEnd w:id="3"/>
    <w:p w14:paraId="12104738" w14:textId="77777777" w:rsidR="006F1516" w:rsidRPr="00A06D55" w:rsidRDefault="006F1516" w:rsidP="006F1516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06D55">
        <w:rPr>
          <w:rFonts w:ascii="Times New Roman" w:hAnsi="Times New Roman"/>
          <w:b/>
          <w:sz w:val="28"/>
          <w:szCs w:val="28"/>
        </w:rPr>
        <w:lastRenderedPageBreak/>
        <w:t xml:space="preserve">Článek V. – Platnost </w:t>
      </w:r>
      <w:r w:rsidR="00520A75" w:rsidRPr="00A06D55">
        <w:rPr>
          <w:rFonts w:ascii="Times New Roman" w:hAnsi="Times New Roman"/>
          <w:b/>
          <w:sz w:val="28"/>
          <w:szCs w:val="28"/>
        </w:rPr>
        <w:t xml:space="preserve">a ukončení </w:t>
      </w:r>
      <w:r w:rsidRPr="00A06D55">
        <w:rPr>
          <w:rFonts w:ascii="Times New Roman" w:hAnsi="Times New Roman"/>
          <w:b/>
          <w:sz w:val="28"/>
          <w:szCs w:val="28"/>
        </w:rPr>
        <w:t>nájemní smlouvy</w:t>
      </w:r>
    </w:p>
    <w:p w14:paraId="1588EB5D" w14:textId="4E178524" w:rsidR="0028404C" w:rsidRPr="006123AB" w:rsidRDefault="00527426" w:rsidP="00537332">
      <w:pPr>
        <w:pStyle w:val="Odstavecseseznamem"/>
        <w:numPr>
          <w:ilvl w:val="0"/>
          <w:numId w:val="7"/>
        </w:numPr>
        <w:spacing w:after="120" w:line="240" w:lineRule="auto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6D55">
        <w:rPr>
          <w:rFonts w:ascii="Times New Roman" w:hAnsi="Times New Roman" w:cs="Times New Roman"/>
          <w:b/>
          <w:sz w:val="24"/>
          <w:szCs w:val="24"/>
        </w:rPr>
        <w:t xml:space="preserve">Smlouva </w:t>
      </w:r>
      <w:r w:rsidR="006F1516" w:rsidRPr="00A06D55">
        <w:rPr>
          <w:rFonts w:ascii="Times New Roman" w:hAnsi="Times New Roman" w:cs="Times New Roman"/>
          <w:b/>
          <w:sz w:val="24"/>
          <w:szCs w:val="24"/>
        </w:rPr>
        <w:t>je</w:t>
      </w:r>
      <w:r w:rsidRPr="00A06D55">
        <w:rPr>
          <w:rFonts w:ascii="Times New Roman" w:hAnsi="Times New Roman" w:cs="Times New Roman"/>
          <w:b/>
          <w:sz w:val="24"/>
          <w:szCs w:val="24"/>
        </w:rPr>
        <w:t xml:space="preserve"> sjednána na </w:t>
      </w:r>
      <w:r w:rsidRPr="00690ED2">
        <w:rPr>
          <w:rFonts w:ascii="Times New Roman" w:hAnsi="Times New Roman" w:cs="Times New Roman"/>
          <w:b/>
          <w:sz w:val="24"/>
          <w:szCs w:val="24"/>
        </w:rPr>
        <w:t xml:space="preserve">dobu </w:t>
      </w:r>
      <w:r w:rsidR="00C21EA8" w:rsidRPr="00690ED2">
        <w:rPr>
          <w:rFonts w:ascii="Times New Roman" w:hAnsi="Times New Roman" w:cs="Times New Roman"/>
          <w:b/>
          <w:sz w:val="24"/>
          <w:szCs w:val="24"/>
        </w:rPr>
        <w:t>ne</w:t>
      </w:r>
      <w:r w:rsidRPr="00690ED2">
        <w:rPr>
          <w:rFonts w:ascii="Times New Roman" w:hAnsi="Times New Roman" w:cs="Times New Roman"/>
          <w:b/>
          <w:sz w:val="24"/>
          <w:szCs w:val="24"/>
        </w:rPr>
        <w:t xml:space="preserve">určitou </w:t>
      </w:r>
      <w:r w:rsidR="0003149D" w:rsidRPr="00690ED2">
        <w:rPr>
          <w:rFonts w:ascii="Times New Roman" w:hAnsi="Times New Roman" w:cs="Times New Roman"/>
          <w:b/>
          <w:sz w:val="24"/>
          <w:szCs w:val="24"/>
        </w:rPr>
        <w:t xml:space="preserve">s účinností </w:t>
      </w:r>
      <w:r w:rsidR="0003149D" w:rsidRPr="006123AB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5B62E4" w:rsidRPr="006123AB">
        <w:rPr>
          <w:rFonts w:ascii="Times New Roman" w:hAnsi="Times New Roman" w:cs="Times New Roman"/>
          <w:b/>
          <w:sz w:val="24"/>
          <w:szCs w:val="24"/>
        </w:rPr>
        <w:t>01.10.202</w:t>
      </w:r>
      <w:r w:rsidR="00A06D55" w:rsidRPr="006123AB">
        <w:rPr>
          <w:rFonts w:ascii="Times New Roman" w:hAnsi="Times New Roman" w:cs="Times New Roman"/>
          <w:b/>
          <w:sz w:val="24"/>
          <w:szCs w:val="24"/>
        </w:rPr>
        <w:t>5</w:t>
      </w:r>
      <w:r w:rsidR="0003149D" w:rsidRPr="006123AB">
        <w:rPr>
          <w:rFonts w:ascii="Times New Roman" w:hAnsi="Times New Roman" w:cs="Times New Roman"/>
          <w:sz w:val="24"/>
          <w:szCs w:val="24"/>
        </w:rPr>
        <w:t xml:space="preserve"> </w:t>
      </w:r>
      <w:r w:rsidRPr="006123AB">
        <w:rPr>
          <w:rFonts w:ascii="Times New Roman" w:hAnsi="Times New Roman" w:cs="Times New Roman"/>
          <w:sz w:val="24"/>
          <w:szCs w:val="24"/>
        </w:rPr>
        <w:t xml:space="preserve">při plnění </w:t>
      </w:r>
      <w:r w:rsidR="006F1516" w:rsidRPr="006123AB">
        <w:rPr>
          <w:rFonts w:ascii="Times New Roman" w:hAnsi="Times New Roman" w:cs="Times New Roman"/>
          <w:sz w:val="24"/>
          <w:szCs w:val="24"/>
        </w:rPr>
        <w:t xml:space="preserve">všech </w:t>
      </w:r>
      <w:r w:rsidRPr="006123AB">
        <w:rPr>
          <w:rFonts w:ascii="Times New Roman" w:hAnsi="Times New Roman" w:cs="Times New Roman"/>
          <w:sz w:val="24"/>
          <w:szCs w:val="24"/>
        </w:rPr>
        <w:t>podmínek</w:t>
      </w:r>
      <w:r w:rsidR="00C21EA8" w:rsidRPr="006123AB">
        <w:rPr>
          <w:rFonts w:ascii="Times New Roman" w:hAnsi="Times New Roman" w:cs="Times New Roman"/>
          <w:sz w:val="24"/>
          <w:szCs w:val="24"/>
        </w:rPr>
        <w:t xml:space="preserve"> Smlouvy o nájmu nebytových prostor</w:t>
      </w:r>
      <w:r w:rsidR="006F1516" w:rsidRPr="006123AB">
        <w:rPr>
          <w:rFonts w:ascii="Times New Roman" w:hAnsi="Times New Roman" w:cs="Times New Roman"/>
          <w:sz w:val="24"/>
          <w:szCs w:val="24"/>
        </w:rPr>
        <w:t>.</w:t>
      </w:r>
    </w:p>
    <w:p w14:paraId="40BA1538" w14:textId="77777777" w:rsidR="0028404C" w:rsidRPr="00AD5845" w:rsidRDefault="0028404C" w:rsidP="00537332">
      <w:pPr>
        <w:pStyle w:val="Odstavecseseznamem"/>
        <w:numPr>
          <w:ilvl w:val="0"/>
          <w:numId w:val="7"/>
        </w:numPr>
        <w:spacing w:after="120" w:line="240" w:lineRule="auto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5845">
        <w:rPr>
          <w:rFonts w:ascii="Times New Roman" w:hAnsi="Times New Roman" w:cs="Times New Roman"/>
          <w:sz w:val="24"/>
          <w:szCs w:val="24"/>
        </w:rPr>
        <w:t xml:space="preserve">Ukončení nájemní smlouvy musí být vždy písemné. </w:t>
      </w:r>
    </w:p>
    <w:p w14:paraId="3DCCD54B" w14:textId="77777777" w:rsidR="00A3353E" w:rsidRPr="00AD5845" w:rsidRDefault="00A3353E" w:rsidP="00537332">
      <w:pPr>
        <w:pStyle w:val="Odstavecseseznamem"/>
        <w:numPr>
          <w:ilvl w:val="0"/>
          <w:numId w:val="7"/>
        </w:numPr>
        <w:spacing w:after="120" w:line="240" w:lineRule="auto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5845">
        <w:rPr>
          <w:rFonts w:ascii="Times New Roman" w:hAnsi="Times New Roman" w:cs="Times New Roman"/>
          <w:sz w:val="24"/>
          <w:szCs w:val="24"/>
        </w:rPr>
        <w:t>Ukončení nájemní smlouvy lze:</w:t>
      </w:r>
    </w:p>
    <w:p w14:paraId="761F70D0" w14:textId="77777777" w:rsidR="00A3353E" w:rsidRPr="00AD5845" w:rsidRDefault="0028404C" w:rsidP="00537332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5845">
        <w:rPr>
          <w:rFonts w:ascii="Times New Roman" w:hAnsi="Times New Roman" w:cs="Times New Roman"/>
          <w:sz w:val="24"/>
          <w:szCs w:val="24"/>
        </w:rPr>
        <w:t>n</w:t>
      </w:r>
      <w:r w:rsidR="00A3353E" w:rsidRPr="00AD5845">
        <w:rPr>
          <w:rFonts w:ascii="Times New Roman" w:hAnsi="Times New Roman" w:cs="Times New Roman"/>
          <w:sz w:val="24"/>
          <w:szCs w:val="24"/>
        </w:rPr>
        <w:t>a základě písemné dohody obou smluvních stran</w:t>
      </w:r>
      <w:r w:rsidRPr="00AD5845">
        <w:rPr>
          <w:rFonts w:ascii="Times New Roman" w:hAnsi="Times New Roman" w:cs="Times New Roman"/>
          <w:sz w:val="24"/>
          <w:szCs w:val="24"/>
        </w:rPr>
        <w:t>.</w:t>
      </w:r>
    </w:p>
    <w:p w14:paraId="2F37E236" w14:textId="77777777" w:rsidR="0028404C" w:rsidRPr="00690ED2" w:rsidRDefault="0028404C" w:rsidP="00537332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90ED2">
        <w:rPr>
          <w:rFonts w:ascii="Times New Roman" w:hAnsi="Times New Roman" w:cs="Times New Roman"/>
          <w:sz w:val="24"/>
          <w:szCs w:val="24"/>
        </w:rPr>
        <w:t xml:space="preserve">Jednou ze smluvních stran </w:t>
      </w:r>
      <w:r w:rsidR="00A3353E" w:rsidRPr="00690ED2">
        <w:rPr>
          <w:rFonts w:ascii="Times New Roman" w:hAnsi="Times New Roman" w:cs="Times New Roman"/>
          <w:sz w:val="24"/>
          <w:szCs w:val="24"/>
        </w:rPr>
        <w:t>ve výpovědní lhůtě</w:t>
      </w:r>
      <w:r w:rsidRPr="00690ED2">
        <w:rPr>
          <w:rFonts w:ascii="Times New Roman" w:hAnsi="Times New Roman" w:cs="Times New Roman"/>
          <w:sz w:val="24"/>
          <w:szCs w:val="24"/>
        </w:rPr>
        <w:t xml:space="preserve"> tří měsíců bez uvedení důvodu</w:t>
      </w:r>
      <w:r w:rsidR="00A3353E" w:rsidRPr="00690ED2">
        <w:rPr>
          <w:rFonts w:ascii="Times New Roman" w:hAnsi="Times New Roman" w:cs="Times New Roman"/>
          <w:sz w:val="24"/>
          <w:szCs w:val="24"/>
        </w:rPr>
        <w:t>.</w:t>
      </w:r>
      <w:r w:rsidRPr="00690ED2">
        <w:rPr>
          <w:rFonts w:ascii="Times New Roman" w:hAnsi="Times New Roman" w:cs="Times New Roman"/>
          <w:sz w:val="24"/>
          <w:szCs w:val="24"/>
        </w:rPr>
        <w:t xml:space="preserve"> Výpovědní lhůta začíná běžet prvního dne následujícího kalendářního měsíce ode dne doručení písemného oznámení smluvní straně.</w:t>
      </w:r>
    </w:p>
    <w:p w14:paraId="0DEDF4D5" w14:textId="77777777" w:rsidR="00520A75" w:rsidRPr="0032729D" w:rsidRDefault="00520A75" w:rsidP="00537332">
      <w:pPr>
        <w:pStyle w:val="Odstavecseseznamem"/>
        <w:numPr>
          <w:ilvl w:val="0"/>
          <w:numId w:val="7"/>
        </w:numPr>
        <w:spacing w:after="120" w:line="240" w:lineRule="auto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2729D">
        <w:rPr>
          <w:rFonts w:ascii="Times New Roman" w:hAnsi="Times New Roman" w:cs="Times New Roman"/>
          <w:sz w:val="24"/>
          <w:szCs w:val="24"/>
        </w:rPr>
        <w:t>Ukončení nájemní smlouvy</w:t>
      </w:r>
      <w:r w:rsidR="00A3353E" w:rsidRPr="0032729D">
        <w:rPr>
          <w:rFonts w:ascii="Times New Roman" w:hAnsi="Times New Roman" w:cs="Times New Roman"/>
          <w:sz w:val="24"/>
          <w:szCs w:val="24"/>
        </w:rPr>
        <w:t xml:space="preserve"> ve výpovědní lhůtě 30 dn</w:t>
      </w:r>
      <w:r w:rsidR="0028404C" w:rsidRPr="0032729D">
        <w:rPr>
          <w:rFonts w:ascii="Times New Roman" w:hAnsi="Times New Roman" w:cs="Times New Roman"/>
          <w:sz w:val="24"/>
          <w:szCs w:val="24"/>
        </w:rPr>
        <w:t>í ode dne doručení písemného oznámení smluvní straně</w:t>
      </w:r>
      <w:r w:rsidRPr="0032729D">
        <w:rPr>
          <w:rFonts w:ascii="Times New Roman" w:hAnsi="Times New Roman" w:cs="Times New Roman"/>
          <w:sz w:val="24"/>
          <w:szCs w:val="24"/>
        </w:rPr>
        <w:t>:</w:t>
      </w:r>
    </w:p>
    <w:p w14:paraId="7CD6403B" w14:textId="77777777" w:rsidR="00520A75" w:rsidRPr="0032729D" w:rsidRDefault="00A3353E" w:rsidP="00537332">
      <w:pPr>
        <w:pStyle w:val="Odstavecseseznamem"/>
        <w:numPr>
          <w:ilvl w:val="0"/>
          <w:numId w:val="3"/>
        </w:numPr>
        <w:spacing w:after="120" w:line="240" w:lineRule="auto"/>
        <w:ind w:left="10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2729D">
        <w:rPr>
          <w:rFonts w:ascii="Times New Roman" w:hAnsi="Times New Roman" w:cs="Times New Roman"/>
          <w:sz w:val="24"/>
          <w:szCs w:val="24"/>
        </w:rPr>
        <w:t>za neplnění finančních, platebních, provozních, věcných a ostatních podmínek uvedených v této smlouvě</w:t>
      </w:r>
      <w:r w:rsidR="0028404C" w:rsidRPr="0032729D">
        <w:rPr>
          <w:rFonts w:ascii="Times New Roman" w:hAnsi="Times New Roman" w:cs="Times New Roman"/>
          <w:sz w:val="24"/>
          <w:szCs w:val="24"/>
        </w:rPr>
        <w:t>;</w:t>
      </w:r>
    </w:p>
    <w:p w14:paraId="426B01C2" w14:textId="77777777" w:rsidR="00A3353E" w:rsidRPr="0032729D" w:rsidRDefault="00A3353E" w:rsidP="00537332">
      <w:pPr>
        <w:pStyle w:val="Odstavecseseznamem"/>
        <w:numPr>
          <w:ilvl w:val="0"/>
          <w:numId w:val="3"/>
        </w:numPr>
        <w:spacing w:after="120" w:line="240" w:lineRule="auto"/>
        <w:ind w:left="10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2729D">
        <w:rPr>
          <w:rFonts w:ascii="Times New Roman" w:hAnsi="Times New Roman" w:cs="Times New Roman"/>
          <w:sz w:val="24"/>
          <w:szCs w:val="24"/>
        </w:rPr>
        <w:t>za neplnění podmínek uvedených v platné legislativě a předpisech souvisejí</w:t>
      </w:r>
      <w:r w:rsidR="0028404C" w:rsidRPr="0032729D">
        <w:rPr>
          <w:rFonts w:ascii="Times New Roman" w:hAnsi="Times New Roman" w:cs="Times New Roman"/>
          <w:sz w:val="24"/>
          <w:szCs w:val="24"/>
        </w:rPr>
        <w:t>cí</w:t>
      </w:r>
      <w:r w:rsidRPr="0032729D">
        <w:rPr>
          <w:rFonts w:ascii="Times New Roman" w:hAnsi="Times New Roman" w:cs="Times New Roman"/>
          <w:sz w:val="24"/>
          <w:szCs w:val="24"/>
        </w:rPr>
        <w:t>ch</w:t>
      </w:r>
      <w:r w:rsidR="0028404C" w:rsidRPr="0032729D">
        <w:rPr>
          <w:rFonts w:ascii="Times New Roman" w:hAnsi="Times New Roman" w:cs="Times New Roman"/>
          <w:sz w:val="24"/>
          <w:szCs w:val="24"/>
        </w:rPr>
        <w:t>.</w:t>
      </w:r>
    </w:p>
    <w:p w14:paraId="1E2F3FBA" w14:textId="77777777" w:rsidR="0028404C" w:rsidRPr="00AD5845" w:rsidRDefault="0028404C" w:rsidP="00537332">
      <w:pPr>
        <w:pStyle w:val="Odstavecseseznamem"/>
        <w:numPr>
          <w:ilvl w:val="0"/>
          <w:numId w:val="7"/>
        </w:numPr>
        <w:spacing w:after="12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D5845">
        <w:rPr>
          <w:rFonts w:ascii="Times New Roman" w:hAnsi="Times New Roman" w:cs="Times New Roman"/>
          <w:sz w:val="24"/>
          <w:szCs w:val="24"/>
        </w:rPr>
        <w:t>Dojde-li k ukončení nájemní smlouvy dohodou smluvních stran či k ukončení jednou ze smluvních stran</w:t>
      </w:r>
      <w:r w:rsidR="00FC40EB" w:rsidRPr="00AD5845">
        <w:rPr>
          <w:rFonts w:ascii="Times New Roman" w:hAnsi="Times New Roman" w:cs="Times New Roman"/>
          <w:sz w:val="24"/>
          <w:szCs w:val="24"/>
        </w:rPr>
        <w:t xml:space="preserve"> bude provedena za součinnosti obou smluvních stran kontrola stavu pronajatých prostor a vybavení</w:t>
      </w:r>
      <w:r w:rsidR="00555F72" w:rsidRPr="00AD5845">
        <w:rPr>
          <w:rFonts w:ascii="Times New Roman" w:hAnsi="Times New Roman" w:cs="Times New Roman"/>
          <w:sz w:val="24"/>
          <w:szCs w:val="24"/>
        </w:rPr>
        <w:t>, a to nejpozději poslední den doby trvání nájmu</w:t>
      </w:r>
      <w:r w:rsidR="00FC40EB" w:rsidRPr="00AD5845">
        <w:rPr>
          <w:rFonts w:ascii="Times New Roman" w:hAnsi="Times New Roman" w:cs="Times New Roman"/>
          <w:sz w:val="24"/>
          <w:szCs w:val="24"/>
        </w:rPr>
        <w:t xml:space="preserve">. </w:t>
      </w:r>
      <w:r w:rsidR="00555F72" w:rsidRPr="00AD5845">
        <w:rPr>
          <w:rFonts w:ascii="Times New Roman" w:hAnsi="Times New Roman" w:cs="Times New Roman"/>
          <w:sz w:val="24"/>
          <w:szCs w:val="24"/>
        </w:rPr>
        <w:t>Předmět nájmu</w:t>
      </w:r>
      <w:r w:rsidR="00296FE9" w:rsidRPr="00AD5845">
        <w:rPr>
          <w:rFonts w:ascii="Times New Roman" w:hAnsi="Times New Roman" w:cs="Times New Roman"/>
          <w:sz w:val="24"/>
          <w:szCs w:val="24"/>
        </w:rPr>
        <w:t xml:space="preserve"> </w:t>
      </w:r>
      <w:r w:rsidR="00555F72" w:rsidRPr="00AD5845">
        <w:rPr>
          <w:rFonts w:ascii="Times New Roman" w:hAnsi="Times New Roman" w:cs="Times New Roman"/>
          <w:sz w:val="24"/>
          <w:szCs w:val="24"/>
        </w:rPr>
        <w:t xml:space="preserve">bude vyklizen, uklizen a v řádném stavu, s přihlédnutím k běžnému opotřebení, předán </w:t>
      </w:r>
      <w:r w:rsidR="00296FE9" w:rsidRPr="00AD5845">
        <w:rPr>
          <w:rFonts w:ascii="Times New Roman" w:hAnsi="Times New Roman" w:cs="Times New Roman"/>
          <w:sz w:val="24"/>
          <w:szCs w:val="24"/>
        </w:rPr>
        <w:t xml:space="preserve">nájemcem </w:t>
      </w:r>
      <w:r w:rsidR="00555F72" w:rsidRPr="00AD5845">
        <w:rPr>
          <w:rFonts w:ascii="Times New Roman" w:hAnsi="Times New Roman" w:cs="Times New Roman"/>
          <w:sz w:val="24"/>
          <w:szCs w:val="24"/>
        </w:rPr>
        <w:t>zpět pronajímateli.</w:t>
      </w:r>
      <w:r w:rsidR="00296FE9" w:rsidRPr="00AD5845">
        <w:rPr>
          <w:rFonts w:ascii="Times New Roman" w:hAnsi="Times New Roman" w:cs="Times New Roman"/>
          <w:sz w:val="24"/>
          <w:szCs w:val="24"/>
        </w:rPr>
        <w:t xml:space="preserve"> O tomto předání a této kontrole bude sepsán předávací protokol s popisem úplnosti a funkčnosti vybavení, záznamem případných závad a škod atd. </w:t>
      </w:r>
      <w:r w:rsidR="00FC40EB" w:rsidRPr="00AD5845">
        <w:rPr>
          <w:rFonts w:ascii="Times New Roman" w:hAnsi="Times New Roman" w:cs="Times New Roman"/>
          <w:sz w:val="24"/>
          <w:szCs w:val="24"/>
        </w:rPr>
        <w:t>Dále bude provedeno finanční vyúčtování nájemného za příslušné období (do doby ukončení smlouvy).</w:t>
      </w:r>
    </w:p>
    <w:p w14:paraId="15AC8AA7" w14:textId="77777777" w:rsidR="002513A7" w:rsidRPr="00A06D55" w:rsidRDefault="002513A7" w:rsidP="002513A7">
      <w:pPr>
        <w:pStyle w:val="Odstavecseseznamem"/>
        <w:spacing w:after="120" w:line="240" w:lineRule="auto"/>
        <w:ind w:left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74FF878" w14:textId="77777777" w:rsidR="006F1516" w:rsidRPr="00A06D55" w:rsidRDefault="006F1516" w:rsidP="006F1516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06D55">
        <w:rPr>
          <w:rFonts w:ascii="Times New Roman" w:hAnsi="Times New Roman"/>
          <w:b/>
          <w:sz w:val="28"/>
          <w:szCs w:val="28"/>
        </w:rPr>
        <w:t>Článek VI. – Finanční a platební podmínky nájemní smlouvy</w:t>
      </w:r>
    </w:p>
    <w:p w14:paraId="78D08F60" w14:textId="4878E1CC" w:rsidR="0032729D" w:rsidRDefault="006F1516" w:rsidP="00537332">
      <w:pPr>
        <w:pStyle w:val="Odstavecseseznamem"/>
        <w:numPr>
          <w:ilvl w:val="0"/>
          <w:numId w:val="2"/>
        </w:numPr>
        <w:spacing w:after="120" w:line="240" w:lineRule="auto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5824">
        <w:rPr>
          <w:rFonts w:ascii="Times New Roman" w:hAnsi="Times New Roman" w:cs="Times New Roman"/>
          <w:b/>
          <w:sz w:val="24"/>
          <w:szCs w:val="24"/>
        </w:rPr>
        <w:t>Dohodnuté roční nájemné činí</w:t>
      </w:r>
      <w:r w:rsidR="00CD23FC" w:rsidRPr="00A158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62E4" w:rsidRPr="00A15824">
        <w:rPr>
          <w:rFonts w:ascii="Times New Roman" w:hAnsi="Times New Roman" w:cs="Times New Roman"/>
          <w:b/>
          <w:sz w:val="24"/>
          <w:szCs w:val="24"/>
        </w:rPr>
        <w:t>1</w:t>
      </w:r>
      <w:r w:rsidR="00977208" w:rsidRPr="00A15824">
        <w:rPr>
          <w:rFonts w:ascii="Times New Roman" w:hAnsi="Times New Roman" w:cs="Times New Roman"/>
          <w:b/>
          <w:sz w:val="24"/>
          <w:szCs w:val="24"/>
        </w:rPr>
        <w:t>.500</w:t>
      </w:r>
      <w:r w:rsidR="005B62E4" w:rsidRPr="00A15824">
        <w:rPr>
          <w:rFonts w:ascii="Times New Roman" w:hAnsi="Times New Roman" w:cs="Times New Roman"/>
          <w:b/>
          <w:sz w:val="24"/>
          <w:szCs w:val="24"/>
        </w:rPr>
        <w:t>.000</w:t>
      </w:r>
      <w:r w:rsidRPr="00A15824">
        <w:rPr>
          <w:rFonts w:ascii="Times New Roman" w:hAnsi="Times New Roman" w:cs="Times New Roman"/>
          <w:b/>
          <w:sz w:val="24"/>
          <w:szCs w:val="24"/>
        </w:rPr>
        <w:t>,00 Kč</w:t>
      </w:r>
      <w:r w:rsidR="00A15824" w:rsidRPr="00A15824">
        <w:rPr>
          <w:rFonts w:ascii="Times New Roman" w:hAnsi="Times New Roman" w:cs="Times New Roman"/>
          <w:b/>
          <w:sz w:val="24"/>
          <w:szCs w:val="24"/>
        </w:rPr>
        <w:t>,</w:t>
      </w:r>
      <w:r w:rsidR="00977208" w:rsidRPr="00A15824">
        <w:rPr>
          <w:rFonts w:ascii="Times New Roman" w:hAnsi="Times New Roman" w:cs="Times New Roman"/>
          <w:sz w:val="24"/>
          <w:szCs w:val="24"/>
        </w:rPr>
        <w:t xml:space="preserve"> slovy: </w:t>
      </w:r>
      <w:proofErr w:type="spellStart"/>
      <w:r w:rsidR="00977208" w:rsidRPr="00A15824">
        <w:rPr>
          <w:rFonts w:ascii="Times New Roman" w:hAnsi="Times New Roman" w:cs="Times New Roman"/>
          <w:sz w:val="24"/>
          <w:szCs w:val="24"/>
        </w:rPr>
        <w:t>jedenmilionpětsettisíckorunčeských</w:t>
      </w:r>
      <w:proofErr w:type="spellEnd"/>
      <w:r w:rsidR="00A15824" w:rsidRPr="00A15824">
        <w:rPr>
          <w:rFonts w:ascii="Times New Roman" w:hAnsi="Times New Roman" w:cs="Times New Roman"/>
          <w:sz w:val="24"/>
          <w:szCs w:val="24"/>
        </w:rPr>
        <w:t xml:space="preserve"> </w:t>
      </w:r>
      <w:r w:rsidR="0032729D" w:rsidRPr="00A15824">
        <w:rPr>
          <w:rFonts w:ascii="Times New Roman" w:hAnsi="Times New Roman" w:cs="Times New Roman"/>
          <w:sz w:val="24"/>
          <w:szCs w:val="24"/>
        </w:rPr>
        <w:t xml:space="preserve">(osvobozeno od DPH dle § </w:t>
      </w:r>
      <w:proofErr w:type="gramStart"/>
      <w:r w:rsidR="0032729D" w:rsidRPr="00A15824">
        <w:rPr>
          <w:rFonts w:ascii="Times New Roman" w:hAnsi="Times New Roman" w:cs="Times New Roman"/>
          <w:sz w:val="24"/>
          <w:szCs w:val="24"/>
        </w:rPr>
        <w:t>56a</w:t>
      </w:r>
      <w:proofErr w:type="gramEnd"/>
      <w:r w:rsidR="0032729D" w:rsidRPr="00A15824">
        <w:rPr>
          <w:rFonts w:ascii="Times New Roman" w:hAnsi="Times New Roman" w:cs="Times New Roman"/>
          <w:sz w:val="24"/>
          <w:szCs w:val="24"/>
        </w:rPr>
        <w:t xml:space="preserve"> zákona o DPH).</w:t>
      </w:r>
    </w:p>
    <w:p w14:paraId="607B1B03" w14:textId="11293340" w:rsidR="00A15824" w:rsidRPr="00A15824" w:rsidRDefault="00A15824" w:rsidP="00537332">
      <w:pPr>
        <w:pStyle w:val="Odstavecseseznamem"/>
        <w:numPr>
          <w:ilvl w:val="0"/>
          <w:numId w:val="2"/>
        </w:numPr>
        <w:spacing w:after="120" w:line="240" w:lineRule="auto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se dohodly, že n</w:t>
      </w:r>
      <w:r w:rsidRPr="00A15824">
        <w:rPr>
          <w:rFonts w:ascii="Times New Roman" w:hAnsi="Times New Roman" w:cs="Times New Roman"/>
          <w:sz w:val="24"/>
          <w:szCs w:val="24"/>
        </w:rPr>
        <w:t>ájemné bude nájemcem hrazeno od 01.01.2026.</w:t>
      </w:r>
    </w:p>
    <w:p w14:paraId="65A31198" w14:textId="48FC71F7" w:rsidR="00816450" w:rsidRDefault="00816450" w:rsidP="00537332">
      <w:pPr>
        <w:pStyle w:val="Odstavecseseznamem"/>
        <w:numPr>
          <w:ilvl w:val="0"/>
          <w:numId w:val="2"/>
        </w:numPr>
        <w:spacing w:after="120" w:line="240" w:lineRule="auto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5824">
        <w:rPr>
          <w:rFonts w:ascii="Times New Roman" w:hAnsi="Times New Roman" w:cs="Times New Roman"/>
          <w:b/>
          <w:sz w:val="24"/>
          <w:szCs w:val="24"/>
        </w:rPr>
        <w:t>Nájemce se zavazuje k úhradě nájemného čtvrtletně ve výši</w:t>
      </w:r>
      <w:r w:rsidR="00CD23FC" w:rsidRPr="00A158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7208" w:rsidRPr="00A15824">
        <w:rPr>
          <w:rFonts w:ascii="Times New Roman" w:hAnsi="Times New Roman" w:cs="Times New Roman"/>
          <w:b/>
          <w:sz w:val="24"/>
          <w:szCs w:val="24"/>
        </w:rPr>
        <w:t>37</w:t>
      </w:r>
      <w:r w:rsidR="005B62E4" w:rsidRPr="00A15824">
        <w:rPr>
          <w:rFonts w:ascii="Times New Roman" w:hAnsi="Times New Roman" w:cs="Times New Roman"/>
          <w:b/>
          <w:sz w:val="24"/>
          <w:szCs w:val="24"/>
        </w:rPr>
        <w:t>5.000</w:t>
      </w:r>
      <w:r w:rsidRPr="00A15824">
        <w:rPr>
          <w:rFonts w:ascii="Times New Roman" w:hAnsi="Times New Roman" w:cs="Times New Roman"/>
          <w:b/>
          <w:sz w:val="24"/>
          <w:szCs w:val="24"/>
        </w:rPr>
        <w:t>,00 Kč</w:t>
      </w:r>
      <w:r w:rsidR="00977208" w:rsidRPr="00A158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7208" w:rsidRPr="00A15824">
        <w:rPr>
          <w:rFonts w:ascii="Times New Roman" w:hAnsi="Times New Roman" w:cs="Times New Roman"/>
          <w:sz w:val="24"/>
          <w:szCs w:val="24"/>
        </w:rPr>
        <w:t xml:space="preserve">(slovy: </w:t>
      </w:r>
      <w:proofErr w:type="spellStart"/>
      <w:r w:rsidR="00977208" w:rsidRPr="00A15824">
        <w:rPr>
          <w:rFonts w:ascii="Times New Roman" w:hAnsi="Times New Roman" w:cs="Times New Roman"/>
          <w:sz w:val="24"/>
          <w:szCs w:val="24"/>
        </w:rPr>
        <w:t>třistasedmdesátpěttisíckorunčeských</w:t>
      </w:r>
      <w:proofErr w:type="spellEnd"/>
      <w:r w:rsidR="00977208" w:rsidRPr="00A15824">
        <w:rPr>
          <w:rFonts w:ascii="Times New Roman" w:hAnsi="Times New Roman" w:cs="Times New Roman"/>
          <w:sz w:val="24"/>
          <w:szCs w:val="24"/>
        </w:rPr>
        <w:t>)</w:t>
      </w:r>
      <w:r w:rsidRPr="00A15824">
        <w:rPr>
          <w:rFonts w:ascii="Times New Roman" w:hAnsi="Times New Roman" w:cs="Times New Roman"/>
          <w:b/>
          <w:sz w:val="24"/>
          <w:szCs w:val="24"/>
        </w:rPr>
        <w:t>, a to vždy</w:t>
      </w:r>
      <w:r w:rsidR="00CD23FC" w:rsidRPr="00A158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5824">
        <w:rPr>
          <w:rFonts w:ascii="Times New Roman" w:hAnsi="Times New Roman" w:cs="Times New Roman"/>
          <w:b/>
          <w:sz w:val="24"/>
          <w:szCs w:val="24"/>
        </w:rPr>
        <w:t>do</w:t>
      </w:r>
      <w:r w:rsidR="00CD23FC" w:rsidRPr="00A158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0A71" w:rsidRPr="00A15824">
        <w:rPr>
          <w:rFonts w:ascii="Times New Roman" w:hAnsi="Times New Roman" w:cs="Times New Roman"/>
          <w:b/>
          <w:sz w:val="24"/>
          <w:szCs w:val="24"/>
        </w:rPr>
        <w:t>20</w:t>
      </w:r>
      <w:r w:rsidRPr="00A15824">
        <w:rPr>
          <w:rFonts w:ascii="Times New Roman" w:hAnsi="Times New Roman" w:cs="Times New Roman"/>
          <w:b/>
          <w:sz w:val="24"/>
          <w:szCs w:val="24"/>
        </w:rPr>
        <w:t>. dne prvního měsíce příslušného čtvrtletí</w:t>
      </w:r>
      <w:r w:rsidRPr="00A15824">
        <w:rPr>
          <w:rFonts w:ascii="Times New Roman" w:hAnsi="Times New Roman" w:cs="Times New Roman"/>
          <w:sz w:val="24"/>
          <w:szCs w:val="24"/>
        </w:rPr>
        <w:t xml:space="preserve"> na účet Městského úřadu Nový Bydžov vedený u </w:t>
      </w:r>
      <w:r w:rsidRPr="00A15824">
        <w:rPr>
          <w:rFonts w:ascii="Times New Roman" w:hAnsi="Times New Roman" w:cs="Times New Roman"/>
          <w:b/>
          <w:sz w:val="24"/>
          <w:szCs w:val="24"/>
        </w:rPr>
        <w:t>Českosloven</w:t>
      </w:r>
      <w:r w:rsidR="00520A75" w:rsidRPr="00A15824">
        <w:rPr>
          <w:rFonts w:ascii="Times New Roman" w:hAnsi="Times New Roman" w:cs="Times New Roman"/>
          <w:b/>
          <w:sz w:val="24"/>
          <w:szCs w:val="24"/>
        </w:rPr>
        <w:t>s</w:t>
      </w:r>
      <w:r w:rsidRPr="00A15824">
        <w:rPr>
          <w:rFonts w:ascii="Times New Roman" w:hAnsi="Times New Roman" w:cs="Times New Roman"/>
          <w:b/>
          <w:sz w:val="24"/>
          <w:szCs w:val="24"/>
        </w:rPr>
        <w:t xml:space="preserve">ké banky, a.s. číslo 692660287/0300, </w:t>
      </w:r>
      <w:r w:rsidRPr="00A15824">
        <w:rPr>
          <w:rFonts w:ascii="Times New Roman" w:hAnsi="Times New Roman" w:cs="Times New Roman"/>
          <w:sz w:val="24"/>
          <w:szCs w:val="24"/>
        </w:rPr>
        <w:t>nebo do pokladny MÚ Nový Bydžov.</w:t>
      </w:r>
      <w:r w:rsidR="000D0B48" w:rsidRPr="00A158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513DB2" w14:textId="67AFA5CF" w:rsidR="005921D6" w:rsidRPr="006123AB" w:rsidRDefault="005921D6" w:rsidP="005921D6">
      <w:pPr>
        <w:pStyle w:val="Odstavecseseznamem"/>
        <w:numPr>
          <w:ilvl w:val="0"/>
          <w:numId w:val="2"/>
        </w:numPr>
        <w:spacing w:after="120" w:line="240" w:lineRule="auto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Roční zálohy na služby od 01.10.2025:</w:t>
      </w:r>
    </w:p>
    <w:p w14:paraId="08B8AD8F" w14:textId="62D1F634" w:rsidR="005921D6" w:rsidRPr="00573F3B" w:rsidRDefault="005921D6" w:rsidP="005921D6">
      <w:pPr>
        <w:pStyle w:val="Odstavecseseznamem"/>
        <w:numPr>
          <w:ilvl w:val="0"/>
          <w:numId w:val="25"/>
        </w:numPr>
        <w:spacing w:after="120" w:line="240" w:lineRule="auto"/>
        <w:ind w:left="993" w:hanging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3F3B">
        <w:rPr>
          <w:rFonts w:ascii="Times New Roman" w:hAnsi="Times New Roman" w:cs="Times New Roman"/>
          <w:b/>
          <w:sz w:val="24"/>
          <w:szCs w:val="24"/>
        </w:rPr>
        <w:t>na elektrickou energii činí 60.000,00 Kč</w:t>
      </w:r>
      <w:r w:rsidR="00546507" w:rsidRPr="00573F3B">
        <w:rPr>
          <w:rFonts w:ascii="Times New Roman" w:hAnsi="Times New Roman" w:cs="Times New Roman"/>
          <w:b/>
          <w:sz w:val="24"/>
          <w:szCs w:val="24"/>
        </w:rPr>
        <w:t>,</w:t>
      </w:r>
    </w:p>
    <w:p w14:paraId="2FE6FCE6" w14:textId="2BDF0308" w:rsidR="005921D6" w:rsidRPr="00F51149" w:rsidRDefault="005921D6" w:rsidP="005921D6">
      <w:pPr>
        <w:pStyle w:val="Odstavecseseznamem"/>
        <w:numPr>
          <w:ilvl w:val="0"/>
          <w:numId w:val="25"/>
        </w:numPr>
        <w:spacing w:after="120" w:line="240" w:lineRule="auto"/>
        <w:ind w:left="993" w:hanging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149">
        <w:rPr>
          <w:rFonts w:ascii="Times New Roman" w:hAnsi="Times New Roman" w:cs="Times New Roman"/>
          <w:b/>
          <w:sz w:val="24"/>
          <w:szCs w:val="24"/>
        </w:rPr>
        <w:t>na dodávku tepla a teplé vody činí 400</w:t>
      </w:r>
      <w:r w:rsidR="00546507" w:rsidRPr="00F51149">
        <w:rPr>
          <w:rFonts w:ascii="Times New Roman" w:hAnsi="Times New Roman" w:cs="Times New Roman"/>
          <w:b/>
          <w:sz w:val="24"/>
          <w:szCs w:val="24"/>
        </w:rPr>
        <w:t>.000</w:t>
      </w:r>
      <w:r w:rsidRPr="00F51149">
        <w:rPr>
          <w:rFonts w:ascii="Times New Roman" w:hAnsi="Times New Roman" w:cs="Times New Roman"/>
          <w:b/>
          <w:sz w:val="24"/>
          <w:szCs w:val="24"/>
        </w:rPr>
        <w:t>,00 Kč</w:t>
      </w:r>
      <w:r w:rsidR="00546507" w:rsidRPr="00F51149">
        <w:rPr>
          <w:rFonts w:ascii="Times New Roman" w:hAnsi="Times New Roman" w:cs="Times New Roman"/>
          <w:b/>
          <w:sz w:val="24"/>
          <w:szCs w:val="24"/>
        </w:rPr>
        <w:t>.</w:t>
      </w:r>
    </w:p>
    <w:p w14:paraId="4B80D500" w14:textId="18046BFF" w:rsidR="005921D6" w:rsidRPr="005921D6" w:rsidRDefault="005921D6" w:rsidP="005921D6">
      <w:pPr>
        <w:pStyle w:val="Odstavecseseznamem"/>
        <w:spacing w:after="12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1149">
        <w:rPr>
          <w:rFonts w:ascii="Times New Roman" w:hAnsi="Times New Roman" w:cs="Times New Roman"/>
          <w:b/>
          <w:sz w:val="24"/>
          <w:szCs w:val="24"/>
        </w:rPr>
        <w:t xml:space="preserve">Nájemce se zavazuje k úhradě záloh na služby </w:t>
      </w:r>
      <w:r w:rsidR="00573F3B" w:rsidRPr="00F51149">
        <w:rPr>
          <w:rFonts w:ascii="Times New Roman" w:hAnsi="Times New Roman" w:cs="Times New Roman"/>
          <w:b/>
          <w:sz w:val="24"/>
          <w:szCs w:val="24"/>
        </w:rPr>
        <w:t>od 01.10.2025 do 31.12.2025</w:t>
      </w:r>
      <w:r w:rsidRPr="00F51149">
        <w:rPr>
          <w:rFonts w:ascii="Times New Roman" w:hAnsi="Times New Roman" w:cs="Times New Roman"/>
          <w:b/>
          <w:sz w:val="24"/>
          <w:szCs w:val="24"/>
        </w:rPr>
        <w:t xml:space="preserve"> ve výši </w:t>
      </w:r>
      <w:r w:rsidR="00546507" w:rsidRPr="00F51149">
        <w:rPr>
          <w:rFonts w:ascii="Times New Roman" w:hAnsi="Times New Roman" w:cs="Times New Roman"/>
          <w:b/>
          <w:sz w:val="24"/>
          <w:szCs w:val="24"/>
        </w:rPr>
        <w:t>4</w:t>
      </w:r>
      <w:r w:rsidRPr="00F51149">
        <w:rPr>
          <w:rFonts w:ascii="Times New Roman" w:hAnsi="Times New Roman" w:cs="Times New Roman"/>
          <w:b/>
          <w:sz w:val="24"/>
          <w:szCs w:val="24"/>
        </w:rPr>
        <w:t>60</w:t>
      </w:r>
      <w:r w:rsidR="00546507" w:rsidRPr="00F51149">
        <w:rPr>
          <w:rFonts w:ascii="Times New Roman" w:hAnsi="Times New Roman" w:cs="Times New Roman"/>
          <w:b/>
          <w:sz w:val="24"/>
          <w:szCs w:val="24"/>
        </w:rPr>
        <w:t>.000</w:t>
      </w:r>
      <w:r w:rsidRPr="00F51149">
        <w:rPr>
          <w:rFonts w:ascii="Times New Roman" w:hAnsi="Times New Roman" w:cs="Times New Roman"/>
          <w:b/>
          <w:sz w:val="24"/>
          <w:szCs w:val="24"/>
        </w:rPr>
        <w:t xml:space="preserve">,00 </w:t>
      </w:r>
      <w:r w:rsidRPr="00573F3B">
        <w:rPr>
          <w:rFonts w:ascii="Times New Roman" w:hAnsi="Times New Roman" w:cs="Times New Roman"/>
          <w:b/>
          <w:sz w:val="24"/>
          <w:szCs w:val="24"/>
        </w:rPr>
        <w:t>Kč,</w:t>
      </w:r>
      <w:r w:rsidRPr="005921D6">
        <w:rPr>
          <w:rFonts w:ascii="Times New Roman" w:hAnsi="Times New Roman" w:cs="Times New Roman"/>
          <w:sz w:val="24"/>
          <w:szCs w:val="24"/>
        </w:rPr>
        <w:t xml:space="preserve"> a to do 20.</w:t>
      </w:r>
      <w:r>
        <w:rPr>
          <w:rFonts w:ascii="Times New Roman" w:hAnsi="Times New Roman" w:cs="Times New Roman"/>
          <w:sz w:val="24"/>
          <w:szCs w:val="24"/>
        </w:rPr>
        <w:t>11.2025</w:t>
      </w:r>
      <w:r w:rsidRPr="005921D6">
        <w:rPr>
          <w:rFonts w:ascii="Times New Roman" w:hAnsi="Times New Roman" w:cs="Times New Roman"/>
          <w:sz w:val="24"/>
          <w:szCs w:val="24"/>
        </w:rPr>
        <w:t xml:space="preserve"> na účet Městského úřadu Nový Bydžov vedený </w:t>
      </w:r>
      <w:r w:rsidR="00573F3B">
        <w:rPr>
          <w:rFonts w:ascii="Times New Roman" w:hAnsi="Times New Roman" w:cs="Times New Roman"/>
          <w:sz w:val="24"/>
          <w:szCs w:val="24"/>
        </w:rPr>
        <w:br/>
      </w:r>
      <w:r w:rsidRPr="005921D6">
        <w:rPr>
          <w:rFonts w:ascii="Times New Roman" w:hAnsi="Times New Roman" w:cs="Times New Roman"/>
          <w:sz w:val="24"/>
          <w:szCs w:val="24"/>
        </w:rPr>
        <w:t>u Československé banky, a.s. číslo 692660287/0300, nebo do pokladny MÚ Nový Bydžov.</w:t>
      </w:r>
    </w:p>
    <w:p w14:paraId="27FF5F86" w14:textId="23FD179E" w:rsidR="006123AB" w:rsidRPr="006123AB" w:rsidRDefault="006123AB" w:rsidP="00537332">
      <w:pPr>
        <w:pStyle w:val="Odstavecseseznamem"/>
        <w:numPr>
          <w:ilvl w:val="0"/>
          <w:numId w:val="2"/>
        </w:numPr>
        <w:spacing w:after="120" w:line="240" w:lineRule="auto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07633377"/>
      <w:r>
        <w:rPr>
          <w:rFonts w:ascii="Times New Roman" w:hAnsi="Times New Roman" w:cs="Times New Roman"/>
          <w:b/>
          <w:sz w:val="24"/>
          <w:szCs w:val="24"/>
        </w:rPr>
        <w:t>Roční zálohy na služby</w:t>
      </w:r>
      <w:r w:rsidR="005921D6">
        <w:rPr>
          <w:rFonts w:ascii="Times New Roman" w:hAnsi="Times New Roman" w:cs="Times New Roman"/>
          <w:b/>
          <w:sz w:val="24"/>
          <w:szCs w:val="24"/>
        </w:rPr>
        <w:t xml:space="preserve"> od 01.01.2026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bookmarkEnd w:id="4"/>
    <w:p w14:paraId="5B938995" w14:textId="263C37A5" w:rsidR="006123AB" w:rsidRPr="00573F3B" w:rsidRDefault="006123AB" w:rsidP="006123AB">
      <w:pPr>
        <w:pStyle w:val="Odstavecseseznamem"/>
        <w:numPr>
          <w:ilvl w:val="0"/>
          <w:numId w:val="25"/>
        </w:numPr>
        <w:spacing w:after="120" w:line="240" w:lineRule="auto"/>
        <w:ind w:left="993" w:hanging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3F3B">
        <w:rPr>
          <w:rFonts w:ascii="Times New Roman" w:hAnsi="Times New Roman" w:cs="Times New Roman"/>
          <w:b/>
          <w:sz w:val="24"/>
          <w:szCs w:val="24"/>
        </w:rPr>
        <w:t xml:space="preserve">na elektrickou energii činí </w:t>
      </w:r>
      <w:r w:rsidR="00546507" w:rsidRPr="00573F3B">
        <w:rPr>
          <w:rFonts w:ascii="Times New Roman" w:hAnsi="Times New Roman" w:cs="Times New Roman"/>
          <w:b/>
          <w:sz w:val="24"/>
          <w:szCs w:val="24"/>
        </w:rPr>
        <w:t>800</w:t>
      </w:r>
      <w:r w:rsidRPr="00573F3B">
        <w:rPr>
          <w:rFonts w:ascii="Times New Roman" w:hAnsi="Times New Roman" w:cs="Times New Roman"/>
          <w:b/>
          <w:sz w:val="24"/>
          <w:szCs w:val="24"/>
        </w:rPr>
        <w:t>.000,00 Kč</w:t>
      </w:r>
      <w:r w:rsidR="00546507" w:rsidRPr="00573F3B">
        <w:rPr>
          <w:rFonts w:ascii="Times New Roman" w:hAnsi="Times New Roman" w:cs="Times New Roman"/>
          <w:b/>
          <w:sz w:val="24"/>
          <w:szCs w:val="24"/>
        </w:rPr>
        <w:t>,</w:t>
      </w:r>
    </w:p>
    <w:p w14:paraId="3C2BE9FA" w14:textId="4D508CF3" w:rsidR="006123AB" w:rsidRPr="00573F3B" w:rsidRDefault="006123AB" w:rsidP="006123AB">
      <w:pPr>
        <w:pStyle w:val="Odstavecseseznamem"/>
        <w:numPr>
          <w:ilvl w:val="0"/>
          <w:numId w:val="25"/>
        </w:numPr>
        <w:spacing w:after="120" w:line="240" w:lineRule="auto"/>
        <w:ind w:left="993" w:hanging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3F3B">
        <w:rPr>
          <w:rFonts w:ascii="Times New Roman" w:hAnsi="Times New Roman" w:cs="Times New Roman"/>
          <w:b/>
          <w:sz w:val="24"/>
          <w:szCs w:val="24"/>
        </w:rPr>
        <w:t>na dodávku tepla a teplé vody činí</w:t>
      </w:r>
      <w:r w:rsidR="00546507" w:rsidRPr="00573F3B">
        <w:rPr>
          <w:rFonts w:ascii="Times New Roman" w:hAnsi="Times New Roman" w:cs="Times New Roman"/>
          <w:b/>
          <w:sz w:val="24"/>
          <w:szCs w:val="24"/>
        </w:rPr>
        <w:t xml:space="preserve"> 1.500.000,00 Kč.</w:t>
      </w:r>
    </w:p>
    <w:p w14:paraId="41460511" w14:textId="28F60CF8" w:rsidR="006123AB" w:rsidRPr="005921D6" w:rsidRDefault="006123AB" w:rsidP="00546507">
      <w:pPr>
        <w:pStyle w:val="Odstavecseseznamem"/>
        <w:spacing w:after="12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21D6">
        <w:rPr>
          <w:rFonts w:ascii="Times New Roman" w:hAnsi="Times New Roman" w:cs="Times New Roman"/>
          <w:sz w:val="24"/>
          <w:szCs w:val="24"/>
        </w:rPr>
        <w:t xml:space="preserve">Nájemce se zavazuje k úhradě záloh na služby </w:t>
      </w:r>
      <w:r w:rsidRPr="00573F3B">
        <w:rPr>
          <w:rFonts w:ascii="Times New Roman" w:hAnsi="Times New Roman" w:cs="Times New Roman"/>
          <w:b/>
          <w:sz w:val="24"/>
          <w:szCs w:val="24"/>
        </w:rPr>
        <w:t xml:space="preserve">čtvrtletně ve výši </w:t>
      </w:r>
      <w:r w:rsidR="00546507" w:rsidRPr="00573F3B">
        <w:rPr>
          <w:rFonts w:ascii="Times New Roman" w:hAnsi="Times New Roman" w:cs="Times New Roman"/>
          <w:b/>
          <w:sz w:val="24"/>
          <w:szCs w:val="24"/>
        </w:rPr>
        <w:t>575.000,</w:t>
      </w:r>
      <w:r w:rsidRPr="00573F3B">
        <w:rPr>
          <w:rFonts w:ascii="Times New Roman" w:hAnsi="Times New Roman" w:cs="Times New Roman"/>
          <w:b/>
          <w:sz w:val="24"/>
          <w:szCs w:val="24"/>
        </w:rPr>
        <w:t>00 Kč</w:t>
      </w:r>
      <w:r w:rsidRPr="005921D6">
        <w:rPr>
          <w:rFonts w:ascii="Times New Roman" w:hAnsi="Times New Roman" w:cs="Times New Roman"/>
          <w:sz w:val="24"/>
          <w:szCs w:val="24"/>
        </w:rPr>
        <w:t xml:space="preserve">, a to vždy do </w:t>
      </w:r>
      <w:r w:rsidR="005921D6">
        <w:rPr>
          <w:rFonts w:ascii="Times New Roman" w:hAnsi="Times New Roman" w:cs="Times New Roman"/>
          <w:sz w:val="24"/>
          <w:szCs w:val="24"/>
        </w:rPr>
        <w:br/>
      </w:r>
      <w:r w:rsidRPr="005921D6">
        <w:rPr>
          <w:rFonts w:ascii="Times New Roman" w:hAnsi="Times New Roman" w:cs="Times New Roman"/>
          <w:sz w:val="24"/>
          <w:szCs w:val="24"/>
        </w:rPr>
        <w:t xml:space="preserve">20. dne prvního měsíce příslušného čtvrtletí na účet Městského úřadu Nový Bydžov vedený </w:t>
      </w:r>
      <w:r w:rsidR="005921D6">
        <w:rPr>
          <w:rFonts w:ascii="Times New Roman" w:hAnsi="Times New Roman" w:cs="Times New Roman"/>
          <w:sz w:val="24"/>
          <w:szCs w:val="24"/>
        </w:rPr>
        <w:br/>
      </w:r>
      <w:r w:rsidRPr="005921D6">
        <w:rPr>
          <w:rFonts w:ascii="Times New Roman" w:hAnsi="Times New Roman" w:cs="Times New Roman"/>
          <w:sz w:val="24"/>
          <w:szCs w:val="24"/>
        </w:rPr>
        <w:t>u Československé banky, a.s. číslo 692660287/0300, nebo do pokladny MÚ Nový Bydžov. Variabilním symbolem bude vždy číslo faktury vystavené pronajímatelem.</w:t>
      </w:r>
    </w:p>
    <w:p w14:paraId="34054CDC" w14:textId="6C06C9C6" w:rsidR="00573F3B" w:rsidRDefault="00573F3B" w:rsidP="00573F3B">
      <w:pPr>
        <w:pStyle w:val="Odstavecseseznamem"/>
        <w:numPr>
          <w:ilvl w:val="0"/>
          <w:numId w:val="2"/>
        </w:numPr>
        <w:spacing w:after="120" w:line="240" w:lineRule="auto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Faktura vystavovaná pronajímatelem za každé čtvrtletí bude obsahovat nájemné a zálohy na služby. </w:t>
      </w:r>
      <w:r w:rsidRPr="00A15824">
        <w:rPr>
          <w:rFonts w:ascii="Times New Roman" w:hAnsi="Times New Roman" w:cs="Times New Roman"/>
          <w:sz w:val="24"/>
          <w:szCs w:val="24"/>
        </w:rPr>
        <w:t>Variabilním symbolem bude vždy číslo faktury vystavené pronajímatelem.</w:t>
      </w:r>
    </w:p>
    <w:p w14:paraId="736123C8" w14:textId="17ACDD4F" w:rsidR="00816450" w:rsidRPr="005707B3" w:rsidRDefault="00816450" w:rsidP="00537332">
      <w:pPr>
        <w:pStyle w:val="Odstavecseseznamem"/>
        <w:numPr>
          <w:ilvl w:val="0"/>
          <w:numId w:val="2"/>
        </w:numPr>
        <w:spacing w:after="120" w:line="240" w:lineRule="auto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07B3">
        <w:rPr>
          <w:rFonts w:ascii="Times New Roman" w:hAnsi="Times New Roman" w:cs="Times New Roman"/>
          <w:sz w:val="24"/>
          <w:szCs w:val="24"/>
        </w:rPr>
        <w:t>Náklady na spotřebované</w:t>
      </w:r>
      <w:r w:rsidR="0032729D" w:rsidRPr="005707B3">
        <w:rPr>
          <w:rFonts w:ascii="Times New Roman" w:hAnsi="Times New Roman" w:cs="Times New Roman"/>
          <w:sz w:val="24"/>
          <w:szCs w:val="24"/>
        </w:rPr>
        <w:t xml:space="preserve"> </w:t>
      </w:r>
      <w:r w:rsidRPr="005707B3">
        <w:rPr>
          <w:rFonts w:ascii="Times New Roman" w:hAnsi="Times New Roman" w:cs="Times New Roman"/>
          <w:sz w:val="24"/>
          <w:szCs w:val="24"/>
        </w:rPr>
        <w:t>energie</w:t>
      </w:r>
      <w:r w:rsidR="0032729D" w:rsidRPr="005707B3">
        <w:rPr>
          <w:rFonts w:ascii="Times New Roman" w:hAnsi="Times New Roman" w:cs="Times New Roman"/>
          <w:sz w:val="24"/>
          <w:szCs w:val="24"/>
        </w:rPr>
        <w:t xml:space="preserve"> </w:t>
      </w:r>
      <w:r w:rsidRPr="005707B3">
        <w:rPr>
          <w:rFonts w:ascii="Times New Roman" w:hAnsi="Times New Roman" w:cs="Times New Roman"/>
          <w:sz w:val="24"/>
          <w:szCs w:val="24"/>
        </w:rPr>
        <w:t xml:space="preserve">budou </w:t>
      </w:r>
      <w:r w:rsidR="00615123" w:rsidRPr="005707B3">
        <w:rPr>
          <w:rFonts w:ascii="Times New Roman" w:hAnsi="Times New Roman" w:cs="Times New Roman"/>
          <w:sz w:val="24"/>
          <w:szCs w:val="24"/>
        </w:rPr>
        <w:t xml:space="preserve">vypořádány </w:t>
      </w:r>
      <w:r w:rsidR="0032729D" w:rsidRPr="005707B3">
        <w:rPr>
          <w:rFonts w:ascii="Times New Roman" w:hAnsi="Times New Roman" w:cs="Times New Roman"/>
          <w:sz w:val="24"/>
          <w:szCs w:val="24"/>
        </w:rPr>
        <w:t>dle článku III. této smlouvy</w:t>
      </w:r>
      <w:r w:rsidRPr="005707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A6A272" w14:textId="0AC02DA1" w:rsidR="00816450" w:rsidRPr="00A15824" w:rsidRDefault="00A15824" w:rsidP="00537332">
      <w:pPr>
        <w:pStyle w:val="Odstavecseseznamem"/>
        <w:numPr>
          <w:ilvl w:val="0"/>
          <w:numId w:val="2"/>
        </w:numPr>
        <w:spacing w:after="120" w:line="240" w:lineRule="auto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5824">
        <w:rPr>
          <w:rFonts w:ascii="Times New Roman" w:hAnsi="Times New Roman" w:cs="Times New Roman"/>
          <w:sz w:val="24"/>
          <w:szCs w:val="24"/>
        </w:rPr>
        <w:t>Nájemce se tímto zavazuje, že bude řádně a včas platit nájemné, služby a odběr energií včetně vyúčtování vytápění</w:t>
      </w:r>
      <w:r w:rsidR="00546507">
        <w:rPr>
          <w:rFonts w:ascii="Times New Roman" w:hAnsi="Times New Roman" w:cs="Times New Roman"/>
          <w:sz w:val="24"/>
          <w:szCs w:val="24"/>
        </w:rPr>
        <w:t>, teplé vody a elektřiny dle vystavených faktur pronajímatelem.</w:t>
      </w:r>
    </w:p>
    <w:p w14:paraId="21938AFB" w14:textId="77777777" w:rsidR="00A15824" w:rsidRPr="00A15824" w:rsidRDefault="00A15824" w:rsidP="00A15824">
      <w:pPr>
        <w:pStyle w:val="Odstavecseseznamem"/>
        <w:spacing w:after="120" w:line="240" w:lineRule="auto"/>
        <w:ind w:left="567"/>
        <w:contextualSpacing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3B2D3BE" w14:textId="77777777" w:rsidR="00816450" w:rsidRPr="00A06D55" w:rsidRDefault="00816450" w:rsidP="0081645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06D55">
        <w:rPr>
          <w:rFonts w:ascii="Times New Roman" w:hAnsi="Times New Roman"/>
          <w:b/>
          <w:sz w:val="28"/>
          <w:szCs w:val="28"/>
        </w:rPr>
        <w:t>Článek VII. – Ostatní ujednání</w:t>
      </w:r>
    </w:p>
    <w:p w14:paraId="3E720241" w14:textId="77777777" w:rsidR="00DD7B55" w:rsidRPr="00AD5845" w:rsidRDefault="00520A75" w:rsidP="00537332">
      <w:pPr>
        <w:pStyle w:val="Odstavecseseznamem"/>
        <w:numPr>
          <w:ilvl w:val="0"/>
          <w:numId w:val="8"/>
        </w:numPr>
        <w:spacing w:after="120" w:line="240" w:lineRule="auto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5845">
        <w:rPr>
          <w:rFonts w:ascii="Times New Roman" w:hAnsi="Times New Roman" w:cs="Times New Roman"/>
          <w:sz w:val="24"/>
          <w:szCs w:val="24"/>
        </w:rPr>
        <w:t>Nájemce se zavazuje, že veškeré pronajaté prostory nepřenechá do podnájmu další osobě bez písemného souhlasu pronajímatele.</w:t>
      </w:r>
    </w:p>
    <w:p w14:paraId="36CD5679" w14:textId="5EC486CC" w:rsidR="008B5E50" w:rsidRPr="007A598E" w:rsidRDefault="008B5E50" w:rsidP="00DB5027">
      <w:pPr>
        <w:pStyle w:val="Odstavecseseznamem"/>
        <w:numPr>
          <w:ilvl w:val="0"/>
          <w:numId w:val="8"/>
        </w:numPr>
        <w:spacing w:after="120" w:line="240" w:lineRule="auto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A598E">
        <w:rPr>
          <w:rFonts w:ascii="Times New Roman" w:hAnsi="Times New Roman" w:cs="Times New Roman"/>
          <w:sz w:val="24"/>
          <w:szCs w:val="24"/>
        </w:rPr>
        <w:t xml:space="preserve">Podkladem pro uzavření této nájemní smlouvy je nabídka nájemce ze </w:t>
      </w:r>
      <w:r w:rsidRPr="002425BF">
        <w:rPr>
          <w:rFonts w:ascii="Times New Roman" w:hAnsi="Times New Roman" w:cs="Times New Roman"/>
          <w:sz w:val="24"/>
          <w:szCs w:val="24"/>
        </w:rPr>
        <w:t xml:space="preserve">dne </w:t>
      </w:r>
      <w:r w:rsidR="00AB41F9" w:rsidRPr="002425BF">
        <w:rPr>
          <w:rFonts w:ascii="Times New Roman" w:hAnsi="Times New Roman" w:cs="Times New Roman"/>
          <w:sz w:val="24"/>
          <w:szCs w:val="24"/>
        </w:rPr>
        <w:t>03.09.2</w:t>
      </w:r>
      <w:r w:rsidR="00F90023" w:rsidRPr="002425BF">
        <w:rPr>
          <w:rFonts w:ascii="Times New Roman" w:hAnsi="Times New Roman" w:cs="Times New Roman"/>
          <w:sz w:val="24"/>
          <w:szCs w:val="24"/>
        </w:rPr>
        <w:t>02</w:t>
      </w:r>
      <w:r w:rsidR="007A598E" w:rsidRPr="002425BF">
        <w:rPr>
          <w:rFonts w:ascii="Times New Roman" w:hAnsi="Times New Roman" w:cs="Times New Roman"/>
          <w:sz w:val="24"/>
          <w:szCs w:val="24"/>
        </w:rPr>
        <w:t>5</w:t>
      </w:r>
      <w:r w:rsidR="00F90023" w:rsidRPr="002425BF">
        <w:rPr>
          <w:rFonts w:ascii="Times New Roman" w:hAnsi="Times New Roman" w:cs="Times New Roman"/>
          <w:sz w:val="24"/>
          <w:szCs w:val="24"/>
        </w:rPr>
        <w:t xml:space="preserve"> </w:t>
      </w:r>
      <w:r w:rsidRPr="007A598E">
        <w:rPr>
          <w:rFonts w:ascii="Times New Roman" w:hAnsi="Times New Roman" w:cs="Times New Roman"/>
          <w:sz w:val="24"/>
          <w:szCs w:val="24"/>
        </w:rPr>
        <w:t xml:space="preserve">předložená městu Nový Bydžov na základě zveřejnění nabídky pronájmu </w:t>
      </w:r>
      <w:r w:rsidR="007A598E" w:rsidRPr="007A598E">
        <w:rPr>
          <w:rFonts w:ascii="Times New Roman" w:hAnsi="Times New Roman" w:cs="Times New Roman"/>
          <w:sz w:val="24"/>
          <w:szCs w:val="24"/>
        </w:rPr>
        <w:t xml:space="preserve">objektu </w:t>
      </w:r>
      <w:r w:rsidRPr="007A598E">
        <w:rPr>
          <w:rFonts w:ascii="Times New Roman" w:hAnsi="Times New Roman" w:cs="Times New Roman"/>
          <w:sz w:val="24"/>
          <w:szCs w:val="24"/>
        </w:rPr>
        <w:t xml:space="preserve">č. p. </w:t>
      </w:r>
      <w:r w:rsidR="007A598E" w:rsidRPr="007A598E">
        <w:rPr>
          <w:rFonts w:ascii="Times New Roman" w:hAnsi="Times New Roman" w:cs="Times New Roman"/>
          <w:sz w:val="24"/>
          <w:szCs w:val="24"/>
        </w:rPr>
        <w:t>486</w:t>
      </w:r>
      <w:r w:rsidRPr="007A598E">
        <w:rPr>
          <w:rFonts w:ascii="Times New Roman" w:hAnsi="Times New Roman" w:cs="Times New Roman"/>
          <w:sz w:val="24"/>
          <w:szCs w:val="24"/>
        </w:rPr>
        <w:t xml:space="preserve">, </w:t>
      </w:r>
      <w:r w:rsidR="002425BF">
        <w:rPr>
          <w:rFonts w:ascii="Times New Roman" w:hAnsi="Times New Roman" w:cs="Times New Roman"/>
          <w:sz w:val="24"/>
          <w:szCs w:val="24"/>
        </w:rPr>
        <w:br/>
      </w:r>
      <w:r w:rsidR="007A598E" w:rsidRPr="007A598E">
        <w:rPr>
          <w:rFonts w:ascii="Times New Roman" w:hAnsi="Times New Roman" w:cs="Times New Roman"/>
          <w:sz w:val="24"/>
          <w:szCs w:val="24"/>
        </w:rPr>
        <w:t>ul. V Aleji</w:t>
      </w:r>
      <w:r w:rsidR="008F688F" w:rsidRPr="007A598E">
        <w:rPr>
          <w:rFonts w:ascii="Times New Roman" w:hAnsi="Times New Roman" w:cs="Times New Roman"/>
          <w:sz w:val="24"/>
          <w:szCs w:val="24"/>
        </w:rPr>
        <w:t xml:space="preserve"> </w:t>
      </w:r>
      <w:r w:rsidRPr="007A598E">
        <w:rPr>
          <w:rFonts w:ascii="Times New Roman" w:hAnsi="Times New Roman" w:cs="Times New Roman"/>
          <w:sz w:val="24"/>
          <w:szCs w:val="24"/>
        </w:rPr>
        <w:t>v Novém Bydžově</w:t>
      </w:r>
      <w:r w:rsidR="007A598E" w:rsidRPr="007A598E">
        <w:rPr>
          <w:rFonts w:ascii="Times New Roman" w:hAnsi="Times New Roman" w:cs="Times New Roman"/>
          <w:sz w:val="24"/>
          <w:szCs w:val="24"/>
        </w:rPr>
        <w:t xml:space="preserve"> a přilehlého pozemku parc. č. 747/3 v katastrálním území Nový Bydžov. </w:t>
      </w:r>
      <w:r w:rsidRPr="007A598E">
        <w:rPr>
          <w:rFonts w:ascii="Times New Roman" w:hAnsi="Times New Roman" w:cs="Times New Roman"/>
          <w:sz w:val="24"/>
          <w:szCs w:val="24"/>
        </w:rPr>
        <w:t xml:space="preserve">Tato nabídka je pro </w:t>
      </w:r>
      <w:r w:rsidR="00C47A76" w:rsidRPr="007A598E">
        <w:rPr>
          <w:rFonts w:ascii="Times New Roman" w:hAnsi="Times New Roman" w:cs="Times New Roman"/>
          <w:sz w:val="24"/>
          <w:szCs w:val="24"/>
        </w:rPr>
        <w:t xml:space="preserve">nájemce a </w:t>
      </w:r>
      <w:r w:rsidR="00E04CD0" w:rsidRPr="007A598E">
        <w:rPr>
          <w:rFonts w:ascii="Times New Roman" w:hAnsi="Times New Roman" w:cs="Times New Roman"/>
          <w:sz w:val="24"/>
          <w:szCs w:val="24"/>
        </w:rPr>
        <w:t xml:space="preserve">předmětný </w:t>
      </w:r>
      <w:r w:rsidRPr="007A598E">
        <w:rPr>
          <w:rFonts w:ascii="Times New Roman" w:hAnsi="Times New Roman" w:cs="Times New Roman"/>
          <w:sz w:val="24"/>
          <w:szCs w:val="24"/>
        </w:rPr>
        <w:t>pronájem závazná.</w:t>
      </w:r>
    </w:p>
    <w:p w14:paraId="2AD6C50F" w14:textId="77777777" w:rsidR="005F5A85" w:rsidRDefault="00DD7B55" w:rsidP="005F5A85">
      <w:pPr>
        <w:pStyle w:val="Odstavecseseznamem"/>
        <w:numPr>
          <w:ilvl w:val="0"/>
          <w:numId w:val="8"/>
        </w:numPr>
        <w:spacing w:after="120" w:line="240" w:lineRule="auto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5845">
        <w:rPr>
          <w:rFonts w:ascii="Times New Roman" w:hAnsi="Times New Roman" w:cs="Times New Roman"/>
          <w:sz w:val="24"/>
          <w:szCs w:val="24"/>
        </w:rPr>
        <w:t xml:space="preserve">Nastanou-li u některé ze smluvních stran skutečnosti bránící řádnému plnění této smlouvy, je povinna to ihned, bez zbytečného odkladu oznámit druhé smluvní straně a vyvolat jednání zástupců oprávněných smluvních stran k řešení situace, jinak nese odpovědnost za škody, které by takto druhé straně </w:t>
      </w:r>
      <w:r w:rsidR="00A3353E" w:rsidRPr="00AD5845">
        <w:rPr>
          <w:rFonts w:ascii="Times New Roman" w:hAnsi="Times New Roman" w:cs="Times New Roman"/>
          <w:sz w:val="24"/>
          <w:szCs w:val="24"/>
        </w:rPr>
        <w:t>vznikly</w:t>
      </w:r>
      <w:r w:rsidRPr="00AD5845">
        <w:rPr>
          <w:rFonts w:ascii="Times New Roman" w:hAnsi="Times New Roman" w:cs="Times New Roman"/>
          <w:sz w:val="24"/>
          <w:szCs w:val="24"/>
        </w:rPr>
        <w:t>.</w:t>
      </w:r>
    </w:p>
    <w:p w14:paraId="775864E9" w14:textId="77777777" w:rsidR="005F5A85" w:rsidRDefault="005F5A85" w:rsidP="005F5A85">
      <w:pPr>
        <w:pStyle w:val="Odstavecseseznamem"/>
        <w:numPr>
          <w:ilvl w:val="0"/>
          <w:numId w:val="8"/>
        </w:numPr>
        <w:spacing w:after="120" w:line="240" w:lineRule="auto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5A85">
        <w:rPr>
          <w:rFonts w:ascii="Times New Roman" w:hAnsi="Times New Roman" w:cs="Times New Roman"/>
          <w:sz w:val="24"/>
          <w:szCs w:val="24"/>
        </w:rPr>
        <w:t xml:space="preserve">Nájemce se zavazuje, že na předmětu nájmu – pozemku nebude vysazovat žádné dřeviny </w:t>
      </w:r>
      <w:r w:rsidRPr="005F5A85">
        <w:rPr>
          <w:rFonts w:ascii="Times New Roman" w:hAnsi="Times New Roman" w:cs="Times New Roman"/>
          <w:sz w:val="24"/>
          <w:szCs w:val="24"/>
        </w:rPr>
        <w:br/>
        <w:t>a umísťovat jakékoliv stavby bez souhlasu pronajímatele.</w:t>
      </w:r>
    </w:p>
    <w:p w14:paraId="227A55B5" w14:textId="77777777" w:rsidR="005F5A85" w:rsidRPr="005F5A85" w:rsidRDefault="005F5A85" w:rsidP="005F5A85">
      <w:pPr>
        <w:pStyle w:val="Odstavecseseznamem"/>
        <w:numPr>
          <w:ilvl w:val="0"/>
          <w:numId w:val="8"/>
        </w:numPr>
        <w:spacing w:after="120" w:line="240" w:lineRule="auto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5A85">
        <w:rPr>
          <w:rFonts w:ascii="Times New Roman" w:hAnsi="Times New Roman"/>
          <w:sz w:val="24"/>
          <w:szCs w:val="24"/>
        </w:rPr>
        <w:t>Nájemce prohlašuje, že si předávané nemovitosti před podpisem řádně prohlédl</w:t>
      </w:r>
      <w:r w:rsidRPr="005F5A85">
        <w:rPr>
          <w:rFonts w:ascii="Times New Roman" w:hAnsi="Times New Roman"/>
          <w:sz w:val="24"/>
          <w:szCs w:val="24"/>
        </w:rPr>
        <w:br/>
        <w:t>a v tomto stavu je dnešního dne od předávajícího přebírá.</w:t>
      </w:r>
    </w:p>
    <w:p w14:paraId="30141CDA" w14:textId="1C9F3328" w:rsidR="005F5A85" w:rsidRPr="005F5A85" w:rsidRDefault="005F5A85" w:rsidP="005F5A85">
      <w:pPr>
        <w:pStyle w:val="Odstavecseseznamem"/>
        <w:numPr>
          <w:ilvl w:val="0"/>
          <w:numId w:val="8"/>
        </w:numPr>
        <w:spacing w:after="120" w:line="240" w:lineRule="auto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5A85">
        <w:rPr>
          <w:rFonts w:ascii="Times New Roman" w:hAnsi="Times New Roman" w:cs="Times New Roman"/>
          <w:sz w:val="24"/>
          <w:szCs w:val="24"/>
        </w:rPr>
        <w:t xml:space="preserve">Nájemce je oprávněn nerušeně užívat předmět nájmu pouze v souladu s účelem dle této smlouvy a neužívat předmět nájmu způsobem, kdy by docházelo k jeho poškozování nad rámec běžného opotřebení. </w:t>
      </w:r>
    </w:p>
    <w:p w14:paraId="3F677074" w14:textId="77777777" w:rsidR="00816450" w:rsidRPr="00A06D55" w:rsidRDefault="00816450" w:rsidP="00816450">
      <w:pPr>
        <w:spacing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E51D81F" w14:textId="77777777" w:rsidR="00816450" w:rsidRPr="00A06D55" w:rsidRDefault="00816450" w:rsidP="0081645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06D55">
        <w:rPr>
          <w:rFonts w:ascii="Times New Roman" w:hAnsi="Times New Roman"/>
          <w:b/>
          <w:sz w:val="28"/>
          <w:szCs w:val="28"/>
        </w:rPr>
        <w:t>Článek VIII. – Závěrečná ujednání</w:t>
      </w:r>
    </w:p>
    <w:p w14:paraId="24DD1021" w14:textId="77777777" w:rsidR="00520A75" w:rsidRPr="00A06D55" w:rsidRDefault="00520A75" w:rsidP="00537332">
      <w:pPr>
        <w:pStyle w:val="Normlnweb"/>
        <w:numPr>
          <w:ilvl w:val="0"/>
          <w:numId w:val="10"/>
        </w:numPr>
        <w:spacing w:before="0" w:after="120" w:line="240" w:lineRule="auto"/>
        <w:ind w:left="567" w:hanging="425"/>
        <w:jc w:val="both"/>
        <w:rPr>
          <w:color w:val="auto"/>
        </w:rPr>
      </w:pPr>
      <w:r w:rsidRPr="00A06D55">
        <w:rPr>
          <w:rStyle w:val="dn"/>
          <w:color w:val="auto"/>
        </w:rPr>
        <w:t>Vzájemná</w:t>
      </w:r>
      <w:r w:rsidRPr="00A06D55">
        <w:rPr>
          <w:rStyle w:val="dn"/>
          <w:color w:val="auto"/>
          <w:lang w:val="pt-PT"/>
        </w:rPr>
        <w:t xml:space="preserve"> </w:t>
      </w:r>
      <w:r w:rsidRPr="00A06D55">
        <w:rPr>
          <w:rStyle w:val="dn"/>
          <w:color w:val="auto"/>
        </w:rPr>
        <w:t>práva a povinnosti smluvních stran neupraven</w:t>
      </w:r>
      <w:r w:rsidRPr="00A06D55">
        <w:rPr>
          <w:rStyle w:val="dn"/>
          <w:color w:val="auto"/>
          <w:lang w:val="fr-FR"/>
        </w:rPr>
        <w:t xml:space="preserve">é </w:t>
      </w:r>
      <w:r w:rsidRPr="00A06D55">
        <w:rPr>
          <w:rStyle w:val="dn"/>
          <w:color w:val="auto"/>
        </w:rPr>
        <w:t xml:space="preserve">touto smlouvou se řídí příslušnými právními předpisy, zejména občanským zákoníkem, v platném znění. </w:t>
      </w:r>
    </w:p>
    <w:p w14:paraId="4FC086FF" w14:textId="77777777" w:rsidR="00DD7B55" w:rsidRPr="00A06D55" w:rsidRDefault="00520A75" w:rsidP="00537332">
      <w:pPr>
        <w:pStyle w:val="Normlnweb"/>
        <w:numPr>
          <w:ilvl w:val="0"/>
          <w:numId w:val="10"/>
        </w:numPr>
        <w:spacing w:before="0" w:after="120" w:line="240" w:lineRule="auto"/>
        <w:ind w:left="567" w:hanging="425"/>
        <w:jc w:val="both"/>
        <w:rPr>
          <w:color w:val="auto"/>
        </w:rPr>
      </w:pPr>
      <w:r w:rsidRPr="00A06D55">
        <w:rPr>
          <w:rStyle w:val="dn"/>
          <w:color w:val="auto"/>
          <w:lang w:val="it-IT"/>
        </w:rPr>
        <w:t>Tato smlouva</w:t>
      </w:r>
      <w:r w:rsidR="00DD7B55" w:rsidRPr="00A06D55">
        <w:rPr>
          <w:rStyle w:val="dn"/>
          <w:color w:val="auto"/>
          <w:lang w:val="it-IT"/>
        </w:rPr>
        <w:t xml:space="preserve"> může</w:t>
      </w:r>
      <w:r w:rsidRPr="00A06D55">
        <w:rPr>
          <w:rStyle w:val="dn"/>
          <w:color w:val="auto"/>
        </w:rPr>
        <w:t xml:space="preserve"> být měněna pouze písemnými dodatky na základě souhlasu obou smluvních stran.</w:t>
      </w:r>
    </w:p>
    <w:p w14:paraId="2807C9A4" w14:textId="2D4F7675" w:rsidR="00DD7B55" w:rsidRPr="00A06D55" w:rsidRDefault="00520A75" w:rsidP="00537332">
      <w:pPr>
        <w:pStyle w:val="Normlnweb"/>
        <w:numPr>
          <w:ilvl w:val="0"/>
          <w:numId w:val="10"/>
        </w:numPr>
        <w:spacing w:before="0" w:after="120" w:line="240" w:lineRule="auto"/>
        <w:ind w:left="567" w:hanging="425"/>
        <w:jc w:val="both"/>
        <w:rPr>
          <w:color w:val="auto"/>
        </w:rPr>
      </w:pPr>
      <w:r w:rsidRPr="00A06D55">
        <w:rPr>
          <w:rStyle w:val="dn"/>
          <w:color w:val="auto"/>
        </w:rPr>
        <w:t xml:space="preserve">Tato smlouva je vyhotovena ve </w:t>
      </w:r>
      <w:r w:rsidR="00A06D55">
        <w:rPr>
          <w:rStyle w:val="dn"/>
          <w:color w:val="auto"/>
        </w:rPr>
        <w:t>čtyřech</w:t>
      </w:r>
      <w:r w:rsidRPr="00A06D55">
        <w:rPr>
          <w:rStyle w:val="dn"/>
          <w:color w:val="auto"/>
        </w:rPr>
        <w:t xml:space="preserve"> stejnopisech s platností originálu, přičemž</w:t>
      </w:r>
      <w:r w:rsidR="00DD7B55" w:rsidRPr="00A06D55">
        <w:rPr>
          <w:rStyle w:val="dn"/>
          <w:color w:val="auto"/>
        </w:rPr>
        <w:t xml:space="preserve"> každá</w:t>
      </w:r>
      <w:r w:rsidRPr="00A06D55">
        <w:rPr>
          <w:rStyle w:val="dn"/>
          <w:color w:val="auto"/>
          <w:lang w:val="pt-PT"/>
        </w:rPr>
        <w:t xml:space="preserve"> </w:t>
      </w:r>
      <w:r w:rsidRPr="00A06D55">
        <w:rPr>
          <w:rStyle w:val="dn"/>
          <w:color w:val="auto"/>
        </w:rPr>
        <w:t xml:space="preserve">ze smluvních stran obdrží po </w:t>
      </w:r>
      <w:r w:rsidR="00A06D55">
        <w:rPr>
          <w:rStyle w:val="dn"/>
          <w:color w:val="auto"/>
        </w:rPr>
        <w:t>dvou stejnopisech</w:t>
      </w:r>
      <w:r w:rsidRPr="00A06D55">
        <w:rPr>
          <w:rStyle w:val="dn"/>
          <w:color w:val="auto"/>
        </w:rPr>
        <w:t>.</w:t>
      </w:r>
    </w:p>
    <w:p w14:paraId="4DCF6CB9" w14:textId="0C60D73F" w:rsidR="00DD7B55" w:rsidRPr="00A06D55" w:rsidRDefault="00520A75" w:rsidP="00537332">
      <w:pPr>
        <w:pStyle w:val="Normlnweb"/>
        <w:numPr>
          <w:ilvl w:val="0"/>
          <w:numId w:val="10"/>
        </w:numPr>
        <w:spacing w:before="0" w:after="120" w:line="240" w:lineRule="auto"/>
        <w:ind w:left="567" w:hanging="425"/>
        <w:jc w:val="both"/>
        <w:rPr>
          <w:rStyle w:val="dn"/>
          <w:color w:val="auto"/>
        </w:rPr>
      </w:pPr>
      <w:r w:rsidRPr="005921D6">
        <w:rPr>
          <w:rStyle w:val="dn"/>
          <w:color w:val="auto"/>
        </w:rPr>
        <w:t xml:space="preserve">Záměr města </w:t>
      </w:r>
      <w:r w:rsidR="00DD7B55" w:rsidRPr="005921D6">
        <w:rPr>
          <w:rStyle w:val="dn"/>
          <w:color w:val="auto"/>
        </w:rPr>
        <w:t xml:space="preserve">pronajmout předmětné prostory </w:t>
      </w:r>
      <w:r w:rsidRPr="005921D6">
        <w:rPr>
          <w:rStyle w:val="dn"/>
          <w:color w:val="auto"/>
        </w:rPr>
        <w:t>uveden</w:t>
      </w:r>
      <w:r w:rsidR="00DD7B55" w:rsidRPr="005921D6">
        <w:rPr>
          <w:rStyle w:val="dn"/>
          <w:color w:val="auto"/>
        </w:rPr>
        <w:t>é</w:t>
      </w:r>
      <w:r w:rsidRPr="005921D6">
        <w:rPr>
          <w:rStyle w:val="dn"/>
          <w:color w:val="auto"/>
        </w:rPr>
        <w:t xml:space="preserve"> v čl. II. t</w:t>
      </w:r>
      <w:r w:rsidRPr="005921D6">
        <w:rPr>
          <w:rStyle w:val="dn"/>
          <w:color w:val="auto"/>
          <w:lang w:val="fr-FR"/>
        </w:rPr>
        <w:t>é</w:t>
      </w:r>
      <w:r w:rsidRPr="005921D6">
        <w:rPr>
          <w:rStyle w:val="dn"/>
          <w:color w:val="auto"/>
        </w:rPr>
        <w:t>to smlouvy byl schválen Radou města Nový Bydžov dne</w:t>
      </w:r>
      <w:r w:rsidR="0003149D" w:rsidRPr="005921D6">
        <w:rPr>
          <w:rStyle w:val="dn"/>
          <w:color w:val="auto"/>
        </w:rPr>
        <w:t xml:space="preserve"> 0</w:t>
      </w:r>
      <w:r w:rsidR="002F3370" w:rsidRPr="005921D6">
        <w:rPr>
          <w:rStyle w:val="dn"/>
          <w:color w:val="auto"/>
        </w:rPr>
        <w:t>1</w:t>
      </w:r>
      <w:r w:rsidR="0003149D" w:rsidRPr="005921D6">
        <w:rPr>
          <w:rStyle w:val="dn"/>
          <w:color w:val="auto"/>
        </w:rPr>
        <w:t>.0</w:t>
      </w:r>
      <w:r w:rsidR="002F3370" w:rsidRPr="005921D6">
        <w:rPr>
          <w:rStyle w:val="dn"/>
          <w:color w:val="auto"/>
        </w:rPr>
        <w:t>9</w:t>
      </w:r>
      <w:r w:rsidR="0003149D" w:rsidRPr="005921D6">
        <w:rPr>
          <w:rStyle w:val="dn"/>
          <w:color w:val="auto"/>
        </w:rPr>
        <w:t>.</w:t>
      </w:r>
      <w:r w:rsidR="0003149D" w:rsidRPr="00AB41F9">
        <w:rPr>
          <w:rStyle w:val="dn"/>
          <w:color w:val="auto"/>
        </w:rPr>
        <w:t>202</w:t>
      </w:r>
      <w:r w:rsidR="00A06D55" w:rsidRPr="00AB41F9">
        <w:rPr>
          <w:rStyle w:val="dn"/>
          <w:color w:val="auto"/>
        </w:rPr>
        <w:t>5</w:t>
      </w:r>
      <w:r w:rsidRPr="00AB41F9">
        <w:rPr>
          <w:rStyle w:val="dn"/>
          <w:color w:val="auto"/>
        </w:rPr>
        <w:t xml:space="preserve"> usnesením č. </w:t>
      </w:r>
      <w:r w:rsidR="00AB41F9" w:rsidRPr="00AB41F9">
        <w:rPr>
          <w:rStyle w:val="dn"/>
          <w:color w:val="auto"/>
        </w:rPr>
        <w:t>1502/</w:t>
      </w:r>
      <w:r w:rsidR="002F3370" w:rsidRPr="00AB41F9">
        <w:rPr>
          <w:rStyle w:val="dn"/>
          <w:color w:val="auto"/>
        </w:rPr>
        <w:t>76</w:t>
      </w:r>
      <w:r w:rsidR="0003149D" w:rsidRPr="00AB41F9">
        <w:rPr>
          <w:rStyle w:val="dn"/>
          <w:color w:val="auto"/>
        </w:rPr>
        <w:t>R/202</w:t>
      </w:r>
      <w:r w:rsidR="00A06D55" w:rsidRPr="00AB41F9">
        <w:rPr>
          <w:rStyle w:val="dn"/>
          <w:color w:val="auto"/>
        </w:rPr>
        <w:t>5</w:t>
      </w:r>
      <w:r w:rsidR="0003149D" w:rsidRPr="00AB41F9">
        <w:rPr>
          <w:rStyle w:val="dn"/>
          <w:color w:val="auto"/>
        </w:rPr>
        <w:t>,</w:t>
      </w:r>
      <w:r w:rsidRPr="00AB41F9">
        <w:rPr>
          <w:rStyle w:val="dn"/>
          <w:color w:val="auto"/>
        </w:rPr>
        <w:t xml:space="preserve"> </w:t>
      </w:r>
      <w:r w:rsidRPr="00A06D55">
        <w:rPr>
          <w:rStyle w:val="dn"/>
          <w:color w:val="auto"/>
        </w:rPr>
        <w:t>s nímž je tato smlouva v </w:t>
      </w:r>
      <w:r w:rsidRPr="00A06D55">
        <w:rPr>
          <w:rStyle w:val="dn"/>
          <w:color w:val="auto"/>
          <w:lang w:val="fr-FR"/>
        </w:rPr>
        <w:t xml:space="preserve">souladu. </w:t>
      </w:r>
    </w:p>
    <w:p w14:paraId="298ACE60" w14:textId="6B58DB9F" w:rsidR="00823F4E" w:rsidRPr="005921D6" w:rsidRDefault="00823F4E" w:rsidP="00537332">
      <w:pPr>
        <w:pStyle w:val="Normlnweb"/>
        <w:numPr>
          <w:ilvl w:val="0"/>
          <w:numId w:val="10"/>
        </w:numPr>
        <w:spacing w:before="0" w:after="120" w:line="240" w:lineRule="auto"/>
        <w:ind w:left="567" w:hanging="425"/>
        <w:jc w:val="both"/>
        <w:rPr>
          <w:color w:val="auto"/>
        </w:rPr>
      </w:pPr>
      <w:r w:rsidRPr="005921D6">
        <w:rPr>
          <w:color w:val="auto"/>
        </w:rPr>
        <w:t xml:space="preserve">Záměr pronájmu byl zveřejněn na Úřední desce MÚ Nový Bydžov ve dnech od </w:t>
      </w:r>
      <w:r w:rsidR="002F3370" w:rsidRPr="005921D6">
        <w:rPr>
          <w:color w:val="auto"/>
        </w:rPr>
        <w:t>0</w:t>
      </w:r>
      <w:r w:rsidR="005921D6" w:rsidRPr="005921D6">
        <w:rPr>
          <w:color w:val="auto"/>
        </w:rPr>
        <w:t>1</w:t>
      </w:r>
      <w:r w:rsidR="0003149D" w:rsidRPr="005921D6">
        <w:rPr>
          <w:color w:val="auto"/>
        </w:rPr>
        <w:t>.0</w:t>
      </w:r>
      <w:r w:rsidR="002F3370" w:rsidRPr="005921D6">
        <w:rPr>
          <w:color w:val="auto"/>
        </w:rPr>
        <w:t>9</w:t>
      </w:r>
      <w:r w:rsidR="0003149D" w:rsidRPr="005921D6">
        <w:rPr>
          <w:color w:val="auto"/>
        </w:rPr>
        <w:t>.202</w:t>
      </w:r>
      <w:r w:rsidR="00A06D55" w:rsidRPr="005921D6">
        <w:rPr>
          <w:color w:val="auto"/>
        </w:rPr>
        <w:t>5</w:t>
      </w:r>
      <w:r w:rsidRPr="005921D6">
        <w:rPr>
          <w:color w:val="auto"/>
        </w:rPr>
        <w:t xml:space="preserve"> do </w:t>
      </w:r>
      <w:r w:rsidR="005921D6" w:rsidRPr="005921D6">
        <w:rPr>
          <w:color w:val="auto"/>
        </w:rPr>
        <w:t>17</w:t>
      </w:r>
      <w:r w:rsidR="0003149D" w:rsidRPr="005921D6">
        <w:rPr>
          <w:color w:val="auto"/>
        </w:rPr>
        <w:t>.09.202</w:t>
      </w:r>
      <w:r w:rsidR="00A06D55" w:rsidRPr="005921D6">
        <w:rPr>
          <w:color w:val="auto"/>
        </w:rPr>
        <w:t>5</w:t>
      </w:r>
      <w:r w:rsidRPr="005921D6">
        <w:rPr>
          <w:color w:val="auto"/>
        </w:rPr>
        <w:t>.</w:t>
      </w:r>
    </w:p>
    <w:p w14:paraId="4D1BF232" w14:textId="39EB399E" w:rsidR="00DD7B55" w:rsidRPr="00A06D55" w:rsidRDefault="00DD7B55" w:rsidP="00537332">
      <w:pPr>
        <w:pStyle w:val="Normlnweb"/>
        <w:numPr>
          <w:ilvl w:val="0"/>
          <w:numId w:val="10"/>
        </w:numPr>
        <w:spacing w:before="0" w:after="120" w:line="240" w:lineRule="auto"/>
        <w:ind w:left="567" w:hanging="425"/>
        <w:jc w:val="both"/>
        <w:rPr>
          <w:color w:val="auto"/>
        </w:rPr>
      </w:pPr>
      <w:r w:rsidRPr="00A06D55">
        <w:rPr>
          <w:rStyle w:val="dn"/>
          <w:color w:val="auto"/>
        </w:rPr>
        <w:t xml:space="preserve">Uzavření nájemní smlouvy bylo </w:t>
      </w:r>
      <w:r w:rsidRPr="005921D6">
        <w:rPr>
          <w:rStyle w:val="dn"/>
          <w:color w:val="auto"/>
        </w:rPr>
        <w:t xml:space="preserve">schváleno Radou města </w:t>
      </w:r>
      <w:r w:rsidRPr="00A06D55">
        <w:rPr>
          <w:rStyle w:val="dn"/>
          <w:color w:val="auto"/>
        </w:rPr>
        <w:t xml:space="preserve">Nový </w:t>
      </w:r>
      <w:r w:rsidRPr="009013B4">
        <w:rPr>
          <w:rStyle w:val="dn"/>
          <w:color w:val="auto"/>
        </w:rPr>
        <w:t>Bydžov</w:t>
      </w:r>
      <w:r w:rsidR="000313DD" w:rsidRPr="009013B4">
        <w:rPr>
          <w:rStyle w:val="dn"/>
          <w:color w:val="auto"/>
        </w:rPr>
        <w:t xml:space="preserve"> dne </w:t>
      </w:r>
      <w:r w:rsidR="005921D6" w:rsidRPr="009013B4">
        <w:rPr>
          <w:rStyle w:val="dn"/>
          <w:color w:val="auto"/>
        </w:rPr>
        <w:t>17</w:t>
      </w:r>
      <w:r w:rsidR="005B62E4" w:rsidRPr="009013B4">
        <w:rPr>
          <w:rStyle w:val="dn"/>
          <w:color w:val="auto"/>
        </w:rPr>
        <w:t>.09.202</w:t>
      </w:r>
      <w:r w:rsidR="00A06D55" w:rsidRPr="009013B4">
        <w:rPr>
          <w:rStyle w:val="dn"/>
          <w:color w:val="auto"/>
        </w:rPr>
        <w:t>5</w:t>
      </w:r>
      <w:r w:rsidR="005B62E4" w:rsidRPr="009013B4">
        <w:rPr>
          <w:rStyle w:val="dn"/>
          <w:color w:val="auto"/>
        </w:rPr>
        <w:t xml:space="preserve"> </w:t>
      </w:r>
      <w:r w:rsidRPr="009013B4">
        <w:rPr>
          <w:rStyle w:val="dn"/>
          <w:color w:val="auto"/>
        </w:rPr>
        <w:t xml:space="preserve">usnesením č. </w:t>
      </w:r>
      <w:r w:rsidR="000E62A1">
        <w:rPr>
          <w:rStyle w:val="dn"/>
          <w:color w:val="auto"/>
        </w:rPr>
        <w:t>1516</w:t>
      </w:r>
      <w:bookmarkStart w:id="5" w:name="_GoBack"/>
      <w:bookmarkEnd w:id="5"/>
      <w:r w:rsidR="00162481" w:rsidRPr="009013B4">
        <w:rPr>
          <w:rStyle w:val="dn"/>
          <w:color w:val="auto"/>
        </w:rPr>
        <w:t>/7</w:t>
      </w:r>
      <w:r w:rsidR="002B5B1F" w:rsidRPr="009013B4">
        <w:rPr>
          <w:rStyle w:val="dn"/>
          <w:color w:val="auto"/>
        </w:rPr>
        <w:t>7</w:t>
      </w:r>
      <w:r w:rsidR="00162481" w:rsidRPr="009013B4">
        <w:rPr>
          <w:rStyle w:val="dn"/>
          <w:color w:val="auto"/>
        </w:rPr>
        <w:t>R/2025</w:t>
      </w:r>
      <w:r w:rsidRPr="009013B4">
        <w:rPr>
          <w:rStyle w:val="dn"/>
          <w:color w:val="auto"/>
        </w:rPr>
        <w:t xml:space="preserve">, s nímž </w:t>
      </w:r>
      <w:r w:rsidRPr="00A06D55">
        <w:rPr>
          <w:rStyle w:val="dn"/>
          <w:color w:val="auto"/>
        </w:rPr>
        <w:t>je tato smlouva v </w:t>
      </w:r>
      <w:r w:rsidRPr="00A06D55">
        <w:rPr>
          <w:rStyle w:val="dn"/>
          <w:color w:val="auto"/>
          <w:lang w:val="fr-FR"/>
        </w:rPr>
        <w:t xml:space="preserve">souladu. </w:t>
      </w:r>
    </w:p>
    <w:p w14:paraId="44274048" w14:textId="390F96B7" w:rsidR="00DD7B55" w:rsidRPr="00A06D55" w:rsidRDefault="00520A75" w:rsidP="00537332">
      <w:pPr>
        <w:pStyle w:val="Normlnweb"/>
        <w:numPr>
          <w:ilvl w:val="0"/>
          <w:numId w:val="10"/>
        </w:numPr>
        <w:spacing w:before="0" w:after="120" w:line="240" w:lineRule="auto"/>
        <w:ind w:left="567" w:hanging="425"/>
        <w:jc w:val="both"/>
        <w:rPr>
          <w:color w:val="auto"/>
        </w:rPr>
      </w:pPr>
      <w:r w:rsidRPr="00A06D55">
        <w:rPr>
          <w:rStyle w:val="dn"/>
          <w:color w:val="auto"/>
        </w:rPr>
        <w:t>Smluvní strany výslovně souhlasí s tím, aby tato smlouva ve</w:t>
      </w:r>
      <w:r w:rsidR="00DD7B55" w:rsidRPr="00A06D55">
        <w:rPr>
          <w:rStyle w:val="dn"/>
          <w:color w:val="auto"/>
        </w:rPr>
        <w:t xml:space="preserve"> svém úplném znění</w:t>
      </w:r>
      <w:r w:rsidRPr="00A06D55">
        <w:rPr>
          <w:rStyle w:val="dn"/>
          <w:color w:val="auto"/>
        </w:rPr>
        <w:t xml:space="preserve"> byla zveřejněna v rámci informací zpřístupňovaných veřejnosti prostřednictvím</w:t>
      </w:r>
      <w:r w:rsidR="00DD7B55" w:rsidRPr="00A06D55">
        <w:rPr>
          <w:rStyle w:val="dn"/>
          <w:color w:val="auto"/>
        </w:rPr>
        <w:t xml:space="preserve"> dálkového </w:t>
      </w:r>
      <w:r w:rsidRPr="00A06D55">
        <w:rPr>
          <w:rStyle w:val="dn"/>
          <w:color w:val="auto"/>
        </w:rPr>
        <w:t>přístupu v Registru smluv</w:t>
      </w:r>
      <w:r w:rsidR="00874E79" w:rsidRPr="00A06D55">
        <w:rPr>
          <w:rStyle w:val="dn"/>
          <w:color w:val="auto"/>
        </w:rPr>
        <w:t>.</w:t>
      </w:r>
      <w:r w:rsidRPr="00A06D55">
        <w:rPr>
          <w:rStyle w:val="dn"/>
          <w:color w:val="auto"/>
        </w:rPr>
        <w:t xml:space="preserve"> </w:t>
      </w:r>
    </w:p>
    <w:p w14:paraId="30D9D503" w14:textId="77777777" w:rsidR="00DD7B55" w:rsidRPr="00A06D55" w:rsidRDefault="00520A75" w:rsidP="00537332">
      <w:pPr>
        <w:pStyle w:val="Normlnweb"/>
        <w:numPr>
          <w:ilvl w:val="0"/>
          <w:numId w:val="10"/>
        </w:numPr>
        <w:spacing w:before="0" w:after="120" w:line="240" w:lineRule="auto"/>
        <w:ind w:left="567" w:hanging="425"/>
        <w:jc w:val="both"/>
        <w:rPr>
          <w:color w:val="auto"/>
        </w:rPr>
      </w:pPr>
      <w:r w:rsidRPr="00A06D55">
        <w:rPr>
          <w:rStyle w:val="dn"/>
          <w:color w:val="auto"/>
        </w:rPr>
        <w:t>Smluvní strany prohlašují, že skutečnosti uveden</w:t>
      </w:r>
      <w:r w:rsidRPr="00A06D55">
        <w:rPr>
          <w:rStyle w:val="dn"/>
          <w:color w:val="auto"/>
          <w:lang w:val="fr-FR"/>
        </w:rPr>
        <w:t xml:space="preserve">é </w:t>
      </w:r>
      <w:r w:rsidRPr="00A06D55">
        <w:rPr>
          <w:rStyle w:val="dn"/>
          <w:color w:val="auto"/>
        </w:rPr>
        <w:t>v t</w:t>
      </w:r>
      <w:r w:rsidRPr="00A06D55">
        <w:rPr>
          <w:rStyle w:val="dn"/>
          <w:color w:val="auto"/>
          <w:lang w:val="fr-FR"/>
        </w:rPr>
        <w:t>é</w:t>
      </w:r>
      <w:r w:rsidRPr="00A06D55">
        <w:rPr>
          <w:rStyle w:val="dn"/>
          <w:color w:val="auto"/>
        </w:rPr>
        <w:t xml:space="preserve">to smlouvě nepovažují za obchodní </w:t>
      </w:r>
      <w:r w:rsidRPr="00A06D55">
        <w:rPr>
          <w:rStyle w:val="dn"/>
          <w:color w:val="auto"/>
        </w:rPr>
        <w:lastRenderedPageBreak/>
        <w:t xml:space="preserve">tajemství </w:t>
      </w:r>
      <w:r w:rsidRPr="00A06D55">
        <w:rPr>
          <w:rStyle w:val="dn"/>
          <w:color w:val="auto"/>
          <w:lang w:val="da-DK"/>
        </w:rPr>
        <w:t>a</w:t>
      </w:r>
      <w:r w:rsidR="00DD7B55" w:rsidRPr="00A06D55">
        <w:rPr>
          <w:rStyle w:val="dn"/>
          <w:color w:val="auto"/>
          <w:lang w:val="da-DK"/>
        </w:rPr>
        <w:t xml:space="preserve"> udělují</w:t>
      </w:r>
      <w:r w:rsidRPr="00A06D55">
        <w:rPr>
          <w:rStyle w:val="dn"/>
          <w:color w:val="auto"/>
        </w:rPr>
        <w:t xml:space="preserve"> svolení k jejich užití a zveřejnění bez stanovení jakýchkoli dalších podmínek</w:t>
      </w:r>
      <w:r w:rsidR="00DD7B55" w:rsidRPr="00A06D55">
        <w:rPr>
          <w:rStyle w:val="dn"/>
          <w:color w:val="auto"/>
        </w:rPr>
        <w:t>.</w:t>
      </w:r>
      <w:r w:rsidR="00DD7B55" w:rsidRPr="00A06D55">
        <w:rPr>
          <w:rStyle w:val="dn"/>
          <w:color w:val="auto"/>
          <w:lang w:val="it-IT"/>
        </w:rPr>
        <w:t xml:space="preserve"> </w:t>
      </w:r>
      <w:r w:rsidRPr="00A06D55">
        <w:rPr>
          <w:rStyle w:val="dn"/>
          <w:color w:val="auto"/>
        </w:rPr>
        <w:t xml:space="preserve">Smlouva bude zveřejněna v Registru smluv </w:t>
      </w:r>
      <w:r w:rsidR="00DD7B55" w:rsidRPr="00A06D55">
        <w:rPr>
          <w:rStyle w:val="dn"/>
          <w:color w:val="auto"/>
        </w:rPr>
        <w:t>pronajímatelem</w:t>
      </w:r>
      <w:r w:rsidRPr="00A06D55">
        <w:rPr>
          <w:rStyle w:val="dn"/>
          <w:color w:val="auto"/>
        </w:rPr>
        <w:t>.</w:t>
      </w:r>
    </w:p>
    <w:p w14:paraId="2FCD992D" w14:textId="77777777" w:rsidR="00DD7B55" w:rsidRPr="00C660BB" w:rsidRDefault="00520A75" w:rsidP="00537332">
      <w:pPr>
        <w:pStyle w:val="Normlnweb"/>
        <w:numPr>
          <w:ilvl w:val="0"/>
          <w:numId w:val="10"/>
        </w:numPr>
        <w:spacing w:before="0" w:after="120" w:line="240" w:lineRule="auto"/>
        <w:ind w:left="567" w:hanging="425"/>
        <w:jc w:val="both"/>
        <w:rPr>
          <w:color w:val="auto"/>
        </w:rPr>
      </w:pPr>
      <w:r w:rsidRPr="00C660BB">
        <w:rPr>
          <w:rStyle w:val="dn"/>
          <w:color w:val="auto"/>
          <w:lang w:val="it-IT"/>
        </w:rPr>
        <w:t>Tato smlouva</w:t>
      </w:r>
      <w:r w:rsidR="00DD7B55" w:rsidRPr="00C660BB">
        <w:rPr>
          <w:rStyle w:val="dn"/>
          <w:color w:val="auto"/>
          <w:lang w:val="it-IT"/>
        </w:rPr>
        <w:t xml:space="preserve"> nabývá</w:t>
      </w:r>
      <w:r w:rsidRPr="00C660BB">
        <w:rPr>
          <w:rStyle w:val="dn"/>
          <w:color w:val="auto"/>
          <w:lang w:val="pt-PT"/>
        </w:rPr>
        <w:t xml:space="preserve"> </w:t>
      </w:r>
      <w:r w:rsidRPr="00C660BB">
        <w:rPr>
          <w:rStyle w:val="dn"/>
          <w:color w:val="auto"/>
        </w:rPr>
        <w:t>platnosti dnem podpisu oběma smluvními stranami a účinnosti zveřejněním v Registru smluv.</w:t>
      </w:r>
    </w:p>
    <w:p w14:paraId="7D7A18F4" w14:textId="35D1A57A" w:rsidR="00520A75" w:rsidRPr="00C660BB" w:rsidRDefault="00520A75" w:rsidP="00537332">
      <w:pPr>
        <w:pStyle w:val="Normlnweb"/>
        <w:numPr>
          <w:ilvl w:val="0"/>
          <w:numId w:val="10"/>
        </w:numPr>
        <w:spacing w:before="0" w:after="120" w:line="240" w:lineRule="auto"/>
        <w:ind w:left="567" w:hanging="425"/>
        <w:jc w:val="both"/>
        <w:rPr>
          <w:color w:val="auto"/>
        </w:rPr>
      </w:pPr>
      <w:r w:rsidRPr="00C660BB">
        <w:rPr>
          <w:rStyle w:val="dn"/>
          <w:color w:val="auto"/>
        </w:rPr>
        <w:t>Smluvní strany, příp. jejich zástupci, prohlašují, že jsou způsobil</w:t>
      </w:r>
      <w:r w:rsidRPr="00C660BB">
        <w:rPr>
          <w:rStyle w:val="dn"/>
          <w:color w:val="auto"/>
          <w:lang w:val="fr-FR"/>
        </w:rPr>
        <w:t xml:space="preserve">é </w:t>
      </w:r>
      <w:r w:rsidRPr="00C660BB">
        <w:rPr>
          <w:rStyle w:val="dn"/>
          <w:color w:val="auto"/>
        </w:rPr>
        <w:t>k tomuto právnímu jednání, ž</w:t>
      </w:r>
      <w:r w:rsidRPr="00C660BB">
        <w:rPr>
          <w:rStyle w:val="dn"/>
          <w:color w:val="auto"/>
          <w:lang w:val="it-IT"/>
        </w:rPr>
        <w:t>e si tuto smlouvu</w:t>
      </w:r>
      <w:r w:rsidR="00DD7B55" w:rsidRPr="00C660BB">
        <w:rPr>
          <w:rStyle w:val="dn"/>
          <w:color w:val="auto"/>
          <w:lang w:val="it-IT"/>
        </w:rPr>
        <w:t xml:space="preserve"> před</w:t>
      </w:r>
      <w:r w:rsidR="00C6298D" w:rsidRPr="00C660BB">
        <w:rPr>
          <w:rStyle w:val="dn"/>
          <w:color w:val="auto"/>
          <w:lang w:val="it-IT"/>
        </w:rPr>
        <w:t xml:space="preserve"> </w:t>
      </w:r>
      <w:r w:rsidRPr="00C660BB">
        <w:rPr>
          <w:rStyle w:val="dn"/>
          <w:color w:val="auto"/>
        </w:rPr>
        <w:t xml:space="preserve">jejím podpisem </w:t>
      </w:r>
      <w:r w:rsidR="00DD7B55" w:rsidRPr="00C660BB">
        <w:rPr>
          <w:rStyle w:val="dn"/>
          <w:color w:val="auto"/>
        </w:rPr>
        <w:t>přečetly</w:t>
      </w:r>
      <w:r w:rsidRPr="00C660BB">
        <w:rPr>
          <w:rStyle w:val="dn"/>
          <w:color w:val="auto"/>
          <w:lang w:val="en-US"/>
        </w:rPr>
        <w:t xml:space="preserve">, </w:t>
      </w:r>
      <w:r w:rsidRPr="00C660BB">
        <w:rPr>
          <w:rStyle w:val="dn"/>
          <w:color w:val="auto"/>
        </w:rPr>
        <w:t>že s jejím obsahem bezvýhradně souhlasí, že ji uzavírají po</w:t>
      </w:r>
      <w:r w:rsidR="00DD7B55" w:rsidRPr="00C660BB">
        <w:rPr>
          <w:rStyle w:val="dn"/>
          <w:color w:val="auto"/>
        </w:rPr>
        <w:t xml:space="preserve"> vzájemném </w:t>
      </w:r>
      <w:r w:rsidRPr="00C660BB">
        <w:rPr>
          <w:rStyle w:val="dn"/>
          <w:color w:val="auto"/>
        </w:rPr>
        <w:t>projednání a se svobodnou vůlí, nikoliv pod nátlakem, a na důkaz toho připojují níže</w:t>
      </w:r>
      <w:r w:rsidR="00DD7B55" w:rsidRPr="00C660BB">
        <w:rPr>
          <w:rStyle w:val="dn"/>
          <w:color w:val="auto"/>
        </w:rPr>
        <w:t xml:space="preserve"> své</w:t>
      </w:r>
      <w:r w:rsidRPr="00C660BB">
        <w:rPr>
          <w:rStyle w:val="dn"/>
          <w:color w:val="auto"/>
          <w:lang w:val="fr-FR"/>
        </w:rPr>
        <w:t xml:space="preserve"> </w:t>
      </w:r>
      <w:r w:rsidRPr="00C660BB">
        <w:rPr>
          <w:rStyle w:val="dn"/>
          <w:color w:val="auto"/>
        </w:rPr>
        <w:t>vlastnoruční podpisy.</w:t>
      </w:r>
    </w:p>
    <w:p w14:paraId="501C3F07" w14:textId="77777777" w:rsidR="00520A75" w:rsidRPr="00C660BB" w:rsidRDefault="00520A75" w:rsidP="00520A75">
      <w:pPr>
        <w:pStyle w:val="Normlnweb"/>
        <w:spacing w:before="0" w:after="0" w:line="240" w:lineRule="auto"/>
        <w:jc w:val="both"/>
        <w:rPr>
          <w:color w:val="auto"/>
        </w:rPr>
      </w:pPr>
    </w:p>
    <w:p w14:paraId="66AAC915" w14:textId="397DFCC8" w:rsidR="00520A75" w:rsidRPr="00C660BB" w:rsidRDefault="00520A75" w:rsidP="00520A75">
      <w:pPr>
        <w:pStyle w:val="Normlnweb"/>
        <w:spacing w:before="0" w:after="120" w:line="240" w:lineRule="auto"/>
        <w:jc w:val="both"/>
        <w:rPr>
          <w:rStyle w:val="dn"/>
          <w:color w:val="auto"/>
          <w:u w:color="FF0000"/>
        </w:rPr>
      </w:pPr>
      <w:r w:rsidRPr="00C660BB">
        <w:rPr>
          <w:rStyle w:val="dn"/>
          <w:color w:val="auto"/>
        </w:rPr>
        <w:t>V</w:t>
      </w:r>
      <w:r w:rsidR="00DD7B55" w:rsidRPr="00C660BB">
        <w:rPr>
          <w:rStyle w:val="dn"/>
          <w:color w:val="auto"/>
        </w:rPr>
        <w:t> Novém Bydžově</w:t>
      </w:r>
      <w:r w:rsidRPr="00C660BB">
        <w:rPr>
          <w:rStyle w:val="dn"/>
          <w:color w:val="auto"/>
        </w:rPr>
        <w:t xml:space="preserve"> dne </w:t>
      </w:r>
      <w:r w:rsidR="009013B4">
        <w:rPr>
          <w:rStyle w:val="dn"/>
          <w:color w:val="auto"/>
        </w:rPr>
        <w:t>18.09.2025</w:t>
      </w:r>
      <w:r w:rsidRPr="00C660BB">
        <w:rPr>
          <w:rStyle w:val="dn"/>
          <w:color w:val="auto"/>
          <w:u w:color="FF0000"/>
        </w:rPr>
        <w:tab/>
      </w:r>
      <w:r w:rsidRPr="00C660BB">
        <w:rPr>
          <w:rStyle w:val="dn"/>
          <w:color w:val="auto"/>
          <w:u w:color="FF0000"/>
        </w:rPr>
        <w:tab/>
      </w:r>
      <w:r w:rsidRPr="00C660BB">
        <w:rPr>
          <w:rStyle w:val="dn"/>
          <w:color w:val="auto"/>
          <w:u w:color="FF0000"/>
        </w:rPr>
        <w:tab/>
      </w:r>
      <w:r w:rsidR="009013B4">
        <w:rPr>
          <w:rStyle w:val="dn"/>
          <w:color w:val="auto"/>
          <w:u w:color="FF0000"/>
        </w:rPr>
        <w:tab/>
      </w:r>
      <w:r w:rsidRPr="00C660BB">
        <w:rPr>
          <w:rStyle w:val="dn"/>
          <w:color w:val="auto"/>
        </w:rPr>
        <w:t>V Nov</w:t>
      </w:r>
      <w:r w:rsidRPr="00C660BB">
        <w:rPr>
          <w:rStyle w:val="dn"/>
          <w:color w:val="auto"/>
          <w:lang w:val="fr-FR"/>
        </w:rPr>
        <w:t>é</w:t>
      </w:r>
      <w:r w:rsidRPr="00C660BB">
        <w:rPr>
          <w:rStyle w:val="dn"/>
          <w:color w:val="auto"/>
        </w:rPr>
        <w:t xml:space="preserve">m Bydžově dne </w:t>
      </w:r>
      <w:r w:rsidR="009013B4">
        <w:rPr>
          <w:rStyle w:val="dn"/>
          <w:color w:val="auto"/>
        </w:rPr>
        <w:t>18.09.</w:t>
      </w:r>
      <w:r w:rsidRPr="00C660BB">
        <w:rPr>
          <w:rStyle w:val="dn"/>
          <w:color w:val="auto"/>
        </w:rPr>
        <w:t>202</w:t>
      </w:r>
      <w:r w:rsidR="00A06D55" w:rsidRPr="00C660BB">
        <w:rPr>
          <w:rStyle w:val="dn"/>
          <w:color w:val="auto"/>
        </w:rPr>
        <w:t>5</w:t>
      </w:r>
      <w:r w:rsidRPr="00C660BB">
        <w:rPr>
          <w:rStyle w:val="dn"/>
          <w:color w:val="auto"/>
          <w:u w:color="FF0000"/>
        </w:rPr>
        <w:tab/>
      </w:r>
      <w:r w:rsidRPr="00C660BB">
        <w:rPr>
          <w:rStyle w:val="dn"/>
          <w:color w:val="auto"/>
          <w:u w:color="FF0000"/>
        </w:rPr>
        <w:tab/>
      </w:r>
    </w:p>
    <w:p w14:paraId="40F106CA" w14:textId="10213246" w:rsidR="00520A75" w:rsidRDefault="00520A75" w:rsidP="00520A75">
      <w:pPr>
        <w:pStyle w:val="Normlnweb"/>
        <w:spacing w:before="0" w:after="120" w:line="240" w:lineRule="auto"/>
        <w:jc w:val="both"/>
        <w:rPr>
          <w:rStyle w:val="dn"/>
          <w:color w:val="auto"/>
          <w:u w:color="FF0000"/>
        </w:rPr>
      </w:pPr>
      <w:r w:rsidRPr="00C660BB">
        <w:rPr>
          <w:rStyle w:val="dn"/>
          <w:color w:val="auto"/>
          <w:u w:color="FF0000"/>
        </w:rPr>
        <w:t> </w:t>
      </w:r>
    </w:p>
    <w:p w14:paraId="64927128" w14:textId="77777777" w:rsidR="005F5A85" w:rsidRPr="00C660BB" w:rsidRDefault="005F5A85" w:rsidP="00520A75">
      <w:pPr>
        <w:pStyle w:val="Normlnweb"/>
        <w:spacing w:before="0" w:after="120" w:line="240" w:lineRule="auto"/>
        <w:jc w:val="both"/>
        <w:rPr>
          <w:rStyle w:val="dn"/>
          <w:color w:val="auto"/>
          <w:u w:color="FF0000"/>
        </w:rPr>
      </w:pPr>
    </w:p>
    <w:p w14:paraId="1BAB3CE0" w14:textId="77777777" w:rsidR="005B62E4" w:rsidRPr="00C660BB" w:rsidRDefault="005B62E4" w:rsidP="00520A75">
      <w:pPr>
        <w:pStyle w:val="Normlnweb"/>
        <w:spacing w:before="0" w:after="120" w:line="240" w:lineRule="auto"/>
        <w:jc w:val="both"/>
        <w:rPr>
          <w:rStyle w:val="dn"/>
          <w:color w:val="auto"/>
          <w:u w:color="FF0000"/>
        </w:rPr>
      </w:pPr>
    </w:p>
    <w:p w14:paraId="7BE0256E" w14:textId="2D05216B" w:rsidR="00F05DBC" w:rsidRPr="00C660BB" w:rsidRDefault="00F05DBC" w:rsidP="00520A75">
      <w:pPr>
        <w:pStyle w:val="Normlnweb"/>
        <w:spacing w:before="0" w:after="120" w:line="240" w:lineRule="auto"/>
        <w:jc w:val="both"/>
        <w:rPr>
          <w:rStyle w:val="dn"/>
          <w:color w:val="auto"/>
        </w:rPr>
      </w:pPr>
    </w:p>
    <w:p w14:paraId="1B85C83B" w14:textId="75489099" w:rsidR="00520A75" w:rsidRPr="00C660BB" w:rsidRDefault="00520A75" w:rsidP="00520A75">
      <w:pPr>
        <w:pStyle w:val="Normlnweb"/>
        <w:spacing w:before="0" w:after="120" w:line="240" w:lineRule="auto"/>
        <w:jc w:val="both"/>
        <w:rPr>
          <w:color w:val="auto"/>
        </w:rPr>
      </w:pPr>
      <w:r w:rsidRPr="00C660BB">
        <w:rPr>
          <w:rStyle w:val="dn"/>
          <w:color w:val="auto"/>
        </w:rPr>
        <w:t>……………………………………………</w:t>
      </w:r>
      <w:r w:rsidR="00481364" w:rsidRPr="00C660BB">
        <w:rPr>
          <w:rStyle w:val="dn"/>
          <w:color w:val="auto"/>
        </w:rPr>
        <w:tab/>
      </w:r>
      <w:r w:rsidR="00481364" w:rsidRPr="00C660BB">
        <w:rPr>
          <w:rStyle w:val="dn"/>
          <w:color w:val="auto"/>
        </w:rPr>
        <w:tab/>
      </w:r>
      <w:r w:rsidR="00481364" w:rsidRPr="00C660BB">
        <w:rPr>
          <w:rStyle w:val="dn"/>
          <w:color w:val="auto"/>
        </w:rPr>
        <w:tab/>
      </w:r>
      <w:r w:rsidRPr="00C660BB">
        <w:rPr>
          <w:rStyle w:val="dn"/>
          <w:color w:val="auto"/>
        </w:rPr>
        <w:t>………………………………………...</w:t>
      </w:r>
    </w:p>
    <w:p w14:paraId="765F511A" w14:textId="4ABFD38D" w:rsidR="00520A75" w:rsidRPr="00C660BB" w:rsidRDefault="00DD7B55" w:rsidP="000314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60BB">
        <w:rPr>
          <w:rStyle w:val="dn"/>
          <w:rFonts w:ascii="Times New Roman" w:hAnsi="Times New Roman" w:cs="Times New Roman"/>
          <w:sz w:val="24"/>
          <w:szCs w:val="24"/>
        </w:rPr>
        <w:t>Nájemce:</w:t>
      </w:r>
      <w:r w:rsidR="00F90023" w:rsidRPr="00C660BB">
        <w:rPr>
          <w:rStyle w:val="dn"/>
          <w:rFonts w:ascii="Times New Roman" w:hAnsi="Times New Roman" w:cs="Times New Roman"/>
          <w:sz w:val="24"/>
          <w:szCs w:val="24"/>
        </w:rPr>
        <w:t xml:space="preserve"> </w:t>
      </w:r>
      <w:bookmarkStart w:id="6" w:name="_Hlk176855256"/>
      <w:r w:rsidR="00A06D55" w:rsidRPr="00C660BB">
        <w:rPr>
          <w:rStyle w:val="dn"/>
          <w:rFonts w:ascii="Times New Roman" w:hAnsi="Times New Roman" w:cs="Times New Roman"/>
          <w:sz w:val="24"/>
          <w:szCs w:val="24"/>
        </w:rPr>
        <w:t>DUHA, o.p.s.</w:t>
      </w:r>
      <w:bookmarkEnd w:id="6"/>
      <w:r w:rsidR="00A06D55" w:rsidRPr="00C660BB">
        <w:rPr>
          <w:rStyle w:val="dn"/>
          <w:rFonts w:ascii="Times New Roman" w:hAnsi="Times New Roman" w:cs="Times New Roman"/>
          <w:sz w:val="24"/>
          <w:szCs w:val="24"/>
        </w:rPr>
        <w:tab/>
      </w:r>
      <w:r w:rsidR="00A06D55" w:rsidRPr="00C660BB">
        <w:rPr>
          <w:rStyle w:val="dn"/>
          <w:rFonts w:ascii="Times New Roman" w:hAnsi="Times New Roman" w:cs="Times New Roman"/>
          <w:sz w:val="24"/>
          <w:szCs w:val="24"/>
        </w:rPr>
        <w:tab/>
      </w:r>
      <w:r w:rsidR="0003149D" w:rsidRPr="00C660BB">
        <w:rPr>
          <w:rStyle w:val="dn"/>
          <w:rFonts w:ascii="Times New Roman" w:hAnsi="Times New Roman" w:cs="Times New Roman"/>
          <w:sz w:val="24"/>
          <w:szCs w:val="24"/>
          <w:lang w:val="pt-PT"/>
        </w:rPr>
        <w:tab/>
      </w:r>
      <w:r w:rsidR="007A55B8" w:rsidRPr="00C660BB">
        <w:rPr>
          <w:rStyle w:val="dn"/>
          <w:rFonts w:ascii="Times New Roman" w:hAnsi="Times New Roman" w:cs="Times New Roman"/>
          <w:sz w:val="24"/>
          <w:szCs w:val="24"/>
          <w:lang w:val="pt-PT"/>
        </w:rPr>
        <w:tab/>
      </w:r>
      <w:r w:rsidR="007A55B8" w:rsidRPr="00C660BB">
        <w:rPr>
          <w:rStyle w:val="dn"/>
          <w:rFonts w:ascii="Times New Roman" w:hAnsi="Times New Roman" w:cs="Times New Roman"/>
          <w:sz w:val="24"/>
          <w:szCs w:val="24"/>
          <w:lang w:val="pt-PT"/>
        </w:rPr>
        <w:tab/>
      </w:r>
      <w:r w:rsidRPr="00C660BB">
        <w:rPr>
          <w:rStyle w:val="dn"/>
          <w:rFonts w:ascii="Times New Roman" w:hAnsi="Times New Roman" w:cs="Times New Roman"/>
          <w:sz w:val="24"/>
          <w:szCs w:val="24"/>
          <w:lang w:val="pt-PT"/>
        </w:rPr>
        <w:t>Pronajímatel</w:t>
      </w:r>
      <w:r w:rsidR="00520A75" w:rsidRPr="00C660BB">
        <w:rPr>
          <w:rStyle w:val="dn"/>
          <w:rFonts w:ascii="Times New Roman" w:hAnsi="Times New Roman" w:cs="Times New Roman"/>
          <w:sz w:val="24"/>
          <w:szCs w:val="24"/>
        </w:rPr>
        <w:t>: město Nový Bydžov</w:t>
      </w:r>
    </w:p>
    <w:p w14:paraId="41B75233" w14:textId="1B578601" w:rsidR="00520A75" w:rsidRPr="00C660BB" w:rsidRDefault="00A06D55" w:rsidP="0003149D">
      <w:pPr>
        <w:pStyle w:val="Normlnweb"/>
        <w:spacing w:before="0" w:after="0" w:line="240" w:lineRule="auto"/>
        <w:jc w:val="both"/>
        <w:rPr>
          <w:rFonts w:cs="Times New Roman"/>
          <w:color w:val="auto"/>
        </w:rPr>
      </w:pPr>
      <w:r w:rsidRPr="00C660BB">
        <w:rPr>
          <w:rStyle w:val="dn"/>
          <w:rFonts w:cs="Times New Roman"/>
          <w:color w:val="auto"/>
        </w:rPr>
        <w:t>zastoupená: ředitelkou organizace</w:t>
      </w:r>
      <w:r w:rsidR="00520A75" w:rsidRPr="00C660BB">
        <w:rPr>
          <w:rStyle w:val="dn"/>
          <w:rFonts w:cs="Times New Roman"/>
          <w:color w:val="auto"/>
        </w:rPr>
        <w:tab/>
      </w:r>
      <w:r w:rsidR="00520A75" w:rsidRPr="00C660BB">
        <w:rPr>
          <w:rStyle w:val="dn"/>
          <w:rFonts w:cs="Times New Roman"/>
          <w:color w:val="auto"/>
        </w:rPr>
        <w:tab/>
      </w:r>
      <w:r w:rsidR="00520A75" w:rsidRPr="00C660BB">
        <w:rPr>
          <w:rStyle w:val="dn"/>
          <w:rFonts w:cs="Times New Roman"/>
          <w:color w:val="auto"/>
        </w:rPr>
        <w:tab/>
      </w:r>
      <w:r w:rsidR="00481364" w:rsidRPr="00C660BB">
        <w:rPr>
          <w:rStyle w:val="dn"/>
          <w:rFonts w:cs="Times New Roman"/>
          <w:color w:val="auto"/>
        </w:rPr>
        <w:tab/>
      </w:r>
      <w:r w:rsidR="00520A75" w:rsidRPr="00C660BB">
        <w:rPr>
          <w:rStyle w:val="dn"/>
          <w:rFonts w:cs="Times New Roman"/>
          <w:color w:val="auto"/>
        </w:rPr>
        <w:t>zastoupen</w:t>
      </w:r>
      <w:r w:rsidR="00520A75" w:rsidRPr="00C660BB">
        <w:rPr>
          <w:rStyle w:val="dn"/>
          <w:rFonts w:cs="Times New Roman"/>
          <w:color w:val="auto"/>
          <w:lang w:val="fr-FR"/>
        </w:rPr>
        <w:t>é</w:t>
      </w:r>
      <w:r w:rsidR="00520A75" w:rsidRPr="00C660BB">
        <w:rPr>
          <w:rStyle w:val="dn"/>
          <w:rFonts w:cs="Times New Roman"/>
          <w:color w:val="auto"/>
        </w:rPr>
        <w:t>: starostou</w:t>
      </w:r>
    </w:p>
    <w:p w14:paraId="73CD070F" w14:textId="2ABC3F81" w:rsidR="005F5A85" w:rsidRDefault="00A06D55" w:rsidP="005921D6">
      <w:pPr>
        <w:pStyle w:val="Normlnweb"/>
        <w:spacing w:before="0" w:after="0" w:line="240" w:lineRule="auto"/>
        <w:jc w:val="both"/>
        <w:rPr>
          <w:rFonts w:cs="Times New Roman"/>
          <w:color w:val="00B050"/>
        </w:rPr>
      </w:pPr>
      <w:r w:rsidRPr="00C660BB">
        <w:rPr>
          <w:rStyle w:val="dn"/>
          <w:rFonts w:cs="Times New Roman"/>
          <w:color w:val="auto"/>
        </w:rPr>
        <w:t>Ing. Štěpánkou Holmanovou</w:t>
      </w:r>
      <w:r w:rsidR="00DD7B55" w:rsidRPr="00C660BB">
        <w:rPr>
          <w:rStyle w:val="dn"/>
          <w:rFonts w:cs="Times New Roman"/>
          <w:color w:val="auto"/>
        </w:rPr>
        <w:tab/>
      </w:r>
      <w:r w:rsidR="00DD7B55" w:rsidRPr="00C660BB">
        <w:rPr>
          <w:rStyle w:val="dn"/>
          <w:rFonts w:cs="Times New Roman"/>
          <w:color w:val="auto"/>
        </w:rPr>
        <w:tab/>
      </w:r>
      <w:r w:rsidR="00520A75" w:rsidRPr="00A06D55">
        <w:rPr>
          <w:rStyle w:val="dn"/>
          <w:rFonts w:cs="Times New Roman"/>
          <w:color w:val="auto"/>
        </w:rPr>
        <w:tab/>
      </w:r>
      <w:r w:rsidR="00520A75" w:rsidRPr="00A06D55">
        <w:rPr>
          <w:rStyle w:val="dn"/>
          <w:rFonts w:cs="Times New Roman"/>
          <w:color w:val="auto"/>
        </w:rPr>
        <w:tab/>
      </w:r>
      <w:r w:rsidR="00481364" w:rsidRPr="00A06D55">
        <w:rPr>
          <w:rStyle w:val="dn"/>
          <w:rFonts w:cs="Times New Roman"/>
          <w:color w:val="auto"/>
        </w:rPr>
        <w:tab/>
      </w:r>
      <w:r w:rsidR="00520A75" w:rsidRPr="00A06D55">
        <w:rPr>
          <w:rStyle w:val="dn"/>
          <w:rFonts w:cs="Times New Roman"/>
          <w:color w:val="auto"/>
        </w:rPr>
        <w:t>Ing. Pavlem Loudou</w:t>
      </w:r>
    </w:p>
    <w:sectPr w:rsidR="005F5A85" w:rsidSect="004A61E4">
      <w:type w:val="continuous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78947" w14:textId="77777777" w:rsidR="00DB5027" w:rsidRDefault="00DB5027" w:rsidP="00216B5E">
      <w:pPr>
        <w:spacing w:after="0" w:line="240" w:lineRule="auto"/>
      </w:pPr>
      <w:r>
        <w:separator/>
      </w:r>
    </w:p>
  </w:endnote>
  <w:endnote w:type="continuationSeparator" w:id="0">
    <w:p w14:paraId="4E1C9E5D" w14:textId="77777777" w:rsidR="00DB5027" w:rsidRDefault="00DB5027" w:rsidP="0021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1634582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20"/>
        <w:szCs w:val="20"/>
      </w:rPr>
    </w:sdtEndPr>
    <w:sdtContent>
      <w:p w14:paraId="20E6B5B5" w14:textId="77777777" w:rsidR="00DB5027" w:rsidRPr="00216B5E" w:rsidRDefault="00DB5027" w:rsidP="00216B5E">
        <w:pPr>
          <w:pStyle w:val="Zpat"/>
          <w:jc w:val="center"/>
          <w:rPr>
            <w:rFonts w:ascii="Arial" w:hAnsi="Arial" w:cs="Arial"/>
            <w:i/>
            <w:sz w:val="20"/>
            <w:szCs w:val="20"/>
          </w:rPr>
        </w:pPr>
        <w:r w:rsidRPr="00216B5E">
          <w:rPr>
            <w:rFonts w:ascii="Arial" w:hAnsi="Arial" w:cs="Arial"/>
            <w:i/>
            <w:sz w:val="20"/>
            <w:szCs w:val="20"/>
          </w:rPr>
          <w:fldChar w:fldCharType="begin"/>
        </w:r>
        <w:r w:rsidRPr="00216B5E">
          <w:rPr>
            <w:rFonts w:ascii="Arial" w:hAnsi="Arial" w:cs="Arial"/>
            <w:i/>
            <w:sz w:val="20"/>
            <w:szCs w:val="20"/>
          </w:rPr>
          <w:instrText>PAGE   \* MERGEFORMAT</w:instrText>
        </w:r>
        <w:r w:rsidRPr="00216B5E">
          <w:rPr>
            <w:rFonts w:ascii="Arial" w:hAnsi="Arial" w:cs="Arial"/>
            <w:i/>
            <w:sz w:val="20"/>
            <w:szCs w:val="20"/>
          </w:rPr>
          <w:fldChar w:fldCharType="separate"/>
        </w:r>
        <w:r w:rsidRPr="00216B5E">
          <w:rPr>
            <w:rFonts w:ascii="Arial" w:hAnsi="Arial" w:cs="Arial"/>
            <w:i/>
            <w:sz w:val="20"/>
            <w:szCs w:val="20"/>
          </w:rPr>
          <w:t>2</w:t>
        </w:r>
        <w:r w:rsidRPr="00216B5E">
          <w:rPr>
            <w:rFonts w:ascii="Arial" w:hAnsi="Arial" w:cs="Arial"/>
            <w:i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50AE7" w14:textId="77777777" w:rsidR="00DB5027" w:rsidRDefault="00DB5027" w:rsidP="00216B5E">
      <w:pPr>
        <w:spacing w:after="0" w:line="240" w:lineRule="auto"/>
      </w:pPr>
      <w:r>
        <w:separator/>
      </w:r>
    </w:p>
  </w:footnote>
  <w:footnote w:type="continuationSeparator" w:id="0">
    <w:p w14:paraId="625093B3" w14:textId="77777777" w:rsidR="00DB5027" w:rsidRDefault="00DB5027" w:rsidP="00216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6B0DE" w14:textId="301F2813" w:rsidR="00DB5027" w:rsidRPr="006123AB" w:rsidRDefault="00DB5027">
    <w:pPr>
      <w:pStyle w:val="Zhlav"/>
    </w:pPr>
    <w:r>
      <w:rPr>
        <w:rFonts w:ascii="Times New Roman" w:hAnsi="Times New Roman" w:cs="Times New Roman"/>
        <w:b/>
        <w:i/>
        <w:sz w:val="24"/>
        <w:szCs w:val="24"/>
      </w:rPr>
      <w:tab/>
    </w:r>
    <w:r>
      <w:rPr>
        <w:rFonts w:ascii="Times New Roman" w:hAnsi="Times New Roman" w:cs="Times New Roman"/>
        <w:b/>
        <w:i/>
        <w:sz w:val="24"/>
        <w:szCs w:val="24"/>
      </w:rPr>
      <w:tab/>
    </w:r>
    <w:r w:rsidRPr="006123AB">
      <w:rPr>
        <w:rFonts w:ascii="Times New Roman" w:hAnsi="Times New Roman" w:cs="Times New Roman"/>
        <w:b/>
        <w:i/>
        <w:sz w:val="24"/>
        <w:szCs w:val="24"/>
      </w:rPr>
      <w:t>2025-0156/M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50ED9" w14:textId="065CEA81" w:rsidR="00DB5027" w:rsidRPr="006123AB" w:rsidRDefault="00DB5027" w:rsidP="008D2247">
    <w:pPr>
      <w:pStyle w:val="Zhlav"/>
      <w:tabs>
        <w:tab w:val="left" w:pos="6885"/>
      </w:tabs>
      <w:jc w:val="right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i/>
        <w:sz w:val="24"/>
        <w:szCs w:val="24"/>
      </w:rPr>
      <w:tab/>
    </w:r>
    <w:r>
      <w:rPr>
        <w:rFonts w:ascii="Times New Roman" w:hAnsi="Times New Roman" w:cs="Times New Roman"/>
        <w:b/>
        <w:i/>
        <w:sz w:val="24"/>
        <w:szCs w:val="24"/>
      </w:rPr>
      <w:tab/>
    </w:r>
    <w:r>
      <w:rPr>
        <w:rFonts w:ascii="Times New Roman" w:hAnsi="Times New Roman" w:cs="Times New Roman"/>
        <w:b/>
        <w:i/>
        <w:sz w:val="24"/>
        <w:szCs w:val="24"/>
      </w:rPr>
      <w:tab/>
    </w:r>
    <w:r w:rsidRPr="006123AB">
      <w:rPr>
        <w:rFonts w:ascii="Times New Roman" w:hAnsi="Times New Roman" w:cs="Times New Roman"/>
        <w:b/>
        <w:i/>
        <w:sz w:val="24"/>
        <w:szCs w:val="24"/>
      </w:rPr>
      <w:t>2025-0156/M</w:t>
    </w:r>
    <w:r w:rsidRPr="006123AB">
      <w:rPr>
        <w:rFonts w:ascii="Times New Roman" w:hAnsi="Times New Roman" w:cs="Times New Roman"/>
        <w:b/>
        <w:i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5827D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0ED1569"/>
    <w:multiLevelType w:val="hybridMultilevel"/>
    <w:tmpl w:val="7708FDD2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E343E0"/>
    <w:multiLevelType w:val="hybridMultilevel"/>
    <w:tmpl w:val="3C7CC99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D5356"/>
    <w:multiLevelType w:val="hybridMultilevel"/>
    <w:tmpl w:val="8BD6F9EA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28E6A53"/>
    <w:multiLevelType w:val="hybridMultilevel"/>
    <w:tmpl w:val="6D107072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81214"/>
    <w:multiLevelType w:val="hybridMultilevel"/>
    <w:tmpl w:val="E0E432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476E1"/>
    <w:multiLevelType w:val="hybridMultilevel"/>
    <w:tmpl w:val="3C7CC99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86986"/>
    <w:multiLevelType w:val="hybridMultilevel"/>
    <w:tmpl w:val="1F4CFC6C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4101151C"/>
    <w:multiLevelType w:val="hybridMultilevel"/>
    <w:tmpl w:val="1DCC6C4E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6BB3C9D"/>
    <w:multiLevelType w:val="hybridMultilevel"/>
    <w:tmpl w:val="E88832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6057D"/>
    <w:multiLevelType w:val="hybridMultilevel"/>
    <w:tmpl w:val="60CAAE22"/>
    <w:lvl w:ilvl="0" w:tplc="0405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4B7916B4"/>
    <w:multiLevelType w:val="hybridMultilevel"/>
    <w:tmpl w:val="79F65E8A"/>
    <w:lvl w:ilvl="0" w:tplc="0405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57A81C3E"/>
    <w:multiLevelType w:val="hybridMultilevel"/>
    <w:tmpl w:val="427842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322949"/>
    <w:multiLevelType w:val="multilevel"/>
    <w:tmpl w:val="0B841584"/>
    <w:lvl w:ilvl="0">
      <w:start w:val="1"/>
      <w:numFmt w:val="decimal"/>
      <w:pStyle w:val="slovansezna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5E6A43DE"/>
    <w:multiLevelType w:val="hybridMultilevel"/>
    <w:tmpl w:val="9894F6B4"/>
    <w:lvl w:ilvl="0" w:tplc="04050005">
      <w:start w:val="1"/>
      <w:numFmt w:val="bullet"/>
      <w:lvlText w:val=""/>
      <w:lvlJc w:val="left"/>
      <w:pPr>
        <w:ind w:left="121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5" w15:restartNumberingAfterBreak="0">
    <w:nsid w:val="5E8E2F72"/>
    <w:multiLevelType w:val="multilevel"/>
    <w:tmpl w:val="CFD23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A3704E"/>
    <w:multiLevelType w:val="multilevel"/>
    <w:tmpl w:val="4E601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  <w:b w:val="0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7" w15:restartNumberingAfterBreak="0">
    <w:nsid w:val="727A7B07"/>
    <w:multiLevelType w:val="hybridMultilevel"/>
    <w:tmpl w:val="6D3C0764"/>
    <w:lvl w:ilvl="0" w:tplc="0405000D">
      <w:start w:val="1"/>
      <w:numFmt w:val="bullet"/>
      <w:lvlText w:val=""/>
      <w:lvlJc w:val="left"/>
      <w:pPr>
        <w:ind w:left="18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8" w15:restartNumberingAfterBreak="0">
    <w:nsid w:val="75016AAD"/>
    <w:multiLevelType w:val="hybridMultilevel"/>
    <w:tmpl w:val="867A6218"/>
    <w:styleLink w:val="Importovanstyl6"/>
    <w:lvl w:ilvl="0" w:tplc="90BA9F62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E82A5C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92735E">
      <w:start w:val="1"/>
      <w:numFmt w:val="lowerRoman"/>
      <w:lvlText w:val="%3."/>
      <w:lvlJc w:val="left"/>
      <w:pPr>
        <w:ind w:left="172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E065004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3C09DE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E4965C">
      <w:start w:val="1"/>
      <w:numFmt w:val="lowerRoman"/>
      <w:lvlText w:val="%6."/>
      <w:lvlJc w:val="left"/>
      <w:pPr>
        <w:ind w:left="388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36C448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EAFBC4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4404CE">
      <w:start w:val="1"/>
      <w:numFmt w:val="lowerRoman"/>
      <w:lvlText w:val="%9."/>
      <w:lvlJc w:val="left"/>
      <w:pPr>
        <w:ind w:left="604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17"/>
  </w:num>
  <w:num w:numId="5">
    <w:abstractNumId w:val="13"/>
  </w:num>
  <w:num w:numId="6">
    <w:abstractNumId w:val="9"/>
  </w:num>
  <w:num w:numId="7">
    <w:abstractNumId w:val="5"/>
  </w:num>
  <w:num w:numId="8">
    <w:abstractNumId w:val="2"/>
  </w:num>
  <w:num w:numId="9">
    <w:abstractNumId w:val="18"/>
  </w:num>
  <w:num w:numId="10">
    <w:abstractNumId w:val="6"/>
  </w:num>
  <w:num w:numId="11">
    <w:abstractNumId w:val="16"/>
  </w:num>
  <w:num w:numId="12">
    <w:abstractNumId w:val="10"/>
  </w:num>
  <w:num w:numId="13">
    <w:abstractNumId w:val="7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4"/>
  </w:num>
  <w:num w:numId="22">
    <w:abstractNumId w:val="12"/>
  </w:num>
  <w:num w:numId="23">
    <w:abstractNumId w:val="0"/>
  </w:num>
  <w:num w:numId="24">
    <w:abstractNumId w:val="3"/>
  </w:num>
  <w:num w:numId="25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3F"/>
    <w:rsid w:val="00001787"/>
    <w:rsid w:val="000313DD"/>
    <w:rsid w:val="0003149D"/>
    <w:rsid w:val="000D0B48"/>
    <w:rsid w:val="000E1283"/>
    <w:rsid w:val="000E62A1"/>
    <w:rsid w:val="00115F45"/>
    <w:rsid w:val="00117DD4"/>
    <w:rsid w:val="00141099"/>
    <w:rsid w:val="00162481"/>
    <w:rsid w:val="00216B5E"/>
    <w:rsid w:val="002425BF"/>
    <w:rsid w:val="00251106"/>
    <w:rsid w:val="002513A7"/>
    <w:rsid w:val="002645F0"/>
    <w:rsid w:val="0028404C"/>
    <w:rsid w:val="00296FE9"/>
    <w:rsid w:val="002A66ED"/>
    <w:rsid w:val="002B5B1F"/>
    <w:rsid w:val="002F3370"/>
    <w:rsid w:val="002F3552"/>
    <w:rsid w:val="002F52FE"/>
    <w:rsid w:val="003106C0"/>
    <w:rsid w:val="00323601"/>
    <w:rsid w:val="0032729D"/>
    <w:rsid w:val="00372155"/>
    <w:rsid w:val="003837CE"/>
    <w:rsid w:val="0040788C"/>
    <w:rsid w:val="004216D9"/>
    <w:rsid w:val="00481364"/>
    <w:rsid w:val="00483CCA"/>
    <w:rsid w:val="00484B34"/>
    <w:rsid w:val="004A61E4"/>
    <w:rsid w:val="004F4672"/>
    <w:rsid w:val="0050262B"/>
    <w:rsid w:val="00520A75"/>
    <w:rsid w:val="00527426"/>
    <w:rsid w:val="00537332"/>
    <w:rsid w:val="00546507"/>
    <w:rsid w:val="00555F72"/>
    <w:rsid w:val="00564311"/>
    <w:rsid w:val="005707B3"/>
    <w:rsid w:val="00573F3B"/>
    <w:rsid w:val="00581441"/>
    <w:rsid w:val="005921D6"/>
    <w:rsid w:val="005B62E4"/>
    <w:rsid w:val="005C5FAF"/>
    <w:rsid w:val="005D4E9D"/>
    <w:rsid w:val="005F5A85"/>
    <w:rsid w:val="005F67FD"/>
    <w:rsid w:val="006123AB"/>
    <w:rsid w:val="00615123"/>
    <w:rsid w:val="00690ED2"/>
    <w:rsid w:val="006A0A26"/>
    <w:rsid w:val="006B1A94"/>
    <w:rsid w:val="006C6ED1"/>
    <w:rsid w:val="006F1516"/>
    <w:rsid w:val="00716472"/>
    <w:rsid w:val="007231D1"/>
    <w:rsid w:val="00730B3F"/>
    <w:rsid w:val="00733857"/>
    <w:rsid w:val="007629D6"/>
    <w:rsid w:val="00797149"/>
    <w:rsid w:val="007A55B8"/>
    <w:rsid w:val="007A598E"/>
    <w:rsid w:val="00816450"/>
    <w:rsid w:val="008216BC"/>
    <w:rsid w:val="00823F4E"/>
    <w:rsid w:val="00836503"/>
    <w:rsid w:val="00841A0D"/>
    <w:rsid w:val="00874E79"/>
    <w:rsid w:val="008B1E9F"/>
    <w:rsid w:val="008B5E50"/>
    <w:rsid w:val="008D2247"/>
    <w:rsid w:val="008D5D4F"/>
    <w:rsid w:val="008E58AC"/>
    <w:rsid w:val="008F688F"/>
    <w:rsid w:val="00900DF7"/>
    <w:rsid w:val="009013B4"/>
    <w:rsid w:val="00947765"/>
    <w:rsid w:val="00977208"/>
    <w:rsid w:val="00992178"/>
    <w:rsid w:val="009A2068"/>
    <w:rsid w:val="009E1C5C"/>
    <w:rsid w:val="009F0699"/>
    <w:rsid w:val="00A06D55"/>
    <w:rsid w:val="00A15824"/>
    <w:rsid w:val="00A3353E"/>
    <w:rsid w:val="00A33B18"/>
    <w:rsid w:val="00A45077"/>
    <w:rsid w:val="00A858FB"/>
    <w:rsid w:val="00A95C57"/>
    <w:rsid w:val="00AA4CF1"/>
    <w:rsid w:val="00AB41F9"/>
    <w:rsid w:val="00AD5845"/>
    <w:rsid w:val="00AE372B"/>
    <w:rsid w:val="00B252A5"/>
    <w:rsid w:val="00B768C1"/>
    <w:rsid w:val="00B94F55"/>
    <w:rsid w:val="00BA0A71"/>
    <w:rsid w:val="00BC6179"/>
    <w:rsid w:val="00C21EA8"/>
    <w:rsid w:val="00C42490"/>
    <w:rsid w:val="00C47A76"/>
    <w:rsid w:val="00C6298D"/>
    <w:rsid w:val="00C660BB"/>
    <w:rsid w:val="00C66495"/>
    <w:rsid w:val="00C90BE2"/>
    <w:rsid w:val="00CA6A8A"/>
    <w:rsid w:val="00CC1F6E"/>
    <w:rsid w:val="00CD23FC"/>
    <w:rsid w:val="00D04F1A"/>
    <w:rsid w:val="00D77D67"/>
    <w:rsid w:val="00D925F6"/>
    <w:rsid w:val="00DB0827"/>
    <w:rsid w:val="00DB5027"/>
    <w:rsid w:val="00DB6A57"/>
    <w:rsid w:val="00DC448F"/>
    <w:rsid w:val="00DD7B55"/>
    <w:rsid w:val="00E04CD0"/>
    <w:rsid w:val="00E84E75"/>
    <w:rsid w:val="00EC14C4"/>
    <w:rsid w:val="00F05DBC"/>
    <w:rsid w:val="00F422B0"/>
    <w:rsid w:val="00F51149"/>
    <w:rsid w:val="00F52102"/>
    <w:rsid w:val="00F6322F"/>
    <w:rsid w:val="00F65232"/>
    <w:rsid w:val="00F90023"/>
    <w:rsid w:val="00FC40EB"/>
    <w:rsid w:val="00FC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2D84ABBC"/>
  <w15:chartTrackingRefBased/>
  <w15:docId w15:val="{4BD3EDDF-EC06-4C37-8811-6554A7433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77D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22B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16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6B5E"/>
  </w:style>
  <w:style w:type="paragraph" w:styleId="Zpat">
    <w:name w:val="footer"/>
    <w:basedOn w:val="Normln"/>
    <w:link w:val="ZpatChar"/>
    <w:uiPriority w:val="99"/>
    <w:unhideWhenUsed/>
    <w:rsid w:val="00216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6B5E"/>
  </w:style>
  <w:style w:type="paragraph" w:styleId="Textbubliny">
    <w:name w:val="Balloon Text"/>
    <w:basedOn w:val="Normln"/>
    <w:link w:val="TextbublinyChar"/>
    <w:uiPriority w:val="99"/>
    <w:semiHidden/>
    <w:unhideWhenUsed/>
    <w:rsid w:val="00581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441"/>
    <w:rPr>
      <w:rFonts w:ascii="Segoe UI" w:hAnsi="Segoe UI" w:cs="Segoe UI"/>
      <w:sz w:val="18"/>
      <w:szCs w:val="18"/>
    </w:rPr>
  </w:style>
  <w:style w:type="character" w:customStyle="1" w:styleId="Nadpis1-PrvnChar">
    <w:name w:val="Nadpis 1 - První Char"/>
    <w:link w:val="Nadpis1-Prvn"/>
    <w:locked/>
    <w:rsid w:val="00D77D67"/>
    <w:rPr>
      <w:b/>
      <w:caps/>
      <w:color w:val="005A9F"/>
      <w:sz w:val="28"/>
    </w:rPr>
  </w:style>
  <w:style w:type="paragraph" w:customStyle="1" w:styleId="Nadpis1-Prvn">
    <w:name w:val="Nadpis 1 - První"/>
    <w:basedOn w:val="Nadpis1"/>
    <w:link w:val="Nadpis1-PrvnChar"/>
    <w:rsid w:val="00D77D67"/>
    <w:pPr>
      <w:spacing w:before="1440" w:after="120" w:line="240" w:lineRule="auto"/>
      <w:ind w:left="1134" w:right="1134"/>
      <w:jc w:val="center"/>
    </w:pPr>
    <w:rPr>
      <w:rFonts w:asciiTheme="minorHAnsi" w:eastAsiaTheme="minorHAnsi" w:hAnsiTheme="minorHAnsi" w:cstheme="minorBidi"/>
      <w:b/>
      <w:caps/>
      <w:color w:val="005A9F"/>
      <w:sz w:val="28"/>
      <w:szCs w:val="22"/>
    </w:rPr>
  </w:style>
  <w:style w:type="paragraph" w:customStyle="1" w:styleId="Nadpislnku">
    <w:name w:val="Nadpis článku"/>
    <w:basedOn w:val="slovanseznam"/>
    <w:next w:val="slovanseznam"/>
    <w:qFormat/>
    <w:rsid w:val="00D77D67"/>
    <w:pPr>
      <w:keepNext/>
      <w:numPr>
        <w:numId w:val="0"/>
      </w:numPr>
      <w:spacing w:before="360" w:after="240" w:line="240" w:lineRule="auto"/>
      <w:contextualSpacing w:val="0"/>
      <w:jc w:val="center"/>
    </w:pPr>
    <w:rPr>
      <w:rFonts w:ascii="Calibri" w:eastAsia="Times New Roman" w:hAnsi="Calibri" w:cs="Times New Roman"/>
      <w:b/>
      <w:color w:val="000000"/>
      <w:sz w:val="20"/>
      <w:szCs w:val="20"/>
      <w:lang w:eastAsia="cs-CZ"/>
    </w:rPr>
  </w:style>
  <w:style w:type="paragraph" w:customStyle="1" w:styleId="Smluvnstrana">
    <w:name w:val="Smluvní strana"/>
    <w:basedOn w:val="Normln"/>
    <w:rsid w:val="00D77D67"/>
    <w:pPr>
      <w:widowControl w:val="0"/>
      <w:spacing w:after="0" w:line="280" w:lineRule="atLeast"/>
      <w:jc w:val="both"/>
    </w:pPr>
    <w:rPr>
      <w:rFonts w:ascii="Trebuchet MS" w:eastAsia="Times New Roman" w:hAnsi="Trebuchet MS" w:cs="Times New Roman"/>
      <w:b/>
      <w:sz w:val="28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D77D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lovanseznam">
    <w:name w:val="List Number"/>
    <w:basedOn w:val="Normln"/>
    <w:uiPriority w:val="99"/>
    <w:semiHidden/>
    <w:unhideWhenUsed/>
    <w:rsid w:val="00D77D67"/>
    <w:pPr>
      <w:numPr>
        <w:numId w:val="5"/>
      </w:numPr>
      <w:ind w:left="360" w:hanging="360"/>
      <w:contextualSpacing/>
    </w:pPr>
  </w:style>
  <w:style w:type="character" w:customStyle="1" w:styleId="dn">
    <w:name w:val="Žádný"/>
    <w:rsid w:val="00520A75"/>
  </w:style>
  <w:style w:type="paragraph" w:styleId="Normlnweb">
    <w:name w:val="Normal (Web)"/>
    <w:rsid w:val="00520A75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100" w:after="100" w:line="288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numbering" w:customStyle="1" w:styleId="Importovanstyl6">
    <w:name w:val="Importovaný styl 6"/>
    <w:rsid w:val="00520A75"/>
    <w:pPr>
      <w:numPr>
        <w:numId w:val="9"/>
      </w:numPr>
    </w:pPr>
  </w:style>
  <w:style w:type="paragraph" w:customStyle="1" w:styleId="AOHead2">
    <w:name w:val="AOHead2"/>
    <w:basedOn w:val="Normln"/>
    <w:next w:val="Normln"/>
    <w:uiPriority w:val="99"/>
    <w:rsid w:val="00FC40EB"/>
    <w:pPr>
      <w:keepNext/>
      <w:spacing w:before="240" w:after="0" w:line="260" w:lineRule="atLeast"/>
      <w:jc w:val="both"/>
      <w:outlineLvl w:val="1"/>
    </w:pPr>
    <w:rPr>
      <w:rFonts w:ascii="Times New Roman" w:eastAsia="Times New Roman" w:hAnsi="Times New Roman" w:cs="Times New Roman"/>
      <w:b/>
      <w:lang w:val="en-GB"/>
    </w:rPr>
  </w:style>
  <w:style w:type="paragraph" w:customStyle="1" w:styleId="AOHead3">
    <w:name w:val="AOHead3"/>
    <w:basedOn w:val="Normln"/>
    <w:next w:val="Normln"/>
    <w:uiPriority w:val="99"/>
    <w:rsid w:val="00FC40EB"/>
    <w:pPr>
      <w:spacing w:before="240" w:after="0" w:line="260" w:lineRule="atLeast"/>
      <w:jc w:val="both"/>
      <w:outlineLvl w:val="2"/>
    </w:pPr>
    <w:rPr>
      <w:rFonts w:ascii="Times New Roman" w:eastAsia="Times New Roman" w:hAnsi="Times New Roman" w:cs="Times New Roman"/>
      <w:lang w:val="en-GB"/>
    </w:rPr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5F5A8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u w:color="000000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5F5A85"/>
    <w:rPr>
      <w:rFonts w:ascii="Calibri" w:eastAsia="Calibri" w:hAnsi="Calibri" w:cs="Calibri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D6B1E-0D3A-4D13-A467-1A2A0AC22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6</Pages>
  <Words>2184</Words>
  <Characters>12886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Bieliková, Eva</dc:creator>
  <cp:keywords/>
  <dc:description/>
  <cp:lastModifiedBy>Bieliková, Eva</cp:lastModifiedBy>
  <cp:revision>28</cp:revision>
  <cp:lastPrinted>2025-09-17T14:15:00Z</cp:lastPrinted>
  <dcterms:created xsi:type="dcterms:W3CDTF">2025-06-18T13:18:00Z</dcterms:created>
  <dcterms:modified xsi:type="dcterms:W3CDTF">2025-09-18T05:32:00Z</dcterms:modified>
</cp:coreProperties>
</file>