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7A65" w14:textId="77777777"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SMLOUVA O DÍLO</w:t>
      </w:r>
    </w:p>
    <w:p w14:paraId="51A95952" w14:textId="77777777"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smlouva)</w:t>
      </w:r>
    </w:p>
    <w:p w14:paraId="68D47674" w14:textId="77777777" w:rsidR="00C12E93" w:rsidRDefault="00A2692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24E52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824E52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824E52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14:paraId="39D12DE9" w14:textId="1574B0CA" w:rsidR="008C0A10" w:rsidRPr="002B0697" w:rsidRDefault="008C0A1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objednatele</w:t>
      </w:r>
      <w:r w:rsidRPr="00BB414E">
        <w:rPr>
          <w:rFonts w:ascii="Arial" w:hAnsi="Arial" w:cs="Arial"/>
          <w:sz w:val="20"/>
          <w:szCs w:val="20"/>
        </w:rPr>
        <w:t xml:space="preserve">: </w:t>
      </w:r>
      <w:r w:rsidR="00BA7C88">
        <w:rPr>
          <w:rFonts w:ascii="Arial" w:hAnsi="Arial" w:cs="Arial"/>
          <w:sz w:val="20"/>
          <w:szCs w:val="20"/>
        </w:rPr>
        <w:t>129</w:t>
      </w:r>
      <w:r w:rsidR="002B0697" w:rsidRPr="00BB414E">
        <w:rPr>
          <w:rFonts w:ascii="Arial" w:hAnsi="Arial" w:cs="Arial"/>
          <w:sz w:val="20"/>
          <w:szCs w:val="20"/>
        </w:rPr>
        <w:t xml:space="preserve">/25, </w:t>
      </w:r>
      <w:proofErr w:type="spellStart"/>
      <w:r w:rsidR="00A34BB6" w:rsidRPr="00BB414E">
        <w:rPr>
          <w:rFonts w:ascii="Arial" w:hAnsi="Arial" w:cs="Arial"/>
          <w:sz w:val="20"/>
          <w:szCs w:val="20"/>
        </w:rPr>
        <w:t>org</w:t>
      </w:r>
      <w:proofErr w:type="spellEnd"/>
      <w:r w:rsidR="00A34BB6" w:rsidRPr="00BB414E">
        <w:rPr>
          <w:rFonts w:ascii="Arial" w:hAnsi="Arial" w:cs="Arial"/>
          <w:sz w:val="20"/>
          <w:szCs w:val="20"/>
        </w:rPr>
        <w:t xml:space="preserve">. </w:t>
      </w:r>
      <w:r w:rsidR="00F54C42">
        <w:rPr>
          <w:rFonts w:ascii="Arial" w:hAnsi="Arial" w:cs="Arial"/>
          <w:sz w:val="20"/>
          <w:szCs w:val="20"/>
        </w:rPr>
        <w:t>651</w:t>
      </w:r>
    </w:p>
    <w:p w14:paraId="28DB2175" w14:textId="608C856A" w:rsidR="008C0A10" w:rsidRDefault="00BA0545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zhotovitele:</w:t>
      </w:r>
      <w:r w:rsidR="00887BF9">
        <w:rPr>
          <w:rFonts w:ascii="Arial" w:hAnsi="Arial" w:cs="Arial"/>
          <w:color w:val="000000"/>
          <w:sz w:val="20"/>
          <w:szCs w:val="20"/>
        </w:rPr>
        <w:t xml:space="preserve"> </w:t>
      </w:r>
      <w:r w:rsidR="00F54C42">
        <w:rPr>
          <w:rFonts w:ascii="Arial" w:hAnsi="Arial" w:cs="Arial"/>
          <w:color w:val="000000"/>
          <w:sz w:val="20"/>
          <w:szCs w:val="20"/>
        </w:rPr>
        <w:t>…….</w:t>
      </w:r>
    </w:p>
    <w:p w14:paraId="799F48DC" w14:textId="77777777"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D7E49EC" w14:textId="77777777"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14:paraId="10E69B4F" w14:textId="77777777"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E0DE7E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14:paraId="42C47BD6" w14:textId="77777777" w:rsidR="00BC2212" w:rsidRDefault="00BC221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Dobrovolný svazek obcí, registrovaný u Krajského úřadu LK</w:t>
      </w:r>
    </w:p>
    <w:p w14:paraId="06CFA886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Antonína Dvořáka 287, 511 01 Turnov</w:t>
      </w:r>
    </w:p>
    <w:p w14:paraId="6780BFBE" w14:textId="77777777" w:rsidR="00C12E93" w:rsidRDefault="00AA194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Zastoupené: I</w:t>
      </w:r>
      <w:r w:rsidR="00C12E93">
        <w:rPr>
          <w:rFonts w:ascii="Arial" w:hAnsi="Arial" w:cs="Arial"/>
          <w:color w:val="000000"/>
          <w:sz w:val="20"/>
          <w:szCs w:val="20"/>
        </w:rPr>
        <w:t>ng. Milanem Hejdukem</w:t>
      </w:r>
    </w:p>
    <w:p w14:paraId="7340EE39" w14:textId="1FE63ED5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49295934</w:t>
      </w:r>
      <w:r w:rsidR="00516F75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DIČ: CZ49295934</w:t>
      </w:r>
    </w:p>
    <w:p w14:paraId="1CFFEFFA" w14:textId="4FA6D7F6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21A6199F" w14:textId="2F14E520" w:rsidR="00C12E93" w:rsidRDefault="00777E99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C12E93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7C31AD6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</w:t>
      </w:r>
    </w:p>
    <w:p w14:paraId="18D5E438" w14:textId="3FE1799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Ing. Milan Hejduk </w:t>
      </w:r>
      <w:r w:rsidR="0021140B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1140B">
        <w:rPr>
          <w:rFonts w:ascii="Arial" w:hAnsi="Arial" w:cs="Arial"/>
          <w:color w:val="000000"/>
          <w:sz w:val="20"/>
          <w:szCs w:val="20"/>
        </w:rPr>
        <w:t>ředitel svazku</w:t>
      </w:r>
    </w:p>
    <w:p w14:paraId="1AC28F19" w14:textId="6BBC3A49" w:rsidR="00C12E93" w:rsidRDefault="00C12E93" w:rsidP="009923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F878E4" w14:textId="70A41F51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</w:p>
    <w:p w14:paraId="037E94F2" w14:textId="5E8C07BD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objednatel„</w:t>
      </w:r>
      <w:proofErr w:type="gramEnd"/>
    </w:p>
    <w:p w14:paraId="2A24C3B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74CEA5" w14:textId="5AC347AC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31557D">
        <w:rPr>
          <w:rFonts w:ascii="Arial" w:hAnsi="Arial" w:cs="Arial"/>
          <w:b/>
          <w:color w:val="000000"/>
          <w:sz w:val="20"/>
          <w:szCs w:val="20"/>
        </w:rPr>
        <w:t>ZIKUDA – vodohospodářské stavby</w:t>
      </w:r>
      <w:r w:rsidR="00704395">
        <w:rPr>
          <w:rFonts w:ascii="Arial" w:hAnsi="Arial" w:cs="Arial"/>
          <w:b/>
          <w:color w:val="000000"/>
          <w:sz w:val="20"/>
          <w:szCs w:val="20"/>
        </w:rPr>
        <w:t xml:space="preserve"> spol. s r.o.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286C41" w14:textId="061256F1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Kontaktní adresa: </w:t>
      </w:r>
      <w:proofErr w:type="spellStart"/>
      <w:r w:rsidR="00704395">
        <w:rPr>
          <w:rFonts w:ascii="Arial" w:hAnsi="Arial" w:cs="Arial"/>
          <w:color w:val="000000"/>
          <w:sz w:val="20"/>
          <w:szCs w:val="20"/>
        </w:rPr>
        <w:t>Nudvojovice</w:t>
      </w:r>
      <w:proofErr w:type="spellEnd"/>
      <w:r w:rsidR="00704395">
        <w:rPr>
          <w:rFonts w:ascii="Arial" w:hAnsi="Arial" w:cs="Arial"/>
          <w:color w:val="000000"/>
          <w:sz w:val="20"/>
          <w:szCs w:val="20"/>
        </w:rPr>
        <w:t xml:space="preserve"> 2103, 51101 Turnov</w:t>
      </w:r>
    </w:p>
    <w:p w14:paraId="6CCDCB0F" w14:textId="64E07B71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</w:t>
      </w:r>
      <w:r w:rsidR="00F73F3F"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F73F3F">
        <w:rPr>
          <w:rFonts w:ascii="Arial" w:hAnsi="Arial" w:cs="Arial"/>
          <w:color w:val="000000"/>
          <w:sz w:val="20"/>
          <w:szCs w:val="20"/>
        </w:rPr>
        <w:t xml:space="preserve">Petrem </w:t>
      </w:r>
      <w:proofErr w:type="spellStart"/>
      <w:r w:rsidR="00F73F3F">
        <w:rPr>
          <w:rFonts w:ascii="Arial" w:hAnsi="Arial" w:cs="Arial"/>
          <w:color w:val="000000"/>
          <w:sz w:val="20"/>
          <w:szCs w:val="20"/>
        </w:rPr>
        <w:t>Zikudou</w:t>
      </w:r>
      <w:proofErr w:type="spellEnd"/>
      <w:r w:rsidR="00F73F3F">
        <w:rPr>
          <w:rFonts w:ascii="Arial" w:hAnsi="Arial" w:cs="Arial"/>
          <w:color w:val="000000"/>
          <w:sz w:val="20"/>
          <w:szCs w:val="20"/>
        </w:rPr>
        <w:t>, jednatelem společnosti</w:t>
      </w:r>
    </w:p>
    <w:p w14:paraId="0149E35A" w14:textId="1AB7E531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46230B" w:rsidRPr="0046230B">
        <w:rPr>
          <w:rFonts w:ascii="Arial" w:hAnsi="Arial" w:cs="Arial"/>
          <w:color w:val="000000"/>
          <w:sz w:val="20"/>
          <w:szCs w:val="20"/>
        </w:rPr>
        <w:t>28776976</w:t>
      </w:r>
      <w:r w:rsidR="00516F75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DIČ: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59526B" w:rsidRPr="0059526B">
        <w:rPr>
          <w:rFonts w:ascii="Arial" w:hAnsi="Arial" w:cs="Arial"/>
          <w:color w:val="000000"/>
          <w:sz w:val="20"/>
          <w:szCs w:val="20"/>
        </w:rPr>
        <w:t>CZ28776976</w:t>
      </w:r>
    </w:p>
    <w:p w14:paraId="0AA3A5E7" w14:textId="5ED0AD1B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432036DB" w14:textId="068DC060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 w:rsidR="00777E99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7526B303" w14:textId="442F1F4D" w:rsidR="00612FF7" w:rsidRDefault="00C12E93" w:rsidP="00612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Zástupce pro věci smluvní: </w:t>
      </w:r>
      <w:r w:rsidR="0046777E">
        <w:rPr>
          <w:rFonts w:ascii="Arial" w:hAnsi="Arial" w:cs="Arial"/>
          <w:color w:val="000000"/>
          <w:sz w:val="20"/>
          <w:szCs w:val="20"/>
        </w:rPr>
        <w:t xml:space="preserve">Petr </w:t>
      </w:r>
      <w:proofErr w:type="spellStart"/>
      <w:r w:rsidR="0046777E">
        <w:rPr>
          <w:rFonts w:ascii="Arial" w:hAnsi="Arial" w:cs="Arial"/>
          <w:color w:val="000000"/>
          <w:sz w:val="20"/>
          <w:szCs w:val="20"/>
        </w:rPr>
        <w:t>Zikuda</w:t>
      </w:r>
      <w:proofErr w:type="spellEnd"/>
      <w:r w:rsidR="0046777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  <w:r w:rsidR="00194DF2">
        <w:rPr>
          <w:rFonts w:ascii="Arial" w:hAnsi="Arial" w:cs="Arial"/>
          <w:color w:val="000000"/>
          <w:sz w:val="20"/>
          <w:szCs w:val="20"/>
        </w:rPr>
        <w:t>jednatel společnosti</w:t>
      </w:r>
    </w:p>
    <w:p w14:paraId="69242B5D" w14:textId="4EB7E251" w:rsidR="00353D0C" w:rsidRDefault="00612FF7" w:rsidP="00612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14:paraId="08E5C821" w14:textId="7EC41A3A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</w:t>
      </w:r>
      <w:r w:rsidRPr="008C757A">
        <w:rPr>
          <w:rFonts w:ascii="Arial" w:hAnsi="Arial" w:cs="Arial"/>
          <w:sz w:val="20"/>
          <w:szCs w:val="20"/>
        </w:rPr>
        <w:t xml:space="preserve">: </w:t>
      </w:r>
    </w:p>
    <w:p w14:paraId="65DE7982" w14:textId="7F72111E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14:paraId="0DEA5005" w14:textId="5607A7FB" w:rsidR="00C81414" w:rsidRDefault="00C81414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Stavbyvedoucí: </w:t>
      </w:r>
    </w:p>
    <w:p w14:paraId="45E9AEC7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„zhotovitel“</w:t>
      </w:r>
    </w:p>
    <w:p w14:paraId="72710868" w14:textId="77777777" w:rsidR="00BB414E" w:rsidRDefault="00BB414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54AA48" w14:textId="77777777"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Předmět a realizace díla</w:t>
      </w:r>
    </w:p>
    <w:p w14:paraId="42158265" w14:textId="77777777"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38284B" w14:textId="595E22CB" w:rsidR="00C12E93" w:rsidRDefault="00C12E93" w:rsidP="00612FF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Předmětem smlouvy je komplexní realizace stav</w:t>
      </w:r>
      <w:r w:rsidR="00314A41" w:rsidRPr="00777E99">
        <w:rPr>
          <w:rFonts w:ascii="Arial" w:hAnsi="Arial" w:cs="Arial"/>
          <w:color w:val="000000"/>
          <w:sz w:val="20"/>
          <w:szCs w:val="20"/>
        </w:rPr>
        <w:t xml:space="preserve">by </w:t>
      </w:r>
      <w:r w:rsidR="00314A41" w:rsidRPr="00777E99">
        <w:rPr>
          <w:rFonts w:ascii="Arial" w:hAnsi="Arial" w:cs="Arial"/>
          <w:b/>
          <w:color w:val="000000"/>
          <w:sz w:val="20"/>
          <w:szCs w:val="20"/>
        </w:rPr>
        <w:t>„</w:t>
      </w:r>
      <w:r w:rsidR="00383C26">
        <w:rPr>
          <w:rFonts w:ascii="Arial" w:hAnsi="Arial" w:cs="Arial"/>
          <w:b/>
          <w:color w:val="000000"/>
          <w:sz w:val="20"/>
          <w:szCs w:val="20"/>
        </w:rPr>
        <w:t>Rakousy</w:t>
      </w:r>
      <w:r w:rsidR="00A53A26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r w:rsidR="00124261">
        <w:rPr>
          <w:rFonts w:ascii="Arial" w:hAnsi="Arial" w:cs="Arial"/>
          <w:b/>
          <w:color w:val="000000"/>
          <w:sz w:val="20"/>
          <w:szCs w:val="20"/>
        </w:rPr>
        <w:t>dokončení obnovy prameniště Kalich</w:t>
      </w:r>
      <w:r w:rsidR="00994F8D" w:rsidRPr="00777E99">
        <w:rPr>
          <w:rFonts w:ascii="Arial" w:hAnsi="Arial" w:cs="Arial"/>
          <w:b/>
          <w:color w:val="000000"/>
          <w:sz w:val="20"/>
          <w:szCs w:val="20"/>
        </w:rPr>
        <w:t>“</w:t>
      </w:r>
      <w:r w:rsidR="00994F8D" w:rsidRPr="00994F8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94F8D">
        <w:rPr>
          <w:rFonts w:ascii="Arial" w:hAnsi="Arial" w:cs="Arial"/>
          <w:color w:val="000000"/>
          <w:sz w:val="20"/>
          <w:szCs w:val="20"/>
        </w:rPr>
        <w:t>podle</w:t>
      </w:r>
      <w:r w:rsidR="009B52F6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2D2BCD">
        <w:rPr>
          <w:rFonts w:ascii="Arial" w:hAnsi="Arial" w:cs="Arial"/>
          <w:color w:val="000000"/>
          <w:sz w:val="20"/>
          <w:szCs w:val="20"/>
        </w:rPr>
        <w:t>finální nabídky</w:t>
      </w:r>
      <w:r w:rsidR="00E73F28">
        <w:rPr>
          <w:rFonts w:ascii="Arial" w:hAnsi="Arial" w:cs="Arial"/>
          <w:color w:val="000000"/>
          <w:sz w:val="20"/>
          <w:szCs w:val="20"/>
        </w:rPr>
        <w:t xml:space="preserve"> dodavatele stavby ze dne </w:t>
      </w:r>
      <w:r w:rsidR="00C37198">
        <w:rPr>
          <w:rFonts w:ascii="Arial" w:hAnsi="Arial" w:cs="Arial"/>
          <w:color w:val="000000"/>
          <w:sz w:val="20"/>
          <w:szCs w:val="20"/>
        </w:rPr>
        <w:t>17</w:t>
      </w:r>
      <w:r w:rsidR="00E73F28">
        <w:rPr>
          <w:rFonts w:ascii="Arial" w:hAnsi="Arial" w:cs="Arial"/>
          <w:color w:val="000000"/>
          <w:sz w:val="20"/>
          <w:szCs w:val="20"/>
        </w:rPr>
        <w:t>.</w:t>
      </w:r>
      <w:r w:rsidR="00C37198">
        <w:rPr>
          <w:rFonts w:ascii="Arial" w:hAnsi="Arial" w:cs="Arial"/>
          <w:color w:val="000000"/>
          <w:sz w:val="20"/>
          <w:szCs w:val="20"/>
        </w:rPr>
        <w:t>7</w:t>
      </w:r>
      <w:r w:rsidR="002D1FF9">
        <w:rPr>
          <w:rFonts w:ascii="Arial" w:hAnsi="Arial" w:cs="Arial"/>
          <w:color w:val="000000"/>
          <w:sz w:val="20"/>
          <w:szCs w:val="20"/>
        </w:rPr>
        <w:t>.2025</w:t>
      </w:r>
      <w:r w:rsidR="00994F8D">
        <w:rPr>
          <w:rFonts w:ascii="Arial" w:hAnsi="Arial" w:cs="Arial"/>
          <w:color w:val="000000"/>
          <w:sz w:val="20"/>
          <w:szCs w:val="20"/>
        </w:rPr>
        <w:t>.</w:t>
      </w:r>
      <w:r w:rsidR="00A70854">
        <w:rPr>
          <w:rFonts w:ascii="Arial" w:hAnsi="Arial" w:cs="Arial"/>
          <w:color w:val="000000"/>
          <w:sz w:val="20"/>
          <w:szCs w:val="20"/>
        </w:rPr>
        <w:tab/>
      </w:r>
    </w:p>
    <w:p w14:paraId="03C9B3A0" w14:textId="77777777" w:rsidR="00C12E93" w:rsidRDefault="00C12E93" w:rsidP="00612FF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Objednatel se zavazuje předmět smlouvy od zhotovitele převzít a zaplatit za něj dohodnutou</w:t>
      </w:r>
      <w:r w:rsidR="00777E99"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7E99">
        <w:rPr>
          <w:rFonts w:ascii="Arial" w:hAnsi="Arial" w:cs="Arial"/>
          <w:color w:val="000000"/>
          <w:sz w:val="20"/>
          <w:szCs w:val="20"/>
        </w:rPr>
        <w:t>cenu dle čl. 5 této smlouvy o dílo.</w:t>
      </w:r>
    </w:p>
    <w:p w14:paraId="3B359DFE" w14:textId="77777777" w:rsidR="006C43A3" w:rsidRPr="00BB414E" w:rsidRDefault="006C43A3" w:rsidP="006C43A3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16AC165" w14:textId="77777777" w:rsidR="00C12E93" w:rsidRPr="00E17AA0" w:rsidRDefault="00824E52" w:rsidP="00E17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17AA0">
        <w:rPr>
          <w:rFonts w:ascii="Arial" w:hAnsi="Arial" w:cs="Arial"/>
          <w:b/>
          <w:bCs/>
          <w:color w:val="000000"/>
          <w:sz w:val="28"/>
          <w:szCs w:val="28"/>
        </w:rPr>
        <w:t xml:space="preserve">3. </w:t>
      </w:r>
      <w:r w:rsidR="00C12E93" w:rsidRPr="00E17AA0">
        <w:rPr>
          <w:rFonts w:ascii="Arial" w:hAnsi="Arial" w:cs="Arial"/>
          <w:b/>
          <w:bCs/>
          <w:color w:val="000000"/>
          <w:sz w:val="28"/>
          <w:szCs w:val="28"/>
        </w:rPr>
        <w:t>Práva a povinnosti smluvních stran</w:t>
      </w:r>
    </w:p>
    <w:p w14:paraId="078A1DE1" w14:textId="77777777" w:rsidR="00824E52" w:rsidRPr="00BB414E" w:rsidRDefault="00824E52" w:rsidP="00777E99">
      <w:pPr>
        <w:pStyle w:val="Odstavecseseznamem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sz w:val="20"/>
          <w:szCs w:val="20"/>
        </w:rPr>
      </w:pPr>
    </w:p>
    <w:p w14:paraId="58A90093" w14:textId="77777777" w:rsidR="00C12E93" w:rsidRPr="00BB414E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>Zhotovitel dále odpovídá za to, že dílo bude provedeno v souladu s technickými normami a</w:t>
      </w:r>
      <w:r w:rsidR="00777E99" w:rsidRPr="00BB414E">
        <w:rPr>
          <w:rFonts w:ascii="Arial" w:hAnsi="Arial" w:cs="Arial"/>
          <w:sz w:val="20"/>
          <w:szCs w:val="20"/>
        </w:rPr>
        <w:t xml:space="preserve"> </w:t>
      </w:r>
      <w:r w:rsidRPr="00BB414E">
        <w:rPr>
          <w:rFonts w:ascii="Arial" w:hAnsi="Arial" w:cs="Arial"/>
          <w:sz w:val="20"/>
          <w:szCs w:val="20"/>
        </w:rPr>
        <w:t>předpisy, určenými v technických specifikacích, technických a uživatelských standardech a</w:t>
      </w:r>
      <w:r w:rsidR="00777E99" w:rsidRPr="00BB414E">
        <w:rPr>
          <w:rFonts w:ascii="Arial" w:hAnsi="Arial" w:cs="Arial"/>
          <w:sz w:val="20"/>
          <w:szCs w:val="20"/>
        </w:rPr>
        <w:t xml:space="preserve"> </w:t>
      </w:r>
      <w:r w:rsidRPr="00BB414E">
        <w:rPr>
          <w:rFonts w:ascii="Arial" w:hAnsi="Arial" w:cs="Arial"/>
          <w:sz w:val="20"/>
          <w:szCs w:val="20"/>
        </w:rPr>
        <w:t>v technologických postupech a doporučeních předepsaných výrobci použitých materiálů.</w:t>
      </w:r>
    </w:p>
    <w:p w14:paraId="0A342705" w14:textId="77777777" w:rsidR="00C12E93" w:rsidRPr="00BB414E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>Zhotovitel je povinen zajistit na staveništi veškerá bezpečnostní a hygienická opatření a požární</w:t>
      </w:r>
      <w:r w:rsidR="00777E99" w:rsidRPr="00BB414E">
        <w:rPr>
          <w:rFonts w:ascii="Arial" w:hAnsi="Arial" w:cs="Arial"/>
          <w:sz w:val="20"/>
          <w:szCs w:val="20"/>
        </w:rPr>
        <w:t xml:space="preserve"> </w:t>
      </w:r>
      <w:r w:rsidRPr="00BB414E">
        <w:rPr>
          <w:rFonts w:ascii="Arial" w:hAnsi="Arial" w:cs="Arial"/>
          <w:sz w:val="20"/>
          <w:szCs w:val="20"/>
        </w:rPr>
        <w:t>ochranu staveniště i prováděného díla, a to v rozsahu i způsobem stanoveným příslušnými</w:t>
      </w:r>
      <w:r w:rsidR="00777E99" w:rsidRPr="00BB414E">
        <w:rPr>
          <w:rFonts w:ascii="Arial" w:hAnsi="Arial" w:cs="Arial"/>
          <w:sz w:val="20"/>
          <w:szCs w:val="20"/>
        </w:rPr>
        <w:t xml:space="preserve"> </w:t>
      </w:r>
      <w:r w:rsidRPr="00BB414E">
        <w:rPr>
          <w:rFonts w:ascii="Arial" w:hAnsi="Arial" w:cs="Arial"/>
          <w:sz w:val="20"/>
          <w:szCs w:val="20"/>
        </w:rPr>
        <w:t>předpisy.</w:t>
      </w:r>
    </w:p>
    <w:p w14:paraId="0DC9AA22" w14:textId="77777777" w:rsidR="00C12E93" w:rsidRPr="00BB414E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>Zhotovitel není oprávněn převést bez písemného souhlasu objednatele svá práva a závazky,</w:t>
      </w:r>
      <w:r w:rsidR="00777E99" w:rsidRPr="00BB414E">
        <w:rPr>
          <w:rFonts w:ascii="Arial" w:hAnsi="Arial" w:cs="Arial"/>
          <w:sz w:val="20"/>
          <w:szCs w:val="20"/>
        </w:rPr>
        <w:t xml:space="preserve"> </w:t>
      </w:r>
      <w:r w:rsidRPr="00BB414E">
        <w:rPr>
          <w:rFonts w:ascii="Arial" w:hAnsi="Arial" w:cs="Arial"/>
          <w:sz w:val="20"/>
          <w:szCs w:val="20"/>
        </w:rPr>
        <w:t>vyplývající ze smlouvy o dílo na třetí osobu. Totéž platí pro objednatele vůči zhotoviteli.</w:t>
      </w:r>
    </w:p>
    <w:p w14:paraId="23698F7D" w14:textId="209CC3B0" w:rsidR="00C12E93" w:rsidRPr="00BB414E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>Zhotovitel odpovídá plně a výlučně za škody na díle, dalším majetku objednatele a zdraví a</w:t>
      </w:r>
      <w:r w:rsidR="00777E99" w:rsidRPr="00BB414E">
        <w:rPr>
          <w:rFonts w:ascii="Arial" w:hAnsi="Arial" w:cs="Arial"/>
          <w:sz w:val="20"/>
          <w:szCs w:val="20"/>
        </w:rPr>
        <w:t xml:space="preserve"> </w:t>
      </w:r>
      <w:r w:rsidRPr="00BB414E">
        <w:rPr>
          <w:rFonts w:ascii="Arial" w:hAnsi="Arial" w:cs="Arial"/>
          <w:sz w:val="20"/>
          <w:szCs w:val="20"/>
        </w:rPr>
        <w:t xml:space="preserve">majetku třetích osob vzniklé v souvislosti s plněním této smlouvy. </w:t>
      </w:r>
    </w:p>
    <w:p w14:paraId="23B26B1B" w14:textId="0DB5C747" w:rsidR="00BC2212" w:rsidRPr="00BB414E" w:rsidRDefault="00C12E93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>Objednatel se zavazuje předat zhotoviteli staveniště v</w:t>
      </w:r>
      <w:r w:rsidR="000268B2">
        <w:rPr>
          <w:rFonts w:ascii="Arial" w:hAnsi="Arial" w:cs="Arial"/>
          <w:sz w:val="20"/>
          <w:szCs w:val="20"/>
        </w:rPr>
        <w:t xml:space="preserve"> takovém stavu, aby </w:t>
      </w:r>
      <w:r w:rsidRPr="00BB414E">
        <w:rPr>
          <w:rFonts w:ascii="Arial" w:hAnsi="Arial" w:cs="Arial"/>
          <w:sz w:val="20"/>
          <w:szCs w:val="20"/>
        </w:rPr>
        <w:t>bylo možno dílo provádět. Objednatel současně předá</w:t>
      </w:r>
      <w:r w:rsidR="00777E99" w:rsidRPr="00BB414E">
        <w:rPr>
          <w:rFonts w:ascii="Arial" w:hAnsi="Arial" w:cs="Arial"/>
          <w:sz w:val="20"/>
          <w:szCs w:val="20"/>
        </w:rPr>
        <w:t xml:space="preserve"> </w:t>
      </w:r>
      <w:r w:rsidR="00112BF2">
        <w:rPr>
          <w:rFonts w:ascii="Arial" w:hAnsi="Arial" w:cs="Arial"/>
          <w:sz w:val="20"/>
          <w:szCs w:val="20"/>
        </w:rPr>
        <w:t xml:space="preserve">zhotoviteli podklady, které </w:t>
      </w:r>
      <w:r w:rsidR="005623BE">
        <w:rPr>
          <w:rFonts w:ascii="Arial" w:hAnsi="Arial" w:cs="Arial"/>
          <w:sz w:val="20"/>
          <w:szCs w:val="20"/>
        </w:rPr>
        <w:t>bezprostředně potřebuje pro realizaci díla.</w:t>
      </w:r>
    </w:p>
    <w:p w14:paraId="0EC3A33C" w14:textId="77777777" w:rsidR="00F235FF" w:rsidRPr="00BB414E" w:rsidRDefault="00F235FF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 xml:space="preserve">Před zahájením realizace stavby předloží vybraný dodavatel investorovi seznam veškerých použitých materiálů a výrobků (konkrétní názvy, značky, výrobce) – s respektováním výkazu výměr. Použití uvedených materiálů podléhá písemnému schválení investora. </w:t>
      </w:r>
    </w:p>
    <w:p w14:paraId="0259DFA9" w14:textId="77777777" w:rsidR="00794059" w:rsidRPr="00BB414E" w:rsidRDefault="00794059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lastRenderedPageBreak/>
        <w:t>Zhotovitel se zavazuje spolupůsobit při výkonu finanční kontroly ve smyslu zákona č. 320/2001 Sb., o finanční kontrole ve veřejné správě a o změně některých zákonů ve znění pozdějších předpisů.</w:t>
      </w:r>
    </w:p>
    <w:p w14:paraId="4CE605F9" w14:textId="77777777" w:rsidR="004F76CB" w:rsidRPr="00BB414E" w:rsidRDefault="004F76CB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>Zhotovitel se zavazuje dodržet soulad se schválenou projektovou dokumentací a vodoprávním rozhodnutím.</w:t>
      </w:r>
    </w:p>
    <w:p w14:paraId="602AE118" w14:textId="08B73297" w:rsidR="00C12E93" w:rsidRPr="00BB414E" w:rsidRDefault="00A320A2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 xml:space="preserve">Do 10 pracovních dnů po odstranění vad a nedodělků na základě oboustranně podepsaného předávacího protokolu je zhotovitel povinen staveniště vyklidit, vyčistit a uvést prostor (popř. zasažené okolí staveniště) do náležitého stavu, tj. odklidit veškeré zbytky, demontovat staveništní buňku, odstranit provizorní přípojky energií. </w:t>
      </w:r>
    </w:p>
    <w:p w14:paraId="640DA682" w14:textId="77777777" w:rsidR="00523AFA" w:rsidRDefault="00523AFA" w:rsidP="004620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94B736D" w14:textId="77777777" w:rsidR="00BB414E" w:rsidRPr="00462039" w:rsidRDefault="00BB414E" w:rsidP="004620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3169EF46" w14:textId="77777777" w:rsidR="00C12E93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 xml:space="preserve">4. 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Čas plnění</w:t>
      </w:r>
    </w:p>
    <w:p w14:paraId="480D2F4A" w14:textId="77777777" w:rsidR="00824E52" w:rsidRPr="00854EE5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DC0213" w14:textId="5D38DF3F" w:rsidR="00A70854" w:rsidRDefault="007B3841" w:rsidP="000A1DAA">
      <w:pPr>
        <w:pStyle w:val="Odstavecseseznamem"/>
        <w:numPr>
          <w:ilvl w:val="1"/>
          <w:numId w:val="7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>P</w:t>
      </w:r>
      <w:r w:rsidR="00C12E93" w:rsidRPr="00A70854">
        <w:rPr>
          <w:rFonts w:ascii="Arial" w:hAnsi="Arial" w:cs="Arial"/>
          <w:color w:val="000000"/>
          <w:sz w:val="20"/>
          <w:szCs w:val="20"/>
        </w:rPr>
        <w:t>ředání staveniště</w:t>
      </w:r>
      <w:r w:rsidR="00974BD0">
        <w:rPr>
          <w:rFonts w:ascii="Arial" w:hAnsi="Arial" w:cs="Arial"/>
          <w:color w:val="000000"/>
          <w:sz w:val="20"/>
          <w:szCs w:val="20"/>
        </w:rPr>
        <w:t xml:space="preserve"> </w:t>
      </w:r>
      <w:r w:rsidR="000A1DAA">
        <w:rPr>
          <w:rFonts w:ascii="Arial" w:hAnsi="Arial" w:cs="Arial"/>
          <w:color w:val="000000"/>
          <w:sz w:val="20"/>
          <w:szCs w:val="20"/>
        </w:rPr>
        <w:tab/>
      </w:r>
      <w:r w:rsidR="003F3C56">
        <w:rPr>
          <w:rFonts w:ascii="Arial" w:hAnsi="Arial" w:cs="Arial"/>
          <w:color w:val="000000"/>
          <w:sz w:val="20"/>
          <w:szCs w:val="20"/>
        </w:rPr>
        <w:t xml:space="preserve">přelom srpna / </w:t>
      </w:r>
      <w:r w:rsidR="00C55794">
        <w:rPr>
          <w:rFonts w:ascii="Arial" w:hAnsi="Arial" w:cs="Arial"/>
          <w:color w:val="000000"/>
          <w:sz w:val="20"/>
          <w:szCs w:val="20"/>
        </w:rPr>
        <w:t>září</w:t>
      </w:r>
      <w:r w:rsidR="000A1B9C">
        <w:rPr>
          <w:rFonts w:ascii="Arial" w:hAnsi="Arial" w:cs="Arial"/>
          <w:color w:val="000000"/>
          <w:sz w:val="20"/>
          <w:szCs w:val="20"/>
        </w:rPr>
        <w:t xml:space="preserve"> 2025</w:t>
      </w:r>
    </w:p>
    <w:p w14:paraId="774CF488" w14:textId="0C320941" w:rsidR="00C12E93" w:rsidRPr="00A70854" w:rsidRDefault="000A1B9C" w:rsidP="000A1DAA">
      <w:pPr>
        <w:pStyle w:val="Odstavecseseznamem"/>
        <w:numPr>
          <w:ilvl w:val="1"/>
          <w:numId w:val="7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 xml:space="preserve">Dokončení </w:t>
      </w:r>
      <w:r w:rsidR="00F579F8" w:rsidRPr="00BB414E">
        <w:rPr>
          <w:rFonts w:ascii="Arial" w:hAnsi="Arial" w:cs="Arial"/>
          <w:sz w:val="20"/>
          <w:szCs w:val="20"/>
        </w:rPr>
        <w:t xml:space="preserve">a předání </w:t>
      </w:r>
      <w:r w:rsidRPr="00BB414E">
        <w:rPr>
          <w:rFonts w:ascii="Arial" w:hAnsi="Arial" w:cs="Arial"/>
          <w:sz w:val="20"/>
          <w:szCs w:val="20"/>
        </w:rPr>
        <w:t>dí</w:t>
      </w:r>
      <w:r>
        <w:rPr>
          <w:rFonts w:ascii="Arial" w:hAnsi="Arial" w:cs="Arial"/>
          <w:color w:val="000000"/>
          <w:sz w:val="20"/>
          <w:szCs w:val="20"/>
        </w:rPr>
        <w:t>la</w:t>
      </w:r>
      <w:r w:rsidR="000A1DAA">
        <w:rPr>
          <w:rFonts w:ascii="Arial" w:hAnsi="Arial" w:cs="Arial"/>
          <w:color w:val="000000"/>
          <w:sz w:val="20"/>
          <w:szCs w:val="20"/>
        </w:rPr>
        <w:t>:</w:t>
      </w:r>
      <w:r w:rsidR="000A1DAA">
        <w:rPr>
          <w:rFonts w:ascii="Arial" w:hAnsi="Arial" w:cs="Arial"/>
          <w:color w:val="000000"/>
          <w:sz w:val="20"/>
          <w:szCs w:val="20"/>
        </w:rPr>
        <w:tab/>
      </w:r>
      <w:r w:rsidR="0063516C"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63516C"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>. 2025</w:t>
      </w:r>
    </w:p>
    <w:p w14:paraId="0FC14314" w14:textId="79518182" w:rsidR="009368C8" w:rsidRDefault="009368C8">
      <w:pPr>
        <w:rPr>
          <w:rFonts w:ascii="Arial" w:hAnsi="Arial" w:cs="Arial"/>
          <w:sz w:val="20"/>
          <w:szCs w:val="20"/>
        </w:rPr>
      </w:pPr>
    </w:p>
    <w:p w14:paraId="4DE8166B" w14:textId="77777777" w:rsidR="00C12E93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 xml:space="preserve">5. 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Cena za dílo</w:t>
      </w:r>
    </w:p>
    <w:p w14:paraId="5BB0F6BD" w14:textId="77777777" w:rsidR="00824E52" w:rsidRPr="00854EE5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F691C5" w14:textId="65CCFF86" w:rsidR="00C12E93" w:rsidRPr="000A1DAA" w:rsidRDefault="00C12E93" w:rsidP="000A1DAA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 xml:space="preserve">Cena díla, specifikovaného v čl. 2 této smlouvy je sjednána na základě nabídky zhotovitele </w:t>
      </w:r>
      <w:r w:rsidRPr="000A1DAA">
        <w:rPr>
          <w:rFonts w:ascii="Arial" w:hAnsi="Arial" w:cs="Arial"/>
          <w:color w:val="000000"/>
          <w:sz w:val="20"/>
          <w:szCs w:val="20"/>
        </w:rPr>
        <w:t>a podmínek objednatele. Cena zahrnuje veškeré náklady zhotovitele</w:t>
      </w:r>
      <w:r w:rsidR="006A0DA1" w:rsidRPr="000A1D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1DAA">
        <w:rPr>
          <w:rFonts w:ascii="Arial" w:hAnsi="Arial" w:cs="Arial"/>
          <w:color w:val="000000"/>
          <w:sz w:val="20"/>
          <w:szCs w:val="20"/>
        </w:rPr>
        <w:t>související s realizací díla, provedení všech zkoušek a testů, prokazujících dodržení</w:t>
      </w:r>
      <w:r w:rsidR="006A0DA1" w:rsidRPr="000A1D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1DAA">
        <w:rPr>
          <w:rFonts w:ascii="Arial" w:hAnsi="Arial" w:cs="Arial"/>
          <w:color w:val="000000"/>
          <w:sz w:val="20"/>
          <w:szCs w:val="20"/>
        </w:rPr>
        <w:t>předepsané kvality a parametrů díla, včetně nákladů souvisejících se zajištěním veškerých</w:t>
      </w:r>
      <w:r w:rsidR="006A0DA1" w:rsidRPr="000A1D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1DAA">
        <w:rPr>
          <w:rFonts w:ascii="Arial" w:hAnsi="Arial" w:cs="Arial"/>
          <w:color w:val="000000"/>
          <w:sz w:val="20"/>
          <w:szCs w:val="20"/>
        </w:rPr>
        <w:t>potřebných dokladů, předpisů, potvrzení apod., které zhotovitel zajistí pro úspěšný průběh</w:t>
      </w:r>
      <w:r w:rsidR="006A0DA1" w:rsidRPr="000A1D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1DAA">
        <w:rPr>
          <w:rFonts w:ascii="Arial" w:hAnsi="Arial" w:cs="Arial"/>
          <w:color w:val="000000"/>
          <w:sz w:val="20"/>
          <w:szCs w:val="20"/>
        </w:rPr>
        <w:t>řízení o předání a převzetí díla.</w:t>
      </w:r>
    </w:p>
    <w:p w14:paraId="4442F5A1" w14:textId="77777777" w:rsidR="00C12E93" w:rsidRPr="006A0DA1" w:rsidRDefault="00C12E93" w:rsidP="00520D3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Cena je stanovena jako cena nejvýše přípustná, kterou je možno změnit jen za podmínek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stanovených ve smlouvě:</w:t>
      </w:r>
    </w:p>
    <w:p w14:paraId="449C53C5" w14:textId="495AD3F6" w:rsidR="00C12E93" w:rsidRPr="00BB414E" w:rsidRDefault="00C12E93" w:rsidP="009368C8">
      <w:pPr>
        <w:pStyle w:val="Odstavecseseznamem"/>
        <w:tabs>
          <w:tab w:val="left" w:pos="396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BB414E">
        <w:rPr>
          <w:rFonts w:ascii="Arial" w:hAnsi="Arial" w:cs="Arial"/>
          <w:b/>
          <w:sz w:val="20"/>
          <w:szCs w:val="20"/>
        </w:rPr>
        <w:t xml:space="preserve">Celkem bez </w:t>
      </w:r>
      <w:proofErr w:type="gramStart"/>
      <w:r w:rsidRPr="00BB414E">
        <w:rPr>
          <w:rFonts w:ascii="Arial" w:hAnsi="Arial" w:cs="Arial"/>
          <w:b/>
          <w:sz w:val="20"/>
          <w:szCs w:val="20"/>
        </w:rPr>
        <w:t>DPH</w:t>
      </w:r>
      <w:r w:rsidR="009B52F6" w:rsidRPr="00BB414E">
        <w:rPr>
          <w:rFonts w:ascii="Arial" w:hAnsi="Arial" w:cs="Arial"/>
          <w:b/>
          <w:sz w:val="20"/>
          <w:szCs w:val="20"/>
        </w:rPr>
        <w:t xml:space="preserve"> </w:t>
      </w:r>
      <w:r w:rsidR="006A0DA1" w:rsidRPr="00BB414E">
        <w:rPr>
          <w:rFonts w:ascii="Arial" w:hAnsi="Arial" w:cs="Arial"/>
          <w:b/>
          <w:sz w:val="20"/>
          <w:szCs w:val="20"/>
        </w:rPr>
        <w:t xml:space="preserve"> </w:t>
      </w:r>
      <w:r w:rsidR="006A0DA1" w:rsidRPr="00BB414E">
        <w:rPr>
          <w:rFonts w:ascii="Arial" w:hAnsi="Arial" w:cs="Arial"/>
          <w:b/>
          <w:sz w:val="20"/>
          <w:szCs w:val="20"/>
        </w:rPr>
        <w:tab/>
      </w:r>
      <w:proofErr w:type="gramEnd"/>
      <w:r w:rsidR="00A53A26" w:rsidRPr="00BB414E">
        <w:rPr>
          <w:rFonts w:ascii="Arial" w:hAnsi="Arial" w:cs="Arial"/>
          <w:b/>
          <w:sz w:val="20"/>
          <w:szCs w:val="20"/>
        </w:rPr>
        <w:t> </w:t>
      </w:r>
      <w:r w:rsidR="00570041">
        <w:rPr>
          <w:rFonts w:ascii="Arial" w:hAnsi="Arial" w:cs="Arial"/>
          <w:b/>
          <w:sz w:val="20"/>
          <w:szCs w:val="20"/>
        </w:rPr>
        <w:t>48</w:t>
      </w:r>
      <w:r w:rsidR="00754D37">
        <w:rPr>
          <w:rFonts w:ascii="Arial" w:hAnsi="Arial" w:cs="Arial"/>
          <w:b/>
          <w:sz w:val="20"/>
          <w:szCs w:val="20"/>
        </w:rPr>
        <w:t>1</w:t>
      </w:r>
      <w:r w:rsidR="00570041">
        <w:rPr>
          <w:rFonts w:ascii="Arial" w:hAnsi="Arial" w:cs="Arial"/>
          <w:b/>
          <w:sz w:val="20"/>
          <w:szCs w:val="20"/>
        </w:rPr>
        <w:t> </w:t>
      </w:r>
      <w:r w:rsidR="00180FD6">
        <w:rPr>
          <w:rFonts w:ascii="Arial" w:hAnsi="Arial" w:cs="Arial"/>
          <w:b/>
          <w:sz w:val="20"/>
          <w:szCs w:val="20"/>
        </w:rPr>
        <w:t>921</w:t>
      </w:r>
      <w:r w:rsidR="00570041">
        <w:rPr>
          <w:rFonts w:ascii="Arial" w:hAnsi="Arial" w:cs="Arial"/>
          <w:b/>
          <w:sz w:val="20"/>
          <w:szCs w:val="20"/>
        </w:rPr>
        <w:t>,-</w:t>
      </w:r>
      <w:r w:rsidR="00544EC9" w:rsidRPr="00BB414E">
        <w:rPr>
          <w:rFonts w:ascii="Arial" w:hAnsi="Arial" w:cs="Arial"/>
          <w:b/>
          <w:sz w:val="20"/>
          <w:szCs w:val="20"/>
        </w:rPr>
        <w:t xml:space="preserve"> </w:t>
      </w:r>
      <w:r w:rsidRPr="00BB414E">
        <w:rPr>
          <w:rFonts w:ascii="Arial" w:hAnsi="Arial" w:cs="Arial"/>
          <w:b/>
          <w:sz w:val="20"/>
          <w:szCs w:val="20"/>
        </w:rPr>
        <w:t>Kč</w:t>
      </w:r>
    </w:p>
    <w:p w14:paraId="3C467BFE" w14:textId="45CEB491" w:rsidR="006A0DA1" w:rsidRPr="00BB414E" w:rsidRDefault="006A0DA1" w:rsidP="009368C8">
      <w:pPr>
        <w:pStyle w:val="Odstavecseseznamem"/>
        <w:tabs>
          <w:tab w:val="left" w:pos="396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 xml:space="preserve">DPH </w:t>
      </w:r>
      <w:proofErr w:type="gramStart"/>
      <w:r w:rsidRPr="00BB414E">
        <w:rPr>
          <w:rFonts w:ascii="Arial" w:hAnsi="Arial" w:cs="Arial"/>
          <w:sz w:val="20"/>
          <w:szCs w:val="20"/>
        </w:rPr>
        <w:t>21%</w:t>
      </w:r>
      <w:proofErr w:type="gramEnd"/>
      <w:r w:rsidRPr="00BB414E">
        <w:rPr>
          <w:rFonts w:ascii="Arial" w:hAnsi="Arial" w:cs="Arial"/>
          <w:sz w:val="20"/>
          <w:szCs w:val="20"/>
        </w:rPr>
        <w:t xml:space="preserve"> </w:t>
      </w:r>
      <w:r w:rsidR="00400040" w:rsidRPr="00BB414E">
        <w:rPr>
          <w:rFonts w:ascii="Arial" w:hAnsi="Arial" w:cs="Arial"/>
          <w:sz w:val="20"/>
          <w:szCs w:val="20"/>
        </w:rPr>
        <w:tab/>
      </w:r>
      <w:r w:rsidR="00A53A26" w:rsidRPr="00BB414E">
        <w:rPr>
          <w:rFonts w:ascii="Arial" w:hAnsi="Arial" w:cs="Arial"/>
          <w:sz w:val="20"/>
          <w:szCs w:val="20"/>
        </w:rPr>
        <w:t> </w:t>
      </w:r>
      <w:r w:rsidR="00E568CE">
        <w:rPr>
          <w:rFonts w:ascii="Arial" w:hAnsi="Arial" w:cs="Arial"/>
          <w:sz w:val="20"/>
          <w:szCs w:val="20"/>
        </w:rPr>
        <w:t>10</w:t>
      </w:r>
      <w:r w:rsidR="00180FD6">
        <w:rPr>
          <w:rFonts w:ascii="Arial" w:hAnsi="Arial" w:cs="Arial"/>
          <w:sz w:val="20"/>
          <w:szCs w:val="20"/>
        </w:rPr>
        <w:t>1</w:t>
      </w:r>
      <w:r w:rsidR="00E568CE">
        <w:rPr>
          <w:rFonts w:ascii="Arial" w:hAnsi="Arial" w:cs="Arial"/>
          <w:sz w:val="20"/>
          <w:szCs w:val="20"/>
        </w:rPr>
        <w:t> </w:t>
      </w:r>
      <w:r w:rsidR="00180FD6">
        <w:rPr>
          <w:rFonts w:ascii="Arial" w:hAnsi="Arial" w:cs="Arial"/>
          <w:sz w:val="20"/>
          <w:szCs w:val="20"/>
        </w:rPr>
        <w:t>203</w:t>
      </w:r>
      <w:r w:rsidR="00E568CE">
        <w:rPr>
          <w:rFonts w:ascii="Arial" w:hAnsi="Arial" w:cs="Arial"/>
          <w:sz w:val="20"/>
          <w:szCs w:val="20"/>
        </w:rPr>
        <w:t>,-</w:t>
      </w:r>
      <w:r w:rsidR="00974BD0" w:rsidRPr="00BB414E">
        <w:rPr>
          <w:rFonts w:ascii="Arial" w:hAnsi="Arial" w:cs="Arial"/>
          <w:sz w:val="20"/>
          <w:szCs w:val="20"/>
        </w:rPr>
        <w:t xml:space="preserve"> </w:t>
      </w:r>
      <w:r w:rsidRPr="00BB414E">
        <w:rPr>
          <w:rFonts w:ascii="Arial" w:hAnsi="Arial" w:cs="Arial"/>
          <w:sz w:val="20"/>
          <w:szCs w:val="20"/>
        </w:rPr>
        <w:t>Kč</w:t>
      </w:r>
    </w:p>
    <w:p w14:paraId="770F876D" w14:textId="7FB6FA42" w:rsidR="006A0DA1" w:rsidRPr="00BB414E" w:rsidRDefault="006A0DA1" w:rsidP="009368C8">
      <w:pPr>
        <w:pStyle w:val="Odstavecseseznamem"/>
        <w:tabs>
          <w:tab w:val="left" w:pos="396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 xml:space="preserve">Celkem včetně DPH </w:t>
      </w:r>
      <w:r w:rsidRPr="00BB414E">
        <w:rPr>
          <w:rFonts w:ascii="Arial" w:hAnsi="Arial" w:cs="Arial"/>
          <w:sz w:val="20"/>
          <w:szCs w:val="20"/>
        </w:rPr>
        <w:tab/>
      </w:r>
      <w:r w:rsidR="00E568CE">
        <w:rPr>
          <w:rFonts w:ascii="Arial" w:hAnsi="Arial" w:cs="Arial"/>
          <w:sz w:val="20"/>
          <w:szCs w:val="20"/>
        </w:rPr>
        <w:t xml:space="preserve"> 58</w:t>
      </w:r>
      <w:r w:rsidR="00180FD6">
        <w:rPr>
          <w:rFonts w:ascii="Arial" w:hAnsi="Arial" w:cs="Arial"/>
          <w:sz w:val="20"/>
          <w:szCs w:val="20"/>
        </w:rPr>
        <w:t>3</w:t>
      </w:r>
      <w:r w:rsidR="00E568CE">
        <w:rPr>
          <w:rFonts w:ascii="Arial" w:hAnsi="Arial" w:cs="Arial"/>
          <w:sz w:val="20"/>
          <w:szCs w:val="20"/>
        </w:rPr>
        <w:t> </w:t>
      </w:r>
      <w:r w:rsidR="00180FD6">
        <w:rPr>
          <w:rFonts w:ascii="Arial" w:hAnsi="Arial" w:cs="Arial"/>
          <w:sz w:val="20"/>
          <w:szCs w:val="20"/>
        </w:rPr>
        <w:t>124</w:t>
      </w:r>
      <w:r w:rsidR="00E568CE">
        <w:rPr>
          <w:rFonts w:ascii="Arial" w:hAnsi="Arial" w:cs="Arial"/>
          <w:sz w:val="20"/>
          <w:szCs w:val="20"/>
        </w:rPr>
        <w:t>,-</w:t>
      </w:r>
      <w:r w:rsidR="00974BD0" w:rsidRPr="00BB414E">
        <w:rPr>
          <w:rFonts w:ascii="Arial" w:hAnsi="Arial" w:cs="Arial"/>
          <w:sz w:val="20"/>
          <w:szCs w:val="20"/>
        </w:rPr>
        <w:t xml:space="preserve"> </w:t>
      </w:r>
      <w:r w:rsidRPr="00BB414E">
        <w:rPr>
          <w:rFonts w:ascii="Arial" w:hAnsi="Arial" w:cs="Arial"/>
          <w:sz w:val="20"/>
          <w:szCs w:val="20"/>
        </w:rPr>
        <w:t>Kč</w:t>
      </w:r>
    </w:p>
    <w:p w14:paraId="29CB5DBB" w14:textId="77777777" w:rsidR="006A0DA1" w:rsidRDefault="006A0DA1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1A971892" w14:textId="01C32E4F" w:rsidR="00610118" w:rsidRPr="00610118" w:rsidRDefault="00A04A9A" w:rsidP="00610118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 xml:space="preserve">Předmět plnění podléhá režimu přenesené daňové povinnosti podle § 92a zákona o DPH. Daň odvede objednatel. </w:t>
      </w:r>
    </w:p>
    <w:p w14:paraId="5DACB10E" w14:textId="55385A1A" w:rsidR="00C12E93" w:rsidRPr="006A0DA1" w:rsidRDefault="00C12E93" w:rsidP="00292628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Objednatel</w:t>
      </w:r>
      <w:r w:rsidR="007C68E1" w:rsidRPr="006A0DA1">
        <w:rPr>
          <w:rFonts w:ascii="Arial" w:hAnsi="Arial" w:cs="Arial"/>
          <w:color w:val="000000"/>
          <w:sz w:val="20"/>
          <w:szCs w:val="20"/>
        </w:rPr>
        <w:t xml:space="preserve"> (investor)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má právo požadovat v rámci realizace předmětu smlouvy provedení víceprací nebo</w:t>
      </w:r>
      <w:r w:rsidR="007C68E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naopak neprovedení některých na</w:t>
      </w:r>
      <w:r w:rsidR="00AA24F3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ceněných prací, pokud to bude považovat z ekonomického a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technického hlediska za účelné, a to především z důvodu úspory investičních nebo budoucích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provozních nákladů. Zhotovitel se zavazuje toto právo akceptovat a požadované vícepráce či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méněpráce zrealizovat.</w:t>
      </w:r>
      <w:r w:rsidR="004F76CB" w:rsidRPr="006A0DA1">
        <w:rPr>
          <w:rFonts w:ascii="Arial" w:hAnsi="Arial" w:cs="Arial"/>
          <w:color w:val="000000"/>
          <w:sz w:val="20"/>
          <w:szCs w:val="20"/>
        </w:rPr>
        <w:t xml:space="preserve"> Ceny u nových položek budou stanoveny oboustrannou dohodou a přihlédnutím k normativní zákla</w:t>
      </w:r>
      <w:r w:rsidR="00974BD0">
        <w:rPr>
          <w:rFonts w:ascii="Arial" w:hAnsi="Arial" w:cs="Arial"/>
          <w:color w:val="000000"/>
          <w:sz w:val="20"/>
          <w:szCs w:val="20"/>
        </w:rPr>
        <w:t>dně RTS, max. ale do její výše 9</w:t>
      </w:r>
      <w:r w:rsidR="004F76CB" w:rsidRPr="006A0DA1">
        <w:rPr>
          <w:rFonts w:ascii="Arial" w:hAnsi="Arial" w:cs="Arial"/>
          <w:color w:val="000000"/>
          <w:sz w:val="20"/>
          <w:szCs w:val="20"/>
        </w:rPr>
        <w:t>0</w:t>
      </w:r>
      <w:r w:rsidR="00FF1672">
        <w:rPr>
          <w:rFonts w:ascii="Arial" w:hAnsi="Arial" w:cs="Arial"/>
          <w:color w:val="000000"/>
          <w:sz w:val="20"/>
          <w:szCs w:val="20"/>
        </w:rPr>
        <w:t xml:space="preserve"> </w:t>
      </w:r>
      <w:r w:rsidR="004F76CB" w:rsidRPr="006A0DA1">
        <w:rPr>
          <w:rFonts w:ascii="Arial" w:hAnsi="Arial" w:cs="Arial"/>
          <w:color w:val="000000"/>
          <w:sz w:val="20"/>
          <w:szCs w:val="20"/>
        </w:rPr>
        <w:t>%.</w:t>
      </w:r>
    </w:p>
    <w:p w14:paraId="137EEA26" w14:textId="3D2DC0CD" w:rsidR="00C12E93" w:rsidRDefault="00C12E93" w:rsidP="009368C8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Na řešení víceprací je v rozpočtu kalkulována p</w:t>
      </w:r>
      <w:r w:rsidR="004867C0" w:rsidRPr="006A0DA1">
        <w:rPr>
          <w:rFonts w:ascii="Arial" w:hAnsi="Arial" w:cs="Arial"/>
          <w:color w:val="000000"/>
          <w:sz w:val="20"/>
          <w:szCs w:val="20"/>
        </w:rPr>
        <w:t>ovinná reze</w:t>
      </w:r>
      <w:r w:rsidR="00974BD0">
        <w:rPr>
          <w:rFonts w:ascii="Arial" w:hAnsi="Arial" w:cs="Arial"/>
          <w:color w:val="000000"/>
          <w:sz w:val="20"/>
          <w:szCs w:val="20"/>
        </w:rPr>
        <w:t xml:space="preserve">rva v celkové výši </w:t>
      </w:r>
      <w:proofErr w:type="gramStart"/>
      <w:r w:rsidR="00180FD6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B87CE5">
        <w:rPr>
          <w:rFonts w:ascii="Arial" w:hAnsi="Arial" w:cs="Arial"/>
          <w:b/>
          <w:bCs/>
          <w:color w:val="000000"/>
          <w:sz w:val="20"/>
          <w:szCs w:val="20"/>
        </w:rPr>
        <w:t>0.000,-</w:t>
      </w:r>
      <w:proofErr w:type="gramEnd"/>
      <w:r w:rsidRPr="00B87CE5">
        <w:rPr>
          <w:rFonts w:ascii="Arial" w:hAnsi="Arial" w:cs="Arial"/>
          <w:b/>
          <w:bCs/>
          <w:color w:val="000000"/>
          <w:sz w:val="20"/>
          <w:szCs w:val="20"/>
        </w:rPr>
        <w:t xml:space="preserve"> Kč bez</w:t>
      </w:r>
      <w:r w:rsidR="006A0DA1" w:rsidRPr="00B87CE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87CE5">
        <w:rPr>
          <w:rFonts w:ascii="Arial" w:hAnsi="Arial" w:cs="Arial"/>
          <w:b/>
          <w:bCs/>
          <w:color w:val="000000"/>
          <w:sz w:val="20"/>
          <w:szCs w:val="20"/>
        </w:rPr>
        <w:t>DPH</w:t>
      </w:r>
      <w:r w:rsidRPr="00A70854">
        <w:rPr>
          <w:rFonts w:ascii="Arial" w:hAnsi="Arial" w:cs="Arial"/>
          <w:color w:val="000000"/>
          <w:sz w:val="20"/>
          <w:szCs w:val="20"/>
        </w:rPr>
        <w:t>.</w:t>
      </w:r>
      <w:r w:rsidR="009368C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3E6DE6C" w14:textId="77777777" w:rsidR="00294301" w:rsidRDefault="0029430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702C65" w14:textId="77777777" w:rsidR="00BB414E" w:rsidRPr="00854EE5" w:rsidRDefault="00BB414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EFAF4D" w14:textId="77777777" w:rsidR="00C12E93" w:rsidRPr="00854EE5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6. Platební podmínky</w:t>
      </w:r>
    </w:p>
    <w:p w14:paraId="2824DD30" w14:textId="77777777"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9464777" w14:textId="77777777" w:rsidR="00C12E93" w:rsidRPr="006A0DA1" w:rsidRDefault="00C12E93" w:rsidP="001700C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Objednatel nebude zhotoviteli poskytovat zálohy. Objednatel bude zhotoviteli hradit provedené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práce a dodávky podle skutečně provedeného objemu prací, na základě vystavovaných faktur.</w:t>
      </w:r>
    </w:p>
    <w:p w14:paraId="08306F95" w14:textId="77777777" w:rsidR="00C12E93" w:rsidRPr="006A0DA1" w:rsidRDefault="00C12E93" w:rsidP="00A9144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Platby budou prováděny měsíčně na základě příslušných daňových dokladů (faktur)</w:t>
      </w:r>
      <w:r w:rsidR="006A0DA1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DA1">
        <w:rPr>
          <w:rFonts w:ascii="Arial" w:hAnsi="Arial" w:cs="Arial"/>
          <w:color w:val="000000"/>
          <w:sz w:val="20"/>
          <w:szCs w:val="20"/>
        </w:rPr>
        <w:t>vystavených dodavatelem dle soupisu skutečně provedených prací odsouhlasených pověřenou</w:t>
      </w:r>
      <w:r w:rsidR="00A320A2" w:rsidRPr="006A0DA1">
        <w:rPr>
          <w:rFonts w:ascii="Arial" w:hAnsi="Arial" w:cs="Arial"/>
          <w:color w:val="000000"/>
          <w:sz w:val="20"/>
          <w:szCs w:val="20"/>
        </w:rPr>
        <w:t xml:space="preserve"> </w:t>
      </w:r>
      <w:r w:rsidR="00A33857" w:rsidRPr="006A0DA1">
        <w:rPr>
          <w:rFonts w:ascii="Arial" w:hAnsi="Arial" w:cs="Arial"/>
          <w:color w:val="000000"/>
          <w:sz w:val="20"/>
          <w:szCs w:val="20"/>
        </w:rPr>
        <w:t>osobou zadavatele.</w:t>
      </w:r>
      <w:r w:rsidR="00354A1D" w:rsidRPr="006A0DA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38636E" w14:textId="63FCE5B4" w:rsidR="00836C6F" w:rsidRPr="00992349" w:rsidRDefault="00C12E93" w:rsidP="006B51F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992349">
        <w:rPr>
          <w:rFonts w:ascii="Arial" w:hAnsi="Arial" w:cs="Arial"/>
          <w:color w:val="000000"/>
          <w:sz w:val="20"/>
          <w:szCs w:val="20"/>
        </w:rPr>
        <w:t>Pro splat</w:t>
      </w:r>
      <w:r w:rsidR="009A2708" w:rsidRPr="00992349">
        <w:rPr>
          <w:rFonts w:ascii="Arial" w:hAnsi="Arial" w:cs="Arial"/>
          <w:color w:val="000000"/>
          <w:sz w:val="20"/>
          <w:szCs w:val="20"/>
        </w:rPr>
        <w:t>nost faktur se sjednává lhůta 28</w:t>
      </w:r>
      <w:r w:rsidRPr="00992349">
        <w:rPr>
          <w:rFonts w:ascii="Arial" w:hAnsi="Arial" w:cs="Arial"/>
          <w:color w:val="000000"/>
          <w:sz w:val="20"/>
          <w:szCs w:val="20"/>
        </w:rPr>
        <w:t xml:space="preserve"> dnů ode dne průkazného doručení faktury</w:t>
      </w:r>
      <w:r w:rsidR="006A0DA1" w:rsidRPr="0099234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992349">
        <w:rPr>
          <w:rFonts w:ascii="Arial" w:hAnsi="Arial" w:cs="Arial"/>
          <w:color w:val="000000"/>
          <w:sz w:val="20"/>
          <w:szCs w:val="20"/>
        </w:rPr>
        <w:t>odsouhlasené ze strany</w:t>
      </w:r>
      <w:r w:rsidR="00A84A07" w:rsidRPr="00992349">
        <w:rPr>
          <w:rFonts w:ascii="Arial" w:hAnsi="Arial" w:cs="Arial"/>
          <w:color w:val="000000"/>
          <w:sz w:val="20"/>
          <w:szCs w:val="20"/>
        </w:rPr>
        <w:t xml:space="preserve"> investora</w:t>
      </w:r>
      <w:r w:rsidRPr="00992349">
        <w:rPr>
          <w:rFonts w:ascii="Arial" w:hAnsi="Arial" w:cs="Arial"/>
          <w:color w:val="000000"/>
          <w:sz w:val="20"/>
          <w:szCs w:val="20"/>
        </w:rPr>
        <w:t>.</w:t>
      </w:r>
      <w:r w:rsidR="00836C6F" w:rsidRPr="00992349">
        <w:rPr>
          <w:rFonts w:ascii="Arial" w:hAnsi="Arial" w:cs="Arial"/>
          <w:color w:val="000000"/>
          <w:sz w:val="20"/>
          <w:szCs w:val="20"/>
        </w:rPr>
        <w:t xml:space="preserve"> Adresa pro elektronické doručení: </w:t>
      </w:r>
    </w:p>
    <w:p w14:paraId="086BE688" w14:textId="60168A0E" w:rsidR="000A1B9C" w:rsidRPr="00BE4C4E" w:rsidRDefault="000A1B9C" w:rsidP="000A1B9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Fakturace </w:t>
      </w:r>
      <w:r w:rsidR="00950720">
        <w:rPr>
          <w:rFonts w:ascii="Arial" w:hAnsi="Arial" w:cs="Arial"/>
          <w:color w:val="000000"/>
          <w:sz w:val="20"/>
          <w:szCs w:val="20"/>
        </w:rPr>
        <w:t xml:space="preserve">bude probíhat </w:t>
      </w:r>
      <w:r>
        <w:rPr>
          <w:rFonts w:ascii="Arial" w:hAnsi="Arial" w:cs="Arial"/>
          <w:color w:val="000000"/>
          <w:sz w:val="20"/>
          <w:szCs w:val="20"/>
        </w:rPr>
        <w:t>do 9</w:t>
      </w:r>
      <w:r w:rsidR="00E408C0">
        <w:rPr>
          <w:rFonts w:ascii="Arial" w:hAnsi="Arial" w:cs="Arial"/>
          <w:color w:val="000000"/>
          <w:sz w:val="20"/>
          <w:szCs w:val="20"/>
        </w:rPr>
        <w:t>0</w:t>
      </w:r>
      <w:r w:rsidR="009507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% ceny díla</w:t>
      </w:r>
      <w:r w:rsidR="00A53A26">
        <w:rPr>
          <w:rFonts w:ascii="Arial" w:hAnsi="Arial" w:cs="Arial"/>
          <w:color w:val="000000"/>
          <w:sz w:val="20"/>
          <w:szCs w:val="20"/>
        </w:rPr>
        <w:t xml:space="preserve"> bez DPH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E408C0">
        <w:rPr>
          <w:rFonts w:ascii="Arial" w:hAnsi="Arial" w:cs="Arial"/>
          <w:color w:val="000000"/>
          <w:sz w:val="20"/>
          <w:szCs w:val="20"/>
        </w:rPr>
        <w:t>10</w:t>
      </w:r>
      <w:r w:rsidR="00EF414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% po odstranění vad a nedoděl</w:t>
      </w:r>
      <w:r w:rsidRPr="00BB414E">
        <w:rPr>
          <w:rFonts w:ascii="Arial" w:hAnsi="Arial" w:cs="Arial"/>
          <w:sz w:val="20"/>
          <w:szCs w:val="20"/>
        </w:rPr>
        <w:t>ků</w:t>
      </w:r>
      <w:r w:rsidR="00610118" w:rsidRPr="00BB414E">
        <w:rPr>
          <w:rFonts w:ascii="Arial" w:hAnsi="Arial" w:cs="Arial"/>
          <w:sz w:val="20"/>
          <w:szCs w:val="20"/>
        </w:rPr>
        <w:t xml:space="preserve"> formou pozastávky.</w:t>
      </w:r>
    </w:p>
    <w:p w14:paraId="253822A1" w14:textId="77777777" w:rsidR="00670B80" w:rsidRDefault="00670B8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C4F9201" w14:textId="77777777" w:rsidR="00670B80" w:rsidRDefault="00670B8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A032DB9" w14:textId="759550F4"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7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Staveništ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ě</w:t>
      </w:r>
    </w:p>
    <w:p w14:paraId="46FDEDEB" w14:textId="77777777"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8"/>
          <w:szCs w:val="28"/>
        </w:rPr>
      </w:pPr>
    </w:p>
    <w:p w14:paraId="169D36CD" w14:textId="3772C8AD" w:rsidR="00C12E93" w:rsidRPr="000D2E0A" w:rsidRDefault="00C12E93" w:rsidP="00933684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0D2E0A">
        <w:rPr>
          <w:rFonts w:ascii="Arial" w:hAnsi="Arial" w:cs="Arial"/>
          <w:color w:val="000000"/>
          <w:sz w:val="20"/>
          <w:szCs w:val="20"/>
        </w:rPr>
        <w:lastRenderedPageBreak/>
        <w:t>Předání staveniště se uskuteční protokolárně za účasti odpovědných zástupců obou smluvních</w:t>
      </w:r>
      <w:r w:rsidR="006A0DA1" w:rsidRPr="000D2E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2E0A">
        <w:rPr>
          <w:rFonts w:ascii="Arial" w:hAnsi="Arial" w:cs="Arial"/>
          <w:color w:val="000000"/>
          <w:sz w:val="20"/>
          <w:szCs w:val="20"/>
        </w:rPr>
        <w:t>stran</w:t>
      </w:r>
      <w:r w:rsidR="001120E4">
        <w:rPr>
          <w:rFonts w:ascii="Arial" w:hAnsi="Arial" w:cs="Arial"/>
          <w:color w:val="000000"/>
          <w:sz w:val="20"/>
          <w:szCs w:val="20"/>
        </w:rPr>
        <w:t xml:space="preserve"> (zápisem do stavebního deníku)</w:t>
      </w:r>
      <w:r w:rsidRPr="000D2E0A">
        <w:rPr>
          <w:rFonts w:ascii="Arial" w:hAnsi="Arial" w:cs="Arial"/>
          <w:color w:val="000000"/>
          <w:sz w:val="20"/>
          <w:szCs w:val="20"/>
        </w:rPr>
        <w:t>. Zhotovitel je povinen při přejímání staveniště prověřit, zda staveniště nemá překážky</w:t>
      </w:r>
      <w:r w:rsidR="006A0DA1" w:rsidRPr="000D2E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2E0A">
        <w:rPr>
          <w:rFonts w:ascii="Arial" w:hAnsi="Arial" w:cs="Arial"/>
          <w:color w:val="000000"/>
          <w:sz w:val="20"/>
          <w:szCs w:val="20"/>
        </w:rPr>
        <w:t>nebo vady, které brání provedení díla. Za takové vady se však nepovažují ty, jejichž původ je v</w:t>
      </w:r>
      <w:r w:rsidR="000D2E0A" w:rsidRPr="000D2E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2E0A">
        <w:rPr>
          <w:rFonts w:ascii="Arial" w:hAnsi="Arial" w:cs="Arial"/>
          <w:color w:val="000000"/>
          <w:sz w:val="20"/>
          <w:szCs w:val="20"/>
        </w:rPr>
        <w:t>dokumentaci zpracované zhotovitelem.</w:t>
      </w:r>
    </w:p>
    <w:p w14:paraId="09E40CE8" w14:textId="502B83CB" w:rsidR="00C12E93" w:rsidRPr="00836FA1" w:rsidRDefault="00C12E93" w:rsidP="006233B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836FA1">
        <w:rPr>
          <w:rFonts w:ascii="Arial" w:hAnsi="Arial" w:cs="Arial"/>
          <w:color w:val="000000"/>
          <w:sz w:val="20"/>
          <w:szCs w:val="20"/>
        </w:rPr>
        <w:t xml:space="preserve">Zhotovitel bude udržovat staveniště a stavbou dotčené </w:t>
      </w:r>
      <w:r w:rsidR="00BE76A6">
        <w:rPr>
          <w:rFonts w:ascii="Arial" w:hAnsi="Arial" w:cs="Arial"/>
          <w:color w:val="000000"/>
          <w:sz w:val="20"/>
          <w:szCs w:val="20"/>
        </w:rPr>
        <w:t xml:space="preserve">pozemky </w:t>
      </w:r>
      <w:r w:rsidRPr="00836FA1">
        <w:rPr>
          <w:rFonts w:ascii="Arial" w:hAnsi="Arial" w:cs="Arial"/>
          <w:color w:val="000000"/>
          <w:sz w:val="20"/>
          <w:szCs w:val="20"/>
        </w:rPr>
        <w:t>v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> </w:t>
      </w:r>
      <w:r w:rsidRPr="00836FA1">
        <w:rPr>
          <w:rFonts w:ascii="Arial" w:hAnsi="Arial" w:cs="Arial"/>
          <w:color w:val="000000"/>
          <w:sz w:val="20"/>
          <w:szCs w:val="20"/>
        </w:rPr>
        <w:t>náležitém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6FA1">
        <w:rPr>
          <w:rFonts w:ascii="Arial" w:hAnsi="Arial" w:cs="Arial"/>
          <w:color w:val="000000"/>
          <w:sz w:val="20"/>
          <w:szCs w:val="20"/>
        </w:rPr>
        <w:t>pořádku, a bude průběžně odstraňovat na své náklady veškeré odpady a zbytkové materiály</w:t>
      </w:r>
      <w:r w:rsidR="00836FA1" w:rsidRPr="00836F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6FA1">
        <w:rPr>
          <w:rFonts w:ascii="Arial" w:hAnsi="Arial" w:cs="Arial"/>
          <w:color w:val="000000"/>
          <w:sz w:val="20"/>
          <w:szCs w:val="20"/>
        </w:rPr>
        <w:t xml:space="preserve">související s prováděním díla. </w:t>
      </w:r>
    </w:p>
    <w:p w14:paraId="1DECD4C7" w14:textId="2BA3EAC1" w:rsidR="00C547DE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71C182" w14:textId="77777777" w:rsidR="008B6D0A" w:rsidRPr="00854EE5" w:rsidRDefault="008B6D0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AB9948" w14:textId="77777777"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8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Záruky za dílo</w:t>
      </w:r>
    </w:p>
    <w:p w14:paraId="4F242178" w14:textId="77777777"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824C8EB" w14:textId="46E2D4A6" w:rsidR="00C12E93" w:rsidRPr="00E76A95" w:rsidRDefault="00C12E93" w:rsidP="0086141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Zhotovitel ručí za úplné a kvalitní provedení díla v rozsahu, kvalitě a parametrech stanovených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zadávacími podklady, českými normami a touto smlouvou po celou dobu záruční lhůty, která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 xml:space="preserve">činí </w:t>
      </w:r>
      <w:r w:rsidR="009B52F6" w:rsidRPr="00A70854">
        <w:rPr>
          <w:rFonts w:ascii="Arial" w:hAnsi="Arial" w:cs="Arial"/>
          <w:color w:val="000000"/>
          <w:sz w:val="20"/>
          <w:szCs w:val="20"/>
        </w:rPr>
        <w:t>60</w:t>
      </w:r>
      <w:r w:rsidRPr="00A70854">
        <w:rPr>
          <w:rFonts w:ascii="Arial" w:hAnsi="Arial" w:cs="Arial"/>
          <w:color w:val="000000"/>
          <w:sz w:val="20"/>
          <w:szCs w:val="20"/>
        </w:rPr>
        <w:t xml:space="preserve"> měsíců</w:t>
      </w:r>
      <w:r w:rsidRPr="00E76A95">
        <w:rPr>
          <w:rFonts w:ascii="Arial" w:hAnsi="Arial" w:cs="Arial"/>
          <w:color w:val="000000"/>
          <w:sz w:val="20"/>
          <w:szCs w:val="20"/>
        </w:rPr>
        <w:t>.</w:t>
      </w:r>
      <w:r w:rsidR="00ED5B07">
        <w:rPr>
          <w:rFonts w:ascii="Arial" w:hAnsi="Arial" w:cs="Arial"/>
          <w:color w:val="000000"/>
          <w:sz w:val="20"/>
          <w:szCs w:val="20"/>
        </w:rPr>
        <w:t xml:space="preserve"> Zá</w:t>
      </w:r>
      <w:r w:rsidR="003D3249">
        <w:rPr>
          <w:rFonts w:ascii="Arial" w:hAnsi="Arial" w:cs="Arial"/>
          <w:color w:val="000000"/>
          <w:sz w:val="20"/>
          <w:szCs w:val="20"/>
        </w:rPr>
        <w:t>ruka běží ode dne předání díla.</w:t>
      </w:r>
    </w:p>
    <w:p w14:paraId="35ED462B" w14:textId="77777777" w:rsidR="00C12E93" w:rsidRPr="00E76A95" w:rsidRDefault="00C12E93" w:rsidP="00E76A95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Zhotovitel je povinen během záruční lhůty na svou odpovědnost a náklady:</w:t>
      </w:r>
    </w:p>
    <w:p w14:paraId="6AA9AC32" w14:textId="77777777" w:rsidR="00C12E93" w:rsidRPr="00E76A95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 w:rsidRPr="00E76A95">
        <w:rPr>
          <w:rFonts w:ascii="Arial" w:hAnsi="Arial" w:cs="Arial"/>
          <w:color w:val="000000"/>
          <w:sz w:val="20"/>
          <w:szCs w:val="20"/>
        </w:rPr>
        <w:t xml:space="preserve">nebude - </w:t>
      </w:r>
      <w:proofErr w:type="spellStart"/>
      <w:r w:rsidRPr="00E76A95"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proofErr w:type="gramEnd"/>
      <w:r w:rsidRPr="00E76A95">
        <w:rPr>
          <w:rFonts w:ascii="Arial" w:hAnsi="Arial" w:cs="Arial"/>
          <w:color w:val="000000"/>
          <w:sz w:val="20"/>
          <w:szCs w:val="20"/>
        </w:rPr>
        <w:t xml:space="preserve"> dohodnuto jinak, odstranit vady ve lhůtě 14 dnů ode dne uplatnění reklamované</w:t>
      </w:r>
      <w:r w:rsid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vady,</w:t>
      </w:r>
    </w:p>
    <w:p w14:paraId="0A3FEC6F" w14:textId="77777777" w:rsidR="00C12E93" w:rsidRPr="00E76A95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- do 24 hodin od uplatněné reklamace zahájit odstraňování vady, které by způsobily přerušení</w:t>
      </w:r>
      <w:r w:rsid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provozu předmětu díla, nebo jsou jasně vzniklou havárií a učinit opatření, která zabrání vzniku</w:t>
      </w:r>
      <w:r w:rsid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škod.</w:t>
      </w:r>
    </w:p>
    <w:p w14:paraId="20E09704" w14:textId="77777777" w:rsidR="00FA1BB7" w:rsidRPr="00E76A95" w:rsidRDefault="00C12E93" w:rsidP="006B2869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 xml:space="preserve">Nesplní – </w:t>
      </w:r>
      <w:proofErr w:type="spellStart"/>
      <w:r w:rsidRPr="00E76A95"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r w:rsidRPr="00E76A95">
        <w:rPr>
          <w:rFonts w:ascii="Arial" w:hAnsi="Arial" w:cs="Arial"/>
          <w:color w:val="000000"/>
          <w:sz w:val="20"/>
          <w:szCs w:val="20"/>
        </w:rPr>
        <w:t xml:space="preserve"> zhotovitel stanovené lhůty na odstraňování reklamovaných vad, je objednatel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oprávněn pověřit odstraněním vady jinou právnickou, nebo fyzickou osobu. Veškeré takto</w:t>
      </w:r>
      <w:r w:rsidR="00E76A95" w:rsidRPr="00E76A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vzniklé náklady uhradí objednateli zhotovitel po následně provedené přefakturaci objednatelem.</w:t>
      </w:r>
    </w:p>
    <w:p w14:paraId="630E49B8" w14:textId="09197870" w:rsidR="00A57086" w:rsidRDefault="00A5708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62F0CCF" w14:textId="77777777"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9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P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ř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 xml:space="preserve">ejímací 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ř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ízení</w:t>
      </w:r>
    </w:p>
    <w:p w14:paraId="460B296E" w14:textId="77777777"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E8D4DC1" w14:textId="3FBC495D" w:rsidR="006A1351" w:rsidRDefault="00551123" w:rsidP="00E76A95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Odevzdání a převzetí </w:t>
      </w:r>
      <w:r w:rsidR="00273B29">
        <w:rPr>
          <w:rFonts w:ascii="Arial" w:hAnsi="Arial" w:cs="Arial"/>
          <w:sz w:val="20"/>
          <w:szCs w:val="20"/>
        </w:rPr>
        <w:t>dokončených prací se řídí příslušnými ustanoveními občanského zákoníku</w:t>
      </w:r>
      <w:r w:rsidR="00547FF5">
        <w:rPr>
          <w:rFonts w:ascii="Arial" w:hAnsi="Arial" w:cs="Arial"/>
          <w:sz w:val="20"/>
          <w:szCs w:val="20"/>
        </w:rPr>
        <w:t>, pokud dále není uvedeno jinak.</w:t>
      </w:r>
    </w:p>
    <w:p w14:paraId="6F8777C8" w14:textId="66E5DB02" w:rsidR="00547FF5" w:rsidRPr="006A1351" w:rsidRDefault="00547FF5" w:rsidP="00E76A95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nejpozději </w:t>
      </w:r>
      <w:r w:rsidR="006535A3">
        <w:rPr>
          <w:rFonts w:ascii="Arial" w:hAnsi="Arial" w:cs="Arial"/>
          <w:sz w:val="20"/>
          <w:szCs w:val="20"/>
        </w:rPr>
        <w:t>5 dnů předem oznámí písemně objednateli, že práce jsou připraveny k</w:t>
      </w:r>
      <w:r w:rsidR="00250A8C">
        <w:rPr>
          <w:rFonts w:ascii="Arial" w:hAnsi="Arial" w:cs="Arial"/>
          <w:sz w:val="20"/>
          <w:szCs w:val="20"/>
        </w:rPr>
        <w:t> </w:t>
      </w:r>
      <w:r w:rsidR="006535A3">
        <w:rPr>
          <w:rFonts w:ascii="Arial" w:hAnsi="Arial" w:cs="Arial"/>
          <w:sz w:val="20"/>
          <w:szCs w:val="20"/>
        </w:rPr>
        <w:t>převzetí</w:t>
      </w:r>
      <w:r w:rsidR="00250A8C">
        <w:rPr>
          <w:rFonts w:ascii="Arial" w:hAnsi="Arial" w:cs="Arial"/>
          <w:sz w:val="20"/>
          <w:szCs w:val="20"/>
        </w:rPr>
        <w:t xml:space="preserve">. Jako doklad o předání stavby </w:t>
      </w:r>
      <w:r w:rsidR="00613C70">
        <w:rPr>
          <w:rFonts w:ascii="Arial" w:hAnsi="Arial" w:cs="Arial"/>
          <w:sz w:val="20"/>
          <w:szCs w:val="20"/>
        </w:rPr>
        <w:t xml:space="preserve">bude sloužit předávací protokol, podepsaný zástupci </w:t>
      </w:r>
      <w:r w:rsidR="00A9753C">
        <w:rPr>
          <w:rFonts w:ascii="Arial" w:hAnsi="Arial" w:cs="Arial"/>
          <w:sz w:val="20"/>
          <w:szCs w:val="20"/>
        </w:rPr>
        <w:t>obou smluvních stran.</w:t>
      </w:r>
    </w:p>
    <w:p w14:paraId="35413EB2" w14:textId="2B6576DA" w:rsidR="00C12E93" w:rsidRPr="00BB414E" w:rsidRDefault="00C12E93" w:rsidP="00E76A95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Součástí díla jsou i doklady, které zhotovitel předá objednateli při přejímacím řízení</w:t>
      </w:r>
      <w:r w:rsidR="00C13E43" w:rsidRPr="00E76A95">
        <w:rPr>
          <w:rFonts w:ascii="Arial" w:hAnsi="Arial" w:cs="Arial"/>
          <w:color w:val="000000"/>
          <w:sz w:val="20"/>
          <w:szCs w:val="20"/>
        </w:rPr>
        <w:t xml:space="preserve"> (ve </w:t>
      </w:r>
      <w:r w:rsidR="007B7CCD">
        <w:rPr>
          <w:rFonts w:ascii="Arial" w:hAnsi="Arial" w:cs="Arial"/>
          <w:color w:val="000000"/>
          <w:sz w:val="20"/>
          <w:szCs w:val="20"/>
        </w:rPr>
        <w:t>2</w:t>
      </w:r>
      <w:r w:rsidR="00610118" w:rsidRPr="00BB414E">
        <w:rPr>
          <w:rFonts w:ascii="Arial" w:hAnsi="Arial" w:cs="Arial"/>
          <w:sz w:val="20"/>
          <w:szCs w:val="20"/>
        </w:rPr>
        <w:t xml:space="preserve"> </w:t>
      </w:r>
      <w:r w:rsidR="00C13E43" w:rsidRPr="00E76A95">
        <w:rPr>
          <w:rFonts w:ascii="Arial" w:hAnsi="Arial" w:cs="Arial"/>
          <w:color w:val="000000"/>
          <w:sz w:val="20"/>
          <w:szCs w:val="20"/>
        </w:rPr>
        <w:t xml:space="preserve">vyhotoveních v tištěné podobě </w:t>
      </w:r>
      <w:r w:rsidR="00610118">
        <w:rPr>
          <w:rFonts w:ascii="Arial" w:hAnsi="Arial" w:cs="Arial"/>
          <w:color w:val="000000"/>
          <w:sz w:val="20"/>
          <w:szCs w:val="20"/>
        </w:rPr>
        <w:t xml:space="preserve">a </w:t>
      </w:r>
      <w:r w:rsidR="00610118" w:rsidRPr="00BB414E">
        <w:rPr>
          <w:rFonts w:ascii="Arial" w:hAnsi="Arial" w:cs="Arial"/>
          <w:sz w:val="20"/>
          <w:szCs w:val="20"/>
        </w:rPr>
        <w:t>komplet na USB</w:t>
      </w:r>
      <w:r w:rsidRPr="00BB414E">
        <w:rPr>
          <w:rFonts w:ascii="Arial" w:hAnsi="Arial" w:cs="Arial"/>
          <w:sz w:val="20"/>
          <w:szCs w:val="20"/>
        </w:rPr>
        <w:t>, jedná se o:</w:t>
      </w:r>
    </w:p>
    <w:p w14:paraId="230F156C" w14:textId="30EA556D" w:rsidR="00C12E93" w:rsidRPr="00BB414E" w:rsidRDefault="0095283E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>a) dokumentace skutečného provedení (</w:t>
      </w:r>
      <w:r w:rsidR="00D17316">
        <w:rPr>
          <w:rFonts w:ascii="Arial" w:hAnsi="Arial" w:cs="Arial"/>
          <w:sz w:val="20"/>
          <w:szCs w:val="20"/>
        </w:rPr>
        <w:t>zákresy skutečného provedení</w:t>
      </w:r>
      <w:r w:rsidR="00B758D4">
        <w:rPr>
          <w:rFonts w:ascii="Arial" w:hAnsi="Arial" w:cs="Arial"/>
          <w:sz w:val="20"/>
          <w:szCs w:val="20"/>
        </w:rPr>
        <w:t xml:space="preserve"> s popisem provedených prací, </w:t>
      </w:r>
      <w:r w:rsidR="005C7A28">
        <w:rPr>
          <w:rFonts w:ascii="Arial" w:hAnsi="Arial" w:cs="Arial"/>
          <w:sz w:val="20"/>
          <w:szCs w:val="20"/>
        </w:rPr>
        <w:t>případně popis prací do původní elektronické verze geodetického zaměření celého prameni</w:t>
      </w:r>
      <w:r w:rsidR="00246E99">
        <w:rPr>
          <w:rFonts w:ascii="Arial" w:hAnsi="Arial" w:cs="Arial"/>
          <w:sz w:val="20"/>
          <w:szCs w:val="20"/>
        </w:rPr>
        <w:t>ště</w:t>
      </w:r>
      <w:r w:rsidR="00B758D4">
        <w:rPr>
          <w:rFonts w:ascii="Arial" w:hAnsi="Arial" w:cs="Arial"/>
          <w:sz w:val="20"/>
          <w:szCs w:val="20"/>
        </w:rPr>
        <w:t>)</w:t>
      </w:r>
    </w:p>
    <w:p w14:paraId="14B59326" w14:textId="115C0D2B" w:rsidR="0095283E" w:rsidRPr="00BB414E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>b) geodetické zaměření stavby s průmětem do katastrální mapy (v tištěné podobě i na CD)</w:t>
      </w:r>
      <w:r w:rsidR="00C13E43" w:rsidRPr="00BB414E">
        <w:rPr>
          <w:rFonts w:ascii="Arial" w:hAnsi="Arial" w:cs="Arial"/>
          <w:sz w:val="20"/>
          <w:szCs w:val="20"/>
        </w:rPr>
        <w:t xml:space="preserve"> provedení dle </w:t>
      </w:r>
      <w:r w:rsidR="00610118" w:rsidRPr="00BB414E">
        <w:rPr>
          <w:rFonts w:ascii="Arial" w:hAnsi="Arial" w:cs="Arial"/>
          <w:sz w:val="20"/>
          <w:szCs w:val="20"/>
        </w:rPr>
        <w:t xml:space="preserve">aktuální </w:t>
      </w:r>
      <w:r w:rsidR="00C13E43" w:rsidRPr="00BB414E">
        <w:rPr>
          <w:rFonts w:ascii="Arial" w:hAnsi="Arial" w:cs="Arial"/>
          <w:sz w:val="20"/>
          <w:szCs w:val="20"/>
        </w:rPr>
        <w:t xml:space="preserve">směrnice </w:t>
      </w:r>
      <w:proofErr w:type="spellStart"/>
      <w:r w:rsidR="00C13E43" w:rsidRPr="00BB414E">
        <w:rPr>
          <w:rFonts w:ascii="Arial" w:hAnsi="Arial" w:cs="Arial"/>
          <w:sz w:val="20"/>
          <w:szCs w:val="20"/>
        </w:rPr>
        <w:t>SčVK</w:t>
      </w:r>
      <w:proofErr w:type="spellEnd"/>
      <w:r w:rsidR="00610118" w:rsidRPr="00BB414E">
        <w:rPr>
          <w:rFonts w:ascii="Arial" w:hAnsi="Arial" w:cs="Arial"/>
          <w:sz w:val="20"/>
          <w:szCs w:val="20"/>
        </w:rPr>
        <w:t>. Trasy inženýrských sítí budou zaměřeny před záhozem.</w:t>
      </w:r>
    </w:p>
    <w:p w14:paraId="14DAD427" w14:textId="58B9A23F" w:rsidR="00C12E93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 xml:space="preserve">c) prohlášení o shodě </w:t>
      </w:r>
      <w:r w:rsidR="00DF2438">
        <w:rPr>
          <w:rFonts w:ascii="Arial" w:hAnsi="Arial" w:cs="Arial"/>
          <w:color w:val="000000"/>
          <w:sz w:val="20"/>
          <w:szCs w:val="20"/>
        </w:rPr>
        <w:t xml:space="preserve">a atesty </w:t>
      </w:r>
      <w:r w:rsidRPr="00E76A95">
        <w:rPr>
          <w:rFonts w:ascii="Arial" w:hAnsi="Arial" w:cs="Arial"/>
          <w:color w:val="000000"/>
          <w:sz w:val="20"/>
          <w:szCs w:val="20"/>
        </w:rPr>
        <w:t>na použité materiály</w:t>
      </w:r>
    </w:p>
    <w:p w14:paraId="4DD4C8BC" w14:textId="11899368" w:rsidR="00246E99" w:rsidRPr="00E76A95" w:rsidRDefault="00246E99" w:rsidP="00246E99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E76A95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A95">
        <w:rPr>
          <w:rFonts w:ascii="Arial" w:hAnsi="Arial" w:cs="Arial"/>
          <w:color w:val="000000"/>
          <w:sz w:val="20"/>
          <w:szCs w:val="20"/>
        </w:rPr>
        <w:t>stavební deník</w:t>
      </w:r>
    </w:p>
    <w:p w14:paraId="4B0987ED" w14:textId="459F2C8D" w:rsidR="00C12E93" w:rsidRPr="00E76A95" w:rsidRDefault="00C12E93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e) evidence odpadů</w:t>
      </w:r>
    </w:p>
    <w:p w14:paraId="47B05E4C" w14:textId="09A89B0E" w:rsidR="00C12E93" w:rsidRPr="00E76A95" w:rsidRDefault="00370CBD" w:rsidP="00E76A9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C12E93" w:rsidRPr="00E76A95">
        <w:rPr>
          <w:rFonts w:ascii="Arial" w:hAnsi="Arial" w:cs="Arial"/>
          <w:color w:val="000000"/>
          <w:sz w:val="20"/>
          <w:szCs w:val="20"/>
        </w:rPr>
        <w:t xml:space="preserve">) </w:t>
      </w:r>
      <w:r w:rsidR="0054234B">
        <w:rPr>
          <w:rFonts w:ascii="Arial" w:hAnsi="Arial" w:cs="Arial"/>
          <w:color w:val="000000"/>
          <w:sz w:val="20"/>
          <w:szCs w:val="20"/>
        </w:rPr>
        <w:t xml:space="preserve">USB </w:t>
      </w:r>
      <w:r w:rsidR="00C12E93" w:rsidRPr="00E76A95">
        <w:rPr>
          <w:rFonts w:ascii="Arial" w:hAnsi="Arial" w:cs="Arial"/>
          <w:color w:val="000000"/>
          <w:sz w:val="20"/>
          <w:szCs w:val="20"/>
        </w:rPr>
        <w:t xml:space="preserve">s fotodokumentací stavby </w:t>
      </w:r>
    </w:p>
    <w:p w14:paraId="220B48E2" w14:textId="77777777" w:rsidR="000E0C0E" w:rsidRDefault="00A9753C" w:rsidP="0060434D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Dokončeným dílem se rozumí kompletně dokončené dílo</w:t>
      </w:r>
      <w:r w:rsidR="009373D3">
        <w:rPr>
          <w:rFonts w:ascii="Arial" w:hAnsi="Arial" w:cs="Arial"/>
          <w:color w:val="000000"/>
          <w:sz w:val="20"/>
          <w:szCs w:val="20"/>
        </w:rPr>
        <w:t>, schopné uvedení do provozu bez vad a nedodělků</w:t>
      </w:r>
      <w:r w:rsidR="00EB3D20">
        <w:rPr>
          <w:rFonts w:ascii="Arial" w:hAnsi="Arial" w:cs="Arial"/>
          <w:color w:val="000000"/>
          <w:sz w:val="20"/>
          <w:szCs w:val="20"/>
        </w:rPr>
        <w:t xml:space="preserve">, bránících bezpečnému a funkčnímu </w:t>
      </w:r>
      <w:r w:rsidR="000E0C0E">
        <w:rPr>
          <w:rFonts w:ascii="Arial" w:hAnsi="Arial" w:cs="Arial"/>
          <w:color w:val="000000"/>
          <w:sz w:val="20"/>
          <w:szCs w:val="20"/>
        </w:rPr>
        <w:t>provozu díla.</w:t>
      </w:r>
    </w:p>
    <w:p w14:paraId="67BC1C46" w14:textId="5115D1ED" w:rsidR="00C547DE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235F2B" w14:textId="77777777" w:rsidR="008B6D0A" w:rsidRPr="00854EE5" w:rsidRDefault="008B6D0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958930" w14:textId="77777777"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10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Smluvní pokuty</w:t>
      </w:r>
    </w:p>
    <w:p w14:paraId="21BCD586" w14:textId="77777777"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4583C69" w14:textId="3652211A" w:rsidR="00C12E93" w:rsidRPr="00A70854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>V případě, že zhotovitel prokazatelně svojí vinou nedodrží termín dokončení díla dle těchto</w:t>
      </w:r>
      <w:r w:rsidR="00E76A95" w:rsidRPr="00A708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 xml:space="preserve">smluvních podmínek, je povinen objednateli uhradit smluvní pokutu ve výši </w:t>
      </w:r>
      <w:r w:rsidR="009368C8">
        <w:rPr>
          <w:rFonts w:ascii="Arial" w:hAnsi="Arial" w:cs="Arial"/>
          <w:color w:val="000000"/>
          <w:sz w:val="20"/>
          <w:szCs w:val="20"/>
        </w:rPr>
        <w:t>5</w:t>
      </w:r>
      <w:r w:rsidR="00A736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>000,- Kč za každý</w:t>
      </w:r>
      <w:r w:rsidR="00E76A95" w:rsidRPr="00A708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>den zpoždění.</w:t>
      </w:r>
    </w:p>
    <w:p w14:paraId="281273F8" w14:textId="2B5482D9" w:rsidR="00C12E93" w:rsidRPr="00A70854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>V případě</w:t>
      </w:r>
      <w:r w:rsidRPr="00BB414E">
        <w:rPr>
          <w:rFonts w:ascii="Arial" w:hAnsi="Arial" w:cs="Arial"/>
          <w:sz w:val="20"/>
          <w:szCs w:val="20"/>
        </w:rPr>
        <w:t>, že zhotovitel nesplní povinnost danou odsouhlaseným zápisem ve stavebním</w:t>
      </w:r>
      <w:r w:rsidR="00E76A95" w:rsidRPr="00BB414E">
        <w:rPr>
          <w:rFonts w:ascii="Arial" w:hAnsi="Arial" w:cs="Arial"/>
          <w:sz w:val="20"/>
          <w:szCs w:val="20"/>
        </w:rPr>
        <w:t xml:space="preserve"> </w:t>
      </w:r>
      <w:r w:rsidRPr="00BB414E">
        <w:rPr>
          <w:rFonts w:ascii="Arial" w:hAnsi="Arial" w:cs="Arial"/>
          <w:sz w:val="20"/>
          <w:szCs w:val="20"/>
        </w:rPr>
        <w:t>deníku, či odsouhlaseným zápisem z pracovní porady či kontrolního dne stavby</w:t>
      </w:r>
      <w:r w:rsidR="00546D70" w:rsidRPr="00BB414E">
        <w:rPr>
          <w:rFonts w:ascii="Arial" w:hAnsi="Arial" w:cs="Arial"/>
          <w:sz w:val="20"/>
          <w:szCs w:val="20"/>
        </w:rPr>
        <w:t xml:space="preserve"> nebo neplněním BOZP</w:t>
      </w:r>
      <w:r w:rsidRPr="00BB414E">
        <w:rPr>
          <w:rFonts w:ascii="Arial" w:hAnsi="Arial" w:cs="Arial"/>
          <w:sz w:val="20"/>
          <w:szCs w:val="20"/>
        </w:rPr>
        <w:t xml:space="preserve">, je </w:t>
      </w:r>
      <w:r w:rsidRPr="00A70854">
        <w:rPr>
          <w:rFonts w:ascii="Arial" w:hAnsi="Arial" w:cs="Arial"/>
          <w:color w:val="000000"/>
          <w:sz w:val="20"/>
          <w:szCs w:val="20"/>
        </w:rPr>
        <w:t>povinen</w:t>
      </w:r>
      <w:r w:rsidR="00E76A95" w:rsidRPr="00A708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 xml:space="preserve">zhotovitel uhradit smluvní pokutu </w:t>
      </w:r>
      <w:r w:rsidR="00A70854">
        <w:rPr>
          <w:rFonts w:ascii="Arial" w:hAnsi="Arial" w:cs="Arial"/>
          <w:color w:val="000000"/>
          <w:sz w:val="20"/>
          <w:szCs w:val="20"/>
        </w:rPr>
        <w:t>1 0</w:t>
      </w:r>
      <w:r w:rsidRPr="00A70854">
        <w:rPr>
          <w:rFonts w:ascii="Arial" w:hAnsi="Arial" w:cs="Arial"/>
          <w:color w:val="000000"/>
          <w:sz w:val="20"/>
          <w:szCs w:val="20"/>
        </w:rPr>
        <w:t>00,- Kč za každý případ a den. Objednatel tuto skutečnost</w:t>
      </w:r>
      <w:r w:rsidR="00E76A95" w:rsidRPr="00A708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>oznámí prokazatelně zhotoviteli.</w:t>
      </w:r>
    </w:p>
    <w:p w14:paraId="66F7B32E" w14:textId="07CCC08F" w:rsidR="00C12E93" w:rsidRPr="00A70854" w:rsidRDefault="00C12E93" w:rsidP="00422650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>V případě, že zhotovitel neodstraní vady a nedodělky v termínech sjednaných v</w:t>
      </w:r>
      <w:r w:rsidR="000B4ECC" w:rsidRPr="00A70854">
        <w:rPr>
          <w:rFonts w:ascii="Arial" w:hAnsi="Arial" w:cs="Arial"/>
          <w:color w:val="000000"/>
          <w:sz w:val="20"/>
          <w:szCs w:val="20"/>
        </w:rPr>
        <w:t> </w:t>
      </w:r>
      <w:r w:rsidRPr="00A70854">
        <w:rPr>
          <w:rFonts w:ascii="Arial" w:hAnsi="Arial" w:cs="Arial"/>
          <w:color w:val="000000"/>
          <w:sz w:val="20"/>
          <w:szCs w:val="20"/>
        </w:rPr>
        <w:t>přejímacím</w:t>
      </w:r>
      <w:r w:rsidR="000B4ECC" w:rsidRPr="00A70854">
        <w:rPr>
          <w:rFonts w:ascii="Arial" w:hAnsi="Arial" w:cs="Arial"/>
          <w:color w:val="000000"/>
          <w:sz w:val="20"/>
          <w:szCs w:val="20"/>
        </w:rPr>
        <w:t xml:space="preserve"> p</w:t>
      </w:r>
      <w:r w:rsidRPr="00A70854">
        <w:rPr>
          <w:rFonts w:ascii="Arial" w:hAnsi="Arial" w:cs="Arial"/>
          <w:color w:val="000000"/>
          <w:sz w:val="20"/>
          <w:szCs w:val="20"/>
        </w:rPr>
        <w:t xml:space="preserve">rotokolu, je povinen objednateli uhradit smluvní pokutu </w:t>
      </w:r>
      <w:r w:rsidR="009368C8">
        <w:rPr>
          <w:rFonts w:ascii="Arial" w:hAnsi="Arial" w:cs="Arial"/>
          <w:color w:val="000000"/>
          <w:sz w:val="20"/>
          <w:szCs w:val="20"/>
        </w:rPr>
        <w:t>1</w:t>
      </w:r>
      <w:r w:rsidR="00A73655">
        <w:rPr>
          <w:rFonts w:ascii="Arial" w:hAnsi="Arial" w:cs="Arial"/>
          <w:color w:val="000000"/>
          <w:sz w:val="20"/>
          <w:szCs w:val="20"/>
        </w:rPr>
        <w:t xml:space="preserve"> </w:t>
      </w:r>
      <w:r w:rsidR="009368C8">
        <w:rPr>
          <w:rFonts w:ascii="Arial" w:hAnsi="Arial" w:cs="Arial"/>
          <w:color w:val="000000"/>
          <w:sz w:val="20"/>
          <w:szCs w:val="20"/>
        </w:rPr>
        <w:t>0</w:t>
      </w:r>
      <w:r w:rsidRPr="00A70854">
        <w:rPr>
          <w:rFonts w:ascii="Arial" w:hAnsi="Arial" w:cs="Arial"/>
          <w:color w:val="000000"/>
          <w:sz w:val="20"/>
          <w:szCs w:val="20"/>
        </w:rPr>
        <w:t>00,- Kč za každý případ a den</w:t>
      </w:r>
      <w:r w:rsidR="00E76A95" w:rsidRPr="00A708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0854">
        <w:rPr>
          <w:rFonts w:ascii="Arial" w:hAnsi="Arial" w:cs="Arial"/>
          <w:color w:val="000000"/>
          <w:sz w:val="20"/>
          <w:szCs w:val="20"/>
        </w:rPr>
        <w:t>prodlení.</w:t>
      </w:r>
    </w:p>
    <w:p w14:paraId="47A1CD7E" w14:textId="670D465D" w:rsidR="00C12E93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lastRenderedPageBreak/>
        <w:t>V případě, že objednatel nesplní povinnost zaplatit včas dle platebních podmínek, je povinen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zaplatit zhotoviteli úrok z nezaplacených obnosů ve výši 0,05</w:t>
      </w:r>
      <w:r w:rsidR="00701B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% dlužné částky, za každý den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prodlení.</w:t>
      </w:r>
    </w:p>
    <w:p w14:paraId="25553630" w14:textId="77777777" w:rsidR="00C12E93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Zaplacením smluvních pokut nejsou dotčeny nároky smluvních stran na náhradu škody.</w:t>
      </w:r>
    </w:p>
    <w:p w14:paraId="510C99FE" w14:textId="77777777" w:rsidR="00C12E93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Smluvní strany se dohodly, že úhrada veškerých smluvních pokut zhotovitele bude řešena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automatickým odpočtem z nejbližší vystavené faktury, který provede objednatel. U smluvní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pokuty vůči objednateli vystaví zhotovitel vyúčtování a příslušnou</w:t>
      </w:r>
      <w:r w:rsidR="00794059" w:rsidRPr="006346DE">
        <w:rPr>
          <w:rFonts w:ascii="Arial" w:hAnsi="Arial" w:cs="Arial"/>
          <w:color w:val="000000"/>
          <w:sz w:val="20"/>
          <w:szCs w:val="20"/>
        </w:rPr>
        <w:t xml:space="preserve"> fakturu se lhůtou splatnosti 28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dnů.</w:t>
      </w:r>
    </w:p>
    <w:p w14:paraId="6B7C74D8" w14:textId="77777777" w:rsidR="00C547DE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Rozhodnutí o udělení smluvní pokuty vůči zhotoviteli musí být objednatelem písemnou formou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zpracováno a neprodleně doručeno zhotoviteli.</w:t>
      </w:r>
    </w:p>
    <w:p w14:paraId="209B7EED" w14:textId="77777777" w:rsidR="00C12E93" w:rsidRDefault="00C12E93" w:rsidP="000B4EC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Vlastnictví k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> </w:t>
      </w:r>
      <w:r w:rsidRPr="006346DE">
        <w:rPr>
          <w:rFonts w:ascii="Arial" w:hAnsi="Arial" w:cs="Arial"/>
          <w:color w:val="000000"/>
          <w:sz w:val="20"/>
          <w:szCs w:val="20"/>
        </w:rPr>
        <w:t>dílu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="00A70854">
        <w:rPr>
          <w:rFonts w:ascii="Arial" w:hAnsi="Arial" w:cs="Arial"/>
          <w:color w:val="000000"/>
          <w:sz w:val="20"/>
          <w:szCs w:val="20"/>
        </w:rPr>
        <w:t>r</w:t>
      </w:r>
      <w:r w:rsidRPr="006346DE">
        <w:rPr>
          <w:rFonts w:ascii="Arial" w:hAnsi="Arial" w:cs="Arial"/>
          <w:color w:val="000000"/>
          <w:sz w:val="20"/>
          <w:szCs w:val="20"/>
        </w:rPr>
        <w:t>ozestavěné dílo je vlastnictvím objednatele, nikoliv však v jeho užívání. Odpovědnost za škody nese</w:t>
      </w:r>
      <w:r w:rsidR="006346DE" w:rsidRPr="006346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DE">
        <w:rPr>
          <w:rFonts w:ascii="Arial" w:hAnsi="Arial" w:cs="Arial"/>
          <w:color w:val="000000"/>
          <w:sz w:val="20"/>
          <w:szCs w:val="20"/>
        </w:rPr>
        <w:t>zhotovitel až do konečného předání a převzetí díla.</w:t>
      </w:r>
    </w:p>
    <w:p w14:paraId="2524B6EA" w14:textId="77777777" w:rsidR="00BB414E" w:rsidRDefault="00BB414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43F70DF" w14:textId="4AA7DF0C" w:rsidR="00C12E93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>11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Záv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ě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re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č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ná ustanovení</w:t>
      </w:r>
    </w:p>
    <w:p w14:paraId="20DA044A" w14:textId="77777777"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6E34639" w14:textId="77777777" w:rsidR="00C12E93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Smlouva nabývá platnosti a účinnosti dnem jejího podpisu.</w:t>
      </w:r>
    </w:p>
    <w:p w14:paraId="3809F384" w14:textId="77777777" w:rsidR="00C12E93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V případě, že v průběhu realizace předmětu této smlouvy dojde k odstoupení od smlouvy ze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strany objednatele z důvodů porušení povinností zhotovitele, nahradí zhotovitel objednateli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vzniklou škodu. Takové odstoupení od smlouvy je možné pouze v souladu se zněním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obchodního zákoníku, nebo pokud je zhotovitel v prodlení s plněním harmonogramu delším než</w:t>
      </w:r>
      <w:r w:rsidR="00356E6F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60 dnů.</w:t>
      </w:r>
    </w:p>
    <w:p w14:paraId="7BE2F635" w14:textId="77777777" w:rsidR="0040603B" w:rsidRPr="00BB414E" w:rsidRDefault="006D6227" w:rsidP="0040603B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BB414E">
        <w:rPr>
          <w:rFonts w:ascii="Arial" w:hAnsi="Arial" w:cs="Arial"/>
          <w:sz w:val="20"/>
          <w:szCs w:val="20"/>
        </w:rPr>
        <w:t xml:space="preserve">Smlouva je vyhotovena ve </w:t>
      </w:r>
      <w:r w:rsidR="0040603B" w:rsidRPr="00BB414E">
        <w:rPr>
          <w:rFonts w:ascii="Arial" w:hAnsi="Arial" w:cs="Arial"/>
          <w:sz w:val="20"/>
          <w:szCs w:val="20"/>
        </w:rPr>
        <w:t>2</w:t>
      </w:r>
      <w:r w:rsidR="00C12E93" w:rsidRPr="00BB414E">
        <w:rPr>
          <w:rFonts w:ascii="Arial" w:hAnsi="Arial" w:cs="Arial"/>
          <w:sz w:val="20"/>
          <w:szCs w:val="20"/>
        </w:rPr>
        <w:t xml:space="preserve"> výtiscích, kdy </w:t>
      </w:r>
      <w:r w:rsidR="0040603B" w:rsidRPr="00BB414E">
        <w:rPr>
          <w:rFonts w:ascii="Arial" w:hAnsi="Arial" w:cs="Arial"/>
          <w:sz w:val="20"/>
          <w:szCs w:val="20"/>
        </w:rPr>
        <w:t xml:space="preserve">každá strana </w:t>
      </w:r>
      <w:r w:rsidR="00C12E93" w:rsidRPr="00BB414E">
        <w:rPr>
          <w:rFonts w:ascii="Arial" w:hAnsi="Arial" w:cs="Arial"/>
          <w:sz w:val="20"/>
          <w:szCs w:val="20"/>
        </w:rPr>
        <w:t>o</w:t>
      </w:r>
      <w:r w:rsidRPr="00BB414E">
        <w:rPr>
          <w:rFonts w:ascii="Arial" w:hAnsi="Arial" w:cs="Arial"/>
          <w:sz w:val="20"/>
          <w:szCs w:val="20"/>
        </w:rPr>
        <w:t xml:space="preserve">bdrží </w:t>
      </w:r>
      <w:r w:rsidR="0040603B" w:rsidRPr="00BB414E">
        <w:rPr>
          <w:rFonts w:ascii="Arial" w:hAnsi="Arial" w:cs="Arial"/>
          <w:sz w:val="20"/>
          <w:szCs w:val="20"/>
        </w:rPr>
        <w:t xml:space="preserve">jeden </w:t>
      </w:r>
      <w:r w:rsidRPr="00BB414E">
        <w:rPr>
          <w:rFonts w:ascii="Arial" w:hAnsi="Arial" w:cs="Arial"/>
          <w:sz w:val="20"/>
          <w:szCs w:val="20"/>
        </w:rPr>
        <w:t>výtisk</w:t>
      </w:r>
      <w:r w:rsidR="00C12E93" w:rsidRPr="00BB414E">
        <w:rPr>
          <w:rFonts w:ascii="Arial" w:hAnsi="Arial" w:cs="Arial"/>
          <w:sz w:val="20"/>
          <w:szCs w:val="20"/>
        </w:rPr>
        <w:t>.</w:t>
      </w:r>
      <w:r w:rsidR="0040603B" w:rsidRPr="00BB414E">
        <w:rPr>
          <w:rFonts w:ascii="Arial" w:hAnsi="Arial" w:cs="Arial"/>
          <w:sz w:val="20"/>
          <w:szCs w:val="20"/>
        </w:rPr>
        <w:t xml:space="preserve"> Toto neplatí, je-li smlouva uzavřena v elektronické podobě s připojením platných elektronických podpisů oprávněných zástupců obou smluvních stran.</w:t>
      </w:r>
    </w:p>
    <w:p w14:paraId="717638AF" w14:textId="77777777" w:rsidR="00C12E93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Právní vztahy touto smlouvou neupravené se řídí příslušnými ustanoveními platného znění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obchodního zákoníku a dalšími relevantními právními předpisy.</w:t>
      </w:r>
    </w:p>
    <w:p w14:paraId="5F6991A0" w14:textId="77777777" w:rsidR="00C12E93" w:rsidRDefault="00C12E93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Smluvní strany prohlašují, že tuto smlouvu uzavírají svobodně, vážně a bez donucení, a že plně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porozuměli jejímu obsahu. Dále prohlašují, že smlouvu v žádném případě neuzavírají v tísni ani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za nápadně nevýhodných podmínek a na důkaz těchto prohlášení připojují své vlastnoruční</w:t>
      </w:r>
      <w:r w:rsidR="000B4ECC" w:rsidRPr="000B4E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4ECC">
        <w:rPr>
          <w:rFonts w:ascii="Arial" w:hAnsi="Arial" w:cs="Arial"/>
          <w:color w:val="000000"/>
          <w:sz w:val="20"/>
          <w:szCs w:val="20"/>
        </w:rPr>
        <w:t>podpisy.</w:t>
      </w:r>
    </w:p>
    <w:p w14:paraId="7A46F935" w14:textId="77777777" w:rsidR="00C547DE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F9BD8B" w14:textId="77777777" w:rsidR="00ED37DD" w:rsidRDefault="00ED37DD" w:rsidP="005C2F6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86D245" w14:textId="77777777" w:rsidR="00DF376E" w:rsidRDefault="00DF376E" w:rsidP="005C2F6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B3F3FA9" w14:textId="75380114" w:rsidR="00C547DE" w:rsidRPr="00854EE5" w:rsidRDefault="00C12E93" w:rsidP="005C2F6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>V</w:t>
      </w:r>
      <w:r w:rsidR="00AE4E29" w:rsidRPr="00854EE5">
        <w:rPr>
          <w:rFonts w:ascii="Arial" w:hAnsi="Arial" w:cs="Arial"/>
          <w:b/>
          <w:bCs/>
          <w:sz w:val="20"/>
          <w:szCs w:val="20"/>
        </w:rPr>
        <w:t> Turnově dne:</w:t>
      </w:r>
      <w:r w:rsidR="00992349">
        <w:rPr>
          <w:rFonts w:ascii="Arial" w:hAnsi="Arial" w:cs="Arial"/>
          <w:b/>
          <w:bCs/>
          <w:sz w:val="20"/>
          <w:szCs w:val="20"/>
        </w:rPr>
        <w:t xml:space="preserve"> 25.8.2025</w:t>
      </w:r>
      <w:r w:rsidR="005C2F63">
        <w:rPr>
          <w:rFonts w:ascii="Arial" w:hAnsi="Arial" w:cs="Arial"/>
          <w:b/>
          <w:bCs/>
          <w:sz w:val="20"/>
          <w:szCs w:val="20"/>
        </w:rPr>
        <w:tab/>
      </w:r>
      <w:r w:rsidR="009B52F6" w:rsidRPr="00854EE5">
        <w:rPr>
          <w:rFonts w:ascii="Arial" w:hAnsi="Arial" w:cs="Arial"/>
          <w:b/>
          <w:bCs/>
          <w:sz w:val="20"/>
          <w:szCs w:val="20"/>
        </w:rPr>
        <w:t>V </w:t>
      </w:r>
      <w:r w:rsidR="00ED37DD">
        <w:rPr>
          <w:rFonts w:ascii="Arial" w:hAnsi="Arial" w:cs="Arial"/>
          <w:b/>
          <w:bCs/>
          <w:sz w:val="20"/>
          <w:szCs w:val="20"/>
        </w:rPr>
        <w:t>Turnově</w:t>
      </w:r>
      <w:r w:rsidR="009B52F6" w:rsidRPr="00854EE5">
        <w:rPr>
          <w:rFonts w:ascii="Arial" w:hAnsi="Arial" w:cs="Arial"/>
          <w:b/>
          <w:bCs/>
          <w:sz w:val="20"/>
          <w:szCs w:val="20"/>
        </w:rPr>
        <w:t xml:space="preserve"> dne</w:t>
      </w:r>
      <w:r w:rsidR="0084326E" w:rsidRPr="00854EE5">
        <w:rPr>
          <w:rFonts w:ascii="Arial" w:hAnsi="Arial" w:cs="Arial"/>
          <w:b/>
          <w:bCs/>
          <w:sz w:val="20"/>
          <w:szCs w:val="20"/>
        </w:rPr>
        <w:t xml:space="preserve">: </w:t>
      </w:r>
      <w:r w:rsidR="00992349">
        <w:rPr>
          <w:rFonts w:ascii="Arial" w:hAnsi="Arial" w:cs="Arial"/>
          <w:b/>
          <w:bCs/>
          <w:sz w:val="20"/>
          <w:szCs w:val="20"/>
        </w:rPr>
        <w:t>25.8.2025</w:t>
      </w:r>
    </w:p>
    <w:p w14:paraId="547A212B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04B4F2" w14:textId="77777777" w:rsidR="00C547DE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2FEADC" w14:textId="77777777" w:rsidR="00BB414E" w:rsidRPr="00854EE5" w:rsidRDefault="00BB414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9E8772" w14:textId="77777777" w:rsidR="00C547DE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0EABEE9" w14:textId="77777777" w:rsidR="00BB414E" w:rsidRPr="00854EE5" w:rsidRDefault="00BB414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BF10F6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FA5A19" w14:textId="77777777" w:rsidR="00C12E93" w:rsidRPr="00854EE5" w:rsidRDefault="0084326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</w:t>
      </w:r>
      <w:r w:rsidRPr="00854EE5">
        <w:rPr>
          <w:rFonts w:ascii="Arial" w:hAnsi="Arial" w:cs="Arial"/>
          <w:b/>
          <w:bCs/>
          <w:sz w:val="20"/>
          <w:szCs w:val="20"/>
        </w:rPr>
        <w:t>…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14:paraId="465F5BC8" w14:textId="77777777" w:rsidR="00300BC3" w:rsidRPr="00854EE5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        objednatel    </w:t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 xml:space="preserve"> zhotovitel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84326E"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5350D44F" w14:textId="76EDB94E" w:rsidR="00C12E93" w:rsidRPr="00854EE5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4EE5">
        <w:rPr>
          <w:rFonts w:ascii="Arial" w:hAnsi="Arial" w:cs="Arial"/>
          <w:b/>
          <w:bCs/>
          <w:sz w:val="20"/>
          <w:szCs w:val="20"/>
        </w:rPr>
        <w:t xml:space="preserve">Ing. Milan Hejduk                                                                    </w:t>
      </w:r>
      <w:r w:rsidR="00ED37DD">
        <w:rPr>
          <w:rFonts w:ascii="Arial" w:hAnsi="Arial" w:cs="Arial"/>
          <w:b/>
          <w:bCs/>
          <w:sz w:val="20"/>
          <w:szCs w:val="20"/>
        </w:rPr>
        <w:t xml:space="preserve">  Petr </w:t>
      </w:r>
      <w:proofErr w:type="spellStart"/>
      <w:r w:rsidR="00ED37DD">
        <w:rPr>
          <w:rFonts w:ascii="Arial" w:hAnsi="Arial" w:cs="Arial"/>
          <w:b/>
          <w:bCs/>
          <w:sz w:val="20"/>
          <w:szCs w:val="20"/>
        </w:rPr>
        <w:t>Zikuda</w:t>
      </w:r>
      <w:proofErr w:type="spellEnd"/>
    </w:p>
    <w:p w14:paraId="5EEDAD91" w14:textId="297BC6DA" w:rsidR="00394591" w:rsidRPr="00854EE5" w:rsidRDefault="0040603B" w:rsidP="00401D23">
      <w:pPr>
        <w:tabs>
          <w:tab w:val="left" w:pos="5245"/>
          <w:tab w:val="left" w:pos="5670"/>
        </w:tabs>
        <w:ind w:left="426"/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8B6D0A">
        <w:rPr>
          <w:rFonts w:ascii="Arial" w:hAnsi="Arial" w:cs="Arial"/>
          <w:b/>
          <w:bCs/>
          <w:sz w:val="20"/>
          <w:szCs w:val="20"/>
        </w:rPr>
        <w:t>Ředitel svazku</w:t>
      </w:r>
      <w:r w:rsidR="008B6D0A">
        <w:rPr>
          <w:rFonts w:ascii="Arial" w:hAnsi="Arial" w:cs="Arial"/>
          <w:b/>
          <w:bCs/>
          <w:sz w:val="20"/>
          <w:szCs w:val="20"/>
        </w:rPr>
        <w:tab/>
      </w:r>
      <w:r w:rsidR="00ED37DD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1B44D8">
        <w:rPr>
          <w:rFonts w:ascii="Arial" w:hAnsi="Arial" w:cs="Arial"/>
          <w:b/>
          <w:bCs/>
          <w:sz w:val="20"/>
          <w:szCs w:val="20"/>
        </w:rPr>
        <w:t xml:space="preserve"> </w:t>
      </w:r>
      <w:r w:rsidR="00ED37DD">
        <w:rPr>
          <w:rFonts w:ascii="Arial" w:hAnsi="Arial" w:cs="Arial"/>
          <w:b/>
          <w:bCs/>
          <w:sz w:val="20"/>
          <w:szCs w:val="20"/>
        </w:rPr>
        <w:t>Jednatel</w:t>
      </w:r>
    </w:p>
    <w:sectPr w:rsidR="00394591" w:rsidRPr="00854EE5" w:rsidSect="00A42C6F">
      <w:footerReference w:type="default" r:id="rId10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CCDF2" w14:textId="77777777" w:rsidR="00B524DA" w:rsidRDefault="00B524DA" w:rsidP="00861194">
      <w:pPr>
        <w:spacing w:after="0" w:line="240" w:lineRule="auto"/>
      </w:pPr>
      <w:r>
        <w:separator/>
      </w:r>
    </w:p>
  </w:endnote>
  <w:endnote w:type="continuationSeparator" w:id="0">
    <w:p w14:paraId="47DE15B6" w14:textId="77777777" w:rsidR="00B524DA" w:rsidRDefault="00B524DA" w:rsidP="0086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90060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37D296" w14:textId="77777777" w:rsidR="00861194" w:rsidRDefault="008611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685AF" w14:textId="77777777" w:rsidR="00861194" w:rsidRDefault="0086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2E09F" w14:textId="77777777" w:rsidR="00B524DA" w:rsidRDefault="00B524DA" w:rsidP="00861194">
      <w:pPr>
        <w:spacing w:after="0" w:line="240" w:lineRule="auto"/>
      </w:pPr>
      <w:r>
        <w:separator/>
      </w:r>
    </w:p>
  </w:footnote>
  <w:footnote w:type="continuationSeparator" w:id="0">
    <w:p w14:paraId="74BD1CF3" w14:textId="77777777" w:rsidR="00B524DA" w:rsidRDefault="00B524DA" w:rsidP="0086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20636"/>
    <w:multiLevelType w:val="multilevel"/>
    <w:tmpl w:val="0A523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502A0A"/>
    <w:multiLevelType w:val="multilevel"/>
    <w:tmpl w:val="EFB20A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DD5191"/>
    <w:multiLevelType w:val="hybridMultilevel"/>
    <w:tmpl w:val="354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9B9764F"/>
    <w:multiLevelType w:val="multilevel"/>
    <w:tmpl w:val="4718CFD2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3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BC02B1C"/>
    <w:multiLevelType w:val="hybridMultilevel"/>
    <w:tmpl w:val="3B103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A6ED0"/>
    <w:multiLevelType w:val="multilevel"/>
    <w:tmpl w:val="C3CE4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679964349">
    <w:abstractNumId w:val="7"/>
  </w:num>
  <w:num w:numId="2" w16cid:durableId="771055396">
    <w:abstractNumId w:val="1"/>
  </w:num>
  <w:num w:numId="3" w16cid:durableId="776021390">
    <w:abstractNumId w:val="10"/>
  </w:num>
  <w:num w:numId="4" w16cid:durableId="490415932">
    <w:abstractNumId w:val="2"/>
  </w:num>
  <w:num w:numId="5" w16cid:durableId="1319915455">
    <w:abstractNumId w:val="6"/>
  </w:num>
  <w:num w:numId="6" w16cid:durableId="1176844487">
    <w:abstractNumId w:val="5"/>
  </w:num>
  <w:num w:numId="7" w16cid:durableId="1294480896">
    <w:abstractNumId w:val="15"/>
  </w:num>
  <w:num w:numId="8" w16cid:durableId="1451360994">
    <w:abstractNumId w:val="9"/>
  </w:num>
  <w:num w:numId="9" w16cid:durableId="141891849">
    <w:abstractNumId w:val="16"/>
  </w:num>
  <w:num w:numId="10" w16cid:durableId="113521571">
    <w:abstractNumId w:val="11"/>
  </w:num>
  <w:num w:numId="11" w16cid:durableId="934019773">
    <w:abstractNumId w:val="13"/>
  </w:num>
  <w:num w:numId="12" w16cid:durableId="1656763693">
    <w:abstractNumId w:val="4"/>
  </w:num>
  <w:num w:numId="13" w16cid:durableId="613830454">
    <w:abstractNumId w:val="3"/>
  </w:num>
  <w:num w:numId="14" w16cid:durableId="436026304">
    <w:abstractNumId w:val="8"/>
  </w:num>
  <w:num w:numId="15" w16cid:durableId="1421947867">
    <w:abstractNumId w:val="0"/>
  </w:num>
  <w:num w:numId="16" w16cid:durableId="249119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368789">
    <w:abstractNumId w:val="14"/>
  </w:num>
  <w:num w:numId="18" w16cid:durableId="8460197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93"/>
    <w:rsid w:val="0000238B"/>
    <w:rsid w:val="00004338"/>
    <w:rsid w:val="00013E93"/>
    <w:rsid w:val="000268B2"/>
    <w:rsid w:val="000476CD"/>
    <w:rsid w:val="0005082B"/>
    <w:rsid w:val="00063AD6"/>
    <w:rsid w:val="0009440E"/>
    <w:rsid w:val="000A1B9C"/>
    <w:rsid w:val="000A1DAA"/>
    <w:rsid w:val="000A54C2"/>
    <w:rsid w:val="000B4ECC"/>
    <w:rsid w:val="000C02EA"/>
    <w:rsid w:val="000D2E0A"/>
    <w:rsid w:val="000E0C0E"/>
    <w:rsid w:val="000F586F"/>
    <w:rsid w:val="001120E4"/>
    <w:rsid w:val="00112BF2"/>
    <w:rsid w:val="001146D2"/>
    <w:rsid w:val="0012125A"/>
    <w:rsid w:val="00124261"/>
    <w:rsid w:val="0016573C"/>
    <w:rsid w:val="00180FD6"/>
    <w:rsid w:val="00194DF2"/>
    <w:rsid w:val="001B218A"/>
    <w:rsid w:val="001B44D8"/>
    <w:rsid w:val="002046AC"/>
    <w:rsid w:val="0021140B"/>
    <w:rsid w:val="0021453B"/>
    <w:rsid w:val="00217257"/>
    <w:rsid w:val="00246E99"/>
    <w:rsid w:val="00250A8C"/>
    <w:rsid w:val="00253969"/>
    <w:rsid w:val="0026167B"/>
    <w:rsid w:val="00267240"/>
    <w:rsid w:val="002712E1"/>
    <w:rsid w:val="00273B29"/>
    <w:rsid w:val="0027783A"/>
    <w:rsid w:val="00277FDC"/>
    <w:rsid w:val="00294301"/>
    <w:rsid w:val="002B0697"/>
    <w:rsid w:val="002C5536"/>
    <w:rsid w:val="002D1FF9"/>
    <w:rsid w:val="002D2BCD"/>
    <w:rsid w:val="002E5A4D"/>
    <w:rsid w:val="00300BC3"/>
    <w:rsid w:val="00314A41"/>
    <w:rsid w:val="0031557D"/>
    <w:rsid w:val="00315590"/>
    <w:rsid w:val="00315DD7"/>
    <w:rsid w:val="00334AC5"/>
    <w:rsid w:val="00353D0C"/>
    <w:rsid w:val="00354A1D"/>
    <w:rsid w:val="00356E6F"/>
    <w:rsid w:val="00370CBD"/>
    <w:rsid w:val="00383C26"/>
    <w:rsid w:val="00392D2D"/>
    <w:rsid w:val="00394591"/>
    <w:rsid w:val="003A0394"/>
    <w:rsid w:val="003D3249"/>
    <w:rsid w:val="003F0344"/>
    <w:rsid w:val="003F3C56"/>
    <w:rsid w:val="00400040"/>
    <w:rsid w:val="00401D23"/>
    <w:rsid w:val="0040508C"/>
    <w:rsid w:val="0040603B"/>
    <w:rsid w:val="00422650"/>
    <w:rsid w:val="00440C49"/>
    <w:rsid w:val="00451492"/>
    <w:rsid w:val="00462039"/>
    <w:rsid w:val="0046230B"/>
    <w:rsid w:val="0046777E"/>
    <w:rsid w:val="00470BEF"/>
    <w:rsid w:val="004725A6"/>
    <w:rsid w:val="00473933"/>
    <w:rsid w:val="004867C0"/>
    <w:rsid w:val="00491EDC"/>
    <w:rsid w:val="00493D16"/>
    <w:rsid w:val="004C3A33"/>
    <w:rsid w:val="004E1849"/>
    <w:rsid w:val="004E55E2"/>
    <w:rsid w:val="004E74EE"/>
    <w:rsid w:val="004F7538"/>
    <w:rsid w:val="004F76CB"/>
    <w:rsid w:val="00512A14"/>
    <w:rsid w:val="00516296"/>
    <w:rsid w:val="00516F75"/>
    <w:rsid w:val="00523AFA"/>
    <w:rsid w:val="00524DB2"/>
    <w:rsid w:val="005251A9"/>
    <w:rsid w:val="0054234B"/>
    <w:rsid w:val="00544EC9"/>
    <w:rsid w:val="00546D70"/>
    <w:rsid w:val="00547FF5"/>
    <w:rsid w:val="00551123"/>
    <w:rsid w:val="0055119B"/>
    <w:rsid w:val="00552455"/>
    <w:rsid w:val="005607B0"/>
    <w:rsid w:val="00561B2A"/>
    <w:rsid w:val="005623BE"/>
    <w:rsid w:val="005638C3"/>
    <w:rsid w:val="00570041"/>
    <w:rsid w:val="00581889"/>
    <w:rsid w:val="0059526B"/>
    <w:rsid w:val="005A1A55"/>
    <w:rsid w:val="005B1583"/>
    <w:rsid w:val="005B2991"/>
    <w:rsid w:val="005B7ACC"/>
    <w:rsid w:val="005C2F63"/>
    <w:rsid w:val="005C5E99"/>
    <w:rsid w:val="005C7A28"/>
    <w:rsid w:val="005D2EBC"/>
    <w:rsid w:val="005F48B1"/>
    <w:rsid w:val="006044D0"/>
    <w:rsid w:val="00610118"/>
    <w:rsid w:val="00612FF7"/>
    <w:rsid w:val="00613C70"/>
    <w:rsid w:val="006346DE"/>
    <w:rsid w:val="0063516C"/>
    <w:rsid w:val="006535A3"/>
    <w:rsid w:val="00670B80"/>
    <w:rsid w:val="006A0DA1"/>
    <w:rsid w:val="006A1351"/>
    <w:rsid w:val="006B09DC"/>
    <w:rsid w:val="006C43A3"/>
    <w:rsid w:val="006D6227"/>
    <w:rsid w:val="006E0E29"/>
    <w:rsid w:val="006E1B73"/>
    <w:rsid w:val="00701BDF"/>
    <w:rsid w:val="007021CD"/>
    <w:rsid w:val="00704395"/>
    <w:rsid w:val="00710DE1"/>
    <w:rsid w:val="007117BC"/>
    <w:rsid w:val="00715579"/>
    <w:rsid w:val="00723F15"/>
    <w:rsid w:val="00727E58"/>
    <w:rsid w:val="00754D37"/>
    <w:rsid w:val="007715EF"/>
    <w:rsid w:val="00777E99"/>
    <w:rsid w:val="00786C34"/>
    <w:rsid w:val="00794059"/>
    <w:rsid w:val="007B3841"/>
    <w:rsid w:val="007B7CCD"/>
    <w:rsid w:val="007C68E1"/>
    <w:rsid w:val="007D26EB"/>
    <w:rsid w:val="007D4F69"/>
    <w:rsid w:val="007F58FF"/>
    <w:rsid w:val="007F60BA"/>
    <w:rsid w:val="008013E2"/>
    <w:rsid w:val="0080331D"/>
    <w:rsid w:val="008116F3"/>
    <w:rsid w:val="00824E52"/>
    <w:rsid w:val="00834FEA"/>
    <w:rsid w:val="00836C6F"/>
    <w:rsid w:val="00836FA1"/>
    <w:rsid w:val="0084326E"/>
    <w:rsid w:val="00854EE5"/>
    <w:rsid w:val="00861194"/>
    <w:rsid w:val="00887BF9"/>
    <w:rsid w:val="008922ED"/>
    <w:rsid w:val="008B6D0A"/>
    <w:rsid w:val="008C0A10"/>
    <w:rsid w:val="008C493E"/>
    <w:rsid w:val="008C757A"/>
    <w:rsid w:val="00901470"/>
    <w:rsid w:val="009203AC"/>
    <w:rsid w:val="009368C8"/>
    <w:rsid w:val="009373D3"/>
    <w:rsid w:val="0094582D"/>
    <w:rsid w:val="00950720"/>
    <w:rsid w:val="0095283E"/>
    <w:rsid w:val="00974911"/>
    <w:rsid w:val="00974BD0"/>
    <w:rsid w:val="009860C9"/>
    <w:rsid w:val="00992349"/>
    <w:rsid w:val="00994F8D"/>
    <w:rsid w:val="009A2708"/>
    <w:rsid w:val="009A75AF"/>
    <w:rsid w:val="009B52F6"/>
    <w:rsid w:val="00A01BBC"/>
    <w:rsid w:val="00A04A9A"/>
    <w:rsid w:val="00A1211F"/>
    <w:rsid w:val="00A26920"/>
    <w:rsid w:val="00A320A2"/>
    <w:rsid w:val="00A33857"/>
    <w:rsid w:val="00A34BB6"/>
    <w:rsid w:val="00A42C6F"/>
    <w:rsid w:val="00A50161"/>
    <w:rsid w:val="00A52EA1"/>
    <w:rsid w:val="00A53A26"/>
    <w:rsid w:val="00A54EC0"/>
    <w:rsid w:val="00A57086"/>
    <w:rsid w:val="00A67E16"/>
    <w:rsid w:val="00A70854"/>
    <w:rsid w:val="00A73655"/>
    <w:rsid w:val="00A84A07"/>
    <w:rsid w:val="00A878B8"/>
    <w:rsid w:val="00A9753C"/>
    <w:rsid w:val="00AA1941"/>
    <w:rsid w:val="00AA1B8E"/>
    <w:rsid w:val="00AA24F3"/>
    <w:rsid w:val="00AB2F4A"/>
    <w:rsid w:val="00AC52DE"/>
    <w:rsid w:val="00AC7107"/>
    <w:rsid w:val="00AE4E29"/>
    <w:rsid w:val="00B30D3E"/>
    <w:rsid w:val="00B43D11"/>
    <w:rsid w:val="00B524DA"/>
    <w:rsid w:val="00B604F2"/>
    <w:rsid w:val="00B758D4"/>
    <w:rsid w:val="00B814A8"/>
    <w:rsid w:val="00B87CE5"/>
    <w:rsid w:val="00BA0545"/>
    <w:rsid w:val="00BA08CB"/>
    <w:rsid w:val="00BA7C88"/>
    <w:rsid w:val="00BB414E"/>
    <w:rsid w:val="00BB7D0A"/>
    <w:rsid w:val="00BC2212"/>
    <w:rsid w:val="00BC4D55"/>
    <w:rsid w:val="00BE113B"/>
    <w:rsid w:val="00BE4C4E"/>
    <w:rsid w:val="00BE76A6"/>
    <w:rsid w:val="00C11F6E"/>
    <w:rsid w:val="00C12E93"/>
    <w:rsid w:val="00C13E43"/>
    <w:rsid w:val="00C37198"/>
    <w:rsid w:val="00C44DC1"/>
    <w:rsid w:val="00C53500"/>
    <w:rsid w:val="00C547DE"/>
    <w:rsid w:val="00C55794"/>
    <w:rsid w:val="00C55B40"/>
    <w:rsid w:val="00C55E97"/>
    <w:rsid w:val="00C6283A"/>
    <w:rsid w:val="00C81414"/>
    <w:rsid w:val="00C82C1D"/>
    <w:rsid w:val="00C85FDC"/>
    <w:rsid w:val="00CA1B3F"/>
    <w:rsid w:val="00CD0C8F"/>
    <w:rsid w:val="00CF36CF"/>
    <w:rsid w:val="00CF4192"/>
    <w:rsid w:val="00D17316"/>
    <w:rsid w:val="00D41DDF"/>
    <w:rsid w:val="00D715B6"/>
    <w:rsid w:val="00D91497"/>
    <w:rsid w:val="00D962DE"/>
    <w:rsid w:val="00D9678A"/>
    <w:rsid w:val="00DA1255"/>
    <w:rsid w:val="00DC03E5"/>
    <w:rsid w:val="00DF2438"/>
    <w:rsid w:val="00DF2E7C"/>
    <w:rsid w:val="00DF376E"/>
    <w:rsid w:val="00E103FC"/>
    <w:rsid w:val="00E17AA0"/>
    <w:rsid w:val="00E408C0"/>
    <w:rsid w:val="00E568CE"/>
    <w:rsid w:val="00E73F28"/>
    <w:rsid w:val="00E76A95"/>
    <w:rsid w:val="00E82E42"/>
    <w:rsid w:val="00E9627D"/>
    <w:rsid w:val="00EA5E73"/>
    <w:rsid w:val="00EB3D20"/>
    <w:rsid w:val="00ED37DD"/>
    <w:rsid w:val="00ED5B07"/>
    <w:rsid w:val="00EF4140"/>
    <w:rsid w:val="00F15746"/>
    <w:rsid w:val="00F235FF"/>
    <w:rsid w:val="00F261B3"/>
    <w:rsid w:val="00F2651C"/>
    <w:rsid w:val="00F439E7"/>
    <w:rsid w:val="00F54C42"/>
    <w:rsid w:val="00F5549C"/>
    <w:rsid w:val="00F579F8"/>
    <w:rsid w:val="00F61D51"/>
    <w:rsid w:val="00F73F3F"/>
    <w:rsid w:val="00F7533B"/>
    <w:rsid w:val="00FA1BB7"/>
    <w:rsid w:val="00FA44B5"/>
    <w:rsid w:val="00FD6F95"/>
    <w:rsid w:val="00FE021E"/>
    <w:rsid w:val="00FE2B20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FCB2"/>
  <w15:docId w15:val="{5BAC24D1-03A2-4B54-BA1C-BCC1CEB4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E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E52"/>
    <w:pPr>
      <w:ind w:left="720"/>
      <w:contextualSpacing/>
    </w:pPr>
  </w:style>
  <w:style w:type="paragraph" w:styleId="Zkladntext">
    <w:name w:val="Body Text"/>
    <w:basedOn w:val="Normln"/>
    <w:link w:val="ZkladntextChar"/>
    <w:rsid w:val="00786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6C3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Zhlav">
    <w:name w:val="header"/>
    <w:basedOn w:val="Normln"/>
    <w:link w:val="ZhlavChar"/>
    <w:rsid w:val="00A04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0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94"/>
  </w:style>
  <w:style w:type="character" w:styleId="Nevyeenzmnka">
    <w:name w:val="Unresolved Mention"/>
    <w:basedOn w:val="Standardnpsmoodstavce"/>
    <w:uiPriority w:val="99"/>
    <w:semiHidden/>
    <w:unhideWhenUsed/>
    <w:rsid w:val="00887BF9"/>
    <w:rPr>
      <w:color w:val="605E5C"/>
      <w:shd w:val="clear" w:color="auto" w:fill="E1DFDD"/>
    </w:rPr>
  </w:style>
  <w:style w:type="paragraph" w:customStyle="1" w:styleId="H0n">
    <w:name w:val="H0n"/>
    <w:basedOn w:val="Normln"/>
    <w:next w:val="H2"/>
    <w:rsid w:val="006C43A3"/>
    <w:pPr>
      <w:keepNext/>
      <w:numPr>
        <w:numId w:val="18"/>
      </w:numPr>
      <w:spacing w:after="120" w:line="240" w:lineRule="auto"/>
    </w:pPr>
    <w:rPr>
      <w:rFonts w:ascii="Arial" w:eastAsia="Times New Roman" w:hAnsi="Arial" w:cs="Times New Roman"/>
      <w:b/>
      <w:sz w:val="24"/>
      <w:szCs w:val="24"/>
      <w:u w:val="thick"/>
      <w:lang w:eastAsia="cs-CZ"/>
    </w:rPr>
  </w:style>
  <w:style w:type="paragraph" w:customStyle="1" w:styleId="H2">
    <w:name w:val="H2"/>
    <w:basedOn w:val="Normln"/>
    <w:link w:val="H2Char"/>
    <w:rsid w:val="006C43A3"/>
    <w:pPr>
      <w:numPr>
        <w:ilvl w:val="1"/>
        <w:numId w:val="18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H2Char">
    <w:name w:val="H2 Char"/>
    <w:link w:val="H2"/>
    <w:rsid w:val="006C43A3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be0eae-e4a4-448a-b746-94b7cd981dcf">
      <Terms xmlns="http://schemas.microsoft.com/office/infopath/2007/PartnerControls"/>
    </lcf76f155ced4ddcb4097134ff3c332f>
    <TaxCatchAll xmlns="e2a5b259-e768-42ee-9a61-b740d006295a" xsi:nil="true"/>
    <Cesta xmlns="c8be0eae-e4a4-448a-b746-94b7cd981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A416AD6E4B1841900D7B6B045BFC0E" ma:contentTypeVersion="14" ma:contentTypeDescription="Vytvoří nový dokument" ma:contentTypeScope="" ma:versionID="6bfa3739ed647fc10c3f1febf22eabfd">
  <xsd:schema xmlns:xsd="http://www.w3.org/2001/XMLSchema" xmlns:xs="http://www.w3.org/2001/XMLSchema" xmlns:p="http://schemas.microsoft.com/office/2006/metadata/properties" xmlns:ns2="c8be0eae-e4a4-448a-b746-94b7cd981dcf" xmlns:ns3="e2a5b259-e768-42ee-9a61-b740d006295a" targetNamespace="http://schemas.microsoft.com/office/2006/metadata/properties" ma:root="true" ma:fieldsID="0da02601bc3bccd252fd624d6a1905af" ns2:_="" ns3:_="">
    <xsd:import namespace="c8be0eae-e4a4-448a-b746-94b7cd981dcf"/>
    <xsd:import namespace="e2a5b259-e768-42ee-9a61-b740d006295a"/>
    <xsd:element name="properties">
      <xsd:complexType>
        <xsd:sequence>
          <xsd:element name="documentManagement">
            <xsd:complexType>
              <xsd:all>
                <xsd:element ref="ns2:Cesta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e0eae-e4a4-448a-b746-94b7cd981dcf" elementFormDefault="qualified">
    <xsd:import namespace="http://schemas.microsoft.com/office/2006/documentManagement/types"/>
    <xsd:import namespace="http://schemas.microsoft.com/office/infopath/2007/PartnerControls"/>
    <xsd:element name="Cesta" ma:index="2" nillable="true" ma:displayName="Cesta" ma:internalName="Ces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4634af24-25d6-42d0-9a60-d9ccb3679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5b259-e768-42ee-9a61-b740d00629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a551eba-7d89-4dc7-8e2b-582bda930163}" ma:internalName="TaxCatchAll" ma:showField="CatchAllData" ma:web="e2a5b259-e768-42ee-9a61-b740d0062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763A2-9611-4A60-9827-7BEB393BC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B7180-EBC0-48E8-A375-3D4C8652AE34}">
  <ds:schemaRefs>
    <ds:schemaRef ds:uri="http://schemas.microsoft.com/office/2006/metadata/properties"/>
    <ds:schemaRef ds:uri="http://schemas.microsoft.com/office/infopath/2007/PartnerControls"/>
    <ds:schemaRef ds:uri="c8be0eae-e4a4-448a-b746-94b7cd981dcf"/>
    <ds:schemaRef ds:uri="e2a5b259-e768-42ee-9a61-b740d006295a"/>
  </ds:schemaRefs>
</ds:datastoreItem>
</file>

<file path=customXml/itemProps3.xml><?xml version="1.0" encoding="utf-8"?>
<ds:datastoreItem xmlns:ds="http://schemas.openxmlformats.org/officeDocument/2006/customXml" ds:itemID="{592B1570-C3FF-47CC-90BE-4F4CEF498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e0eae-e4a4-448a-b746-94b7cd981dcf"/>
    <ds:schemaRef ds:uri="e2a5b259-e768-42ee-9a61-b740d0062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1597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miloslav.mizera</dc:creator>
  <cp:lastModifiedBy>Michaela Vodhánělová</cp:lastModifiedBy>
  <cp:revision>4</cp:revision>
  <cp:lastPrinted>2025-09-12T09:28:00Z</cp:lastPrinted>
  <dcterms:created xsi:type="dcterms:W3CDTF">2025-09-18T08:41:00Z</dcterms:created>
  <dcterms:modified xsi:type="dcterms:W3CDTF">2025-09-18T09:51:00Z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0x01010030A416AD6E4B1841900D7B6B045BFC0E</vt:lpwstr>
  </property>
  <property fmtid="{D5CDD505-2E9C-101B-9397-08002B2CF9AE}" pid="3" name="MediaServiceImageTags">
    <vt:lpwstr/>
  </property>
</Properties>
</file>