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14:paraId="38B5E704" w14:textId="77777777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14:paraId="08BBB0B3" w14:textId="77777777" w:rsidR="00AD40E3" w:rsidRPr="009F740C" w:rsidRDefault="00AD40E3">
            <w:pPr>
              <w:rPr>
                <w:rFonts w:ascii="Arial" w:hAnsi="Arial" w:cs="Arial"/>
              </w:rPr>
            </w:pPr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14:paraId="406CDED1" w14:textId="77777777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669D8" w14:textId="77777777"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745E5" w14:textId="77777777"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129C9" w14:textId="77777777"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CE012" w14:textId="77777777"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14:paraId="31440B1A" w14:textId="77777777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CCE52" w14:textId="77777777"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3E3D4" w14:textId="77777777"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7ECCB" w14:textId="77777777"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14:paraId="0D07CC06" w14:textId="77777777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AB8BE" w14:textId="77777777"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E11C4" w14:textId="5F32D507" w:rsidR="00CB3F6E" w:rsidRPr="009F740C" w:rsidRDefault="001A02FB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Na Struze</w:t>
                  </w:r>
                  <w:r w:rsidR="00CB3F6E" w:rsidRPr="009F740C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C3D47" w14:textId="77777777"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14:paraId="3C983AE2" w14:textId="77777777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AC5FC" w14:textId="77777777"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6FA6383" w14:textId="2D9DEA1F"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</w:t>
                  </w:r>
                  <w:r w:rsidR="001A02FB">
                    <w:rPr>
                      <w:rFonts w:ascii="Arial" w:hAnsi="Arial" w:cs="Arial"/>
                      <w:sz w:val="20"/>
                    </w:rPr>
                    <w:t>1</w:t>
                  </w:r>
                  <w:r w:rsidRPr="009F740C">
                    <w:rPr>
                      <w:rFonts w:ascii="Arial" w:hAnsi="Arial" w:cs="Arial"/>
                      <w:sz w:val="20"/>
                    </w:rPr>
                    <w:t xml:space="preserve">0 </w:t>
                  </w:r>
                  <w:proofErr w:type="gramStart"/>
                  <w:r w:rsidRPr="009F740C">
                    <w:rPr>
                      <w:rFonts w:ascii="Arial" w:hAnsi="Arial" w:cs="Arial"/>
                      <w:sz w:val="20"/>
                    </w:rPr>
                    <w:t>00  Praha</w:t>
                  </w:r>
                  <w:proofErr w:type="gramEnd"/>
                  <w:r w:rsidRPr="009F740C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1A02FB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6EC861F1" w14:textId="77777777"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625416" w14:textId="77777777"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25609033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25609033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0F409B73" w14:textId="77777777"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25609033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CZ25609033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14:paraId="3CF221BF" w14:textId="77777777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717BB1B" w14:textId="77777777"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71CDD5" w14:textId="77777777"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Ceiba, s.r.o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Ceiba, s.r.o.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14:paraId="4A6525A4" w14:textId="77777777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0056D29" w14:textId="77777777"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399064" w14:textId="77777777"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14:paraId="43BDE138" w14:textId="77777777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1F233" w14:textId="77777777"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955E67" w14:textId="77777777"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0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536106" w14:textId="77777777"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Jana Opletala 1265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Jana Opletala 1265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0"/>
                </w:p>
              </w:tc>
            </w:tr>
            <w:tr w:rsidR="004B67C0" w:rsidRPr="009F740C" w14:paraId="1615D979" w14:textId="77777777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6760A77" w14:textId="77777777"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1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7C715D" w14:textId="77777777"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250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250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1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01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2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Brandýs nad Labem-Stará Boleslav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Brandýs nad Labem-Stará Boleslav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</w:p>
              </w:tc>
            </w:tr>
            <w:tr w:rsidR="004B67C0" w:rsidRPr="009F740C" w14:paraId="377B546E" w14:textId="77777777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44C4E2" w14:textId="77777777"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1E857" w14:textId="77777777"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62DF7F" w14:textId="77777777"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14:paraId="1924D552" w14:textId="77777777"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3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proofErr w:type="gramEnd"/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Materiál pro restaurátory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Materiál pro restaurátory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3"/>
          </w:p>
          <w:p w14:paraId="35185786" w14:textId="77777777" w:rsidR="009F740C" w:rsidRDefault="009F740C">
            <w:pPr>
              <w:rPr>
                <w:rFonts w:ascii="Arial" w:hAnsi="Arial" w:cs="Arial"/>
                <w:b/>
              </w:rPr>
            </w:pPr>
          </w:p>
          <w:bookmarkStart w:id="4" w:name="Text13"/>
          <w:p w14:paraId="01E27405" w14:textId="77777777"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materiál pro restaurátory dle odsouhlaseného seznamu. Dodání Branické nám. 2, P4, kontakt pí Holbová tel 221 008 328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materiál pro restaurátory dle odsouhlaseného seznamu. Dodání Branické nám. 2, P4, kontakt pí Holbová tel 221 008 328.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p w14:paraId="67898A1A" w14:textId="77777777"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14:paraId="4FDC1CAD" w14:textId="77777777" w:rsidTr="006E73E6">
              <w:tc>
                <w:tcPr>
                  <w:tcW w:w="3241" w:type="dxa"/>
                </w:tcPr>
                <w:p w14:paraId="228400AF" w14:textId="77777777"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5" w:name="Text14"/>
              <w:tc>
                <w:tcPr>
                  <w:tcW w:w="2835" w:type="dxa"/>
                </w:tcPr>
                <w:p w14:paraId="3D1B0002" w14:textId="77777777"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62 150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62 150,00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5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14:paraId="45C4E9AB" w14:textId="77777777" w:rsidTr="006E73E6">
              <w:tc>
                <w:tcPr>
                  <w:tcW w:w="3241" w:type="dxa"/>
                </w:tcPr>
                <w:p w14:paraId="4A44EB6B" w14:textId="77777777"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6" w:name="Text15"/>
              <w:tc>
                <w:tcPr>
                  <w:tcW w:w="2835" w:type="dxa"/>
                </w:tcPr>
                <w:p w14:paraId="51084827" w14:textId="77777777"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30.listopad 2025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30.listopad 2025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6"/>
                </w:p>
              </w:tc>
            </w:tr>
          </w:tbl>
          <w:p w14:paraId="2E45155F" w14:textId="77777777" w:rsidR="009F740C" w:rsidRDefault="009F740C">
            <w:pPr>
              <w:rPr>
                <w:rFonts w:ascii="Arial" w:hAnsi="Arial" w:cs="Arial"/>
              </w:rPr>
            </w:pPr>
          </w:p>
          <w:p w14:paraId="2B51A598" w14:textId="77777777"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14:paraId="2450EC74" w14:textId="77777777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14:paraId="764A8804" w14:textId="77777777"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7" w:name="Text16"/>
            <w:tr w:rsidR="005B5054" w:rsidRPr="00634C9B" w14:paraId="4428D2B9" w14:textId="77777777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14:paraId="4F8BE04D" w14:textId="77777777"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7"/>
                </w:p>
              </w:tc>
            </w:tr>
          </w:tbl>
          <w:p w14:paraId="6D28DA7F" w14:textId="77777777"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14:paraId="53532B6D" w14:textId="77777777"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14:paraId="356C45F1" w14:textId="60509CDA" w:rsidR="000918F6" w:rsidRDefault="000918F6" w:rsidP="009F740C">
      <w:pPr>
        <w:rPr>
          <w:rFonts w:ascii="Arial" w:hAnsi="Arial" w:cs="Arial"/>
        </w:rPr>
      </w:pPr>
    </w:p>
    <w:p w14:paraId="0F9E4CD6" w14:textId="46F667F6" w:rsidR="001A02FB" w:rsidRDefault="001A02FB" w:rsidP="009F740C">
      <w:pPr>
        <w:rPr>
          <w:rFonts w:ascii="Arial" w:hAnsi="Arial" w:cs="Arial"/>
        </w:rPr>
      </w:pPr>
    </w:p>
    <w:p w14:paraId="58967400" w14:textId="77777777" w:rsidR="001A02FB" w:rsidRDefault="001A02FB" w:rsidP="001A02FB">
      <w:pPr>
        <w:rPr>
          <w:rFonts w:ascii="Arial" w:hAnsi="Arial" w:cs="Arial"/>
        </w:rPr>
      </w:pPr>
      <w:r>
        <w:rPr>
          <w:rFonts w:ascii="Arial" w:hAnsi="Arial" w:cs="Arial"/>
        </w:rPr>
        <w:t>Upozorňujeme na změnu sídla organizace. Prosíme o úpravu ve Vašem systému.</w:t>
      </w:r>
    </w:p>
    <w:p w14:paraId="1EED1405" w14:textId="77777777" w:rsidR="001A02FB" w:rsidRDefault="001A02FB" w:rsidP="001A02FB">
      <w:pPr>
        <w:spacing w:line="240" w:lineRule="auto"/>
        <w:rPr>
          <w:rFonts w:ascii="Arial" w:hAnsi="Arial" w:cs="Arial"/>
          <w:sz w:val="24"/>
          <w:szCs w:val="24"/>
        </w:rPr>
      </w:pPr>
    </w:p>
    <w:p w14:paraId="0825CC80" w14:textId="77777777" w:rsidR="001A02FB" w:rsidRDefault="001A02FB" w:rsidP="001A02FB">
      <w:pPr>
        <w:spacing w:line="240" w:lineRule="auto"/>
        <w:rPr>
          <w:rFonts w:ascii="Arial" w:hAnsi="Arial" w:cs="Arial"/>
          <w:sz w:val="24"/>
          <w:szCs w:val="24"/>
        </w:rPr>
      </w:pPr>
      <w:r w:rsidRPr="00430680">
        <w:rPr>
          <w:rFonts w:ascii="Arial" w:hAnsi="Arial" w:cs="Arial"/>
          <w:sz w:val="24"/>
          <w:szCs w:val="24"/>
        </w:rPr>
        <w:t>Arch</w:t>
      </w:r>
      <w:r>
        <w:rPr>
          <w:rFonts w:ascii="Arial" w:hAnsi="Arial" w:cs="Arial"/>
          <w:sz w:val="24"/>
          <w:szCs w:val="24"/>
        </w:rPr>
        <w:t>i</w:t>
      </w:r>
      <w:r w:rsidRPr="00430680">
        <w:rPr>
          <w:rFonts w:ascii="Arial" w:hAnsi="Arial" w:cs="Arial"/>
          <w:sz w:val="24"/>
          <w:szCs w:val="24"/>
        </w:rPr>
        <w:t>v bezpečnostních složek</w:t>
      </w:r>
    </w:p>
    <w:p w14:paraId="2D230552" w14:textId="77777777" w:rsidR="001A02FB" w:rsidRPr="009F740C" w:rsidRDefault="001A02FB" w:rsidP="001A02FB">
      <w:pPr>
        <w:rPr>
          <w:rFonts w:ascii="Arial" w:hAnsi="Arial" w:cs="Arial"/>
        </w:rPr>
      </w:pPr>
      <w:r>
        <w:rPr>
          <w:rFonts w:ascii="Arial" w:hAnsi="Arial" w:cs="Arial"/>
        </w:rPr>
        <w:t>Na Struze</w:t>
      </w:r>
      <w:r w:rsidRPr="00DD0892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29/3, 11</w:t>
      </w:r>
      <w:r w:rsidRPr="00DD0892">
        <w:rPr>
          <w:rFonts w:ascii="Arial" w:hAnsi="Arial" w:cs="Arial"/>
        </w:rPr>
        <w:t xml:space="preserve">0 </w:t>
      </w:r>
      <w:proofErr w:type="gramStart"/>
      <w:r w:rsidRPr="00DD0892">
        <w:rPr>
          <w:rFonts w:ascii="Arial" w:hAnsi="Arial" w:cs="Arial"/>
        </w:rPr>
        <w:t>00  Praha</w:t>
      </w:r>
      <w:proofErr w:type="gramEnd"/>
      <w:r w:rsidRPr="00DD08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</w:p>
    <w:p w14:paraId="75FF2760" w14:textId="77777777" w:rsidR="001A02FB" w:rsidRPr="009F740C" w:rsidRDefault="001A02FB" w:rsidP="009F740C">
      <w:pPr>
        <w:rPr>
          <w:rFonts w:ascii="Arial" w:hAnsi="Arial" w:cs="Arial"/>
        </w:rPr>
      </w:pPr>
    </w:p>
    <w:sectPr w:rsidR="001A02FB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90BB" w14:textId="77777777" w:rsidR="00850274" w:rsidRDefault="00850274">
      <w:pPr>
        <w:spacing w:line="240" w:lineRule="auto"/>
      </w:pPr>
      <w:r>
        <w:separator/>
      </w:r>
    </w:p>
  </w:endnote>
  <w:endnote w:type="continuationSeparator" w:id="0">
    <w:p w14:paraId="57CB7FEF" w14:textId="77777777" w:rsidR="00850274" w:rsidRDefault="00850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14:paraId="7D2F72DC" w14:textId="77777777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14:paraId="78C37369" w14:textId="77777777"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14:paraId="6DC7B17D" w14:textId="77777777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14:paraId="20565B88" w14:textId="77777777"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14:paraId="2C0242C1" w14:textId="77777777"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17.09.2025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850274">
            <w:t>17.09.2025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14:paraId="32A1041B" w14:textId="77777777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14:paraId="20F0FE46" w14:textId="77777777"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14:paraId="585792A1" w14:textId="77777777"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Holbová Vladěna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850274">
            <w:t>Holbov</w:t>
          </w:r>
          <w:r w:rsidR="00850274">
            <w:t>á</w:t>
          </w:r>
          <w:r w:rsidR="00850274">
            <w:t xml:space="preserve"> Vlad</w:t>
          </w:r>
          <w:r w:rsidR="00850274">
            <w:t>ě</w:t>
          </w:r>
          <w:r w:rsidR="00850274">
            <w:t>na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14:paraId="160B00A3" w14:textId="77777777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14:paraId="66273C93" w14:textId="77777777"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14:paraId="0A4BB929" w14:textId="77777777"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14:paraId="677FDE0D" w14:textId="77777777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14:paraId="3F241D2B" w14:textId="77777777"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14:paraId="2F7673FD" w14:textId="77777777"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14:paraId="6E4C6D86" w14:textId="77777777"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EE32" w14:textId="77777777" w:rsidR="00850274" w:rsidRDefault="00850274">
      <w:pPr>
        <w:spacing w:line="240" w:lineRule="auto"/>
      </w:pPr>
      <w:r>
        <w:separator/>
      </w:r>
    </w:p>
  </w:footnote>
  <w:footnote w:type="continuationSeparator" w:id="0">
    <w:p w14:paraId="6FB79FA9" w14:textId="77777777" w:rsidR="00850274" w:rsidRDefault="008502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14:paraId="0D682949" w14:textId="77777777" w:rsidTr="00A4315F">
      <w:tc>
        <w:tcPr>
          <w:tcW w:w="4605" w:type="dxa"/>
        </w:tcPr>
        <w:p w14:paraId="0E7630AA" w14:textId="77777777"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14:paraId="6735937E" w14:textId="77777777"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O/01/20250071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850274">
            <w:t>O/01/20250071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02FB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50274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CBB8B"/>
  <w14:defaultImageDpi w14:val="0"/>
  <w15:docId w15:val="{EB2874F3-F5D7-48F5-A097-823D4B7E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1</TotalTime>
  <Pages>1</Pages>
  <Words>122</Words>
  <Characters>723</Characters>
  <Application>Microsoft Office Word</Application>
  <DocSecurity>0</DocSecurity>
  <Lines>6</Lines>
  <Paragraphs>1</Paragraphs>
  <ScaleCrop>false</ScaleCrop>
  <Company>ReDesign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Gabriela Kremlová</cp:lastModifiedBy>
  <cp:revision>2</cp:revision>
  <cp:lastPrinted>2025-09-17T09:42:00Z</cp:lastPrinted>
  <dcterms:created xsi:type="dcterms:W3CDTF">2025-09-17T09:43:00Z</dcterms:created>
  <dcterms:modified xsi:type="dcterms:W3CDTF">2025-09-17T09:43:00Z</dcterms:modified>
</cp:coreProperties>
</file>