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1191"/>
        <w:gridCol w:w="4820"/>
      </w:tblGrid>
      <w:tr w:rsidR="00CE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gridSpan w:val="3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E1128" w:rsidRDefault="00664B39">
            <w:pPr>
              <w:keepNext/>
              <w:rPr>
                <w:b/>
              </w:rPr>
            </w:pPr>
            <w:r>
              <w:rPr>
                <w:b/>
              </w:rPr>
              <w:t>Komerční banka, a.s.</w:t>
            </w:r>
          </w:p>
          <w:p w:rsidR="00CE1128" w:rsidRDefault="00664B39">
            <w:pPr>
              <w:keepNext/>
            </w:pPr>
            <w:r>
              <w:t>se sídlem Na Příkopě 33 čp. 969, Praha 1, PSČ 114 07</w:t>
            </w:r>
          </w:p>
          <w:p w:rsidR="00CE1128" w:rsidRDefault="00664B39">
            <w:pPr>
              <w:keepNext/>
            </w:pPr>
            <w:r>
              <w:t>zapsaná v obchodním rejstříku vedeném Městským soudem v Praze, oddíl B, vložka 1360, IČO 45317054</w:t>
            </w:r>
          </w:p>
          <w:p w:rsidR="00CE1128" w:rsidRDefault="00664B39">
            <w:pPr>
              <w:keepNext/>
            </w:pPr>
            <w:r>
              <w:t xml:space="preserve">infolinka: </w:t>
            </w:r>
            <w:r>
              <w:rPr>
                <w:b/>
              </w:rPr>
              <w:t>800 521 521</w:t>
            </w:r>
            <w:r>
              <w:t xml:space="preserve"> </w:t>
            </w:r>
            <w:r>
              <w:rPr>
                <w:lang w:val="en-US"/>
              </w:rPr>
              <w:t>|</w:t>
            </w:r>
            <w:r>
              <w:t xml:space="preserve"> e-mail: </w:t>
            </w:r>
            <w:r>
              <w:rPr>
                <w:b/>
              </w:rPr>
              <w:t>mojebanka@kb.cz</w:t>
            </w: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40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CE1128">
            <w:pPr>
              <w:keepNext/>
              <w:jc w:val="right"/>
              <w:rPr>
                <w:szCs w:val="18"/>
              </w:rPr>
            </w:pP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gridSpan w:val="3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E1128" w:rsidRDefault="00664B39">
            <w:r>
              <w:rPr>
                <w:b/>
              </w:rPr>
              <w:t>Mateřská škola Na Úvoze Ivančice, okres Brno-venkov, příspěvková organizace</w:t>
            </w:r>
          </w:p>
          <w:p w:rsidR="00CE1128" w:rsidRDefault="00664B39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NA ÚVOZE 1, IVANČICE, PSČ 664 91, ČR</w:t>
            </w:r>
          </w:p>
          <w:p w:rsidR="00CE1128" w:rsidRDefault="00664B39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70935335</w:t>
            </w:r>
          </w:p>
          <w:p w:rsidR="00CE1128" w:rsidRDefault="00664B39">
            <w:r>
              <w:t xml:space="preserve">Zápis v obchodním rejstříku či jiné evidenci: </w:t>
            </w:r>
            <w:r>
              <w:rPr>
                <w:b/>
              </w:rPr>
              <w:t>ZŘIZOVACÍ LISTINA MĚSTA IVANČICE ZE</w:t>
            </w:r>
            <w:r>
              <w:rPr>
                <w:b/>
              </w:rPr>
              <w:t xml:space="preserve"> DNE 7.3.2005</w:t>
            </w: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40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CE1128">
            <w:pPr>
              <w:jc w:val="right"/>
              <w:rPr>
                <w:szCs w:val="18"/>
              </w:rPr>
            </w:pP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gridSpan w:val="3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E1128" w:rsidRDefault="00664B39">
            <w:pPr>
              <w:jc w:val="both"/>
            </w:pPr>
            <w:r>
              <w:rPr>
                <w:rFonts w:eastAsia="ArialMT" w:cs="Arial"/>
                <w:szCs w:val="18"/>
              </w:rPr>
              <w:t>Velice si vážíme vašeho zájmu o produkty Komerční banky. Za účelem uspokojení vašich přání a potřeb uzavíráme s Vámi tento dodatek ke smlouvě.</w:t>
            </w: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40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CE1128">
            <w:pPr>
              <w:jc w:val="right"/>
              <w:rPr>
                <w:rFonts w:eastAsia="ArialMT" w:cs="Arial"/>
                <w:szCs w:val="18"/>
              </w:rPr>
            </w:pP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40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E1128" w:rsidRDefault="00664B39">
            <w:pPr>
              <w:keepNext/>
            </w:pPr>
            <w:r>
              <w:rPr>
                <w:b/>
                <w:bCs/>
                <w:color w:val="FFFFFF"/>
                <w:sz w:val="22"/>
              </w:rPr>
              <w:t>Rozsah změn smlouvy</w:t>
            </w: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40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CE1128">
            <w:pPr>
              <w:keepNext/>
              <w:jc w:val="right"/>
              <w:rPr>
                <w:sz w:val="10"/>
              </w:rPr>
            </w:pP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664B39">
            <w:pPr>
              <w:jc w:val="both"/>
            </w:pPr>
            <w:r>
              <w:rPr>
                <w:rFonts w:eastAsia="ArialMT" w:cs="Arial"/>
                <w:szCs w:val="18"/>
              </w:rPr>
              <w:t xml:space="preserve">Ve smlouvě o přímém bankovnictví, ve které jsme vám přidělili toto </w:t>
            </w:r>
            <w:r>
              <w:rPr>
                <w:rFonts w:eastAsia="ArialMT" w:cs="Arial"/>
                <w:szCs w:val="18"/>
              </w:rPr>
              <w:t xml:space="preserve">identifikační číslo </w:t>
            </w:r>
            <w:r>
              <w:rPr>
                <w:b/>
              </w:rPr>
              <w:t>138467017</w:t>
            </w:r>
            <w:r>
              <w:t>,</w:t>
            </w:r>
            <w:r>
              <w:rPr>
                <w:rFonts w:eastAsia="ArialMT" w:cs="Arial"/>
                <w:szCs w:val="18"/>
              </w:rPr>
              <w:t xml:space="preserve"> sjednáváme následující změny:</w:t>
            </w: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40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CE1128">
            <w:pPr>
              <w:keepNext/>
              <w:jc w:val="right"/>
              <w:rPr>
                <w:sz w:val="10"/>
              </w:rPr>
            </w:pP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9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664B39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Typ služby</w:t>
            </w:r>
          </w:p>
        </w:tc>
        <w:tc>
          <w:tcPr>
            <w:tcW w:w="6011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664B39">
            <w:pPr>
              <w:spacing w:before="40" w:after="40"/>
            </w:pPr>
            <w:proofErr w:type="spellStart"/>
            <w:r>
              <w:t>MojeBanka</w:t>
            </w:r>
            <w:proofErr w:type="spellEnd"/>
            <w:r>
              <w:br/>
            </w:r>
            <w:proofErr w:type="spellStart"/>
            <w:r>
              <w:t>MojeBanka</w:t>
            </w:r>
            <w:proofErr w:type="spellEnd"/>
            <w:r>
              <w:t xml:space="preserve"> Business</w:t>
            </w:r>
            <w:r>
              <w:br/>
            </w:r>
            <w:r>
              <w:t>Mobilní banka</w:t>
            </w: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9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664B39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Číslo účtu pro úhradu cen a poplatků</w:t>
            </w:r>
          </w:p>
        </w:tc>
        <w:tc>
          <w:tcPr>
            <w:tcW w:w="6011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664B39">
            <w:pPr>
              <w:spacing w:before="40" w:after="40"/>
            </w:pPr>
            <w:r>
              <w:t>27-8581690287</w:t>
            </w: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9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664B39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Limit Subjektu v Kč</w:t>
            </w:r>
          </w:p>
        </w:tc>
        <w:tc>
          <w:tcPr>
            <w:tcW w:w="6011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664B39">
            <w:pPr>
              <w:spacing w:before="40" w:after="40"/>
              <w:jc w:val="both"/>
            </w:pPr>
            <w:r w:rsidRPr="00514D30">
              <w:rPr>
                <w:szCs w:val="18"/>
                <w:highlight w:val="black"/>
              </w:rPr>
              <w:t>250 000</w:t>
            </w:r>
            <w:bookmarkStart w:id="0" w:name="_GoBack"/>
            <w:bookmarkEnd w:id="0"/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9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664B39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Vícenásobná autorizace</w:t>
            </w:r>
          </w:p>
        </w:tc>
        <w:tc>
          <w:tcPr>
            <w:tcW w:w="6011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664B39">
            <w:pPr>
              <w:spacing w:before="40" w:after="40"/>
            </w:pPr>
            <w:r>
              <w:t>ne</w:t>
            </w: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9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664B39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Víceúrovňová autorizace</w:t>
            </w:r>
          </w:p>
        </w:tc>
        <w:tc>
          <w:tcPr>
            <w:tcW w:w="6011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664B39">
            <w:pPr>
              <w:spacing w:before="40" w:after="40"/>
            </w:pPr>
            <w:r>
              <w:t>ne</w:t>
            </w: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40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CE1128">
            <w:pPr>
              <w:rPr>
                <w:rFonts w:eastAsia="ArialMT" w:cs="Arial"/>
                <w:szCs w:val="18"/>
              </w:rPr>
            </w:pP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40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E1128" w:rsidRDefault="00664B39">
            <w:pPr>
              <w:keepNext/>
            </w:pPr>
            <w:r>
              <w:rPr>
                <w:b/>
                <w:bCs/>
                <w:color w:val="FFFFFF"/>
                <w:sz w:val="22"/>
              </w:rPr>
              <w:t>Společná ustanovení</w:t>
            </w: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40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CE1128">
            <w:pPr>
              <w:keepNext/>
              <w:jc w:val="right"/>
              <w:rPr>
                <w:sz w:val="10"/>
              </w:rPr>
            </w:pP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664B39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Nedílnou součástí smlouvy jsou:</w:t>
            </w: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664B39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>
              <w:t>Všeobecné obchodní podmínky banky (dále jen „VOP“),</w:t>
            </w:r>
          </w:p>
          <w:p w:rsidR="00CE1128" w:rsidRDefault="00664B39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>
              <w:t>Podmínky přímého bankovnictví,</w:t>
            </w:r>
          </w:p>
          <w:p w:rsidR="00CE1128" w:rsidRDefault="00664B39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>
              <w:t>Oznámení o provádění platebního styku,</w:t>
            </w:r>
          </w:p>
          <w:p w:rsidR="00CE1128" w:rsidRDefault="00664B39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>
              <w:t>Sazebník (v rozsahu relevantním k této smlouvě).</w:t>
            </w:r>
          </w:p>
          <w:p w:rsidR="00CE1128" w:rsidRDefault="00CE1128">
            <w:pPr>
              <w:ind w:left="227" w:hanging="227"/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664B39">
            <w:pPr>
              <w:keepNext/>
              <w:autoSpaceDE w:val="0"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Podpisem tohoto dodatku </w:t>
            </w:r>
            <w:r>
              <w:rPr>
                <w:rFonts w:cs="Arial"/>
                <w:b/>
                <w:bCs/>
                <w:szCs w:val="18"/>
              </w:rPr>
              <w:t>potvrzujete, že:</w:t>
            </w: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664B39">
            <w:pPr>
              <w:pStyle w:val="Odstavecseseznamem"/>
              <w:numPr>
                <w:ilvl w:val="0"/>
                <w:numId w:val="3"/>
              </w:numPr>
              <w:ind w:left="227" w:hanging="227"/>
              <w:jc w:val="both"/>
            </w:pPr>
            <w:r>
              <w:t>jsme vás seznámili s obsahem a významem dokumentů, jež jsou nedílnou součástí smlouvy, a dalších dokumentů, na které se v nich odkazuje, a výslovně s jejich zněním souhlasíte,</w:t>
            </w:r>
          </w:p>
          <w:p w:rsidR="00CE1128" w:rsidRDefault="00664B39">
            <w:pPr>
              <w:pStyle w:val="Odstavecseseznamem"/>
              <w:numPr>
                <w:ilvl w:val="0"/>
                <w:numId w:val="3"/>
              </w:numPr>
              <w:ind w:left="227" w:hanging="227"/>
              <w:jc w:val="both"/>
            </w:pPr>
            <w:r>
              <w:t>jsme vás upozornili na ustanovení, která odkazují na shora uve</w:t>
            </w:r>
            <w:r>
              <w:t>dené dokumenty stojící mimo vlastní text smlouvy a jejich význam vám byl dostatečně vysvětlen,</w:t>
            </w:r>
          </w:p>
          <w:p w:rsidR="00CE1128" w:rsidRDefault="00664B39">
            <w:pPr>
              <w:pStyle w:val="Odstavecseseznamem"/>
              <w:numPr>
                <w:ilvl w:val="0"/>
                <w:numId w:val="3"/>
              </w:numPr>
              <w:ind w:left="227" w:hanging="227"/>
              <w:jc w:val="both"/>
            </w:pPr>
            <w:r>
              <w:t>jsme vám shora uvedené dokumenty poskytli,</w:t>
            </w:r>
          </w:p>
          <w:p w:rsidR="00CE1128" w:rsidRDefault="00664B39">
            <w:pPr>
              <w:pStyle w:val="Odstavecseseznamem"/>
              <w:numPr>
                <w:ilvl w:val="0"/>
                <w:numId w:val="3"/>
              </w:numPr>
              <w:ind w:left="227" w:hanging="227"/>
              <w:jc w:val="both"/>
            </w:pPr>
            <w:r>
              <w:t xml:space="preserve">berete na vědomí, že nejen smlouva, ale i všechny výše uvedené dokumenty jsou pro vás závazné, a že nesplnění </w:t>
            </w:r>
            <w:r>
              <w:t>povinností či podmínek uvedených v těchto dokumentech může mít stejné právní následky jako nesplnění povinností a podmínek vyplývajících ze smlouvy.</w:t>
            </w:r>
          </w:p>
          <w:p w:rsidR="00CE1128" w:rsidRDefault="00CE1128">
            <w:pPr>
              <w:pStyle w:val="Odstavecseseznamem"/>
              <w:ind w:left="227" w:hanging="227"/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664B39">
            <w:pPr>
              <w:keepNext/>
              <w:jc w:val="both"/>
            </w:pPr>
            <w:r>
              <w:rPr>
                <w:rFonts w:eastAsia="ArialMT" w:cs="Arial"/>
                <w:b/>
                <w:szCs w:val="18"/>
              </w:rPr>
              <w:t>Podpisem tohoto dodatku dáváte souhlas s tím, že jsme oprávněni:</w:t>
            </w: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664B39">
            <w:pPr>
              <w:pStyle w:val="Odstavecseseznamem"/>
              <w:numPr>
                <w:ilvl w:val="0"/>
                <w:numId w:val="4"/>
              </w:numPr>
              <w:ind w:left="227" w:hanging="227"/>
              <w:jc w:val="both"/>
            </w:pPr>
            <w:r>
              <w:t>zpracovávat vaše Osobní údaje v souladu</w:t>
            </w:r>
            <w:r>
              <w:t xml:space="preserve"> s články 3.3 a 28 VOP, a to pro účely tam uvedené. V případě zpracování Osobních údajů dle článku 28.3 VOP udělujete souhlas nejen nám, ale i SG, Členům FSKB, Osobám ovládaným SG a Investiční kapitálové společnosti KB. Informace o souvisejících právech vč</w:t>
            </w:r>
            <w:r>
              <w:t>etně platnosti, odvolatelnosti a dobrovolnosti souhlasu jsou uvedeny v článku 28 VOP,</w:t>
            </w:r>
          </w:p>
          <w:p w:rsidR="00CE1128" w:rsidRDefault="00664B39">
            <w:pPr>
              <w:pStyle w:val="Odstavecseseznamem"/>
              <w:numPr>
                <w:ilvl w:val="0"/>
                <w:numId w:val="4"/>
              </w:numPr>
              <w:ind w:left="227" w:hanging="227"/>
              <w:jc w:val="both"/>
            </w:pPr>
            <w:r>
              <w:t>započítávat své pohledávky za vámi v rozsahu a způsobem stanoveným ve VOP.</w:t>
            </w:r>
          </w:p>
          <w:p w:rsidR="00CE1128" w:rsidRDefault="00CE1128">
            <w:pPr>
              <w:ind w:left="227" w:hanging="227"/>
              <w:jc w:val="both"/>
              <w:rPr>
                <w:rFonts w:eastAsia="MS Mincho"/>
              </w:rPr>
            </w:pP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40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664B39">
            <w:pPr>
              <w:jc w:val="both"/>
              <w:rPr>
                <w:rFonts w:eastAsia="ArialMT" w:cs="Arial"/>
                <w:szCs w:val="18"/>
              </w:rPr>
            </w:pPr>
            <w:r>
              <w:rPr>
                <w:rFonts w:eastAsia="ArialMT" w:cs="Arial"/>
                <w:szCs w:val="18"/>
              </w:rPr>
              <w:t xml:space="preserve">Na náš smluvní vztah dle smlouvy se vylučuje uplatnění ustanovení § 1799 a § 1800 občanského </w:t>
            </w:r>
            <w:r>
              <w:rPr>
                <w:rFonts w:eastAsia="ArialMT" w:cs="Arial"/>
                <w:szCs w:val="18"/>
              </w:rPr>
              <w:t>zákoníku o adhezních smlouvách.</w:t>
            </w:r>
          </w:p>
          <w:p w:rsidR="00CE1128" w:rsidRDefault="00CE1128">
            <w:pPr>
              <w:jc w:val="both"/>
              <w:rPr>
                <w:rFonts w:eastAsia="ArialMT" w:cs="Arial"/>
                <w:szCs w:val="18"/>
              </w:rPr>
            </w:pP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40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664B39">
            <w:pPr>
              <w:jc w:val="both"/>
            </w:pPr>
            <w:r>
              <w:rPr>
                <w:rFonts w:eastAsia="ArialMT" w:cs="Arial"/>
                <w:szCs w:val="18"/>
              </w:rPr>
              <w:lastRenderedPageBreak/>
              <w:t>Pojmy s velkým počátečním písmenem mají v tomto dodatku význam stanovený v tomto dokumentu, ve smlouvě nebo v dokumentech, jež jsou nedílnou součástí smlouvy.</w:t>
            </w: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40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CE1128">
            <w:pPr>
              <w:jc w:val="both"/>
              <w:rPr>
                <w:rFonts w:eastAsia="ArialMT" w:cs="Arial"/>
                <w:szCs w:val="18"/>
              </w:rPr>
            </w:pP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40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CE1128" w:rsidRDefault="00664B39">
            <w:pPr>
              <w:keepNext/>
              <w:rPr>
                <w:rFonts w:cs="Arial"/>
                <w:b/>
                <w:bCs/>
                <w:color w:val="FFFFFF"/>
                <w:sz w:val="22"/>
              </w:rPr>
            </w:pPr>
            <w:r>
              <w:rPr>
                <w:rFonts w:cs="Arial"/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40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CE1128">
            <w:pPr>
              <w:keepNext/>
              <w:jc w:val="right"/>
              <w:rPr>
                <w:sz w:val="10"/>
              </w:rPr>
            </w:pP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14D30" w:rsidRDefault="00514D30" w:rsidP="00514D30">
            <w:pPr>
              <w:spacing w:before="210"/>
              <w:rPr>
                <w:rFonts w:ascii="Segoe UI" w:hAnsi="Segoe UI"/>
                <w:sz w:val="22"/>
                <w:highlight w:val="white"/>
              </w:rPr>
            </w:pPr>
            <w:r>
              <w:rPr>
                <w:rFonts w:ascii="Segoe UI" w:hAnsi="Segoe UI"/>
                <w:color w:val="000000"/>
                <w:sz w:val="22"/>
                <w:highlight w:val="white"/>
              </w:rPr>
              <w:t xml:space="preserve">Zavazujete se odeslat dodatek (včetně všech dokumentů, které tvoří jeho součást) k uveřejnění v registru smluv bez prodlení po jeho uzavření. Dále se zavazujete, že obdržíme potvrzení o uveřejnění v registru smluv zasílané správcem registru smluv na naši e-mailovou adresu </w:t>
            </w:r>
            <w:r>
              <w:rPr>
                <w:rFonts w:ascii="Segoe UI" w:hAnsi="Segoe UI"/>
                <w:color w:val="000000"/>
                <w:sz w:val="22"/>
                <w:highlight w:val="white"/>
              </w:rPr>
              <w:t>cpp5010tv@kb.cz</w:t>
            </w:r>
            <w:r>
              <w:rPr>
                <w:rFonts w:ascii="Segoe UI" w:hAnsi="Segoe UI"/>
                <w:color w:val="000000"/>
                <w:sz w:val="22"/>
                <w:highlight w:val="white"/>
              </w:rPr>
              <w:t xml:space="preserve">. Za tím účelem vám zašleme znění tohoto dodatku na e-mailovou adresu </w:t>
            </w:r>
            <w:r>
              <w:rPr>
                <w:rFonts w:ascii="Segoe UI" w:hAnsi="Segoe UI"/>
                <w:color w:val="000000"/>
                <w:sz w:val="22"/>
                <w:highlight w:val="white"/>
              </w:rPr>
              <w:t>msnauvozeivancice@seznam.cz</w:t>
            </w:r>
            <w:r>
              <w:rPr>
                <w:rFonts w:ascii="Segoe UI" w:hAnsi="Segoe UI"/>
                <w:color w:val="000000"/>
                <w:sz w:val="22"/>
                <w:highlight w:val="white"/>
              </w:rPr>
              <w:t>.</w:t>
            </w:r>
          </w:p>
          <w:p w:rsidR="00CE1128" w:rsidRDefault="00CE1128">
            <w:pPr>
              <w:jc w:val="both"/>
            </w:pP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40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CE1128">
            <w:pPr>
              <w:jc w:val="right"/>
              <w:rPr>
                <w:sz w:val="10"/>
              </w:rPr>
            </w:pP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9640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CE1128">
            <w:pPr>
              <w:jc w:val="right"/>
              <w:rPr>
                <w:sz w:val="10"/>
              </w:rPr>
            </w:pP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E1128" w:rsidRDefault="00664B39">
            <w:pPr>
              <w:keepNext/>
              <w:keepLines/>
              <w:tabs>
                <w:tab w:val="center" w:pos="2269"/>
                <w:tab w:val="left" w:pos="4678"/>
              </w:tabs>
              <w:ind w:right="22"/>
            </w:pPr>
            <w:r>
              <w:rPr>
                <w:rFonts w:cs="Arial"/>
                <w:szCs w:val="18"/>
              </w:rPr>
              <w:t>V Ivančicích dne 30.8.2017</w:t>
            </w:r>
          </w:p>
          <w:p w:rsidR="00CE1128" w:rsidRDefault="00664B39">
            <w:pPr>
              <w:keepNext/>
              <w:keepLines/>
              <w:spacing w:before="60"/>
              <w:ind w:right="23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CE1128" w:rsidRDefault="00CE1128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CE1128" w:rsidRDefault="00CE1128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CE1128" w:rsidRDefault="00CE1128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CE1128" w:rsidRDefault="00CE1128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CE1128" w:rsidRDefault="00664B39">
            <w:pPr>
              <w:keepNext/>
              <w:tabs>
                <w:tab w:val="left" w:leader="underscore" w:pos="4479"/>
              </w:tabs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ab/>
            </w:r>
          </w:p>
          <w:p w:rsidR="00CE1128" w:rsidRDefault="00664B39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CE1128" w:rsidRDefault="00664B39">
            <w:pPr>
              <w:keepNext/>
              <w:keepLines/>
              <w:spacing w:after="60"/>
            </w:pPr>
            <w:r>
              <w:rPr>
                <w:szCs w:val="18"/>
              </w:rPr>
              <w:t xml:space="preserve">Jméno: </w:t>
            </w:r>
            <w:r w:rsidR="00514D30">
              <w:rPr>
                <w:szCs w:val="18"/>
              </w:rPr>
              <w:t xml:space="preserve"> </w:t>
            </w:r>
            <w:proofErr w:type="spellStart"/>
            <w:r w:rsidR="00514D30" w:rsidRPr="00514D30">
              <w:rPr>
                <w:szCs w:val="18"/>
                <w:highlight w:val="black"/>
              </w:rPr>
              <w:t>xxxxxxxx</w:t>
            </w:r>
            <w:proofErr w:type="spellEnd"/>
          </w:p>
          <w:p w:rsidR="00CE1128" w:rsidRDefault="00664B39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 pobočky</w:t>
            </w:r>
          </w:p>
        </w:tc>
        <w:tc>
          <w:tcPr>
            <w:tcW w:w="4820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E1128" w:rsidRDefault="00CE1128">
            <w:pPr>
              <w:keepNext/>
              <w:tabs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40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CE1128">
            <w:pPr>
              <w:keepNext/>
              <w:jc w:val="right"/>
              <w:rPr>
                <w:szCs w:val="18"/>
              </w:rPr>
            </w:pP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E1128" w:rsidRDefault="00664B39">
            <w:pPr>
              <w:keepNext/>
              <w:keepLines/>
              <w:tabs>
                <w:tab w:val="center" w:pos="2269"/>
                <w:tab w:val="left" w:pos="4678"/>
              </w:tabs>
              <w:ind w:right="22"/>
            </w:pPr>
            <w:r>
              <w:rPr>
                <w:rFonts w:cs="Arial"/>
                <w:szCs w:val="18"/>
              </w:rPr>
              <w:t>V Ivančicích dne 30.8.2017</w:t>
            </w:r>
          </w:p>
          <w:p w:rsidR="00CE1128" w:rsidRDefault="00664B39">
            <w:pPr>
              <w:keepNext/>
              <w:keepLines/>
              <w:tabs>
                <w:tab w:val="center" w:pos="2269"/>
                <w:tab w:val="left" w:pos="4678"/>
              </w:tabs>
              <w:spacing w:before="60"/>
              <w:ind w:right="335"/>
            </w:pPr>
            <w:r>
              <w:rPr>
                <w:b/>
                <w:szCs w:val="18"/>
              </w:rPr>
              <w:t>Mateřská škola Na Úvoze Ivančice, okres Brno-venkov, příspěvková organizace</w:t>
            </w:r>
          </w:p>
          <w:p w:rsidR="00CE1128" w:rsidRDefault="00CE1128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CE1128" w:rsidRDefault="00CE1128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CE1128" w:rsidRDefault="00CE1128">
            <w:pPr>
              <w:keepNext/>
              <w:keepLines/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CE1128" w:rsidRDefault="00CE1128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CE1128" w:rsidRDefault="00664B39">
            <w:pPr>
              <w:keepNext/>
              <w:tabs>
                <w:tab w:val="left" w:leader="underscore" w:pos="4479"/>
              </w:tabs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ab/>
            </w:r>
          </w:p>
          <w:p w:rsidR="00CE1128" w:rsidRDefault="00664B39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CE1128" w:rsidRDefault="00664B39">
            <w:pPr>
              <w:keepNext/>
              <w:keepLines/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 w:rsidRPr="00514D30">
              <w:rPr>
                <w:b/>
                <w:szCs w:val="18"/>
                <w:highlight w:val="black"/>
              </w:rPr>
              <w:t>BRONISLAVA MINAŘÍKOVÁ</w:t>
            </w:r>
          </w:p>
          <w:p w:rsidR="00CE1128" w:rsidRDefault="00664B39">
            <w:pPr>
              <w:keepLines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člen statutárního orgánu</w:t>
            </w:r>
          </w:p>
        </w:tc>
        <w:tc>
          <w:tcPr>
            <w:tcW w:w="4820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E1128" w:rsidRDefault="00CE1128">
            <w:pPr>
              <w:keepLines/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40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CE1128" w:rsidRDefault="00CE1128">
            <w:pPr>
              <w:rPr>
                <w:szCs w:val="18"/>
              </w:rPr>
            </w:pPr>
          </w:p>
        </w:tc>
      </w:tr>
      <w:tr w:rsidR="00CE112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E1128" w:rsidRDefault="00664B39">
            <w:pPr>
              <w:ind w:right="22"/>
              <w:rPr>
                <w:szCs w:val="18"/>
              </w:rPr>
            </w:pPr>
            <w:r>
              <w:rPr>
                <w:szCs w:val="18"/>
              </w:rPr>
              <w:t>Osobní údaje podepisující osoby:</w:t>
            </w:r>
          </w:p>
          <w:p w:rsidR="00CE1128" w:rsidRDefault="00664B39">
            <w:pPr>
              <w:spacing w:before="120"/>
              <w:ind w:right="23"/>
              <w:rPr>
                <w:b/>
              </w:rPr>
            </w:pPr>
            <w:r>
              <w:rPr>
                <w:b/>
              </w:rPr>
              <w:t>BRONISLAVA MINAŘÍKOVÁ</w:t>
            </w:r>
          </w:p>
          <w:p w:rsidR="00CE1128" w:rsidRDefault="00664B39">
            <w:pPr>
              <w:tabs>
                <w:tab w:val="left" w:leader="underscore" w:pos="4423"/>
              </w:tabs>
              <w:rPr>
                <w:sz w:val="8"/>
                <w:szCs w:val="2"/>
              </w:rPr>
            </w:pPr>
            <w:r>
              <w:rPr>
                <w:sz w:val="8"/>
                <w:szCs w:val="2"/>
              </w:rPr>
              <w:tab/>
            </w:r>
          </w:p>
          <w:p w:rsidR="00CE1128" w:rsidRDefault="00664B39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příjmení, jméno, titul</w:t>
            </w:r>
          </w:p>
          <w:p w:rsidR="00CE1128" w:rsidRDefault="00664B39">
            <w:pPr>
              <w:spacing w:before="60"/>
              <w:ind w:right="23"/>
            </w:pPr>
            <w:r>
              <w:rPr>
                <w:szCs w:val="18"/>
              </w:rPr>
              <w:t>6161270764</w:t>
            </w:r>
          </w:p>
          <w:p w:rsidR="00CE1128" w:rsidRDefault="00664B39">
            <w:pPr>
              <w:tabs>
                <w:tab w:val="left" w:leader="underscore" w:pos="4423"/>
              </w:tabs>
              <w:rPr>
                <w:sz w:val="8"/>
                <w:szCs w:val="2"/>
              </w:rPr>
            </w:pPr>
            <w:r>
              <w:rPr>
                <w:sz w:val="8"/>
                <w:szCs w:val="2"/>
              </w:rPr>
              <w:tab/>
            </w:r>
          </w:p>
          <w:p w:rsidR="00CE1128" w:rsidRDefault="00664B39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rodné číslo (datum narození, není-li rodné číslo)</w:t>
            </w:r>
          </w:p>
          <w:p w:rsidR="00CE1128" w:rsidRDefault="00664B39">
            <w:pPr>
              <w:tabs>
                <w:tab w:val="left" w:leader="underscore" w:pos="4536"/>
                <w:tab w:val="left" w:pos="4962"/>
                <w:tab w:val="left" w:leader="dot" w:pos="8931"/>
              </w:tabs>
              <w:spacing w:before="60"/>
              <w:rPr>
                <w:szCs w:val="18"/>
              </w:rPr>
            </w:pPr>
            <w:r>
              <w:rPr>
                <w:szCs w:val="18"/>
              </w:rPr>
              <w:t xml:space="preserve">POLNÍ 1379/20 </w:t>
            </w:r>
          </w:p>
          <w:p w:rsidR="00CE1128" w:rsidRDefault="00664B39">
            <w:pPr>
              <w:tabs>
                <w:tab w:val="left" w:leader="underscore" w:pos="4423"/>
              </w:tabs>
              <w:rPr>
                <w:sz w:val="8"/>
                <w:szCs w:val="2"/>
              </w:rPr>
            </w:pPr>
            <w:r>
              <w:rPr>
                <w:sz w:val="8"/>
                <w:szCs w:val="2"/>
              </w:rPr>
              <w:tab/>
            </w:r>
          </w:p>
          <w:p w:rsidR="00CE1128" w:rsidRDefault="00664B39">
            <w:pPr>
              <w:spacing w:before="60"/>
              <w:ind w:right="23"/>
            </w:pPr>
            <w:r>
              <w:rPr>
                <w:szCs w:val="18"/>
              </w:rPr>
              <w:t xml:space="preserve">IVANČICE, </w:t>
            </w:r>
            <w:r>
              <w:rPr>
                <w:szCs w:val="18"/>
              </w:rPr>
              <w:t>664 91, ČR</w:t>
            </w:r>
          </w:p>
          <w:p w:rsidR="00CE1128" w:rsidRDefault="00664B39">
            <w:pPr>
              <w:tabs>
                <w:tab w:val="left" w:leader="underscore" w:pos="4423"/>
              </w:tabs>
              <w:rPr>
                <w:sz w:val="8"/>
                <w:szCs w:val="2"/>
              </w:rPr>
            </w:pPr>
            <w:r>
              <w:rPr>
                <w:sz w:val="8"/>
                <w:szCs w:val="2"/>
              </w:rPr>
              <w:tab/>
            </w:r>
          </w:p>
          <w:p w:rsidR="00CE1128" w:rsidRDefault="00664B39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adresa (trvalý pobyt)</w:t>
            </w:r>
          </w:p>
          <w:p w:rsidR="00CE1128" w:rsidRDefault="00664B39">
            <w:pPr>
              <w:ind w:right="23"/>
            </w:pPr>
            <w:r>
              <w:t xml:space="preserve">OP vydaný v ČR č. 202201285, platnost do 28.08.2023, </w:t>
            </w:r>
            <w:proofErr w:type="spellStart"/>
            <w:r>
              <w:t>MěÚ</w:t>
            </w:r>
            <w:proofErr w:type="spellEnd"/>
            <w:r>
              <w:t xml:space="preserve"> Ivančice / CZ</w:t>
            </w:r>
          </w:p>
          <w:p w:rsidR="00CE1128" w:rsidRDefault="00664B39">
            <w:pPr>
              <w:tabs>
                <w:tab w:val="left" w:leader="underscore" w:pos="4423"/>
              </w:tabs>
              <w:rPr>
                <w:sz w:val="8"/>
                <w:szCs w:val="2"/>
              </w:rPr>
            </w:pPr>
            <w:r>
              <w:rPr>
                <w:sz w:val="8"/>
                <w:szCs w:val="2"/>
              </w:rPr>
              <w:tab/>
            </w:r>
          </w:p>
          <w:p w:rsidR="00CE1128" w:rsidRDefault="00664B39">
            <w:pPr>
              <w:spacing w:before="60"/>
              <w:ind w:right="23"/>
            </w:pPr>
            <w:r>
              <w:rPr>
                <w:szCs w:val="18"/>
              </w:rPr>
              <w:t>Druh, číslo a doba platnosti průkazu totožnosti a orgán / stát, který jej vydal</w:t>
            </w:r>
          </w:p>
        </w:tc>
        <w:tc>
          <w:tcPr>
            <w:tcW w:w="4820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E1128" w:rsidRDefault="00CE1128">
            <w:pPr>
              <w:ind w:right="22"/>
              <w:rPr>
                <w:b/>
                <w:szCs w:val="18"/>
              </w:rPr>
            </w:pPr>
          </w:p>
        </w:tc>
      </w:tr>
    </w:tbl>
    <w:p w:rsidR="00000000" w:rsidRDefault="00664B39">
      <w:pPr>
        <w:sectPr w:rsidR="0000000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871" w:right="1134" w:bottom="1588" w:left="1134" w:header="1134" w:footer="567" w:gutter="0"/>
          <w:cols w:space="708"/>
          <w:titlePg/>
        </w:sectPr>
      </w:pPr>
    </w:p>
    <w:p w:rsidR="00CE1128" w:rsidRDefault="00CE1128">
      <w:pPr>
        <w:rPr>
          <w:vanish/>
          <w:color w:val="FF0000"/>
          <w:szCs w:val="2"/>
        </w:rPr>
      </w:pPr>
    </w:p>
    <w:sectPr w:rsidR="00CE1128">
      <w:type w:val="continuous"/>
      <w:pgSz w:w="11906" w:h="16838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64B39">
      <w:r>
        <w:separator/>
      </w:r>
    </w:p>
  </w:endnote>
  <w:endnote w:type="continuationSeparator" w:id="0">
    <w:p w:rsidR="00000000" w:rsidRDefault="0066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D04E4D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D04E4D" w:rsidRDefault="00664B39">
          <w:pPr>
            <w:pStyle w:val="kbFixedtext"/>
            <w:spacing w:before="100"/>
          </w:pPr>
          <w:r>
            <w:t>Komerční banka, a. s., se sídlem:</w:t>
          </w:r>
        </w:p>
        <w:p w:rsidR="00D04E4D" w:rsidRDefault="00664B39">
          <w:pPr>
            <w:pStyle w:val="kbFixedtext"/>
          </w:pPr>
          <w:r>
            <w:t>Praha 1, Na Příkopě 33 čp. 969, PSČ 114 07, IČO: 45317054</w:t>
          </w:r>
        </w:p>
        <w:p w:rsidR="00D04E4D" w:rsidRDefault="00664B39">
          <w:pPr>
            <w:pStyle w:val="kbRegistration"/>
          </w:pPr>
          <w:r>
            <w:t xml:space="preserve">ZAPSANÁ V OBCHODNÍM </w:t>
          </w:r>
          <w:r>
            <w:t>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D04E4D" w:rsidRDefault="00664B39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</w:p>
        <w:p w:rsidR="00D04E4D" w:rsidRDefault="00664B39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D04E4D" w:rsidRDefault="00664B39">
          <w:pPr>
            <w:pStyle w:val="Zpat"/>
            <w:jc w:val="right"/>
          </w:pPr>
          <w:r>
            <w:rPr>
              <w:rFonts w:cs="Arial"/>
              <w:sz w:val="16"/>
              <w:szCs w:val="16"/>
            </w:rPr>
            <w:t>10620103129358</w:t>
          </w:r>
        </w:p>
        <w:p w:rsidR="00D04E4D" w:rsidRDefault="00664B39">
          <w:pPr>
            <w:pStyle w:val="Registration"/>
            <w:jc w:val="right"/>
          </w:pPr>
          <w:r>
            <w:t>Datum účinnosti šablony  1. 4. 2015  tss_ibagnewpl.docM  30.08.2017  16:06:37</w:t>
          </w:r>
        </w:p>
      </w:tc>
    </w:tr>
  </w:tbl>
  <w:p w:rsidR="00D04E4D" w:rsidRDefault="00664B39">
    <w:pPr>
      <w:pStyle w:val="Zpat"/>
      <w:rPr>
        <w:vanish/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D04E4D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D04E4D" w:rsidRDefault="00664B39">
          <w:pPr>
            <w:pStyle w:val="kbFixedtext"/>
            <w:spacing w:before="100"/>
          </w:pPr>
          <w:r>
            <w:t>Komerční banka, a. s., se sídlem:</w:t>
          </w:r>
        </w:p>
        <w:p w:rsidR="00D04E4D" w:rsidRDefault="00664B39">
          <w:pPr>
            <w:pStyle w:val="kbFixedtext"/>
          </w:pPr>
          <w:r>
            <w:t>Praha 1, Na Příkopě 33 čp. 969, PSČ 114 07, IČO: 45317054</w:t>
          </w:r>
        </w:p>
        <w:p w:rsidR="00D04E4D" w:rsidRDefault="00664B39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D04E4D" w:rsidRDefault="00664B39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</w:p>
        <w:p w:rsidR="00D04E4D" w:rsidRDefault="00664B39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D04E4D" w:rsidRDefault="00664B39">
          <w:pPr>
            <w:pStyle w:val="Zpat"/>
            <w:jc w:val="right"/>
          </w:pPr>
          <w:r>
            <w:rPr>
              <w:rFonts w:cs="Arial"/>
              <w:sz w:val="16"/>
              <w:szCs w:val="16"/>
            </w:rPr>
            <w:t>10620103129358</w:t>
          </w:r>
        </w:p>
        <w:p w:rsidR="00D04E4D" w:rsidRDefault="00664B39">
          <w:pPr>
            <w:pStyle w:val="Registration"/>
            <w:jc w:val="right"/>
          </w:pPr>
          <w:r>
            <w:t xml:space="preserve">Datum účinnosti šablony  1. </w:t>
          </w:r>
          <w:r>
            <w:t>4. 2015  tss_ibagnewpl.docM  30.08.2017  16:06:37</w:t>
          </w:r>
        </w:p>
      </w:tc>
    </w:tr>
  </w:tbl>
  <w:p w:rsidR="00D04E4D" w:rsidRDefault="00664B39">
    <w:pPr>
      <w:pStyle w:val="Zpat"/>
      <w:rPr>
        <w:vanish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64B39">
      <w:r>
        <w:rPr>
          <w:color w:val="000000"/>
        </w:rPr>
        <w:separator/>
      </w:r>
    </w:p>
  </w:footnote>
  <w:footnote w:type="continuationSeparator" w:id="0">
    <w:p w:rsidR="00000000" w:rsidRDefault="00664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9"/>
    </w:tblGrid>
    <w:tr w:rsidR="00D04E4D">
      <w:tblPrEx>
        <w:tblCellMar>
          <w:top w:w="0" w:type="dxa"/>
          <w:bottom w:w="0" w:type="dxa"/>
        </w:tblCellMar>
      </w:tblPrEx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04E4D" w:rsidRDefault="00664B39">
          <w:pPr>
            <w:pStyle w:val="Zhlav"/>
            <w:ind w:left="-108"/>
          </w:pPr>
          <w:r>
            <w:rPr>
              <w:b/>
              <w:caps/>
              <w:sz w:val="28"/>
            </w:rPr>
            <w:t>dodatek ke smlouvě o přímém bankovnictví</w:t>
          </w:r>
        </w:p>
      </w:tc>
    </w:tr>
  </w:tbl>
  <w:p w:rsidR="00D04E4D" w:rsidRDefault="00664B3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D04E4D">
      <w:tblPrEx>
        <w:tblCellMar>
          <w:top w:w="0" w:type="dxa"/>
          <w:bottom w:w="0" w:type="dxa"/>
        </w:tblCellMar>
      </w:tblPrEx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04E4D" w:rsidRDefault="00664B39">
          <w:pPr>
            <w:pStyle w:val="Zhlav"/>
            <w:ind w:left="-34"/>
          </w:pPr>
          <w:r>
            <w:rPr>
              <w:noProof/>
              <w:lang w:eastAsia="cs-CZ"/>
            </w:rPr>
            <w:drawing>
              <wp:inline distT="0" distB="0" distL="0" distR="0">
                <wp:extent cx="1323978" cy="466728"/>
                <wp:effectExtent l="0" t="0" r="9522" b="9522"/>
                <wp:docPr id="1" name="Obrázek 7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8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04E4D" w:rsidRDefault="00664B39">
          <w:pPr>
            <w:pStyle w:val="Nadpis1"/>
            <w:spacing w:before="0" w:after="0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04E4D" w:rsidRDefault="00664B39">
          <w:pPr>
            <w:pStyle w:val="Nadpis1"/>
            <w:spacing w:before="0" w:after="0"/>
            <w:jc w:val="left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04E4D" w:rsidRDefault="00664B39">
          <w:r>
            <w:rPr>
              <w:rFonts w:cs="Arial"/>
              <w:b/>
              <w:caps/>
              <w:sz w:val="28"/>
            </w:rPr>
            <w:t>dodatek ke smlouvě o přímém bankovnictví</w:t>
          </w:r>
        </w:p>
      </w:tc>
    </w:tr>
    <w:tr w:rsidR="00D04E4D">
      <w:tblPrEx>
        <w:tblCellMar>
          <w:top w:w="0" w:type="dxa"/>
          <w:bottom w:w="0" w:type="dxa"/>
        </w:tblCellMar>
      </w:tblPrEx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04E4D" w:rsidRDefault="00664B39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04E4D" w:rsidRDefault="00664B39">
          <w:pPr>
            <w:pStyle w:val="Nadpis1"/>
            <w:spacing w:before="0" w:after="0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04E4D" w:rsidRDefault="00664B39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04E4D" w:rsidRDefault="00664B39">
          <w:pPr>
            <w:pStyle w:val="Nadpis1"/>
          </w:pPr>
        </w:p>
      </w:tc>
    </w:tr>
    <w:tr w:rsidR="00D04E4D">
      <w:tblPrEx>
        <w:tblCellMar>
          <w:top w:w="0" w:type="dxa"/>
          <w:bottom w:w="0" w:type="dxa"/>
        </w:tblCellMar>
      </w:tblPrEx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04E4D" w:rsidRDefault="00664B39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04E4D" w:rsidRDefault="00664B39">
          <w:pPr>
            <w:pStyle w:val="Nadpis1"/>
            <w:spacing w:before="0" w:after="0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04E4D" w:rsidRDefault="00664B39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D04E4D" w:rsidRDefault="00664B39">
          <w:pPr>
            <w:pStyle w:val="Nadpis1"/>
          </w:pPr>
        </w:p>
      </w:tc>
    </w:tr>
    <w:tr w:rsidR="00D04E4D">
      <w:tblPrEx>
        <w:tblCellMar>
          <w:top w:w="0" w:type="dxa"/>
          <w:bottom w:w="0" w:type="dxa"/>
        </w:tblCellMar>
      </w:tblPrEx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D04E4D" w:rsidRDefault="00664B39">
          <w:pPr>
            <w:rPr>
              <w:rFonts w:cs="Arial"/>
              <w:szCs w:val="18"/>
            </w:rPr>
          </w:pPr>
        </w:p>
      </w:tc>
    </w:tr>
  </w:tbl>
  <w:p w:rsidR="00D04E4D" w:rsidRDefault="00664B39">
    <w:pPr>
      <w:pStyle w:val="Zhlav"/>
      <w:rPr>
        <w:rFonts w:cs="Arial"/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17845"/>
    <w:multiLevelType w:val="multilevel"/>
    <w:tmpl w:val="5E204EFC"/>
    <w:styleLink w:val="WWOutlineListStyle"/>
    <w:lvl w:ilvl="0">
      <w:start w:val="1"/>
      <w:numFmt w:val="upperRoman"/>
      <w:pStyle w:val="Nadpis1"/>
      <w:lvlText w:val="%1."/>
      <w:lvlJc w:val="left"/>
      <w:pPr>
        <w:ind w:left="425" w:hanging="425"/>
      </w:pPr>
    </w:lvl>
    <w:lvl w:ilvl="1">
      <w:start w:val="1"/>
      <w:numFmt w:val="decimal"/>
      <w:pStyle w:val="Nadpis2"/>
      <w:lvlText w:val="%2."/>
      <w:lvlJc w:val="left"/>
      <w:pPr>
        <w:ind w:left="425" w:hanging="425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 w15:restartNumberingAfterBreak="0">
    <w:nsid w:val="2BA80805"/>
    <w:multiLevelType w:val="multilevel"/>
    <w:tmpl w:val="AD9A5C76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20D5320"/>
    <w:multiLevelType w:val="multilevel"/>
    <w:tmpl w:val="958EECC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FCD38E3"/>
    <w:multiLevelType w:val="multilevel"/>
    <w:tmpl w:val="2DD25EE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E1128"/>
    <w:rsid w:val="00514D30"/>
    <w:rsid w:val="00664B39"/>
    <w:rsid w:val="00C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65BE8-FD69-4B3D-98CB-F0A03FB1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Arial" w:hAnsi="Arial"/>
      <w:sz w:val="18"/>
      <w:szCs w:val="22"/>
      <w:lang w:eastAsia="en-US"/>
    </w:rPr>
  </w:style>
  <w:style w:type="paragraph" w:styleId="Nadpis1">
    <w:name w:val="heading 1"/>
    <w:basedOn w:val="Normln"/>
    <w:next w:val="Normln"/>
    <w:pPr>
      <w:numPr>
        <w:numId w:val="1"/>
      </w:numPr>
      <w:overflowPunct w:val="0"/>
      <w:autoSpaceDE w:val="0"/>
      <w:spacing w:before="120" w:after="120"/>
      <w:jc w:val="both"/>
      <w:outlineLvl w:val="0"/>
    </w:pPr>
    <w:rPr>
      <w:rFonts w:eastAsia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pPr>
      <w:numPr>
        <w:ilvl w:val="1"/>
        <w:numId w:val="1"/>
      </w:numPr>
      <w:overflowPunct w:val="0"/>
      <w:autoSpaceDE w:val="0"/>
      <w:spacing w:after="120"/>
      <w:jc w:val="both"/>
      <w:outlineLvl w:val="1"/>
    </w:pPr>
    <w:rPr>
      <w:rFonts w:eastAsia="Times New Roman"/>
      <w:szCs w:val="20"/>
      <w:lang w:eastAsia="cs-CZ"/>
    </w:rPr>
  </w:style>
  <w:style w:type="paragraph" w:styleId="Nadpis3">
    <w:name w:val="heading 3"/>
    <w:basedOn w:val="Normln"/>
    <w:next w:val="Normln"/>
    <w:pPr>
      <w:numPr>
        <w:ilvl w:val="2"/>
        <w:numId w:val="1"/>
      </w:numPr>
      <w:overflowPunct w:val="0"/>
      <w:autoSpaceDE w:val="0"/>
      <w:jc w:val="both"/>
      <w:outlineLvl w:val="2"/>
    </w:pPr>
    <w:rPr>
      <w:rFonts w:eastAsia="Times New Roman"/>
      <w:b/>
      <w:szCs w:val="20"/>
      <w:lang w:eastAsia="cs-CZ"/>
    </w:rPr>
  </w:style>
  <w:style w:type="paragraph" w:styleId="Nadpis4">
    <w:name w:val="heading 4"/>
    <w:basedOn w:val="Normln"/>
    <w:next w:val="Normln"/>
    <w:pPr>
      <w:keepNext/>
      <w:numPr>
        <w:ilvl w:val="3"/>
        <w:numId w:val="1"/>
      </w:numPr>
      <w:overflowPunct w:val="0"/>
      <w:autoSpaceDE w:val="0"/>
      <w:spacing w:before="240" w:after="60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pPr>
      <w:numPr>
        <w:ilvl w:val="4"/>
        <w:numId w:val="1"/>
      </w:numPr>
      <w:overflowPunct w:val="0"/>
      <w:autoSpaceDE w:val="0"/>
      <w:spacing w:before="240" w:after="60"/>
      <w:jc w:val="both"/>
      <w:outlineLvl w:val="4"/>
    </w:pPr>
    <w:rPr>
      <w:rFonts w:eastAsia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pPr>
      <w:numPr>
        <w:ilvl w:val="5"/>
        <w:numId w:val="1"/>
      </w:numPr>
      <w:overflowPunct w:val="0"/>
      <w:autoSpaceDE w:val="0"/>
      <w:spacing w:before="240" w:after="60"/>
      <w:jc w:val="both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pPr>
      <w:numPr>
        <w:ilvl w:val="6"/>
        <w:numId w:val="1"/>
      </w:numPr>
      <w:overflowPunct w:val="0"/>
      <w:autoSpaceDE w:val="0"/>
      <w:spacing w:before="240" w:after="60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pPr>
      <w:numPr>
        <w:ilvl w:val="7"/>
        <w:numId w:val="1"/>
      </w:numPr>
      <w:overflowPunct w:val="0"/>
      <w:autoSpaceDE w:val="0"/>
      <w:spacing w:before="240" w:after="6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pPr>
      <w:numPr>
        <w:ilvl w:val="8"/>
        <w:numId w:val="1"/>
      </w:numPr>
      <w:overflowPunct w:val="0"/>
      <w:autoSpaceDE w:val="0"/>
      <w:spacing w:before="240" w:after="60"/>
      <w:jc w:val="both"/>
      <w:outlineLvl w:val="8"/>
    </w:pPr>
    <w:rPr>
      <w:rFonts w:eastAsia="Times New Roman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">
    <w:name w:val="WW_OutlineListStyle"/>
    <w:basedOn w:val="Bezseznamu"/>
    <w:pPr>
      <w:numPr>
        <w:numId w:val="1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Nadpis3Char">
    <w:name w:val="Nadpis 3 Char"/>
    <w:basedOn w:val="Standardnpsmoodstavce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4Char">
    <w:name w:val="Nadpis 4 Char"/>
    <w:basedOn w:val="Standardnpsmoodstavc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Pr>
      <w:rFonts w:ascii="Arial" w:hAnsi="Arial"/>
      <w:sz w:val="16"/>
    </w:rPr>
  </w:style>
  <w:style w:type="paragraph" w:customStyle="1" w:styleId="kbFixedtext">
    <w:name w:val="kb_Fixed_text"/>
    <w:basedOn w:val="Normln"/>
    <w:pPr>
      <w:overflowPunct w:val="0"/>
      <w:autoSpaceDE w:val="0"/>
      <w:spacing w:before="40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pPr>
      <w:overflowPunct w:val="0"/>
      <w:autoSpaceDE w:val="0"/>
      <w:spacing w:before="40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pPr>
      <w:overflowPunct w:val="0"/>
      <w:autoSpaceDE w:val="0"/>
      <w:spacing w:before="40"/>
    </w:pPr>
    <w:rPr>
      <w:rFonts w:eastAsia="Times New Roman"/>
      <w:caps/>
      <w:sz w:val="8"/>
      <w:szCs w:val="20"/>
      <w:lang w:eastAsia="cs-CZ"/>
    </w:rPr>
  </w:style>
  <w:style w:type="paragraph" w:styleId="Odstavecseseznamem">
    <w:name w:val="List Paragraph"/>
    <w:basedOn w:val="Normln"/>
    <w:pPr>
      <w:ind w:left="720"/>
    </w:pPr>
    <w:rPr>
      <w:rFonts w:eastAsia="MS Mincho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ascii="Arial" w:hAnsi="Arial"/>
      <w:b/>
      <w:bCs/>
      <w:lang w:eastAsia="en-US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Komerční banka, a.s.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Dvořák</dc:creator>
  <cp:lastModifiedBy>Klapal Jiri</cp:lastModifiedBy>
  <cp:revision>2</cp:revision>
  <cp:lastPrinted>2017-08-30T14:11:00Z</cp:lastPrinted>
  <dcterms:created xsi:type="dcterms:W3CDTF">2017-08-30T14:19:00Z</dcterms:created>
  <dcterms:modified xsi:type="dcterms:W3CDTF">2017-08-30T14:19:00Z</dcterms:modified>
</cp:coreProperties>
</file>