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86A1" w14:textId="77777777" w:rsidR="00585427" w:rsidRPr="00585427" w:rsidRDefault="00585427" w:rsidP="00585427">
      <w:pPr>
        <w:pStyle w:val="Nzev"/>
        <w:rPr>
          <w:rFonts w:ascii="Tahoma" w:hAnsi="Tahoma" w:cs="Tahoma"/>
          <w:b/>
          <w:bCs/>
          <w:sz w:val="24"/>
          <w:szCs w:val="24"/>
        </w:rPr>
      </w:pPr>
      <w:r w:rsidRPr="00585427">
        <w:rPr>
          <w:rFonts w:ascii="Tahoma" w:hAnsi="Tahoma" w:cs="Tahoma"/>
          <w:b/>
          <w:bCs/>
          <w:sz w:val="24"/>
          <w:szCs w:val="24"/>
        </w:rPr>
        <w:t>SMLOUVA O DÍLO</w:t>
      </w:r>
    </w:p>
    <w:p w14:paraId="1047BE82" w14:textId="52D72F82" w:rsidR="00585427" w:rsidRPr="00585427" w:rsidRDefault="00585427" w:rsidP="00585427">
      <w:pPr>
        <w:ind w:left="57"/>
        <w:jc w:val="center"/>
        <w:rPr>
          <w:rFonts w:ascii="Tahoma" w:hAnsi="Tahoma" w:cs="Tahoma"/>
          <w:b/>
          <w:bCs/>
          <w:sz w:val="24"/>
          <w:szCs w:val="24"/>
        </w:rPr>
      </w:pPr>
      <w:r w:rsidRPr="00585427">
        <w:rPr>
          <w:rFonts w:ascii="Tahoma" w:hAnsi="Tahoma" w:cs="Tahoma"/>
          <w:b/>
          <w:bCs/>
          <w:sz w:val="24"/>
          <w:szCs w:val="24"/>
        </w:rPr>
        <w:t xml:space="preserve">ev. číslo </w:t>
      </w:r>
      <w:r w:rsidR="00046002">
        <w:rPr>
          <w:rFonts w:ascii="Tahoma" w:hAnsi="Tahoma" w:cs="Tahoma"/>
          <w:b/>
          <w:bCs/>
          <w:sz w:val="24"/>
          <w:szCs w:val="24"/>
        </w:rPr>
        <w:t>2025/0888</w:t>
      </w:r>
    </w:p>
    <w:p w14:paraId="2B6449FC" w14:textId="77777777" w:rsidR="00585427" w:rsidRPr="00585427" w:rsidRDefault="00585427" w:rsidP="00585427">
      <w:pPr>
        <w:jc w:val="center"/>
        <w:rPr>
          <w:rFonts w:ascii="Tahoma" w:hAnsi="Tahoma" w:cs="Tahoma"/>
          <w:b/>
          <w:bCs/>
        </w:rPr>
      </w:pPr>
    </w:p>
    <w:p w14:paraId="0ED44B27" w14:textId="0FA354A4" w:rsidR="00585427" w:rsidRPr="00585427" w:rsidRDefault="00585427" w:rsidP="00585427">
      <w:pPr>
        <w:jc w:val="both"/>
        <w:rPr>
          <w:rFonts w:ascii="Tahoma" w:hAnsi="Tahoma" w:cs="Tahoma"/>
          <w:b/>
          <w:bCs/>
          <w:u w:val="single"/>
        </w:rPr>
      </w:pPr>
      <w:r w:rsidRPr="00585427">
        <w:rPr>
          <w:rFonts w:ascii="Tahoma" w:hAnsi="Tahoma" w:cs="Tahoma"/>
        </w:rPr>
        <w:t>uzavřená ve vzájemné shodě dle § 2586 a násl. zák. č. 89/2012 Sb., občanského zákoníku, mezi níže uvedenými smluvními stranami:</w:t>
      </w:r>
    </w:p>
    <w:p w14:paraId="0153DCB5" w14:textId="77777777" w:rsidR="006327D5" w:rsidRPr="006327D5" w:rsidRDefault="006327D5" w:rsidP="006327D5">
      <w:pPr>
        <w:suppressAutoHyphens/>
        <w:spacing w:after="120" w:line="240" w:lineRule="auto"/>
        <w:ind w:left="850"/>
        <w:jc w:val="center"/>
        <w:rPr>
          <w:rFonts w:ascii="Tahoma" w:hAnsi="Tahoma" w:cs="Tahoma"/>
          <w:b/>
          <w:bCs/>
        </w:rPr>
      </w:pPr>
      <w:r w:rsidRPr="006327D5">
        <w:rPr>
          <w:rFonts w:ascii="Tahoma" w:hAnsi="Tahoma" w:cs="Tahoma"/>
          <w:b/>
          <w:bCs/>
        </w:rPr>
        <w:t>I.</w:t>
      </w:r>
    </w:p>
    <w:p w14:paraId="0946AE73" w14:textId="77777777" w:rsidR="00585427" w:rsidRPr="006327D5" w:rsidRDefault="006327D5" w:rsidP="006327D5">
      <w:pPr>
        <w:suppressAutoHyphens/>
        <w:spacing w:after="120" w:line="240" w:lineRule="auto"/>
        <w:ind w:left="850"/>
        <w:jc w:val="center"/>
        <w:rPr>
          <w:rFonts w:ascii="Tahoma" w:hAnsi="Tahoma" w:cs="Tahoma"/>
          <w:b/>
          <w:bCs/>
        </w:rPr>
      </w:pPr>
      <w:r>
        <w:rPr>
          <w:rFonts w:ascii="Tahoma" w:hAnsi="Tahoma" w:cs="Tahoma"/>
          <w:b/>
          <w:bCs/>
        </w:rPr>
        <w:t>Smluvní strany</w:t>
      </w:r>
    </w:p>
    <w:p w14:paraId="779F2913" w14:textId="77777777" w:rsidR="00585427" w:rsidRPr="00585427" w:rsidRDefault="00585427" w:rsidP="00585427">
      <w:pPr>
        <w:spacing w:after="120"/>
        <w:jc w:val="both"/>
        <w:rPr>
          <w:rFonts w:ascii="Tahoma" w:hAnsi="Tahoma" w:cs="Tahoma"/>
        </w:rPr>
      </w:pPr>
      <w:r w:rsidRPr="00585427">
        <w:rPr>
          <w:rFonts w:ascii="Tahoma" w:hAnsi="Tahoma" w:cs="Tahoma"/>
          <w:b/>
          <w:bCs/>
          <w:u w:val="single"/>
        </w:rPr>
        <w:t>Objednatel</w:t>
      </w:r>
      <w:r w:rsidRPr="00585427">
        <w:rPr>
          <w:rFonts w:ascii="Tahoma" w:hAnsi="Tahoma" w:cs="Tahoma"/>
          <w:b/>
          <w:bCs/>
        </w:rPr>
        <w:t xml:space="preserve">: Statutární město Jablonec nad Nisou </w:t>
      </w:r>
    </w:p>
    <w:p w14:paraId="2FF7A531" w14:textId="388FD0A7" w:rsidR="00585427" w:rsidRPr="0057369B" w:rsidRDefault="00585427" w:rsidP="007A6E77">
      <w:pPr>
        <w:spacing w:after="0"/>
        <w:jc w:val="both"/>
        <w:rPr>
          <w:rFonts w:ascii="Tahoma" w:hAnsi="Tahoma" w:cs="Tahoma"/>
          <w:color w:val="0000FF"/>
        </w:rPr>
      </w:pPr>
      <w:r w:rsidRPr="00585427">
        <w:rPr>
          <w:rFonts w:ascii="Tahoma" w:hAnsi="Tahoma" w:cs="Tahoma"/>
        </w:rPr>
        <w:t>Zastoupen</w:t>
      </w:r>
      <w:r w:rsidR="007A6E77">
        <w:rPr>
          <w:rFonts w:ascii="Tahoma" w:hAnsi="Tahoma" w:cs="Tahoma"/>
        </w:rPr>
        <w:t>ý</w:t>
      </w:r>
      <w:r w:rsidRPr="00585427">
        <w:rPr>
          <w:rFonts w:ascii="Tahoma" w:hAnsi="Tahoma" w:cs="Tahoma"/>
        </w:rPr>
        <w:t>:</w:t>
      </w:r>
      <w:r w:rsidRPr="00585427">
        <w:rPr>
          <w:rFonts w:ascii="Tahoma" w:hAnsi="Tahoma" w:cs="Tahoma"/>
          <w:b/>
          <w:bCs/>
        </w:rPr>
        <w:t xml:space="preserve"> </w:t>
      </w:r>
      <w:r w:rsidR="00046002">
        <w:rPr>
          <w:rFonts w:ascii="Tahoma" w:hAnsi="Tahoma" w:cs="Tahoma"/>
          <w:b/>
          <w:bCs/>
        </w:rPr>
        <w:t xml:space="preserve">RNDr. Lenkou Opočenskou, </w:t>
      </w:r>
      <w:r w:rsidR="00046002" w:rsidRPr="00046002">
        <w:rPr>
          <w:rFonts w:ascii="Tahoma" w:hAnsi="Tahoma" w:cs="Tahoma"/>
        </w:rPr>
        <w:t>náměstkyní primátora</w:t>
      </w:r>
      <w:r w:rsidR="00046002">
        <w:rPr>
          <w:rFonts w:ascii="Tahoma" w:hAnsi="Tahoma" w:cs="Tahoma"/>
          <w:b/>
          <w:bCs/>
        </w:rPr>
        <w:t>, a Ing. Štěpánk</w:t>
      </w:r>
      <w:r w:rsidR="007A6E77">
        <w:rPr>
          <w:rFonts w:ascii="Tahoma" w:hAnsi="Tahoma" w:cs="Tahoma"/>
          <w:b/>
          <w:bCs/>
        </w:rPr>
        <w:t>ou</w:t>
      </w:r>
      <w:r w:rsidR="00046002">
        <w:rPr>
          <w:rFonts w:ascii="Tahoma" w:hAnsi="Tahoma" w:cs="Tahoma"/>
          <w:b/>
          <w:bCs/>
        </w:rPr>
        <w:t xml:space="preserve"> </w:t>
      </w:r>
      <w:proofErr w:type="spellStart"/>
      <w:r w:rsidR="00046002">
        <w:rPr>
          <w:rFonts w:ascii="Tahoma" w:hAnsi="Tahoma" w:cs="Tahoma"/>
          <w:b/>
          <w:bCs/>
        </w:rPr>
        <w:t>Gaislerovou</w:t>
      </w:r>
      <w:proofErr w:type="spellEnd"/>
      <w:r w:rsidR="00046002">
        <w:rPr>
          <w:rFonts w:ascii="Tahoma" w:hAnsi="Tahoma" w:cs="Tahoma"/>
          <w:b/>
          <w:bCs/>
        </w:rPr>
        <w:t xml:space="preserve">, </w:t>
      </w:r>
      <w:r w:rsidR="00046002" w:rsidRPr="00046002">
        <w:rPr>
          <w:rFonts w:ascii="Tahoma" w:hAnsi="Tahoma" w:cs="Tahoma"/>
        </w:rPr>
        <w:t>vedoucí odboru městské ekologie</w:t>
      </w:r>
    </w:p>
    <w:p w14:paraId="4A891E98" w14:textId="77777777" w:rsidR="00585427" w:rsidRPr="00585427" w:rsidRDefault="00585427" w:rsidP="007A6E77">
      <w:pPr>
        <w:pStyle w:val="standard"/>
        <w:suppressLineNumbers/>
        <w:rPr>
          <w:rFonts w:ascii="Tahoma" w:hAnsi="Tahoma" w:cs="Tahoma"/>
          <w:color w:val="000000"/>
          <w:sz w:val="22"/>
          <w:szCs w:val="22"/>
        </w:rPr>
      </w:pPr>
      <w:r w:rsidRPr="00585427">
        <w:rPr>
          <w:rFonts w:ascii="Tahoma" w:hAnsi="Tahoma" w:cs="Tahoma"/>
          <w:color w:val="000000"/>
          <w:sz w:val="22"/>
          <w:szCs w:val="22"/>
        </w:rPr>
        <w:t>sídlo: Mírové náměstí 19, Jablonec nad Nisou</w:t>
      </w:r>
    </w:p>
    <w:p w14:paraId="0967863D" w14:textId="153624B9" w:rsidR="00585427" w:rsidRPr="00585427" w:rsidRDefault="00585427" w:rsidP="007A6E77">
      <w:pPr>
        <w:pStyle w:val="standard"/>
        <w:suppressLineNumbers/>
        <w:rPr>
          <w:rFonts w:ascii="Tahoma" w:hAnsi="Tahoma" w:cs="Tahoma"/>
          <w:color w:val="000000"/>
          <w:sz w:val="22"/>
          <w:szCs w:val="22"/>
        </w:rPr>
      </w:pPr>
      <w:r w:rsidRPr="00585427">
        <w:rPr>
          <w:rFonts w:ascii="Tahoma" w:hAnsi="Tahoma" w:cs="Tahoma"/>
          <w:color w:val="000000"/>
          <w:sz w:val="22"/>
          <w:szCs w:val="22"/>
        </w:rPr>
        <w:t>IČ</w:t>
      </w:r>
      <w:r w:rsidR="00392509">
        <w:rPr>
          <w:rFonts w:ascii="Tahoma" w:hAnsi="Tahoma" w:cs="Tahoma"/>
          <w:color w:val="000000"/>
          <w:sz w:val="22"/>
          <w:szCs w:val="22"/>
        </w:rPr>
        <w:t>O</w:t>
      </w:r>
      <w:r w:rsidRPr="00585427">
        <w:rPr>
          <w:rFonts w:ascii="Tahoma" w:hAnsi="Tahoma" w:cs="Tahoma"/>
          <w:color w:val="000000"/>
          <w:sz w:val="22"/>
          <w:szCs w:val="22"/>
        </w:rPr>
        <w:t>: 00262 340</w:t>
      </w:r>
    </w:p>
    <w:p w14:paraId="63957D8B" w14:textId="77777777" w:rsidR="00585427" w:rsidRPr="00585427" w:rsidRDefault="00585427" w:rsidP="007A6E77">
      <w:pPr>
        <w:pStyle w:val="standard"/>
        <w:suppressLineNumbers/>
        <w:rPr>
          <w:rFonts w:ascii="Tahoma" w:hAnsi="Tahoma" w:cs="Tahoma"/>
          <w:color w:val="000000"/>
          <w:sz w:val="22"/>
          <w:szCs w:val="22"/>
        </w:rPr>
      </w:pPr>
      <w:r w:rsidRPr="00585427">
        <w:rPr>
          <w:rFonts w:ascii="Tahoma" w:hAnsi="Tahoma" w:cs="Tahoma"/>
          <w:color w:val="000000"/>
          <w:sz w:val="22"/>
          <w:szCs w:val="22"/>
        </w:rPr>
        <w:t>DIČ: CZ00262340</w:t>
      </w:r>
    </w:p>
    <w:p w14:paraId="78FE1DDA" w14:textId="77777777" w:rsidR="00585427" w:rsidRPr="00585427" w:rsidRDefault="00585427" w:rsidP="007A6E77">
      <w:pPr>
        <w:pStyle w:val="standard"/>
        <w:suppressLineNumbers/>
        <w:rPr>
          <w:rFonts w:ascii="Tahoma" w:hAnsi="Tahoma" w:cs="Tahoma"/>
          <w:color w:val="000000"/>
          <w:sz w:val="22"/>
          <w:szCs w:val="22"/>
        </w:rPr>
      </w:pPr>
      <w:r w:rsidRPr="00585427">
        <w:rPr>
          <w:rFonts w:ascii="Tahoma" w:hAnsi="Tahoma" w:cs="Tahoma"/>
          <w:color w:val="000000"/>
          <w:sz w:val="22"/>
          <w:szCs w:val="22"/>
        </w:rPr>
        <w:t xml:space="preserve">bankovní spojení: KB Jablonec nad Nisou, </w:t>
      </w:r>
    </w:p>
    <w:p w14:paraId="47CC24AA" w14:textId="77777777" w:rsidR="00585427" w:rsidRPr="00585427" w:rsidRDefault="00585427" w:rsidP="007A6E77">
      <w:pPr>
        <w:pStyle w:val="standard"/>
        <w:suppressLineNumbers/>
        <w:rPr>
          <w:rFonts w:ascii="Tahoma" w:hAnsi="Tahoma" w:cs="Tahoma"/>
          <w:sz w:val="22"/>
          <w:szCs w:val="22"/>
        </w:rPr>
      </w:pPr>
      <w:r w:rsidRPr="00585427">
        <w:rPr>
          <w:rFonts w:ascii="Tahoma" w:hAnsi="Tahoma" w:cs="Tahoma"/>
          <w:color w:val="000000"/>
          <w:sz w:val="22"/>
          <w:szCs w:val="22"/>
        </w:rPr>
        <w:t>číslo účtu: 121451/0100</w:t>
      </w:r>
    </w:p>
    <w:p w14:paraId="7DA759F5" w14:textId="77777777" w:rsidR="00585427" w:rsidRPr="00585427" w:rsidRDefault="00585427" w:rsidP="00585427">
      <w:pPr>
        <w:spacing w:after="120"/>
        <w:jc w:val="center"/>
        <w:rPr>
          <w:rFonts w:ascii="Tahoma" w:hAnsi="Tahoma" w:cs="Tahoma"/>
        </w:rPr>
      </w:pPr>
      <w:r w:rsidRPr="00585427">
        <w:rPr>
          <w:rFonts w:ascii="Tahoma" w:hAnsi="Tahoma" w:cs="Tahoma"/>
        </w:rPr>
        <w:t xml:space="preserve"> (dále jen </w:t>
      </w:r>
      <w:r w:rsidRPr="00585427">
        <w:rPr>
          <w:rFonts w:ascii="Tahoma" w:hAnsi="Tahoma" w:cs="Tahoma"/>
          <w:b/>
        </w:rPr>
        <w:t>objednatel</w:t>
      </w:r>
      <w:r w:rsidRPr="00585427">
        <w:rPr>
          <w:rFonts w:ascii="Tahoma" w:hAnsi="Tahoma" w:cs="Tahoma"/>
        </w:rPr>
        <w:t>)</w:t>
      </w:r>
    </w:p>
    <w:p w14:paraId="183301CB" w14:textId="77777777" w:rsidR="00585427" w:rsidRPr="00585427" w:rsidRDefault="00585427" w:rsidP="00585427">
      <w:pPr>
        <w:spacing w:after="120"/>
        <w:jc w:val="center"/>
        <w:rPr>
          <w:rFonts w:ascii="Tahoma" w:hAnsi="Tahoma" w:cs="Tahoma"/>
          <w:b/>
          <w:bCs/>
          <w:u w:val="single"/>
        </w:rPr>
      </w:pPr>
      <w:r w:rsidRPr="00585427">
        <w:rPr>
          <w:rFonts w:ascii="Tahoma" w:hAnsi="Tahoma" w:cs="Tahoma"/>
        </w:rPr>
        <w:t>a</w:t>
      </w:r>
    </w:p>
    <w:p w14:paraId="77D890E6" w14:textId="77777777" w:rsidR="00315539" w:rsidRDefault="00585427" w:rsidP="00585427">
      <w:pPr>
        <w:pStyle w:val="Zkladntext"/>
        <w:tabs>
          <w:tab w:val="left" w:pos="2880"/>
        </w:tabs>
        <w:spacing w:before="0" w:after="120"/>
        <w:rPr>
          <w:rFonts w:ascii="Tahoma" w:hAnsi="Tahoma" w:cs="Tahoma"/>
          <w:b/>
          <w:bCs/>
          <w:sz w:val="22"/>
          <w:szCs w:val="22"/>
        </w:rPr>
      </w:pPr>
      <w:proofErr w:type="gramStart"/>
      <w:r w:rsidRPr="00585427">
        <w:rPr>
          <w:rFonts w:ascii="Tahoma" w:hAnsi="Tahoma" w:cs="Tahoma"/>
          <w:b/>
          <w:bCs/>
          <w:sz w:val="22"/>
          <w:szCs w:val="22"/>
          <w:u w:val="single"/>
        </w:rPr>
        <w:t>Zhotovitel</w:t>
      </w:r>
      <w:r w:rsidRPr="00585427">
        <w:rPr>
          <w:rFonts w:ascii="Tahoma" w:hAnsi="Tahoma" w:cs="Tahoma"/>
          <w:b/>
          <w:bCs/>
          <w:sz w:val="22"/>
          <w:szCs w:val="22"/>
        </w:rPr>
        <w:t xml:space="preserve">:  </w:t>
      </w:r>
      <w:r>
        <w:rPr>
          <w:rFonts w:ascii="Tahoma" w:hAnsi="Tahoma" w:cs="Tahoma"/>
          <w:b/>
          <w:bCs/>
          <w:sz w:val="22"/>
          <w:szCs w:val="22"/>
        </w:rPr>
        <w:t>Zahradní</w:t>
      </w:r>
      <w:proofErr w:type="gramEnd"/>
      <w:r>
        <w:rPr>
          <w:rFonts w:ascii="Tahoma" w:hAnsi="Tahoma" w:cs="Tahoma"/>
          <w:b/>
          <w:bCs/>
          <w:sz w:val="22"/>
          <w:szCs w:val="22"/>
        </w:rPr>
        <w:t xml:space="preserve"> a krajinářská tvorba, spol. s r.o.</w:t>
      </w:r>
      <w:r w:rsidR="00315539">
        <w:rPr>
          <w:rFonts w:ascii="Tahoma" w:hAnsi="Tahoma" w:cs="Tahoma"/>
          <w:b/>
          <w:bCs/>
          <w:sz w:val="22"/>
          <w:szCs w:val="22"/>
        </w:rPr>
        <w:t xml:space="preserve">, </w:t>
      </w:r>
    </w:p>
    <w:p w14:paraId="4A3BC4AF" w14:textId="77777777" w:rsidR="00585427" w:rsidRPr="000400E6" w:rsidRDefault="00315539" w:rsidP="007A6E77">
      <w:pPr>
        <w:pStyle w:val="Zkladntext"/>
        <w:tabs>
          <w:tab w:val="left" w:pos="2880"/>
        </w:tabs>
        <w:spacing w:before="0"/>
        <w:rPr>
          <w:rFonts w:ascii="Tahoma" w:hAnsi="Tahoma" w:cs="Tahoma"/>
          <w:bCs/>
          <w:sz w:val="22"/>
          <w:szCs w:val="22"/>
        </w:rPr>
      </w:pPr>
      <w:proofErr w:type="gramStart"/>
      <w:r w:rsidRPr="000400E6">
        <w:rPr>
          <w:rFonts w:ascii="Tahoma" w:hAnsi="Tahoma" w:cs="Tahoma"/>
          <w:bCs/>
          <w:sz w:val="22"/>
          <w:szCs w:val="22"/>
        </w:rPr>
        <w:t>Zastoupený:</w:t>
      </w:r>
      <w:r w:rsidRPr="000400E6">
        <w:rPr>
          <w:rFonts w:ascii="Tahoma" w:hAnsi="Tahoma" w:cs="Tahoma"/>
          <w:b/>
          <w:bCs/>
          <w:sz w:val="22"/>
          <w:szCs w:val="22"/>
        </w:rPr>
        <w:t xml:space="preserve">  </w:t>
      </w:r>
      <w:r w:rsidR="000400E6" w:rsidRPr="000400E6">
        <w:rPr>
          <w:rFonts w:ascii="Tahoma" w:hAnsi="Tahoma" w:cs="Tahoma"/>
          <w:b/>
          <w:bCs/>
          <w:sz w:val="22"/>
          <w:szCs w:val="22"/>
        </w:rPr>
        <w:t>Ing.</w:t>
      </w:r>
      <w:proofErr w:type="gramEnd"/>
      <w:r w:rsidR="000400E6" w:rsidRPr="000400E6">
        <w:rPr>
          <w:rFonts w:ascii="Tahoma" w:hAnsi="Tahoma" w:cs="Tahoma"/>
          <w:b/>
          <w:bCs/>
          <w:sz w:val="22"/>
          <w:szCs w:val="22"/>
        </w:rPr>
        <w:t xml:space="preserve"> Janou Janíkovou, </w:t>
      </w:r>
      <w:r w:rsidR="000400E6" w:rsidRPr="000400E6">
        <w:rPr>
          <w:rFonts w:ascii="Tahoma" w:hAnsi="Tahoma" w:cs="Tahoma"/>
          <w:bCs/>
          <w:sz w:val="22"/>
          <w:szCs w:val="22"/>
        </w:rPr>
        <w:t>jednatelkou společnosti</w:t>
      </w:r>
    </w:p>
    <w:p w14:paraId="71F55499" w14:textId="77777777" w:rsidR="00585427" w:rsidRPr="00585427" w:rsidRDefault="00585427" w:rsidP="007A6E77">
      <w:pPr>
        <w:pStyle w:val="standard"/>
        <w:suppressLineNumbers/>
        <w:rPr>
          <w:rFonts w:ascii="Tahoma" w:hAnsi="Tahoma" w:cs="Tahoma"/>
          <w:bCs/>
          <w:color w:val="000000"/>
          <w:sz w:val="22"/>
          <w:szCs w:val="22"/>
        </w:rPr>
      </w:pPr>
      <w:r w:rsidRPr="00585427">
        <w:rPr>
          <w:rFonts w:ascii="Tahoma" w:hAnsi="Tahoma" w:cs="Tahoma"/>
          <w:bCs/>
          <w:color w:val="000000"/>
          <w:sz w:val="22"/>
          <w:szCs w:val="22"/>
        </w:rPr>
        <w:t>síd</w:t>
      </w:r>
      <w:r>
        <w:rPr>
          <w:rFonts w:ascii="Tahoma" w:hAnsi="Tahoma" w:cs="Tahoma"/>
          <w:bCs/>
          <w:color w:val="000000"/>
          <w:sz w:val="22"/>
          <w:szCs w:val="22"/>
        </w:rPr>
        <w:t xml:space="preserve">lo: </w:t>
      </w:r>
      <w:proofErr w:type="spellStart"/>
      <w:r>
        <w:rPr>
          <w:rFonts w:ascii="Tahoma" w:hAnsi="Tahoma" w:cs="Tahoma"/>
          <w:bCs/>
          <w:color w:val="000000"/>
          <w:sz w:val="22"/>
          <w:szCs w:val="22"/>
        </w:rPr>
        <w:t>Ponávka</w:t>
      </w:r>
      <w:proofErr w:type="spellEnd"/>
      <w:r>
        <w:rPr>
          <w:rFonts w:ascii="Tahoma" w:hAnsi="Tahoma" w:cs="Tahoma"/>
          <w:bCs/>
          <w:color w:val="000000"/>
          <w:sz w:val="22"/>
          <w:szCs w:val="22"/>
        </w:rPr>
        <w:t xml:space="preserve"> 185/2, 602 00 Brno</w:t>
      </w:r>
    </w:p>
    <w:p w14:paraId="6BBB686A" w14:textId="5ABFF58C" w:rsidR="00585427" w:rsidRPr="00585427" w:rsidRDefault="00585427" w:rsidP="007A6E77">
      <w:pPr>
        <w:pStyle w:val="standard"/>
        <w:suppressLineNumbers/>
        <w:rPr>
          <w:rFonts w:ascii="Tahoma" w:hAnsi="Tahoma" w:cs="Tahoma"/>
          <w:bCs/>
          <w:color w:val="000000"/>
          <w:sz w:val="22"/>
          <w:szCs w:val="22"/>
        </w:rPr>
      </w:pPr>
      <w:proofErr w:type="gramStart"/>
      <w:r>
        <w:rPr>
          <w:rFonts w:ascii="Tahoma" w:hAnsi="Tahoma" w:cs="Tahoma"/>
          <w:bCs/>
          <w:color w:val="000000"/>
          <w:sz w:val="22"/>
          <w:szCs w:val="22"/>
        </w:rPr>
        <w:t>IČ</w:t>
      </w:r>
      <w:r w:rsidR="00392509">
        <w:rPr>
          <w:rFonts w:ascii="Tahoma" w:hAnsi="Tahoma" w:cs="Tahoma"/>
          <w:bCs/>
          <w:color w:val="000000"/>
          <w:sz w:val="22"/>
          <w:szCs w:val="22"/>
        </w:rPr>
        <w:t>O</w:t>
      </w:r>
      <w:r>
        <w:rPr>
          <w:rFonts w:ascii="Tahoma" w:hAnsi="Tahoma" w:cs="Tahoma"/>
          <w:bCs/>
          <w:color w:val="000000"/>
          <w:sz w:val="22"/>
          <w:szCs w:val="22"/>
        </w:rPr>
        <w:t>:  463</w:t>
      </w:r>
      <w:proofErr w:type="gramEnd"/>
      <w:r>
        <w:rPr>
          <w:rFonts w:ascii="Tahoma" w:hAnsi="Tahoma" w:cs="Tahoma"/>
          <w:bCs/>
          <w:color w:val="000000"/>
          <w:sz w:val="22"/>
          <w:szCs w:val="22"/>
        </w:rPr>
        <w:t xml:space="preserve"> 44 535</w:t>
      </w:r>
    </w:p>
    <w:p w14:paraId="0FA1AE03" w14:textId="77777777" w:rsidR="00585427" w:rsidRPr="00721EAF" w:rsidRDefault="00585427" w:rsidP="007A6E77">
      <w:pPr>
        <w:pStyle w:val="standard"/>
        <w:suppressLineNumbers/>
        <w:rPr>
          <w:rFonts w:ascii="Tahoma" w:hAnsi="Tahoma" w:cs="Tahoma"/>
          <w:bCs/>
          <w:sz w:val="22"/>
          <w:szCs w:val="22"/>
        </w:rPr>
      </w:pPr>
      <w:r w:rsidRPr="00721EAF">
        <w:rPr>
          <w:rFonts w:ascii="Tahoma" w:hAnsi="Tahoma" w:cs="Tahoma"/>
          <w:bCs/>
          <w:sz w:val="22"/>
          <w:szCs w:val="22"/>
        </w:rPr>
        <w:t xml:space="preserve">DIČ: </w:t>
      </w:r>
      <w:r w:rsidR="00E017BD" w:rsidRPr="00721EAF">
        <w:rPr>
          <w:rFonts w:ascii="Tahoma" w:hAnsi="Tahoma" w:cs="Tahoma"/>
          <w:bCs/>
          <w:sz w:val="22"/>
          <w:szCs w:val="22"/>
        </w:rPr>
        <w:t>CZ46344535</w:t>
      </w:r>
    </w:p>
    <w:p w14:paraId="489D542C" w14:textId="77777777" w:rsidR="00585427" w:rsidRPr="00721EAF" w:rsidRDefault="00585427" w:rsidP="007A6E77">
      <w:pPr>
        <w:pStyle w:val="standard"/>
        <w:suppressLineNumbers/>
        <w:rPr>
          <w:rFonts w:ascii="Tahoma" w:hAnsi="Tahoma" w:cs="Tahoma"/>
          <w:bCs/>
          <w:sz w:val="22"/>
          <w:szCs w:val="22"/>
        </w:rPr>
      </w:pPr>
      <w:r w:rsidRPr="00721EAF">
        <w:rPr>
          <w:rFonts w:ascii="Tahoma" w:hAnsi="Tahoma" w:cs="Tahoma"/>
          <w:bCs/>
          <w:sz w:val="22"/>
          <w:szCs w:val="22"/>
        </w:rPr>
        <w:t xml:space="preserve">bankovní </w:t>
      </w:r>
      <w:proofErr w:type="gramStart"/>
      <w:r w:rsidRPr="00721EAF">
        <w:rPr>
          <w:rFonts w:ascii="Tahoma" w:hAnsi="Tahoma" w:cs="Tahoma"/>
          <w:bCs/>
          <w:sz w:val="22"/>
          <w:szCs w:val="22"/>
        </w:rPr>
        <w:t xml:space="preserve">spojení:  </w:t>
      </w:r>
      <w:r w:rsidR="00E017BD" w:rsidRPr="00721EAF">
        <w:rPr>
          <w:rFonts w:ascii="Tahoma" w:hAnsi="Tahoma" w:cs="Tahoma"/>
          <w:bCs/>
          <w:sz w:val="22"/>
          <w:szCs w:val="22"/>
        </w:rPr>
        <w:t>Komerční</w:t>
      </w:r>
      <w:proofErr w:type="gramEnd"/>
      <w:r w:rsidR="00E017BD" w:rsidRPr="00721EAF">
        <w:rPr>
          <w:rFonts w:ascii="Tahoma" w:hAnsi="Tahoma" w:cs="Tahoma"/>
          <w:bCs/>
          <w:sz w:val="22"/>
          <w:szCs w:val="22"/>
        </w:rPr>
        <w:t xml:space="preserve"> banka a.s.</w:t>
      </w:r>
    </w:p>
    <w:p w14:paraId="56B306D5" w14:textId="77777777" w:rsidR="00585427" w:rsidRPr="00721EAF" w:rsidRDefault="00585427" w:rsidP="007A6E77">
      <w:pPr>
        <w:pStyle w:val="standard"/>
        <w:suppressLineNumbers/>
        <w:rPr>
          <w:rFonts w:ascii="Tahoma" w:hAnsi="Tahoma" w:cs="Tahoma"/>
          <w:bCs/>
          <w:sz w:val="22"/>
          <w:szCs w:val="22"/>
        </w:rPr>
      </w:pPr>
      <w:r w:rsidRPr="00721EAF">
        <w:rPr>
          <w:rFonts w:ascii="Tahoma" w:hAnsi="Tahoma" w:cs="Tahoma"/>
          <w:bCs/>
          <w:sz w:val="22"/>
          <w:szCs w:val="22"/>
        </w:rPr>
        <w:t xml:space="preserve">číslo </w:t>
      </w:r>
      <w:proofErr w:type="gramStart"/>
      <w:r w:rsidRPr="00721EAF">
        <w:rPr>
          <w:rFonts w:ascii="Tahoma" w:hAnsi="Tahoma" w:cs="Tahoma"/>
          <w:bCs/>
          <w:sz w:val="22"/>
          <w:szCs w:val="22"/>
        </w:rPr>
        <w:t xml:space="preserve">účtu:  </w:t>
      </w:r>
      <w:r w:rsidR="00E017BD" w:rsidRPr="00721EAF">
        <w:rPr>
          <w:rStyle w:val="data1"/>
          <w:rFonts w:ascii="Tahoma" w:hAnsi="Tahoma" w:cs="Tahoma"/>
          <w:b w:val="0"/>
          <w:sz w:val="22"/>
          <w:szCs w:val="22"/>
        </w:rPr>
        <w:t>27</w:t>
      </w:r>
      <w:proofErr w:type="gramEnd"/>
      <w:r w:rsidR="00E017BD" w:rsidRPr="00721EAF">
        <w:rPr>
          <w:rStyle w:val="data1"/>
          <w:rFonts w:ascii="Tahoma" w:hAnsi="Tahoma" w:cs="Tahoma"/>
          <w:b w:val="0"/>
          <w:sz w:val="22"/>
          <w:szCs w:val="22"/>
        </w:rPr>
        <w:t>-6653970247/0100</w:t>
      </w:r>
    </w:p>
    <w:p w14:paraId="2D19F3F8" w14:textId="77777777" w:rsidR="00585427" w:rsidRPr="00585427" w:rsidRDefault="00585427" w:rsidP="007A6E77">
      <w:pPr>
        <w:pStyle w:val="standard"/>
        <w:suppressLineNumbers/>
        <w:jc w:val="both"/>
        <w:rPr>
          <w:rFonts w:ascii="Tahoma" w:hAnsi="Tahoma" w:cs="Tahoma"/>
          <w:sz w:val="22"/>
          <w:szCs w:val="22"/>
        </w:rPr>
      </w:pPr>
      <w:r w:rsidRPr="00585427">
        <w:rPr>
          <w:rFonts w:ascii="Tahoma" w:hAnsi="Tahoma" w:cs="Tahoma"/>
          <w:sz w:val="22"/>
          <w:szCs w:val="22"/>
        </w:rPr>
        <w:t xml:space="preserve">Zhotovitel je zapsán v obchodním rejstříku u Krajského </w:t>
      </w:r>
      <w:r>
        <w:rPr>
          <w:rFonts w:ascii="Tahoma" w:hAnsi="Tahoma" w:cs="Tahoma"/>
          <w:sz w:val="22"/>
          <w:szCs w:val="22"/>
        </w:rPr>
        <w:t xml:space="preserve">obchodního </w:t>
      </w:r>
      <w:r w:rsidRPr="00585427">
        <w:rPr>
          <w:rFonts w:ascii="Tahoma" w:hAnsi="Tahoma" w:cs="Tahoma"/>
          <w:sz w:val="22"/>
          <w:szCs w:val="22"/>
        </w:rPr>
        <w:t>soudu v</w:t>
      </w:r>
      <w:r>
        <w:rPr>
          <w:rFonts w:ascii="Tahoma" w:hAnsi="Tahoma" w:cs="Tahoma"/>
          <w:sz w:val="22"/>
          <w:szCs w:val="22"/>
        </w:rPr>
        <w:t> Brně, oddíl C, vložka 5462</w:t>
      </w:r>
      <w:r w:rsidRPr="00585427">
        <w:rPr>
          <w:rFonts w:ascii="Tahoma" w:hAnsi="Tahoma" w:cs="Tahoma"/>
          <w:sz w:val="22"/>
          <w:szCs w:val="22"/>
        </w:rPr>
        <w:t>.</w:t>
      </w:r>
    </w:p>
    <w:p w14:paraId="57B13BB9" w14:textId="77777777" w:rsidR="008F3A4E" w:rsidRPr="00232214" w:rsidRDefault="00232214" w:rsidP="00232214">
      <w:pPr>
        <w:tabs>
          <w:tab w:val="left" w:pos="3495"/>
        </w:tabs>
        <w:spacing w:after="0" w:line="240" w:lineRule="auto"/>
        <w:jc w:val="both"/>
        <w:rPr>
          <w:rFonts w:ascii="Tahoma" w:eastAsia="Tahoma" w:hAnsi="Tahoma" w:cs="Tahoma"/>
        </w:rPr>
      </w:pPr>
      <w:r>
        <w:rPr>
          <w:rFonts w:ascii="Tahoma" w:eastAsia="Tahoma" w:hAnsi="Tahoma" w:cs="Tahoma"/>
          <w:sz w:val="20"/>
        </w:rPr>
        <w:tab/>
      </w:r>
      <w:r w:rsidRPr="00232214">
        <w:rPr>
          <w:rFonts w:ascii="Tahoma" w:eastAsia="Tahoma" w:hAnsi="Tahoma" w:cs="Tahoma"/>
        </w:rPr>
        <w:t xml:space="preserve">(dále jen </w:t>
      </w:r>
      <w:r w:rsidRPr="00232214">
        <w:rPr>
          <w:rFonts w:ascii="Tahoma" w:eastAsia="Tahoma" w:hAnsi="Tahoma" w:cs="Tahoma"/>
          <w:b/>
        </w:rPr>
        <w:t>zhotovitel</w:t>
      </w:r>
      <w:r w:rsidRPr="00232214">
        <w:rPr>
          <w:rFonts w:ascii="Tahoma" w:eastAsia="Tahoma" w:hAnsi="Tahoma" w:cs="Tahoma"/>
        </w:rPr>
        <w:t>)</w:t>
      </w:r>
    </w:p>
    <w:p w14:paraId="454CFEC0" w14:textId="77777777" w:rsidR="008F3A4E" w:rsidRDefault="008F3A4E" w:rsidP="00D63EBB">
      <w:pPr>
        <w:spacing w:after="0" w:line="240" w:lineRule="auto"/>
        <w:jc w:val="center"/>
        <w:rPr>
          <w:rFonts w:ascii="Tahoma" w:eastAsia="Tahoma" w:hAnsi="Tahoma" w:cs="Tahoma"/>
          <w:b/>
          <w:sz w:val="20"/>
        </w:rPr>
      </w:pPr>
    </w:p>
    <w:p w14:paraId="5C0A637E" w14:textId="77777777" w:rsidR="007A6E77" w:rsidRDefault="007A6E77" w:rsidP="00D63EBB">
      <w:pPr>
        <w:spacing w:after="0" w:line="240" w:lineRule="auto"/>
        <w:jc w:val="center"/>
        <w:rPr>
          <w:rFonts w:ascii="Tahoma" w:eastAsia="Tahoma" w:hAnsi="Tahoma" w:cs="Tahoma"/>
          <w:b/>
          <w:sz w:val="20"/>
        </w:rPr>
      </w:pPr>
    </w:p>
    <w:p w14:paraId="35D5DDB9" w14:textId="77777777" w:rsidR="008F3A4E" w:rsidRPr="00934E9A" w:rsidRDefault="00315539" w:rsidP="00D63EBB">
      <w:pPr>
        <w:spacing w:after="0" w:line="240" w:lineRule="auto"/>
        <w:jc w:val="center"/>
        <w:rPr>
          <w:rFonts w:ascii="Tahoma" w:eastAsia="Tahoma" w:hAnsi="Tahoma" w:cs="Tahoma"/>
          <w:b/>
        </w:rPr>
      </w:pPr>
      <w:r>
        <w:rPr>
          <w:rFonts w:ascii="Tahoma" w:eastAsia="Tahoma" w:hAnsi="Tahoma" w:cs="Tahoma"/>
          <w:b/>
        </w:rPr>
        <w:t>I</w:t>
      </w:r>
      <w:r w:rsidR="00881BFA" w:rsidRPr="00934E9A">
        <w:rPr>
          <w:rFonts w:ascii="Tahoma" w:eastAsia="Tahoma" w:hAnsi="Tahoma" w:cs="Tahoma"/>
          <w:b/>
        </w:rPr>
        <w:t>I.</w:t>
      </w:r>
    </w:p>
    <w:p w14:paraId="68A7D11B" w14:textId="77777777" w:rsidR="008F3A4E" w:rsidRPr="00585427" w:rsidRDefault="00881BFA" w:rsidP="00D63EBB">
      <w:pPr>
        <w:spacing w:after="0" w:line="240" w:lineRule="auto"/>
        <w:jc w:val="center"/>
        <w:rPr>
          <w:rFonts w:ascii="Tahoma" w:eastAsia="Tahoma" w:hAnsi="Tahoma" w:cs="Tahoma"/>
          <w:b/>
        </w:rPr>
      </w:pPr>
      <w:r w:rsidRPr="00585427">
        <w:rPr>
          <w:rFonts w:ascii="Tahoma" w:eastAsia="Tahoma" w:hAnsi="Tahoma" w:cs="Tahoma"/>
          <w:b/>
        </w:rPr>
        <w:t>Úvodní ustanovení</w:t>
      </w:r>
    </w:p>
    <w:p w14:paraId="090DDCEB" w14:textId="77777777" w:rsidR="008F3A4E" w:rsidRDefault="008F3A4E" w:rsidP="00D63EBB">
      <w:pPr>
        <w:spacing w:after="0" w:line="240" w:lineRule="auto"/>
        <w:jc w:val="both"/>
        <w:rPr>
          <w:rFonts w:ascii="Tahoma" w:eastAsia="Tahoma" w:hAnsi="Tahoma" w:cs="Tahoma"/>
          <w:sz w:val="20"/>
        </w:rPr>
      </w:pPr>
    </w:p>
    <w:p w14:paraId="73E0CA42" w14:textId="715910B4" w:rsidR="008F3A4E" w:rsidRDefault="00881BFA" w:rsidP="00D63EBB">
      <w:pPr>
        <w:spacing w:after="0" w:line="240" w:lineRule="auto"/>
        <w:ind w:left="284" w:hanging="284"/>
        <w:jc w:val="both"/>
        <w:rPr>
          <w:rFonts w:ascii="Tahoma" w:eastAsia="Tahoma" w:hAnsi="Tahoma" w:cs="Tahoma"/>
        </w:rPr>
      </w:pPr>
      <w:r w:rsidRPr="00913AF1">
        <w:rPr>
          <w:rFonts w:ascii="Tahoma" w:eastAsia="Tahoma" w:hAnsi="Tahoma" w:cs="Tahoma"/>
        </w:rPr>
        <w:t>1</w:t>
      </w:r>
      <w:r w:rsidRPr="00585427">
        <w:rPr>
          <w:rFonts w:ascii="Tahoma" w:eastAsia="Tahoma" w:hAnsi="Tahoma" w:cs="Tahoma"/>
          <w:b/>
        </w:rPr>
        <w:t>.</w:t>
      </w:r>
      <w:r>
        <w:rPr>
          <w:rFonts w:ascii="Tahoma" w:eastAsia="Tahoma" w:hAnsi="Tahoma" w:cs="Tahoma"/>
        </w:rPr>
        <w:t xml:space="preserve"> Účelem spolupráce zhotovitele a objednatele je </w:t>
      </w:r>
      <w:r w:rsidR="00CC54F7">
        <w:rPr>
          <w:rFonts w:ascii="Tahoma" w:eastAsia="Tahoma" w:hAnsi="Tahoma" w:cs="Tahoma"/>
        </w:rPr>
        <w:t xml:space="preserve">aktualizace a rozšíření </w:t>
      </w:r>
      <w:r>
        <w:rPr>
          <w:rFonts w:ascii="Tahoma" w:eastAsia="Tahoma" w:hAnsi="Tahoma" w:cs="Tahoma"/>
        </w:rPr>
        <w:t xml:space="preserve">projektu </w:t>
      </w:r>
      <w:r w:rsidR="00D63EBB" w:rsidRPr="00D63EBB">
        <w:rPr>
          <w:rFonts w:ascii="Tahoma" w:eastAsia="Tahoma" w:hAnsi="Tahoma" w:cs="Tahoma"/>
          <w:b/>
        </w:rPr>
        <w:t>„</w:t>
      </w:r>
      <w:r w:rsidR="00CA777A">
        <w:rPr>
          <w:rFonts w:ascii="Tahoma" w:eastAsia="Tahoma" w:hAnsi="Tahoma" w:cs="Tahoma"/>
          <w:b/>
        </w:rPr>
        <w:t xml:space="preserve">Studie systému sídelní zeleně města Jablonec nad </w:t>
      </w:r>
      <w:proofErr w:type="spellStart"/>
      <w:r w:rsidR="00CA777A">
        <w:rPr>
          <w:rFonts w:ascii="Tahoma" w:eastAsia="Tahoma" w:hAnsi="Tahoma" w:cs="Tahoma"/>
          <w:b/>
        </w:rPr>
        <w:t>Nisou“</w:t>
      </w:r>
      <w:r w:rsidR="00A710BE">
        <w:rPr>
          <w:rFonts w:ascii="Tahoma" w:eastAsia="Tahoma" w:hAnsi="Tahoma" w:cs="Tahoma"/>
        </w:rPr>
        <w:t>dle</w:t>
      </w:r>
      <w:proofErr w:type="spellEnd"/>
      <w:r w:rsidR="00A710BE">
        <w:rPr>
          <w:rFonts w:ascii="Tahoma" w:eastAsia="Tahoma" w:hAnsi="Tahoma" w:cs="Tahoma"/>
        </w:rPr>
        <w:t xml:space="preserve"> Metodického rámce zpracování studie systému sídelní zeleně, jako samostatně podporovaného op</w:t>
      </w:r>
      <w:r w:rsidR="00392509">
        <w:rPr>
          <w:rFonts w:ascii="Tahoma" w:eastAsia="Tahoma" w:hAnsi="Tahoma" w:cs="Tahoma"/>
        </w:rPr>
        <w:t>a</w:t>
      </w:r>
      <w:r w:rsidR="00A710BE">
        <w:rPr>
          <w:rFonts w:ascii="Tahoma" w:eastAsia="Tahoma" w:hAnsi="Tahoma" w:cs="Tahoma"/>
        </w:rPr>
        <w:t xml:space="preserve">tření v rámci OPŽP 2021-2027, </w:t>
      </w:r>
      <w:r>
        <w:rPr>
          <w:rFonts w:ascii="Tahoma" w:eastAsia="Tahoma" w:hAnsi="Tahoma" w:cs="Tahoma"/>
        </w:rPr>
        <w:t xml:space="preserve">vypracování dokumentace ve </w:t>
      </w:r>
      <w:r w:rsidR="00A710BE">
        <w:rPr>
          <w:rFonts w:ascii="Tahoma" w:eastAsia="Tahoma" w:hAnsi="Tahoma" w:cs="Tahoma"/>
        </w:rPr>
        <w:t xml:space="preserve">stupni </w:t>
      </w:r>
      <w:r w:rsidR="00CA777A">
        <w:rPr>
          <w:rFonts w:ascii="Tahoma" w:eastAsia="Tahoma" w:hAnsi="Tahoma" w:cs="Tahoma"/>
        </w:rPr>
        <w:t>studie</w:t>
      </w:r>
      <w:r>
        <w:rPr>
          <w:rFonts w:ascii="Tahoma" w:eastAsia="Tahoma" w:hAnsi="Tahoma" w:cs="Tahoma"/>
        </w:rPr>
        <w:t>.</w:t>
      </w:r>
    </w:p>
    <w:p w14:paraId="11BC2A3C" w14:textId="77777777" w:rsidR="008F3A4E" w:rsidRDefault="008F3A4E" w:rsidP="00D63EBB">
      <w:pPr>
        <w:spacing w:after="0" w:line="240" w:lineRule="auto"/>
        <w:jc w:val="both"/>
        <w:rPr>
          <w:rFonts w:ascii="Tahoma" w:eastAsia="Tahoma" w:hAnsi="Tahoma" w:cs="Tahoma"/>
        </w:rPr>
      </w:pPr>
    </w:p>
    <w:p w14:paraId="58371384" w14:textId="6EAF3B2A" w:rsidR="008F3A4E" w:rsidRDefault="00881BFA" w:rsidP="00A710BE">
      <w:pPr>
        <w:spacing w:after="100" w:line="240" w:lineRule="auto"/>
        <w:ind w:left="284" w:hanging="284"/>
        <w:jc w:val="both"/>
        <w:rPr>
          <w:rFonts w:ascii="Tahoma" w:eastAsia="Tahoma" w:hAnsi="Tahoma" w:cs="Tahoma"/>
        </w:rPr>
      </w:pPr>
      <w:r w:rsidRPr="00913AF1">
        <w:rPr>
          <w:rFonts w:ascii="Tahoma" w:eastAsia="Tahoma" w:hAnsi="Tahoma" w:cs="Tahoma"/>
        </w:rPr>
        <w:t>2</w:t>
      </w:r>
      <w:r>
        <w:rPr>
          <w:rFonts w:ascii="Tahoma" w:eastAsia="Tahoma" w:hAnsi="Tahoma" w:cs="Tahoma"/>
        </w:rPr>
        <w:t>. Pojmy užívané v této Smlouvě jsou užívány ve významu vyplývajícím z příslušných právních předpisů, resp. ve svém obvyklém významu. Pro účely této smlouvy se rozumí</w:t>
      </w:r>
      <w:r w:rsidR="00D63EBB">
        <w:rPr>
          <w:rFonts w:ascii="Tahoma" w:eastAsia="Tahoma" w:hAnsi="Tahoma" w:cs="Tahoma"/>
        </w:rPr>
        <w:t>:</w:t>
      </w:r>
    </w:p>
    <w:p w14:paraId="53F482CC" w14:textId="77777777" w:rsidR="008F3A4E" w:rsidRDefault="00881BFA" w:rsidP="00D63EBB">
      <w:pPr>
        <w:spacing w:after="100" w:line="240" w:lineRule="auto"/>
        <w:ind w:left="568" w:hanging="284"/>
        <w:jc w:val="both"/>
        <w:rPr>
          <w:rFonts w:ascii="Tahoma" w:eastAsia="Tahoma" w:hAnsi="Tahoma" w:cs="Tahoma"/>
        </w:rPr>
      </w:pPr>
      <w:r>
        <w:rPr>
          <w:rFonts w:ascii="Tahoma" w:eastAsia="Tahoma" w:hAnsi="Tahoma" w:cs="Tahoma"/>
        </w:rPr>
        <w:t xml:space="preserve">2.1 </w:t>
      </w:r>
      <w:r>
        <w:rPr>
          <w:rFonts w:ascii="Tahoma" w:eastAsia="Tahoma" w:hAnsi="Tahoma" w:cs="Tahoma"/>
          <w:b/>
        </w:rPr>
        <w:t>Dokumentací</w:t>
      </w:r>
      <w:r>
        <w:rPr>
          <w:rFonts w:ascii="Tahoma" w:eastAsia="Tahoma" w:hAnsi="Tahoma" w:cs="Tahoma"/>
        </w:rPr>
        <w:t xml:space="preserve"> veškeré hmotné části díla, které jsou v souladu s článkem II. této smlouvy předmětem závazku zhotovitele vůči objednateli;</w:t>
      </w:r>
    </w:p>
    <w:p w14:paraId="664AAFC3" w14:textId="77777777" w:rsidR="008F3A4E" w:rsidRDefault="00881BFA" w:rsidP="00D63EBB">
      <w:pPr>
        <w:spacing w:after="100" w:line="240" w:lineRule="auto"/>
        <w:ind w:left="568" w:hanging="284"/>
        <w:jc w:val="both"/>
        <w:rPr>
          <w:rFonts w:ascii="Tahoma" w:eastAsia="Tahoma" w:hAnsi="Tahoma" w:cs="Tahoma"/>
        </w:rPr>
      </w:pPr>
      <w:r>
        <w:rPr>
          <w:rFonts w:ascii="Tahoma" w:eastAsia="Tahoma" w:hAnsi="Tahoma" w:cs="Tahoma"/>
        </w:rPr>
        <w:t xml:space="preserve">2.2 </w:t>
      </w:r>
      <w:r>
        <w:rPr>
          <w:rFonts w:ascii="Tahoma" w:eastAsia="Tahoma" w:hAnsi="Tahoma" w:cs="Tahoma"/>
          <w:b/>
        </w:rPr>
        <w:t xml:space="preserve">Celkovou cenou </w:t>
      </w:r>
      <w:r>
        <w:rPr>
          <w:rFonts w:ascii="Tahoma" w:eastAsia="Tahoma" w:hAnsi="Tahoma" w:cs="Tahoma"/>
        </w:rPr>
        <w:t xml:space="preserve">cena za provedení díla </w:t>
      </w:r>
      <w:r w:rsidR="00913AF1">
        <w:rPr>
          <w:rFonts w:ascii="Tahoma" w:eastAsia="Tahoma" w:hAnsi="Tahoma" w:cs="Tahoma"/>
        </w:rPr>
        <w:t xml:space="preserve">včetně DPH ve výši 21 % </w:t>
      </w:r>
      <w:r>
        <w:rPr>
          <w:rFonts w:ascii="Tahoma" w:eastAsia="Tahoma" w:hAnsi="Tahoma" w:cs="Tahoma"/>
        </w:rPr>
        <w:t>uvedená v článku V.1</w:t>
      </w:r>
      <w:r w:rsidR="00913AF1">
        <w:rPr>
          <w:rFonts w:ascii="Tahoma" w:eastAsia="Tahoma" w:hAnsi="Tahoma" w:cs="Tahoma"/>
        </w:rPr>
        <w:t>.</w:t>
      </w:r>
      <w:r>
        <w:rPr>
          <w:rFonts w:ascii="Tahoma" w:eastAsia="Tahoma" w:hAnsi="Tahoma" w:cs="Tahoma"/>
        </w:rPr>
        <w:t xml:space="preserve"> této smlouvy;</w:t>
      </w:r>
    </w:p>
    <w:p w14:paraId="5A45BC02" w14:textId="2610E2E5" w:rsidR="008F3A4E" w:rsidRDefault="00881BFA" w:rsidP="00D63EBB">
      <w:pPr>
        <w:spacing w:after="100" w:line="240" w:lineRule="auto"/>
        <w:ind w:left="568" w:hanging="284"/>
        <w:jc w:val="both"/>
        <w:rPr>
          <w:rFonts w:ascii="Tahoma" w:eastAsia="Tahoma" w:hAnsi="Tahoma" w:cs="Tahoma"/>
        </w:rPr>
      </w:pPr>
      <w:r>
        <w:rPr>
          <w:rFonts w:ascii="Tahoma" w:eastAsia="Tahoma" w:hAnsi="Tahoma" w:cs="Tahoma"/>
        </w:rPr>
        <w:t xml:space="preserve">2.3 </w:t>
      </w:r>
      <w:r>
        <w:rPr>
          <w:rFonts w:ascii="Tahoma" w:eastAsia="Tahoma" w:hAnsi="Tahoma" w:cs="Tahoma"/>
          <w:b/>
        </w:rPr>
        <w:t xml:space="preserve">Výkonovou fází </w:t>
      </w:r>
      <w:r>
        <w:rPr>
          <w:rFonts w:ascii="Tahoma" w:eastAsia="Tahoma" w:hAnsi="Tahoma" w:cs="Tahoma"/>
        </w:rPr>
        <w:t>výkonové fáze</w:t>
      </w:r>
      <w:r w:rsidR="00913AF1">
        <w:rPr>
          <w:rFonts w:ascii="Tahoma" w:eastAsia="Tahoma" w:hAnsi="Tahoma" w:cs="Tahoma"/>
        </w:rPr>
        <w:t xml:space="preserve"> </w:t>
      </w:r>
      <w:r>
        <w:rPr>
          <w:rFonts w:ascii="Tahoma" w:eastAsia="Tahoma" w:hAnsi="Tahoma" w:cs="Tahoma"/>
        </w:rPr>
        <w:t>uvedené v článku I</w:t>
      </w:r>
      <w:r w:rsidR="0033483D">
        <w:rPr>
          <w:rFonts w:ascii="Tahoma" w:eastAsia="Tahoma" w:hAnsi="Tahoma" w:cs="Tahoma"/>
        </w:rPr>
        <w:t>I</w:t>
      </w:r>
      <w:r>
        <w:rPr>
          <w:rFonts w:ascii="Tahoma" w:eastAsia="Tahoma" w:hAnsi="Tahoma" w:cs="Tahoma"/>
        </w:rPr>
        <w:t>I.2</w:t>
      </w:r>
      <w:r w:rsidR="00913AF1">
        <w:rPr>
          <w:rFonts w:ascii="Tahoma" w:eastAsia="Tahoma" w:hAnsi="Tahoma" w:cs="Tahoma"/>
        </w:rPr>
        <w:t>.</w:t>
      </w:r>
      <w:r>
        <w:rPr>
          <w:rFonts w:ascii="Tahoma" w:eastAsia="Tahoma" w:hAnsi="Tahoma" w:cs="Tahoma"/>
        </w:rPr>
        <w:t xml:space="preserve"> této smlouvy;</w:t>
      </w:r>
    </w:p>
    <w:p w14:paraId="404A6F58" w14:textId="77777777" w:rsidR="008F3A4E" w:rsidRDefault="00881BFA" w:rsidP="00D63EBB">
      <w:pPr>
        <w:spacing w:after="100" w:line="240" w:lineRule="auto"/>
        <w:ind w:left="568" w:hanging="284"/>
        <w:jc w:val="both"/>
        <w:rPr>
          <w:rFonts w:ascii="Tahoma" w:eastAsia="Tahoma" w:hAnsi="Tahoma" w:cs="Tahoma"/>
        </w:rPr>
      </w:pPr>
      <w:r>
        <w:rPr>
          <w:rFonts w:ascii="Tahoma" w:eastAsia="Tahoma" w:hAnsi="Tahoma" w:cs="Tahoma"/>
        </w:rPr>
        <w:lastRenderedPageBreak/>
        <w:t xml:space="preserve">2.4 </w:t>
      </w:r>
      <w:proofErr w:type="gramStart"/>
      <w:r>
        <w:rPr>
          <w:rFonts w:ascii="Tahoma" w:eastAsia="Tahoma" w:hAnsi="Tahoma" w:cs="Tahoma"/>
          <w:b/>
        </w:rPr>
        <w:t>Podklady</w:t>
      </w:r>
      <w:r>
        <w:rPr>
          <w:rFonts w:ascii="Tahoma" w:eastAsia="Tahoma" w:hAnsi="Tahoma" w:cs="Tahoma"/>
        </w:rPr>
        <w:t xml:space="preserve"> - dokumenty</w:t>
      </w:r>
      <w:proofErr w:type="gramEnd"/>
      <w:r>
        <w:rPr>
          <w:rFonts w:ascii="Tahoma" w:eastAsia="Tahoma" w:hAnsi="Tahoma" w:cs="Tahoma"/>
        </w:rPr>
        <w:t>, které má v souladu s článkem VI</w:t>
      </w:r>
      <w:r w:rsidR="00913AF1">
        <w:rPr>
          <w:rFonts w:ascii="Tahoma" w:eastAsia="Tahoma" w:hAnsi="Tahoma" w:cs="Tahoma"/>
        </w:rPr>
        <w:t>I</w:t>
      </w:r>
      <w:r>
        <w:rPr>
          <w:rFonts w:ascii="Tahoma" w:eastAsia="Tahoma" w:hAnsi="Tahoma" w:cs="Tahoma"/>
        </w:rPr>
        <w:t>. této smlouvy předat objednatel zhotoviteli za účelem využití při zpracování dokumentace; zejména průzkumy, zaměření, mapové podklady či předešlé zpracované studie či dokumentace, mají-li být při zpracování díla užity</w:t>
      </w:r>
      <w:r w:rsidR="00913AF1">
        <w:rPr>
          <w:rFonts w:ascii="Tahoma" w:eastAsia="Tahoma" w:hAnsi="Tahoma" w:cs="Tahoma"/>
        </w:rPr>
        <w:t xml:space="preserve"> a má-li je objednatel k dispozici</w:t>
      </w:r>
      <w:r>
        <w:rPr>
          <w:rFonts w:ascii="Tahoma" w:eastAsia="Tahoma" w:hAnsi="Tahoma" w:cs="Tahoma"/>
        </w:rPr>
        <w:t>;</w:t>
      </w:r>
    </w:p>
    <w:p w14:paraId="029E5BEA" w14:textId="77777777" w:rsidR="008F3A4E" w:rsidRDefault="00881BFA" w:rsidP="00D63EBB">
      <w:pPr>
        <w:spacing w:after="0" w:line="240" w:lineRule="auto"/>
        <w:ind w:left="567" w:hanging="283"/>
        <w:jc w:val="both"/>
        <w:rPr>
          <w:rFonts w:ascii="Tahoma" w:eastAsia="Tahoma" w:hAnsi="Tahoma" w:cs="Tahoma"/>
        </w:rPr>
      </w:pPr>
      <w:r>
        <w:rPr>
          <w:rFonts w:ascii="Tahoma" w:eastAsia="Tahoma" w:hAnsi="Tahoma" w:cs="Tahoma"/>
        </w:rPr>
        <w:t xml:space="preserve">2.5 </w:t>
      </w:r>
      <w:r>
        <w:rPr>
          <w:rFonts w:ascii="Tahoma" w:eastAsia="Tahoma" w:hAnsi="Tahoma" w:cs="Tahoma"/>
          <w:b/>
        </w:rPr>
        <w:t xml:space="preserve">Závaznou technickou normou </w:t>
      </w:r>
      <w:r>
        <w:rPr>
          <w:rFonts w:ascii="Tahoma" w:eastAsia="Tahoma" w:hAnsi="Tahoma" w:cs="Tahoma"/>
        </w:rPr>
        <w:t>technická norma ČSN, na kterou je odkazováno obecně závazným právním předpisem jako na výlučný způsob splnění předepsané povinnosti.</w:t>
      </w:r>
    </w:p>
    <w:p w14:paraId="1038C46D" w14:textId="77777777" w:rsidR="008F3A4E" w:rsidRDefault="008F3A4E" w:rsidP="00D63EBB">
      <w:pPr>
        <w:spacing w:after="0" w:line="240" w:lineRule="auto"/>
        <w:jc w:val="center"/>
        <w:rPr>
          <w:rFonts w:ascii="Tahoma" w:eastAsia="Tahoma" w:hAnsi="Tahoma" w:cs="Tahoma"/>
          <w:b/>
          <w:sz w:val="20"/>
        </w:rPr>
      </w:pPr>
    </w:p>
    <w:p w14:paraId="7A5B122E" w14:textId="77777777" w:rsidR="007A6E77" w:rsidRDefault="007A6E77" w:rsidP="00D63EBB">
      <w:pPr>
        <w:spacing w:after="0" w:line="240" w:lineRule="auto"/>
        <w:jc w:val="center"/>
        <w:rPr>
          <w:rFonts w:ascii="Tahoma" w:eastAsia="Tahoma" w:hAnsi="Tahoma" w:cs="Tahoma"/>
          <w:b/>
          <w:sz w:val="20"/>
        </w:rPr>
      </w:pPr>
    </w:p>
    <w:p w14:paraId="6CD447B7" w14:textId="77777777" w:rsidR="008F3A4E" w:rsidRPr="00934E9A" w:rsidRDefault="00315539" w:rsidP="00D63EBB">
      <w:pPr>
        <w:spacing w:after="0" w:line="240" w:lineRule="auto"/>
        <w:jc w:val="center"/>
        <w:rPr>
          <w:rFonts w:ascii="Tahoma" w:eastAsia="Tahoma" w:hAnsi="Tahoma" w:cs="Tahoma"/>
          <w:b/>
        </w:rPr>
      </w:pPr>
      <w:r>
        <w:rPr>
          <w:rFonts w:ascii="Tahoma" w:eastAsia="Tahoma" w:hAnsi="Tahoma" w:cs="Tahoma"/>
          <w:b/>
        </w:rPr>
        <w:t>I</w:t>
      </w:r>
      <w:r w:rsidR="00881BFA" w:rsidRPr="00934E9A">
        <w:rPr>
          <w:rFonts w:ascii="Tahoma" w:eastAsia="Tahoma" w:hAnsi="Tahoma" w:cs="Tahoma"/>
          <w:b/>
        </w:rPr>
        <w:t>II.</w:t>
      </w:r>
    </w:p>
    <w:p w14:paraId="26D01837" w14:textId="77777777" w:rsidR="008F3A4E" w:rsidRPr="00585427" w:rsidRDefault="00881BFA" w:rsidP="00D63EBB">
      <w:pPr>
        <w:spacing w:after="0" w:line="240" w:lineRule="auto"/>
        <w:jc w:val="center"/>
        <w:rPr>
          <w:rFonts w:ascii="Tahoma" w:eastAsia="Tahoma" w:hAnsi="Tahoma" w:cs="Tahoma"/>
          <w:b/>
        </w:rPr>
      </w:pPr>
      <w:r w:rsidRPr="00585427">
        <w:rPr>
          <w:rFonts w:ascii="Tahoma" w:eastAsia="Tahoma" w:hAnsi="Tahoma" w:cs="Tahoma"/>
          <w:b/>
        </w:rPr>
        <w:t>Předmět smlouvy</w:t>
      </w:r>
    </w:p>
    <w:p w14:paraId="183DBCA4" w14:textId="77777777" w:rsidR="008F3A4E" w:rsidRDefault="008F3A4E" w:rsidP="00D63EBB">
      <w:pPr>
        <w:spacing w:after="0" w:line="240" w:lineRule="auto"/>
        <w:jc w:val="both"/>
        <w:rPr>
          <w:rFonts w:ascii="Arial" w:eastAsia="Arial" w:hAnsi="Arial" w:cs="Arial"/>
        </w:rPr>
      </w:pPr>
    </w:p>
    <w:p w14:paraId="137A9E12" w14:textId="77777777" w:rsidR="008F3A4E" w:rsidRDefault="00881BFA" w:rsidP="00D63EBB">
      <w:pPr>
        <w:spacing w:after="0" w:line="240" w:lineRule="auto"/>
        <w:ind w:left="284" w:hanging="284"/>
        <w:jc w:val="both"/>
        <w:rPr>
          <w:rFonts w:ascii="Tahoma" w:eastAsia="Tahoma" w:hAnsi="Tahoma" w:cs="Tahoma"/>
        </w:rPr>
      </w:pPr>
      <w:r>
        <w:rPr>
          <w:rFonts w:ascii="Tahoma" w:eastAsia="Tahoma" w:hAnsi="Tahoma" w:cs="Tahoma"/>
        </w:rPr>
        <w:t xml:space="preserve">1. Zhotovitel se zavazuje pro objednatele v souladu s jeho požadavky zpracovat dokumentaci a provést další úkony popsané v odstavcích 2 až </w:t>
      </w:r>
      <w:r w:rsidR="00E932CD">
        <w:rPr>
          <w:rFonts w:ascii="Tahoma" w:eastAsia="Tahoma" w:hAnsi="Tahoma" w:cs="Tahoma"/>
        </w:rPr>
        <w:t>3</w:t>
      </w:r>
      <w:r>
        <w:rPr>
          <w:rFonts w:ascii="Tahoma" w:eastAsia="Tahoma" w:hAnsi="Tahoma" w:cs="Tahoma"/>
        </w:rPr>
        <w:t xml:space="preserve"> tohoto článku. Objednatel se zavazuje zaplatit zhotoviteli cenu dle článku V. této smlouvy.</w:t>
      </w:r>
    </w:p>
    <w:p w14:paraId="620EDEBF" w14:textId="77777777" w:rsidR="008F3A4E" w:rsidRDefault="008F3A4E" w:rsidP="00D63EBB">
      <w:pPr>
        <w:spacing w:after="0" w:line="240" w:lineRule="auto"/>
        <w:jc w:val="both"/>
        <w:rPr>
          <w:rFonts w:ascii="Tahoma" w:eastAsia="Tahoma" w:hAnsi="Tahoma" w:cs="Tahoma"/>
        </w:rPr>
      </w:pPr>
    </w:p>
    <w:p w14:paraId="6F8426CA" w14:textId="617EEF1E" w:rsidR="008F3A4E" w:rsidRPr="00D63EBB" w:rsidRDefault="00881BFA" w:rsidP="00913AF1">
      <w:pPr>
        <w:spacing w:after="100" w:line="240" w:lineRule="auto"/>
        <w:ind w:left="284" w:hanging="284"/>
        <w:jc w:val="both"/>
        <w:rPr>
          <w:rFonts w:ascii="Tahoma" w:eastAsia="Tahoma" w:hAnsi="Tahoma" w:cs="Tahoma"/>
        </w:rPr>
      </w:pPr>
      <w:r>
        <w:rPr>
          <w:rFonts w:ascii="Tahoma" w:eastAsia="Tahoma" w:hAnsi="Tahoma" w:cs="Tahoma"/>
        </w:rPr>
        <w:t>2. Rozsah dokumentace a dalších úkonů, jejichž provedení je předmětem této smlouvy, je následující</w:t>
      </w:r>
      <w:r w:rsidR="00E932CD">
        <w:rPr>
          <w:rFonts w:ascii="Tahoma" w:eastAsia="Tahoma" w:hAnsi="Tahoma" w:cs="Tahoma"/>
        </w:rPr>
        <w:t>:</w:t>
      </w:r>
    </w:p>
    <w:p w14:paraId="57E6AAEE" w14:textId="7CE91EDB" w:rsidR="00CA777A" w:rsidRPr="00CA777A" w:rsidRDefault="00CA777A" w:rsidP="00CA777A">
      <w:pPr>
        <w:spacing w:after="100"/>
        <w:ind w:left="284"/>
        <w:jc w:val="both"/>
        <w:rPr>
          <w:rFonts w:ascii="Tahoma" w:hAnsi="Tahoma" w:cs="Tahoma"/>
        </w:rPr>
      </w:pPr>
      <w:r w:rsidRPr="00CA777A">
        <w:rPr>
          <w:rFonts w:ascii="Tahoma" w:hAnsi="Tahoma" w:cs="Tahoma"/>
        </w:rPr>
        <w:t xml:space="preserve">1. </w:t>
      </w:r>
      <w:r w:rsidR="00A710BE">
        <w:rPr>
          <w:rFonts w:ascii="Tahoma" w:hAnsi="Tahoma" w:cs="Tahoma"/>
        </w:rPr>
        <w:t>Účel a cíl studie systému sídelní zeleně</w:t>
      </w:r>
    </w:p>
    <w:p w14:paraId="591B1989" w14:textId="6C765C54" w:rsidR="00CA777A" w:rsidRDefault="00CA777A" w:rsidP="00CA777A">
      <w:pPr>
        <w:spacing w:after="100"/>
        <w:ind w:left="284"/>
        <w:jc w:val="both"/>
        <w:rPr>
          <w:rFonts w:ascii="Tahoma" w:hAnsi="Tahoma" w:cs="Tahoma"/>
        </w:rPr>
      </w:pPr>
      <w:r w:rsidRPr="00CA777A">
        <w:rPr>
          <w:rFonts w:ascii="Tahoma" w:hAnsi="Tahoma" w:cs="Tahoma"/>
        </w:rPr>
        <w:t>2. Průzkumy a rozbory:</w:t>
      </w:r>
    </w:p>
    <w:p w14:paraId="6BCC1E75" w14:textId="7963708D" w:rsidR="00A710BE" w:rsidRDefault="00A710BE" w:rsidP="008E0D41">
      <w:pPr>
        <w:spacing w:after="100"/>
        <w:ind w:left="567"/>
        <w:jc w:val="both"/>
        <w:rPr>
          <w:rFonts w:ascii="Tahoma" w:hAnsi="Tahoma" w:cs="Tahoma"/>
        </w:rPr>
      </w:pPr>
      <w:r>
        <w:rPr>
          <w:rFonts w:ascii="Tahoma" w:hAnsi="Tahoma" w:cs="Tahoma"/>
        </w:rPr>
        <w:t>2.1 Textová část průzkumů a rozborů</w:t>
      </w:r>
    </w:p>
    <w:p w14:paraId="4FFE166A" w14:textId="0659067D" w:rsidR="00A710BE" w:rsidRDefault="00A710BE" w:rsidP="008E0D41">
      <w:pPr>
        <w:spacing w:after="100"/>
        <w:ind w:left="993"/>
        <w:jc w:val="both"/>
        <w:rPr>
          <w:rFonts w:ascii="Tahoma" w:hAnsi="Tahoma" w:cs="Tahoma"/>
        </w:rPr>
      </w:pPr>
      <w:r>
        <w:rPr>
          <w:rFonts w:ascii="Tahoma" w:hAnsi="Tahoma" w:cs="Tahoma"/>
        </w:rPr>
        <w:t>2.1.1 Popis území</w:t>
      </w:r>
    </w:p>
    <w:p w14:paraId="7EB3FEEF" w14:textId="68FF4EA0" w:rsidR="00A710BE" w:rsidRDefault="00A710BE" w:rsidP="008E0D41">
      <w:pPr>
        <w:spacing w:after="100"/>
        <w:ind w:left="993"/>
        <w:jc w:val="both"/>
        <w:rPr>
          <w:rFonts w:ascii="Tahoma" w:hAnsi="Tahoma" w:cs="Tahoma"/>
        </w:rPr>
      </w:pPr>
      <w:r>
        <w:rPr>
          <w:rFonts w:ascii="Tahoma" w:hAnsi="Tahoma" w:cs="Tahoma"/>
        </w:rPr>
        <w:t>2.1.2 Rozbor podkladů a terénní průzkumy</w:t>
      </w:r>
    </w:p>
    <w:p w14:paraId="10899C67" w14:textId="78D7927B" w:rsidR="00A710BE" w:rsidRDefault="00A710BE" w:rsidP="008E0D41">
      <w:pPr>
        <w:spacing w:after="100"/>
        <w:ind w:left="993"/>
        <w:jc w:val="both"/>
        <w:rPr>
          <w:rFonts w:ascii="Tahoma" w:hAnsi="Tahoma" w:cs="Tahoma"/>
        </w:rPr>
      </w:pPr>
      <w:r>
        <w:rPr>
          <w:rFonts w:ascii="Tahoma" w:hAnsi="Tahoma" w:cs="Tahoma"/>
        </w:rPr>
        <w:t>2.1.3 Vyhodnocení aktuálního stavu sídelní zeleně</w:t>
      </w:r>
    </w:p>
    <w:p w14:paraId="15B7511D" w14:textId="182E5161" w:rsidR="00A710BE" w:rsidRPr="00CA777A" w:rsidRDefault="00A710BE" w:rsidP="008E0D41">
      <w:pPr>
        <w:spacing w:after="100"/>
        <w:ind w:left="567"/>
        <w:jc w:val="both"/>
        <w:rPr>
          <w:rFonts w:ascii="Tahoma" w:hAnsi="Tahoma" w:cs="Tahoma"/>
        </w:rPr>
      </w:pPr>
      <w:r>
        <w:rPr>
          <w:rFonts w:ascii="Tahoma" w:hAnsi="Tahoma" w:cs="Tahoma"/>
        </w:rPr>
        <w:t>2.2 Grafická část průzkumů a rozborů</w:t>
      </w:r>
    </w:p>
    <w:p w14:paraId="1D86FC1E" w14:textId="425CCEC8" w:rsidR="00CA777A" w:rsidRDefault="008E0D41" w:rsidP="00CA777A">
      <w:pPr>
        <w:spacing w:after="0"/>
        <w:ind w:left="284"/>
        <w:jc w:val="both"/>
        <w:rPr>
          <w:rFonts w:ascii="Tahoma" w:hAnsi="Tahoma" w:cs="Tahoma"/>
        </w:rPr>
      </w:pPr>
      <w:r>
        <w:rPr>
          <w:rFonts w:ascii="Tahoma" w:hAnsi="Tahoma" w:cs="Tahoma"/>
        </w:rPr>
        <w:t>3. Návrh systému sídelní zeleně</w:t>
      </w:r>
    </w:p>
    <w:p w14:paraId="23CE38D5" w14:textId="24B7D266" w:rsidR="008E0D41" w:rsidRDefault="008E0D41" w:rsidP="008E0D41">
      <w:pPr>
        <w:spacing w:after="0"/>
        <w:ind w:left="284" w:firstLine="283"/>
        <w:jc w:val="both"/>
        <w:rPr>
          <w:rFonts w:ascii="Tahoma" w:hAnsi="Tahoma" w:cs="Tahoma"/>
        </w:rPr>
      </w:pPr>
      <w:r>
        <w:rPr>
          <w:rFonts w:ascii="Tahoma" w:hAnsi="Tahoma" w:cs="Tahoma"/>
        </w:rPr>
        <w:t>3.1 Textová část návrhu</w:t>
      </w:r>
    </w:p>
    <w:p w14:paraId="0199B204" w14:textId="77777777" w:rsidR="008E0D41" w:rsidRDefault="008E0D41" w:rsidP="008E0D41">
      <w:pPr>
        <w:spacing w:after="0"/>
        <w:ind w:left="1276" w:hanging="142"/>
        <w:jc w:val="both"/>
        <w:rPr>
          <w:rFonts w:ascii="Tahoma" w:hAnsi="Tahoma" w:cs="Tahoma"/>
        </w:rPr>
      </w:pPr>
      <w:r>
        <w:rPr>
          <w:rFonts w:ascii="Tahoma" w:hAnsi="Tahoma" w:cs="Tahoma"/>
        </w:rPr>
        <w:t>3.1.1. Rozvojové osy a uzly systému sídelní zeleně</w:t>
      </w:r>
    </w:p>
    <w:p w14:paraId="19A3F8F7" w14:textId="77777777" w:rsidR="008E0D41" w:rsidRDefault="008E0D41" w:rsidP="008E0D41">
      <w:pPr>
        <w:spacing w:after="0"/>
        <w:ind w:left="1276" w:hanging="142"/>
        <w:jc w:val="both"/>
        <w:rPr>
          <w:rFonts w:ascii="Tahoma" w:hAnsi="Tahoma" w:cs="Tahoma"/>
        </w:rPr>
      </w:pPr>
      <w:r>
        <w:rPr>
          <w:rFonts w:ascii="Tahoma" w:hAnsi="Tahoma" w:cs="Tahoma"/>
        </w:rPr>
        <w:t>3.1.2 Návrh systému sídelní zeleně</w:t>
      </w:r>
    </w:p>
    <w:p w14:paraId="2835AD59" w14:textId="77777777" w:rsidR="008E0D41" w:rsidRDefault="008E0D41" w:rsidP="008E0D41">
      <w:pPr>
        <w:spacing w:after="0"/>
        <w:ind w:left="1276" w:hanging="142"/>
        <w:jc w:val="both"/>
        <w:rPr>
          <w:rFonts w:ascii="Tahoma" w:hAnsi="Tahoma" w:cs="Tahoma"/>
        </w:rPr>
      </w:pPr>
      <w:r>
        <w:rPr>
          <w:rFonts w:ascii="Tahoma" w:hAnsi="Tahoma" w:cs="Tahoma"/>
        </w:rPr>
        <w:t>3.1.3 Návrh opatření</w:t>
      </w:r>
    </w:p>
    <w:p w14:paraId="73188EC8" w14:textId="77777777" w:rsidR="008E0D41" w:rsidRDefault="008E0D41" w:rsidP="008E0D41">
      <w:pPr>
        <w:spacing w:after="0"/>
        <w:ind w:left="1276" w:hanging="142"/>
        <w:jc w:val="both"/>
        <w:rPr>
          <w:rFonts w:ascii="Tahoma" w:hAnsi="Tahoma" w:cs="Tahoma"/>
        </w:rPr>
      </w:pPr>
      <w:r>
        <w:rPr>
          <w:rFonts w:ascii="Tahoma" w:hAnsi="Tahoma" w:cs="Tahoma"/>
        </w:rPr>
        <w:t>3.1.4 Tabulky</w:t>
      </w:r>
    </w:p>
    <w:p w14:paraId="02169F73" w14:textId="4828E37B" w:rsidR="008E0D41" w:rsidRPr="00CA777A" w:rsidRDefault="00E90117" w:rsidP="00D704FA">
      <w:pPr>
        <w:spacing w:after="100"/>
        <w:ind w:left="851" w:hanging="284"/>
        <w:jc w:val="both"/>
        <w:rPr>
          <w:rFonts w:ascii="Tahoma" w:hAnsi="Tahoma" w:cs="Tahoma"/>
        </w:rPr>
      </w:pPr>
      <w:r>
        <w:rPr>
          <w:rFonts w:ascii="Tahoma" w:hAnsi="Tahoma" w:cs="Tahoma"/>
        </w:rPr>
        <w:t>3.2 Grafická část návrhu</w:t>
      </w:r>
      <w:r w:rsidR="008E0D41">
        <w:rPr>
          <w:rFonts w:ascii="Tahoma" w:hAnsi="Tahoma" w:cs="Tahoma"/>
        </w:rPr>
        <w:tab/>
      </w:r>
      <w:r w:rsidR="008E0D41">
        <w:rPr>
          <w:rFonts w:ascii="Tahoma" w:hAnsi="Tahoma" w:cs="Tahoma"/>
        </w:rPr>
        <w:tab/>
      </w:r>
    </w:p>
    <w:p w14:paraId="75E543BC" w14:textId="19D54120" w:rsidR="00D704FA" w:rsidRDefault="00D704FA" w:rsidP="00D704FA">
      <w:pPr>
        <w:spacing w:after="100"/>
        <w:ind w:firstLine="284"/>
        <w:jc w:val="both"/>
        <w:rPr>
          <w:rFonts w:ascii="Tahoma" w:hAnsi="Tahoma" w:cs="Tahoma"/>
        </w:rPr>
      </w:pPr>
      <w:r>
        <w:rPr>
          <w:rFonts w:ascii="Tahoma" w:hAnsi="Tahoma" w:cs="Tahoma"/>
        </w:rPr>
        <w:t>4. Návrh témat pro zapracování do ÚAP</w:t>
      </w:r>
    </w:p>
    <w:p w14:paraId="265213E4" w14:textId="77777777" w:rsidR="009D10C5" w:rsidRPr="00F74101" w:rsidRDefault="00D704FA" w:rsidP="009D10C5">
      <w:pPr>
        <w:spacing w:after="0"/>
        <w:ind w:left="568" w:hanging="284"/>
        <w:jc w:val="both"/>
        <w:rPr>
          <w:rFonts w:ascii="Tahoma" w:hAnsi="Tahoma" w:cs="Tahoma"/>
        </w:rPr>
      </w:pPr>
      <w:r w:rsidRPr="00F74101">
        <w:rPr>
          <w:rFonts w:ascii="Tahoma" w:hAnsi="Tahoma" w:cs="Tahoma"/>
        </w:rPr>
        <w:t>5. Studie systémů sídelní zeleně a zelená infrastruktura</w:t>
      </w:r>
      <w:r w:rsidR="00F568EA" w:rsidRPr="00F74101">
        <w:rPr>
          <w:rFonts w:ascii="Tahoma" w:hAnsi="Tahoma" w:cs="Tahoma"/>
        </w:rPr>
        <w:t>:</w:t>
      </w:r>
      <w:r w:rsidR="009D10C5" w:rsidRPr="00F74101">
        <w:rPr>
          <w:rFonts w:ascii="Tahoma" w:hAnsi="Tahoma" w:cs="Tahoma"/>
        </w:rPr>
        <w:t xml:space="preserve"> </w:t>
      </w:r>
    </w:p>
    <w:p w14:paraId="3540B50B" w14:textId="1E06DDC7" w:rsidR="009D10C5" w:rsidRPr="00F74101" w:rsidRDefault="009D10C5" w:rsidP="009D10C5">
      <w:pPr>
        <w:spacing w:after="0"/>
        <w:ind w:left="709" w:hanging="142"/>
        <w:jc w:val="both"/>
        <w:rPr>
          <w:rFonts w:ascii="Tahoma" w:hAnsi="Tahoma" w:cs="Tahoma"/>
        </w:rPr>
      </w:pPr>
      <w:r w:rsidRPr="00F74101">
        <w:rPr>
          <w:rFonts w:ascii="Tahoma" w:hAnsi="Tahoma" w:cs="Tahoma"/>
        </w:rPr>
        <w:t>- návrh na škály zařazení zeleně dle kategorií jednotného standardu ÚP, za součinnosti s připravovanou standardizací územního plánu města Jablonec nad Nisou tak</w:t>
      </w:r>
      <w:r w:rsidR="00A51A53" w:rsidRPr="00F74101">
        <w:rPr>
          <w:rFonts w:ascii="Tahoma" w:hAnsi="Tahoma" w:cs="Tahoma"/>
        </w:rPr>
        <w:t>,</w:t>
      </w:r>
      <w:r w:rsidRPr="00F74101">
        <w:rPr>
          <w:rFonts w:ascii="Tahoma" w:hAnsi="Tahoma" w:cs="Tahoma"/>
        </w:rPr>
        <w:t xml:space="preserve"> aby oba dokumenty byly v maximálním možném souladu,</w:t>
      </w:r>
    </w:p>
    <w:p w14:paraId="51378292" w14:textId="1A091383" w:rsidR="009D10C5" w:rsidRPr="00F74101" w:rsidRDefault="009D10C5" w:rsidP="009D10C5">
      <w:pPr>
        <w:spacing w:after="100"/>
        <w:ind w:left="709" w:hanging="142"/>
        <w:jc w:val="both"/>
        <w:rPr>
          <w:rFonts w:ascii="Tahoma" w:hAnsi="Tahoma" w:cs="Tahoma"/>
        </w:rPr>
      </w:pPr>
      <w:r w:rsidRPr="00F74101">
        <w:rPr>
          <w:rFonts w:ascii="Tahoma" w:hAnsi="Tahoma" w:cs="Tahoma"/>
        </w:rPr>
        <w:t>- návrh obecných zásad pro koncepci zelené infrastruktury v ÚPD.</w:t>
      </w:r>
    </w:p>
    <w:p w14:paraId="627800E3" w14:textId="5EF9FB07" w:rsidR="00D704FA" w:rsidRPr="00F74101" w:rsidRDefault="00D704FA" w:rsidP="009D10C5">
      <w:pPr>
        <w:spacing w:after="100"/>
        <w:ind w:firstLine="284"/>
        <w:jc w:val="both"/>
        <w:rPr>
          <w:rFonts w:ascii="Tahoma" w:hAnsi="Tahoma" w:cs="Tahoma"/>
        </w:rPr>
      </w:pPr>
      <w:r w:rsidRPr="00F74101">
        <w:rPr>
          <w:rFonts w:ascii="Tahoma" w:hAnsi="Tahoma" w:cs="Tahoma"/>
        </w:rPr>
        <w:t>6. Vytvoření informačního souboru pro obyvatele na web města</w:t>
      </w:r>
      <w:r w:rsidR="009D10C5" w:rsidRPr="00F74101">
        <w:rPr>
          <w:rFonts w:ascii="Tahoma" w:hAnsi="Tahoma" w:cs="Tahoma"/>
        </w:rPr>
        <w:t>.</w:t>
      </w:r>
    </w:p>
    <w:p w14:paraId="4A33E638" w14:textId="0876D79D" w:rsidR="008F3A4E" w:rsidRPr="00F74101" w:rsidRDefault="009D10C5" w:rsidP="009D10C5">
      <w:pPr>
        <w:spacing w:after="0" w:line="240" w:lineRule="auto"/>
        <w:ind w:left="567" w:hanging="283"/>
        <w:jc w:val="both"/>
        <w:rPr>
          <w:rFonts w:ascii="Tahoma" w:eastAsia="Tahoma" w:hAnsi="Tahoma" w:cs="Tahoma"/>
        </w:rPr>
      </w:pPr>
      <w:r w:rsidRPr="00F74101">
        <w:rPr>
          <w:rFonts w:ascii="Tahoma" w:eastAsia="Tahoma" w:hAnsi="Tahoma" w:cs="Tahoma"/>
        </w:rPr>
        <w:t>7</w:t>
      </w:r>
      <w:r w:rsidR="00881BFA" w:rsidRPr="00F74101">
        <w:rPr>
          <w:rFonts w:ascii="Tahoma" w:eastAsia="Tahoma" w:hAnsi="Tahoma" w:cs="Tahoma"/>
        </w:rPr>
        <w:t xml:space="preserve">. </w:t>
      </w:r>
      <w:r w:rsidRPr="00F74101">
        <w:rPr>
          <w:rFonts w:ascii="Tahoma" w:eastAsia="Tahoma" w:hAnsi="Tahoma" w:cs="Tahoma"/>
        </w:rPr>
        <w:t>Dokumentace zpracovávaná dle této smlouvy bude vyhotovena 1× v</w:t>
      </w:r>
      <w:r w:rsidR="00A51A53" w:rsidRPr="00F74101">
        <w:rPr>
          <w:rFonts w:ascii="Tahoma" w:eastAsia="Tahoma" w:hAnsi="Tahoma" w:cs="Tahoma"/>
        </w:rPr>
        <w:t>e</w:t>
      </w:r>
      <w:r w:rsidRPr="00F74101">
        <w:rPr>
          <w:rFonts w:ascii="Tahoma" w:eastAsia="Tahoma" w:hAnsi="Tahoma" w:cs="Tahoma"/>
        </w:rPr>
        <w:t xml:space="preserve"> vytištěné formě + 1× na CD nebo </w:t>
      </w:r>
      <w:proofErr w:type="spellStart"/>
      <w:r w:rsidRPr="00F74101">
        <w:rPr>
          <w:rFonts w:ascii="Tahoma" w:eastAsia="Tahoma" w:hAnsi="Tahoma" w:cs="Tahoma"/>
        </w:rPr>
        <w:t>flash</w:t>
      </w:r>
      <w:proofErr w:type="spellEnd"/>
      <w:r w:rsidRPr="00F74101">
        <w:rPr>
          <w:rFonts w:ascii="Tahoma" w:eastAsia="Tahoma" w:hAnsi="Tahoma" w:cs="Tahoma"/>
        </w:rPr>
        <w:t xml:space="preserve"> disku ve formátu .SHP s atributovou tabulkou podle definování v průběhu konzultací a </w:t>
      </w:r>
      <w:proofErr w:type="spellStart"/>
      <w:r w:rsidRPr="00F74101">
        <w:rPr>
          <w:rFonts w:ascii="Tahoma" w:eastAsia="Tahoma" w:hAnsi="Tahoma" w:cs="Tahoma"/>
        </w:rPr>
        <w:t>symbologií</w:t>
      </w:r>
      <w:proofErr w:type="spellEnd"/>
      <w:r w:rsidRPr="00F74101">
        <w:rPr>
          <w:rFonts w:ascii="Tahoma" w:eastAsia="Tahoma" w:hAnsi="Tahoma" w:cs="Tahoma"/>
        </w:rPr>
        <w:t xml:space="preserve"> shodnou s tištěným formátem.</w:t>
      </w:r>
    </w:p>
    <w:p w14:paraId="4413C1C5" w14:textId="77777777" w:rsidR="008F3A4E" w:rsidRPr="00F74101" w:rsidRDefault="008F3A4E" w:rsidP="00D63EBB">
      <w:pPr>
        <w:spacing w:after="0" w:line="240" w:lineRule="auto"/>
        <w:rPr>
          <w:rFonts w:ascii="Tahoma" w:eastAsia="Tahoma" w:hAnsi="Tahoma" w:cs="Tahoma"/>
          <w:sz w:val="20"/>
        </w:rPr>
      </w:pPr>
    </w:p>
    <w:p w14:paraId="2223AC23" w14:textId="77777777" w:rsidR="007A6E77" w:rsidRPr="00F74101" w:rsidRDefault="007A6E77" w:rsidP="00D63EBB">
      <w:pPr>
        <w:spacing w:after="0" w:line="240" w:lineRule="auto"/>
        <w:rPr>
          <w:rFonts w:ascii="Tahoma" w:eastAsia="Tahoma" w:hAnsi="Tahoma" w:cs="Tahoma"/>
          <w:sz w:val="20"/>
        </w:rPr>
      </w:pPr>
    </w:p>
    <w:p w14:paraId="15C799D7" w14:textId="77777777" w:rsidR="007A6E77" w:rsidRPr="00F74101" w:rsidRDefault="007A6E77" w:rsidP="00D63EBB">
      <w:pPr>
        <w:spacing w:after="0" w:line="240" w:lineRule="auto"/>
        <w:rPr>
          <w:rFonts w:ascii="Tahoma" w:eastAsia="Tahoma" w:hAnsi="Tahoma" w:cs="Tahoma"/>
          <w:sz w:val="20"/>
        </w:rPr>
      </w:pPr>
    </w:p>
    <w:p w14:paraId="4632D590" w14:textId="77777777" w:rsidR="007A6E77" w:rsidRPr="00F74101" w:rsidRDefault="007A6E77" w:rsidP="00D63EBB">
      <w:pPr>
        <w:spacing w:after="0" w:line="240" w:lineRule="auto"/>
        <w:rPr>
          <w:rFonts w:ascii="Tahoma" w:eastAsia="Tahoma" w:hAnsi="Tahoma" w:cs="Tahoma"/>
          <w:sz w:val="20"/>
        </w:rPr>
      </w:pPr>
    </w:p>
    <w:p w14:paraId="48F411F9" w14:textId="77777777" w:rsidR="008F3A4E" w:rsidRPr="00F74101" w:rsidRDefault="00881BFA" w:rsidP="00D63EBB">
      <w:pPr>
        <w:spacing w:after="0" w:line="240" w:lineRule="auto"/>
        <w:jc w:val="center"/>
        <w:rPr>
          <w:rFonts w:ascii="Tahoma" w:eastAsia="Tahoma" w:hAnsi="Tahoma" w:cs="Tahoma"/>
          <w:b/>
        </w:rPr>
      </w:pPr>
      <w:r w:rsidRPr="00F74101">
        <w:rPr>
          <w:rFonts w:ascii="Tahoma" w:eastAsia="Tahoma" w:hAnsi="Tahoma" w:cs="Tahoma"/>
          <w:b/>
        </w:rPr>
        <w:lastRenderedPageBreak/>
        <w:t>I</w:t>
      </w:r>
      <w:r w:rsidR="00315539" w:rsidRPr="00F74101">
        <w:rPr>
          <w:rFonts w:ascii="Tahoma" w:eastAsia="Tahoma" w:hAnsi="Tahoma" w:cs="Tahoma"/>
          <w:b/>
        </w:rPr>
        <w:t>V</w:t>
      </w:r>
      <w:r w:rsidRPr="00F74101">
        <w:rPr>
          <w:rFonts w:ascii="Tahoma" w:eastAsia="Tahoma" w:hAnsi="Tahoma" w:cs="Tahoma"/>
          <w:b/>
        </w:rPr>
        <w:t>.</w:t>
      </w:r>
    </w:p>
    <w:p w14:paraId="56626455" w14:textId="77777777" w:rsidR="008F3A4E" w:rsidRPr="00F74101" w:rsidRDefault="00881BFA" w:rsidP="00D63EBB">
      <w:pPr>
        <w:spacing w:after="0" w:line="240" w:lineRule="auto"/>
        <w:jc w:val="center"/>
        <w:rPr>
          <w:rFonts w:ascii="Tahoma" w:eastAsia="Tahoma" w:hAnsi="Tahoma" w:cs="Tahoma"/>
          <w:b/>
        </w:rPr>
      </w:pPr>
      <w:r w:rsidRPr="00F74101">
        <w:rPr>
          <w:rFonts w:ascii="Tahoma" w:eastAsia="Tahoma" w:hAnsi="Tahoma" w:cs="Tahoma"/>
          <w:b/>
        </w:rPr>
        <w:t>Doba a místo plnění</w:t>
      </w:r>
    </w:p>
    <w:p w14:paraId="17AFF9C8" w14:textId="77777777" w:rsidR="008F3A4E" w:rsidRPr="00F74101" w:rsidRDefault="008F3A4E" w:rsidP="00D63EBB">
      <w:pPr>
        <w:spacing w:after="0" w:line="240" w:lineRule="auto"/>
        <w:rPr>
          <w:rFonts w:ascii="Tahoma" w:eastAsia="Tahoma" w:hAnsi="Tahoma" w:cs="Tahoma"/>
          <w:sz w:val="20"/>
        </w:rPr>
      </w:pPr>
    </w:p>
    <w:p w14:paraId="550E2C85" w14:textId="00E2AC86" w:rsidR="008F3A4E" w:rsidRPr="00F74101" w:rsidRDefault="00881BFA" w:rsidP="00D63EBB">
      <w:pPr>
        <w:spacing w:after="0" w:line="240" w:lineRule="auto"/>
        <w:jc w:val="both"/>
        <w:rPr>
          <w:rFonts w:ascii="Tahoma" w:eastAsia="Tahoma" w:hAnsi="Tahoma" w:cs="Tahoma"/>
        </w:rPr>
      </w:pPr>
      <w:r w:rsidRPr="00F74101">
        <w:rPr>
          <w:rFonts w:ascii="Tahoma" w:eastAsia="Tahoma" w:hAnsi="Tahoma" w:cs="Tahoma"/>
        </w:rPr>
        <w:t xml:space="preserve">1. Smluvní strany se dohodly, že dílo bude provedeno zhotovitelem </w:t>
      </w:r>
      <w:r w:rsidR="00CC54F7" w:rsidRPr="00F74101">
        <w:rPr>
          <w:rFonts w:ascii="Tahoma" w:eastAsia="Tahoma" w:hAnsi="Tahoma" w:cs="Tahoma"/>
        </w:rPr>
        <w:t xml:space="preserve">a odevzdáno objednateli v požadovaném formátu </w:t>
      </w:r>
      <w:r w:rsidRPr="00F74101">
        <w:rPr>
          <w:rFonts w:ascii="Tahoma" w:eastAsia="Tahoma" w:hAnsi="Tahoma" w:cs="Tahoma"/>
        </w:rPr>
        <w:t xml:space="preserve">do </w:t>
      </w:r>
      <w:r w:rsidR="00D704FA" w:rsidRPr="00F74101">
        <w:rPr>
          <w:rFonts w:ascii="Tahoma" w:eastAsia="Tahoma" w:hAnsi="Tahoma" w:cs="Tahoma"/>
        </w:rPr>
        <w:t>3</w:t>
      </w:r>
      <w:r w:rsidR="00C01979" w:rsidRPr="00F74101">
        <w:rPr>
          <w:rFonts w:ascii="Tahoma" w:eastAsia="Tahoma" w:hAnsi="Tahoma" w:cs="Tahoma"/>
        </w:rPr>
        <w:t>0</w:t>
      </w:r>
      <w:r w:rsidR="00CA777A" w:rsidRPr="00F74101">
        <w:rPr>
          <w:rFonts w:ascii="Tahoma" w:eastAsia="Tahoma" w:hAnsi="Tahoma" w:cs="Tahoma"/>
        </w:rPr>
        <w:t>.</w:t>
      </w:r>
      <w:r w:rsidR="00D704FA" w:rsidRPr="00F74101">
        <w:rPr>
          <w:rFonts w:ascii="Tahoma" w:eastAsia="Tahoma" w:hAnsi="Tahoma" w:cs="Tahoma"/>
        </w:rPr>
        <w:t>0</w:t>
      </w:r>
      <w:r w:rsidR="00C01979" w:rsidRPr="00F74101">
        <w:rPr>
          <w:rFonts w:ascii="Tahoma" w:eastAsia="Tahoma" w:hAnsi="Tahoma" w:cs="Tahoma"/>
        </w:rPr>
        <w:t>6</w:t>
      </w:r>
      <w:r w:rsidR="00CA777A" w:rsidRPr="00F74101">
        <w:rPr>
          <w:rFonts w:ascii="Tahoma" w:eastAsia="Tahoma" w:hAnsi="Tahoma" w:cs="Tahoma"/>
        </w:rPr>
        <w:t>.202</w:t>
      </w:r>
      <w:r w:rsidR="00D704FA" w:rsidRPr="00F74101">
        <w:rPr>
          <w:rFonts w:ascii="Tahoma" w:eastAsia="Tahoma" w:hAnsi="Tahoma" w:cs="Tahoma"/>
        </w:rPr>
        <w:t>6</w:t>
      </w:r>
      <w:r w:rsidRPr="00F74101">
        <w:rPr>
          <w:rFonts w:ascii="Tahoma" w:eastAsia="Tahoma" w:hAnsi="Tahoma" w:cs="Tahoma"/>
        </w:rPr>
        <w:t xml:space="preserve">. </w:t>
      </w:r>
    </w:p>
    <w:p w14:paraId="1BCED35E" w14:textId="77777777" w:rsidR="008F3A4E" w:rsidRPr="00F74101" w:rsidRDefault="008F3A4E" w:rsidP="00D63EBB">
      <w:pPr>
        <w:spacing w:after="0" w:line="240" w:lineRule="auto"/>
        <w:jc w:val="both"/>
        <w:rPr>
          <w:rFonts w:ascii="Tahoma" w:eastAsia="Tahoma" w:hAnsi="Tahoma" w:cs="Tahoma"/>
          <w:sz w:val="20"/>
        </w:rPr>
      </w:pPr>
    </w:p>
    <w:p w14:paraId="688F89F3" w14:textId="77777777" w:rsidR="008F3A4E" w:rsidRPr="00F74101" w:rsidRDefault="00881BFA" w:rsidP="00D63EBB">
      <w:pPr>
        <w:spacing w:after="0" w:line="240" w:lineRule="auto"/>
        <w:ind w:left="284" w:hanging="284"/>
        <w:jc w:val="both"/>
        <w:rPr>
          <w:rFonts w:ascii="Tahoma" w:eastAsia="Tahoma" w:hAnsi="Tahoma" w:cs="Tahoma"/>
        </w:rPr>
      </w:pPr>
      <w:r w:rsidRPr="00F74101">
        <w:rPr>
          <w:rFonts w:ascii="Tahoma" w:eastAsia="Tahoma" w:hAnsi="Tahoma" w:cs="Tahoma"/>
        </w:rPr>
        <w:t>2. Zhotovitel je povinen jednotlivé části dokumentace předat objednateli na adrese jeho sídla uvedené v záhlaví této smlouvy nejpozději v poslední den lhůt stanovených výše v odstavci 1 tohoto článku a objednatel je povinen danou část dokumentace od zhotovitele převzít. Připadne-li poslední den lhůty na sobotu, neděli nebo svátek, je posledním dnem lhůty nejbližší příští pracovní den.</w:t>
      </w:r>
    </w:p>
    <w:p w14:paraId="65AC1015" w14:textId="77777777" w:rsidR="008F3A4E" w:rsidRPr="00F74101" w:rsidRDefault="008F3A4E" w:rsidP="00D63EBB">
      <w:pPr>
        <w:spacing w:after="0" w:line="240" w:lineRule="auto"/>
        <w:jc w:val="both"/>
        <w:rPr>
          <w:rFonts w:ascii="Tahoma" w:eastAsia="Tahoma" w:hAnsi="Tahoma" w:cs="Tahoma"/>
        </w:rPr>
      </w:pPr>
    </w:p>
    <w:p w14:paraId="14F1E98C" w14:textId="77777777" w:rsidR="008F3A4E" w:rsidRPr="00F74101" w:rsidRDefault="00881BFA" w:rsidP="00D63EBB">
      <w:pPr>
        <w:spacing w:after="0" w:line="240" w:lineRule="auto"/>
        <w:ind w:left="284" w:hanging="284"/>
        <w:jc w:val="both"/>
        <w:rPr>
          <w:rFonts w:ascii="Tahoma" w:eastAsia="Tahoma" w:hAnsi="Tahoma" w:cs="Tahoma"/>
        </w:rPr>
      </w:pPr>
      <w:r w:rsidRPr="00F74101">
        <w:rPr>
          <w:rFonts w:ascii="Tahoma" w:eastAsia="Tahoma" w:hAnsi="Tahoma" w:cs="Tahoma"/>
        </w:rPr>
        <w:t xml:space="preserve">3. O předání a převzetí příslušné části dokumentace bude mezi zhotovitelem a objednatelem podepsán předávací protokol. Nepřevezme-li objednatel dílo od zhotovitele, považuje se dílo za převzaté bez výhrad okamžikem jeho prokazatelného doručení objednateli nebo okamžikem, kdy ho objednatel odmítl převzít. Po předání dané části dokumentace je objednatel povinen ji prověřit a odsouhlasit. Nezašle-li objednatel nejpozději do </w:t>
      </w:r>
      <w:r w:rsidR="00232214" w:rsidRPr="00F74101">
        <w:rPr>
          <w:rFonts w:ascii="Tahoma" w:eastAsia="Tahoma" w:hAnsi="Tahoma" w:cs="Tahoma"/>
        </w:rPr>
        <w:t xml:space="preserve">10 </w:t>
      </w:r>
      <w:r w:rsidRPr="00F74101">
        <w:rPr>
          <w:rFonts w:ascii="Tahoma" w:eastAsia="Tahoma" w:hAnsi="Tahoma" w:cs="Tahoma"/>
        </w:rPr>
        <w:t>pracovních dnů po podepsání předávacího protokolu zhotoviteli ohledně příslušné předané části dokumentace písemně námitky, má se za to, že objednatel takto předanou část dokumentace odsouhlasil. Tato skutečnost má vliv na plynutí lhůt pro plnění navazujících výkonových fází.</w:t>
      </w:r>
    </w:p>
    <w:p w14:paraId="1F995343" w14:textId="77777777" w:rsidR="008F3A4E" w:rsidRPr="00F74101" w:rsidRDefault="008F3A4E" w:rsidP="00D63EBB">
      <w:pPr>
        <w:spacing w:after="0" w:line="240" w:lineRule="auto"/>
        <w:ind w:left="284" w:hanging="284"/>
        <w:jc w:val="both"/>
        <w:rPr>
          <w:rFonts w:ascii="Tahoma" w:eastAsia="Tahoma" w:hAnsi="Tahoma" w:cs="Tahoma"/>
        </w:rPr>
      </w:pPr>
    </w:p>
    <w:p w14:paraId="581BFC0B" w14:textId="77777777" w:rsidR="008F3A4E" w:rsidRPr="00F74101" w:rsidRDefault="00881BFA" w:rsidP="00D63EBB">
      <w:pPr>
        <w:spacing w:after="0" w:line="240" w:lineRule="auto"/>
        <w:ind w:left="284" w:hanging="284"/>
        <w:jc w:val="both"/>
        <w:rPr>
          <w:rFonts w:ascii="Tahoma" w:eastAsia="Tahoma" w:hAnsi="Tahoma" w:cs="Tahoma"/>
        </w:rPr>
      </w:pPr>
      <w:r w:rsidRPr="00F74101">
        <w:rPr>
          <w:rFonts w:ascii="Tahoma" w:eastAsia="Tahoma" w:hAnsi="Tahoma" w:cs="Tahoma"/>
        </w:rPr>
        <w:t>4. Objednatel nemá právo odmítnout dokumentaci převzít pro ojedinělé drobné vady, které samy o sobě ani ve spojení s jinými nebrání jejímu užití ani užití dokumentace podstatným způsobem neomezují.</w:t>
      </w:r>
    </w:p>
    <w:p w14:paraId="44A10F82" w14:textId="77777777" w:rsidR="008F3A4E" w:rsidRPr="00F74101" w:rsidRDefault="008F3A4E" w:rsidP="00D63EBB">
      <w:pPr>
        <w:spacing w:after="0" w:line="240" w:lineRule="auto"/>
        <w:jc w:val="both"/>
        <w:rPr>
          <w:rFonts w:ascii="Tahoma" w:eastAsia="Tahoma" w:hAnsi="Tahoma" w:cs="Tahoma"/>
        </w:rPr>
      </w:pPr>
    </w:p>
    <w:p w14:paraId="71DCBC13" w14:textId="77777777" w:rsidR="008F3A4E" w:rsidRPr="00F74101" w:rsidRDefault="000400E6" w:rsidP="00D63EBB">
      <w:pPr>
        <w:spacing w:after="0" w:line="240" w:lineRule="auto"/>
        <w:ind w:left="284" w:hanging="284"/>
        <w:jc w:val="both"/>
        <w:rPr>
          <w:rFonts w:ascii="Tahoma" w:eastAsia="Tahoma" w:hAnsi="Tahoma" w:cs="Tahoma"/>
        </w:rPr>
      </w:pPr>
      <w:r w:rsidRPr="00F74101">
        <w:rPr>
          <w:rFonts w:ascii="Tahoma" w:eastAsia="Tahoma" w:hAnsi="Tahoma" w:cs="Tahoma"/>
        </w:rPr>
        <w:t>5</w:t>
      </w:r>
      <w:r w:rsidR="00881BFA" w:rsidRPr="00F74101">
        <w:rPr>
          <w:rFonts w:ascii="Tahoma" w:eastAsia="Tahoma" w:hAnsi="Tahoma" w:cs="Tahoma"/>
        </w:rPr>
        <w:t>. Lhůty uvedené výše v odstavci 1 tohoto článk</w:t>
      </w:r>
      <w:r w:rsidR="00232214" w:rsidRPr="00F74101">
        <w:rPr>
          <w:rFonts w:ascii="Tahoma" w:eastAsia="Tahoma" w:hAnsi="Tahoma" w:cs="Tahoma"/>
        </w:rPr>
        <w:t>u</w:t>
      </w:r>
      <w:r w:rsidR="00881BFA" w:rsidRPr="00F74101">
        <w:rPr>
          <w:rFonts w:ascii="Tahoma" w:eastAsia="Tahoma" w:hAnsi="Tahoma" w:cs="Tahoma"/>
        </w:rPr>
        <w:t xml:space="preserve"> se dále prodlužují o dobu, po kterou zhotovitel objektivně nemohl pracovat na přípravě dokumentace z důvodu, že objednatel neposkytoval potřebnou součinnost nebo z důvodu vyšší moci.</w:t>
      </w:r>
    </w:p>
    <w:p w14:paraId="3C281A8A" w14:textId="77777777" w:rsidR="008F3A4E" w:rsidRPr="00F74101" w:rsidRDefault="008F3A4E" w:rsidP="00D63EBB">
      <w:pPr>
        <w:spacing w:after="0" w:line="240" w:lineRule="auto"/>
        <w:jc w:val="both"/>
        <w:rPr>
          <w:rFonts w:ascii="Tahoma" w:eastAsia="Tahoma" w:hAnsi="Tahoma" w:cs="Tahoma"/>
        </w:rPr>
      </w:pPr>
    </w:p>
    <w:p w14:paraId="698F00DD" w14:textId="77777777" w:rsidR="008F3A4E" w:rsidRPr="00F74101" w:rsidRDefault="000400E6" w:rsidP="00D63EBB">
      <w:pPr>
        <w:spacing w:after="0" w:line="240" w:lineRule="auto"/>
        <w:ind w:left="284" w:hanging="284"/>
        <w:jc w:val="both"/>
        <w:rPr>
          <w:rFonts w:ascii="Tahoma" w:eastAsia="Tahoma" w:hAnsi="Tahoma" w:cs="Tahoma"/>
        </w:rPr>
      </w:pPr>
      <w:r w:rsidRPr="00F74101">
        <w:rPr>
          <w:rFonts w:ascii="Tahoma" w:eastAsia="Tahoma" w:hAnsi="Tahoma" w:cs="Tahoma"/>
        </w:rPr>
        <w:t>6</w:t>
      </w:r>
      <w:r w:rsidR="00881BFA" w:rsidRPr="00F74101">
        <w:rPr>
          <w:rFonts w:ascii="Tahoma" w:eastAsia="Tahoma" w:hAnsi="Tahoma" w:cs="Tahoma"/>
        </w:rPr>
        <w:t>. Zhotovitel je povinen provést dokumentaci a další úkony na svůj náklad a na své nebezpečí v termínech stanovených výše v odstavci 1 tohoto článku smlouvy. Zhotovitel může dokumentaci nebo její dílčí část provést ještě před stanoveným termínem.</w:t>
      </w:r>
    </w:p>
    <w:p w14:paraId="2E210B3B" w14:textId="77777777" w:rsidR="008F3A4E" w:rsidRPr="00F74101" w:rsidRDefault="008F3A4E" w:rsidP="00D63EBB">
      <w:pPr>
        <w:spacing w:after="0" w:line="240" w:lineRule="auto"/>
        <w:jc w:val="both"/>
        <w:rPr>
          <w:rFonts w:ascii="Tahoma" w:eastAsia="Tahoma" w:hAnsi="Tahoma" w:cs="Tahoma"/>
          <w:sz w:val="20"/>
        </w:rPr>
      </w:pPr>
    </w:p>
    <w:p w14:paraId="44B8B452" w14:textId="77777777" w:rsidR="008F3A4E" w:rsidRPr="00F74101" w:rsidRDefault="008F3A4E" w:rsidP="00D63EBB">
      <w:pPr>
        <w:spacing w:after="0" w:line="240" w:lineRule="auto"/>
        <w:jc w:val="both"/>
        <w:rPr>
          <w:rFonts w:ascii="Tahoma" w:eastAsia="Tahoma" w:hAnsi="Tahoma" w:cs="Tahoma"/>
        </w:rPr>
      </w:pPr>
    </w:p>
    <w:p w14:paraId="7CEA781D" w14:textId="77777777" w:rsidR="008F3A4E" w:rsidRPr="00F74101" w:rsidRDefault="00881BFA" w:rsidP="00D63EBB">
      <w:pPr>
        <w:spacing w:after="0" w:line="240" w:lineRule="auto"/>
        <w:jc w:val="center"/>
        <w:rPr>
          <w:rFonts w:ascii="Tahoma" w:eastAsia="Tahoma" w:hAnsi="Tahoma" w:cs="Tahoma"/>
          <w:b/>
        </w:rPr>
      </w:pPr>
      <w:r w:rsidRPr="00F74101">
        <w:rPr>
          <w:rFonts w:ascii="Tahoma" w:eastAsia="Tahoma" w:hAnsi="Tahoma" w:cs="Tahoma"/>
          <w:b/>
        </w:rPr>
        <w:t>V.</w:t>
      </w:r>
    </w:p>
    <w:p w14:paraId="4A0EF7EE" w14:textId="77777777" w:rsidR="008F3A4E" w:rsidRPr="00F74101" w:rsidRDefault="00881BFA" w:rsidP="00D63EBB">
      <w:pPr>
        <w:spacing w:after="0" w:line="240" w:lineRule="auto"/>
        <w:jc w:val="center"/>
        <w:rPr>
          <w:rFonts w:ascii="Tahoma" w:eastAsia="Tahoma" w:hAnsi="Tahoma" w:cs="Tahoma"/>
          <w:b/>
        </w:rPr>
      </w:pPr>
      <w:r w:rsidRPr="00F74101">
        <w:rPr>
          <w:rFonts w:ascii="Tahoma" w:eastAsia="Tahoma" w:hAnsi="Tahoma" w:cs="Tahoma"/>
          <w:b/>
        </w:rPr>
        <w:t>Cena</w:t>
      </w:r>
    </w:p>
    <w:p w14:paraId="3B4A47FE" w14:textId="77777777" w:rsidR="008F3A4E" w:rsidRPr="00F74101" w:rsidRDefault="008F3A4E" w:rsidP="00D63EBB">
      <w:pPr>
        <w:spacing w:after="0" w:line="240" w:lineRule="auto"/>
        <w:jc w:val="center"/>
        <w:rPr>
          <w:rFonts w:ascii="Tahoma" w:eastAsia="Tahoma" w:hAnsi="Tahoma" w:cs="Tahoma"/>
          <w:b/>
        </w:rPr>
      </w:pPr>
    </w:p>
    <w:p w14:paraId="2BB8AFA5" w14:textId="60E24F16" w:rsidR="008F3A4E" w:rsidRPr="00F74101" w:rsidRDefault="00881BFA" w:rsidP="00C01979">
      <w:pPr>
        <w:pStyle w:val="Odstavecseseznamem"/>
        <w:numPr>
          <w:ilvl w:val="0"/>
          <w:numId w:val="15"/>
        </w:numPr>
        <w:spacing w:after="100" w:line="240" w:lineRule="auto"/>
        <w:ind w:left="284" w:hanging="284"/>
        <w:jc w:val="both"/>
        <w:rPr>
          <w:rFonts w:ascii="Arial" w:eastAsia="Arial" w:hAnsi="Arial" w:cs="Arial"/>
        </w:rPr>
      </w:pPr>
      <w:r w:rsidRPr="00F74101">
        <w:rPr>
          <w:rFonts w:ascii="Arial" w:eastAsia="Arial" w:hAnsi="Arial" w:cs="Arial"/>
        </w:rPr>
        <w:t>Celková cena za zpracování dokumentace a provedení dalších úkonů dle článku II. této smlouvy byla stanovena dohodou objednatele a zhotovitele a činí:</w:t>
      </w:r>
    </w:p>
    <w:p w14:paraId="665BE56A" w14:textId="002A1480" w:rsidR="00C01979" w:rsidRPr="00F74101" w:rsidRDefault="00C01979" w:rsidP="00C01979">
      <w:pPr>
        <w:spacing w:after="0" w:line="240" w:lineRule="auto"/>
        <w:ind w:left="284"/>
        <w:jc w:val="both"/>
        <w:rPr>
          <w:rFonts w:ascii="Arial" w:eastAsia="Arial" w:hAnsi="Arial" w:cs="Arial"/>
          <w:b/>
          <w:bCs/>
        </w:rPr>
      </w:pPr>
      <w:r w:rsidRPr="00F74101">
        <w:rPr>
          <w:rFonts w:ascii="Arial" w:eastAsia="Arial" w:hAnsi="Arial" w:cs="Arial"/>
          <w:b/>
          <w:bCs/>
        </w:rPr>
        <w:t>Zpracování zastavitelných ploch:</w:t>
      </w:r>
    </w:p>
    <w:p w14:paraId="2856E74C" w14:textId="06E106C2" w:rsidR="00C01979" w:rsidRPr="00F74101" w:rsidRDefault="00C01979" w:rsidP="00C01979">
      <w:pPr>
        <w:pStyle w:val="Normlnweb"/>
        <w:spacing w:before="0" w:after="0" w:line="276" w:lineRule="auto"/>
        <w:ind w:left="284"/>
        <w:jc w:val="both"/>
        <w:rPr>
          <w:rFonts w:ascii="Arial" w:hAnsi="Arial" w:cs="Arial"/>
          <w:sz w:val="22"/>
          <w:szCs w:val="22"/>
        </w:rPr>
      </w:pPr>
      <w:r w:rsidRPr="00F74101">
        <w:rPr>
          <w:rFonts w:ascii="Arial" w:hAnsi="Arial" w:cs="Arial"/>
          <w:sz w:val="22"/>
          <w:szCs w:val="22"/>
        </w:rPr>
        <w:t xml:space="preserve">Zpracování terénu zastavitelných ploch </w:t>
      </w:r>
      <w:r w:rsidRPr="00F74101">
        <w:rPr>
          <w:rFonts w:ascii="Arial" w:hAnsi="Arial" w:cs="Arial"/>
          <w:sz w:val="22"/>
          <w:szCs w:val="22"/>
        </w:rPr>
        <w:tab/>
      </w:r>
      <w:r w:rsidRPr="00F74101">
        <w:rPr>
          <w:rFonts w:ascii="Arial" w:hAnsi="Arial" w:cs="Arial"/>
          <w:sz w:val="22"/>
          <w:szCs w:val="22"/>
        </w:rPr>
        <w:tab/>
        <w:t xml:space="preserve">                     </w:t>
      </w:r>
      <w:r w:rsidRPr="00F74101">
        <w:rPr>
          <w:rFonts w:ascii="Arial" w:hAnsi="Arial" w:cs="Arial"/>
          <w:sz w:val="22"/>
          <w:szCs w:val="22"/>
        </w:rPr>
        <w:tab/>
        <w:t>71 100,- Kč bez DPH</w:t>
      </w:r>
    </w:p>
    <w:p w14:paraId="28F4162B" w14:textId="324CDC80" w:rsidR="00C01979" w:rsidRPr="00F74101" w:rsidRDefault="00C01979" w:rsidP="00C01979">
      <w:pPr>
        <w:pStyle w:val="Normlnweb"/>
        <w:spacing w:before="0" w:after="0" w:line="276" w:lineRule="auto"/>
        <w:ind w:left="284"/>
        <w:jc w:val="both"/>
        <w:rPr>
          <w:rFonts w:ascii="Arial" w:hAnsi="Arial" w:cs="Arial"/>
          <w:sz w:val="22"/>
          <w:szCs w:val="22"/>
          <w:u w:val="single"/>
        </w:rPr>
      </w:pPr>
      <w:r w:rsidRPr="00F74101">
        <w:rPr>
          <w:rFonts w:ascii="Arial" w:hAnsi="Arial" w:cs="Arial"/>
          <w:sz w:val="22"/>
          <w:szCs w:val="22"/>
          <w:u w:val="single"/>
        </w:rPr>
        <w:t>Zpracování podle nové metodiky do finálního projektu</w:t>
      </w:r>
      <w:r w:rsidRPr="00F74101">
        <w:rPr>
          <w:rFonts w:ascii="Arial" w:hAnsi="Arial" w:cs="Arial"/>
          <w:sz w:val="22"/>
          <w:szCs w:val="22"/>
          <w:u w:val="single"/>
        </w:rPr>
        <w:tab/>
        <w:t xml:space="preserve">        </w:t>
      </w:r>
      <w:r w:rsidRPr="00F74101">
        <w:rPr>
          <w:rFonts w:ascii="Arial" w:hAnsi="Arial" w:cs="Arial"/>
          <w:sz w:val="22"/>
          <w:szCs w:val="22"/>
          <w:u w:val="single"/>
        </w:rPr>
        <w:tab/>
        <w:t>54 000,- Kč bez DPH</w:t>
      </w:r>
    </w:p>
    <w:p w14:paraId="111548D9" w14:textId="0CDFAAE0" w:rsidR="00C01979" w:rsidRPr="00F74101" w:rsidRDefault="00C01979" w:rsidP="00C01979">
      <w:pPr>
        <w:pStyle w:val="Normlnweb"/>
        <w:spacing w:before="0" w:line="276" w:lineRule="auto"/>
        <w:ind w:left="284"/>
        <w:jc w:val="both"/>
        <w:rPr>
          <w:rFonts w:ascii="Arial" w:hAnsi="Arial" w:cs="Arial"/>
          <w:sz w:val="22"/>
          <w:szCs w:val="22"/>
        </w:rPr>
      </w:pPr>
      <w:r w:rsidRPr="00F74101">
        <w:rPr>
          <w:rFonts w:ascii="Arial" w:hAnsi="Arial" w:cs="Arial"/>
          <w:sz w:val="22"/>
          <w:szCs w:val="22"/>
        </w:rPr>
        <w:t xml:space="preserve">Součet </w:t>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t xml:space="preserve">         125 100,- Kč bez DPH</w:t>
      </w:r>
    </w:p>
    <w:p w14:paraId="78986C5E" w14:textId="77777777" w:rsidR="00C01979" w:rsidRPr="00F74101" w:rsidRDefault="00C01979" w:rsidP="00C01979">
      <w:pPr>
        <w:pStyle w:val="Normlnweb"/>
        <w:spacing w:before="0" w:after="0" w:line="276" w:lineRule="auto"/>
        <w:ind w:left="284"/>
        <w:jc w:val="both"/>
        <w:rPr>
          <w:rFonts w:ascii="Arial" w:hAnsi="Arial" w:cs="Arial"/>
          <w:b/>
          <w:bCs/>
          <w:sz w:val="22"/>
          <w:szCs w:val="22"/>
        </w:rPr>
      </w:pPr>
      <w:r w:rsidRPr="00F74101">
        <w:rPr>
          <w:rFonts w:ascii="Arial" w:hAnsi="Arial" w:cs="Arial"/>
          <w:b/>
          <w:bCs/>
          <w:sz w:val="22"/>
          <w:szCs w:val="22"/>
        </w:rPr>
        <w:t>Aktualizace zpracovaného zastavěného území:</w:t>
      </w:r>
    </w:p>
    <w:p w14:paraId="0A82538E" w14:textId="03239392" w:rsidR="00C01979" w:rsidRPr="00F74101" w:rsidRDefault="00C01979" w:rsidP="00C01979">
      <w:pPr>
        <w:pStyle w:val="Normlnweb"/>
        <w:spacing w:before="0" w:after="0" w:line="276" w:lineRule="auto"/>
        <w:ind w:left="284"/>
        <w:jc w:val="both"/>
        <w:rPr>
          <w:rFonts w:ascii="Arial" w:hAnsi="Arial" w:cs="Arial"/>
          <w:sz w:val="22"/>
          <w:szCs w:val="22"/>
        </w:rPr>
      </w:pPr>
      <w:r w:rsidRPr="00F74101">
        <w:rPr>
          <w:rFonts w:ascii="Arial" w:hAnsi="Arial" w:cs="Arial"/>
          <w:sz w:val="22"/>
          <w:szCs w:val="22"/>
        </w:rPr>
        <w:t>Doplňující terénní průzkumy</w:t>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t>88 000,- Kč bez DPH</w:t>
      </w:r>
    </w:p>
    <w:p w14:paraId="44CC165F" w14:textId="3AA99EFF" w:rsidR="00C01979" w:rsidRPr="00F74101" w:rsidRDefault="00C01979" w:rsidP="00C01979">
      <w:pPr>
        <w:pStyle w:val="Normlnweb"/>
        <w:spacing w:before="0" w:after="0" w:line="276" w:lineRule="auto"/>
        <w:ind w:left="284"/>
        <w:jc w:val="both"/>
        <w:rPr>
          <w:rFonts w:ascii="Arial" w:hAnsi="Arial" w:cs="Arial"/>
          <w:sz w:val="22"/>
          <w:szCs w:val="22"/>
        </w:rPr>
      </w:pPr>
      <w:r w:rsidRPr="00F74101">
        <w:rPr>
          <w:rFonts w:ascii="Arial" w:hAnsi="Arial" w:cs="Arial"/>
          <w:sz w:val="22"/>
          <w:szCs w:val="22"/>
        </w:rPr>
        <w:t>Dopracování nových údajů</w:t>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r>
      <w:r w:rsidRPr="00F74101">
        <w:rPr>
          <w:rFonts w:ascii="Arial" w:hAnsi="Arial" w:cs="Arial"/>
          <w:sz w:val="22"/>
          <w:szCs w:val="22"/>
        </w:rPr>
        <w:tab/>
        <w:t>85 000,- Kč bez DPH</w:t>
      </w:r>
    </w:p>
    <w:p w14:paraId="648325A8" w14:textId="49B3F6A9" w:rsidR="00C01979" w:rsidRPr="00F74101" w:rsidRDefault="00C01979" w:rsidP="00C01979">
      <w:pPr>
        <w:pStyle w:val="Normlnweb"/>
        <w:spacing w:before="0" w:after="0" w:line="276" w:lineRule="auto"/>
        <w:ind w:left="284"/>
        <w:jc w:val="both"/>
        <w:rPr>
          <w:rFonts w:ascii="Arial" w:hAnsi="Arial" w:cs="Arial"/>
          <w:sz w:val="22"/>
          <w:szCs w:val="22"/>
          <w:u w:val="single"/>
        </w:rPr>
      </w:pPr>
      <w:r w:rsidRPr="00F74101">
        <w:rPr>
          <w:rFonts w:ascii="Arial" w:hAnsi="Arial" w:cs="Arial"/>
          <w:sz w:val="22"/>
          <w:szCs w:val="22"/>
          <w:u w:val="single"/>
        </w:rPr>
        <w:t>Úprava dokumentace podle nové metodiky</w:t>
      </w:r>
      <w:r w:rsidRPr="00F74101">
        <w:rPr>
          <w:rFonts w:ascii="Arial" w:hAnsi="Arial" w:cs="Arial"/>
          <w:sz w:val="22"/>
          <w:szCs w:val="22"/>
          <w:u w:val="single"/>
        </w:rPr>
        <w:tab/>
      </w:r>
      <w:r w:rsidRPr="00F74101">
        <w:rPr>
          <w:rFonts w:ascii="Arial" w:hAnsi="Arial" w:cs="Arial"/>
          <w:sz w:val="22"/>
          <w:szCs w:val="22"/>
          <w:u w:val="single"/>
        </w:rPr>
        <w:tab/>
        <w:t xml:space="preserve">         176 000,- Kč bez DPH</w:t>
      </w:r>
    </w:p>
    <w:p w14:paraId="1648947F" w14:textId="0FACC1C3" w:rsidR="00C01979" w:rsidRPr="00F74101" w:rsidRDefault="00C01979" w:rsidP="00C01979">
      <w:pPr>
        <w:spacing w:after="100" w:line="276" w:lineRule="auto"/>
        <w:ind w:left="284"/>
        <w:jc w:val="both"/>
        <w:rPr>
          <w:rFonts w:ascii="Arial" w:hAnsi="Arial" w:cs="Arial"/>
        </w:rPr>
      </w:pPr>
      <w:r w:rsidRPr="00F74101">
        <w:rPr>
          <w:rFonts w:ascii="Arial" w:hAnsi="Arial" w:cs="Arial"/>
        </w:rPr>
        <w:t xml:space="preserve">Součet </w:t>
      </w:r>
      <w:r w:rsidRPr="00F74101">
        <w:rPr>
          <w:rFonts w:ascii="Arial" w:hAnsi="Arial" w:cs="Arial"/>
        </w:rPr>
        <w:tab/>
      </w:r>
      <w:r w:rsidRPr="00F74101">
        <w:rPr>
          <w:rFonts w:ascii="Arial" w:hAnsi="Arial" w:cs="Arial"/>
        </w:rPr>
        <w:tab/>
      </w:r>
      <w:r w:rsidRPr="00F74101">
        <w:rPr>
          <w:rFonts w:ascii="Arial" w:hAnsi="Arial" w:cs="Arial"/>
        </w:rPr>
        <w:tab/>
      </w:r>
      <w:r w:rsidRPr="00F74101">
        <w:rPr>
          <w:rFonts w:ascii="Arial" w:hAnsi="Arial" w:cs="Arial"/>
        </w:rPr>
        <w:tab/>
      </w:r>
      <w:r w:rsidRPr="00F74101">
        <w:rPr>
          <w:rFonts w:ascii="Arial" w:hAnsi="Arial" w:cs="Arial"/>
        </w:rPr>
        <w:tab/>
      </w:r>
      <w:r w:rsidRPr="00F74101">
        <w:rPr>
          <w:rFonts w:ascii="Arial" w:hAnsi="Arial" w:cs="Arial"/>
        </w:rPr>
        <w:tab/>
      </w:r>
      <w:r w:rsidRPr="00F74101">
        <w:rPr>
          <w:rFonts w:ascii="Arial" w:hAnsi="Arial" w:cs="Arial"/>
        </w:rPr>
        <w:tab/>
        <w:t xml:space="preserve">         349 000,- Kč bez DPH</w:t>
      </w:r>
    </w:p>
    <w:p w14:paraId="29416C70" w14:textId="1F4B9C5E" w:rsidR="008F3A4E" w:rsidRPr="00F74101" w:rsidRDefault="00CA777A" w:rsidP="00C01979">
      <w:pPr>
        <w:spacing w:after="0" w:line="240" w:lineRule="auto"/>
        <w:ind w:left="284"/>
        <w:jc w:val="both"/>
        <w:rPr>
          <w:rFonts w:ascii="Arial" w:eastAsia="Arial" w:hAnsi="Arial" w:cs="Arial"/>
          <w:b/>
        </w:rPr>
      </w:pPr>
      <w:r w:rsidRPr="00F74101">
        <w:rPr>
          <w:rFonts w:ascii="Arial" w:eastAsia="Arial" w:hAnsi="Arial" w:cs="Arial"/>
          <w:b/>
        </w:rPr>
        <w:t xml:space="preserve">Celkem </w:t>
      </w:r>
      <w:r w:rsidR="00C01979" w:rsidRPr="00F74101">
        <w:rPr>
          <w:rFonts w:ascii="Arial" w:eastAsia="Arial" w:hAnsi="Arial" w:cs="Arial"/>
          <w:b/>
        </w:rPr>
        <w:t>474 100</w:t>
      </w:r>
      <w:r w:rsidRPr="00F74101">
        <w:rPr>
          <w:rFonts w:ascii="Arial" w:eastAsia="Arial" w:hAnsi="Arial" w:cs="Arial"/>
          <w:b/>
        </w:rPr>
        <w:t xml:space="preserve">,- Kč bez DPH </w:t>
      </w:r>
      <w:r w:rsidRPr="00F74101">
        <w:rPr>
          <w:rFonts w:ascii="Arial" w:eastAsia="Arial" w:hAnsi="Arial" w:cs="Arial"/>
          <w:b/>
        </w:rPr>
        <w:tab/>
        <w:t xml:space="preserve"> </w:t>
      </w:r>
      <w:r w:rsidR="00C01979" w:rsidRPr="00F74101">
        <w:rPr>
          <w:rFonts w:ascii="Arial" w:eastAsia="Arial" w:hAnsi="Arial" w:cs="Arial"/>
          <w:b/>
        </w:rPr>
        <w:t>99 561</w:t>
      </w:r>
      <w:r w:rsidRPr="00F74101">
        <w:rPr>
          <w:rFonts w:ascii="Arial" w:eastAsia="Arial" w:hAnsi="Arial" w:cs="Arial"/>
          <w:b/>
        </w:rPr>
        <w:t xml:space="preserve">,- Kč DPH </w:t>
      </w:r>
      <w:proofErr w:type="gramStart"/>
      <w:r w:rsidRPr="00F74101">
        <w:rPr>
          <w:rFonts w:ascii="Arial" w:eastAsia="Arial" w:hAnsi="Arial" w:cs="Arial"/>
          <w:b/>
        </w:rPr>
        <w:t>21%</w:t>
      </w:r>
      <w:proofErr w:type="gramEnd"/>
      <w:r w:rsidRPr="00F74101">
        <w:rPr>
          <w:rFonts w:ascii="Arial" w:eastAsia="Arial" w:hAnsi="Arial" w:cs="Arial"/>
          <w:b/>
        </w:rPr>
        <w:t xml:space="preserve"> </w:t>
      </w:r>
      <w:r w:rsidR="00881BFA" w:rsidRPr="00F74101">
        <w:rPr>
          <w:rFonts w:ascii="Arial" w:eastAsia="Arial" w:hAnsi="Arial" w:cs="Arial"/>
          <w:b/>
        </w:rPr>
        <w:t xml:space="preserve"> </w:t>
      </w:r>
      <w:r w:rsidR="003F57C4" w:rsidRPr="00F74101">
        <w:rPr>
          <w:rFonts w:ascii="Arial" w:eastAsia="Arial" w:hAnsi="Arial" w:cs="Arial"/>
          <w:b/>
        </w:rPr>
        <w:t xml:space="preserve">      </w:t>
      </w:r>
      <w:r w:rsidR="00C01979" w:rsidRPr="00F74101">
        <w:rPr>
          <w:rFonts w:ascii="Arial" w:eastAsia="Arial" w:hAnsi="Arial" w:cs="Arial"/>
          <w:b/>
        </w:rPr>
        <w:t>573 661</w:t>
      </w:r>
      <w:r w:rsidRPr="00F74101">
        <w:rPr>
          <w:rFonts w:ascii="Arial" w:eastAsia="Arial" w:hAnsi="Arial" w:cs="Arial"/>
          <w:b/>
        </w:rPr>
        <w:t>,- Kč vč. DPH</w:t>
      </w:r>
    </w:p>
    <w:p w14:paraId="3C02AC66" w14:textId="132B55F3" w:rsidR="008F3A4E" w:rsidRPr="00F74101" w:rsidRDefault="008F3A4E" w:rsidP="00C01979">
      <w:pPr>
        <w:spacing w:after="0" w:line="240" w:lineRule="auto"/>
        <w:ind w:left="284"/>
        <w:jc w:val="both"/>
        <w:rPr>
          <w:rFonts w:ascii="Tahoma" w:eastAsia="Tahoma" w:hAnsi="Tahoma" w:cs="Tahoma"/>
        </w:rPr>
      </w:pPr>
    </w:p>
    <w:p w14:paraId="4D9C9C6C" w14:textId="2EFCD577" w:rsidR="008F3A4E" w:rsidRPr="00F74101" w:rsidRDefault="000400E6" w:rsidP="005E5498">
      <w:pPr>
        <w:spacing w:after="0" w:line="240" w:lineRule="auto"/>
        <w:ind w:left="284" w:hanging="284"/>
        <w:jc w:val="both"/>
        <w:rPr>
          <w:rFonts w:ascii="Tahoma" w:eastAsia="Tahoma" w:hAnsi="Tahoma" w:cs="Tahoma"/>
        </w:rPr>
      </w:pPr>
      <w:r w:rsidRPr="00F74101">
        <w:rPr>
          <w:rFonts w:ascii="Tahoma" w:eastAsia="Tahoma" w:hAnsi="Tahoma" w:cs="Tahoma"/>
        </w:rPr>
        <w:lastRenderedPageBreak/>
        <w:t>2</w:t>
      </w:r>
      <w:r w:rsidR="00881BFA" w:rsidRPr="00F74101">
        <w:rPr>
          <w:rFonts w:ascii="Tahoma" w:eastAsia="Tahoma" w:hAnsi="Tahoma" w:cs="Tahoma"/>
        </w:rPr>
        <w:t xml:space="preserve">. DPH bude fakturována v zákonem stanovené výší </w:t>
      </w:r>
      <w:proofErr w:type="gramStart"/>
      <w:r w:rsidR="00881BFA" w:rsidRPr="00F74101">
        <w:rPr>
          <w:rFonts w:ascii="Tahoma" w:eastAsia="Tahoma" w:hAnsi="Tahoma" w:cs="Tahoma"/>
        </w:rPr>
        <w:t>21%</w:t>
      </w:r>
      <w:proofErr w:type="gramEnd"/>
      <w:r w:rsidR="00881BFA" w:rsidRPr="00F74101">
        <w:rPr>
          <w:rFonts w:ascii="Tahoma" w:eastAsia="Tahoma" w:hAnsi="Tahoma" w:cs="Tahoma"/>
        </w:rPr>
        <w:t xml:space="preserve">. Dojde-li kdykoliv během trvání smluvního vztahu podle této smlouvy k úpravě daňových sazeb, bude tato změna promítnuta do celkové ceny. </w:t>
      </w:r>
    </w:p>
    <w:p w14:paraId="349603DB" w14:textId="77777777" w:rsidR="00CA777A" w:rsidRPr="00F74101" w:rsidRDefault="00CA777A" w:rsidP="005E5498">
      <w:pPr>
        <w:spacing w:after="0" w:line="240" w:lineRule="auto"/>
        <w:ind w:left="284" w:hanging="284"/>
        <w:jc w:val="both"/>
        <w:rPr>
          <w:rFonts w:ascii="Tahoma" w:eastAsia="Tahoma" w:hAnsi="Tahoma" w:cs="Tahoma"/>
        </w:rPr>
      </w:pPr>
    </w:p>
    <w:p w14:paraId="0C29AD22" w14:textId="77777777" w:rsidR="00703857" w:rsidRPr="00F74101" w:rsidRDefault="000400E6" w:rsidP="003F57C4">
      <w:pPr>
        <w:pStyle w:val="Zkladntext"/>
        <w:spacing w:before="0"/>
        <w:ind w:left="284" w:hanging="284"/>
        <w:rPr>
          <w:rFonts w:ascii="Tahoma" w:hAnsi="Tahoma" w:cs="Tahoma"/>
          <w:sz w:val="22"/>
          <w:szCs w:val="22"/>
        </w:rPr>
      </w:pPr>
      <w:r w:rsidRPr="00F74101">
        <w:rPr>
          <w:rFonts w:ascii="Tahoma" w:eastAsia="Tahoma" w:hAnsi="Tahoma" w:cs="Tahoma"/>
        </w:rPr>
        <w:t>3</w:t>
      </w:r>
      <w:r w:rsidR="00703857" w:rsidRPr="00F74101">
        <w:rPr>
          <w:rFonts w:ascii="Tahoma" w:eastAsia="Tahoma" w:hAnsi="Tahoma" w:cs="Tahoma"/>
        </w:rPr>
        <w:t xml:space="preserve">. </w:t>
      </w:r>
      <w:r w:rsidR="00703857" w:rsidRPr="00F74101">
        <w:rPr>
          <w:rFonts w:ascii="Tahoma" w:hAnsi="Tahoma" w:cs="Tahoma"/>
          <w:iCs/>
          <w:sz w:val="22"/>
          <w:szCs w:val="22"/>
          <w:lang w:val="x-none"/>
        </w:rPr>
        <w:t xml:space="preserve">Pokud k datu uskutečnění zdanitelného plnění budou u </w:t>
      </w:r>
      <w:r w:rsidR="00703857" w:rsidRPr="00F74101">
        <w:rPr>
          <w:rFonts w:ascii="Tahoma" w:hAnsi="Tahoma" w:cs="Tahoma"/>
          <w:iCs/>
          <w:sz w:val="22"/>
          <w:szCs w:val="22"/>
        </w:rPr>
        <w:t xml:space="preserve">zhotovitele </w:t>
      </w:r>
      <w:r w:rsidR="00703857" w:rsidRPr="00F74101">
        <w:rPr>
          <w:rFonts w:ascii="Tahoma" w:hAnsi="Tahoma" w:cs="Tahoma"/>
          <w:iCs/>
          <w:sz w:val="22"/>
          <w:szCs w:val="22"/>
          <w:lang w:val="x-none"/>
        </w:rPr>
        <w:t xml:space="preserve">naplněny podmínky </w:t>
      </w:r>
      <w:proofErr w:type="spellStart"/>
      <w:r w:rsidR="00703857" w:rsidRPr="00F74101">
        <w:rPr>
          <w:rFonts w:ascii="Tahoma" w:hAnsi="Tahoma" w:cs="Tahoma"/>
          <w:iCs/>
          <w:sz w:val="22"/>
          <w:szCs w:val="22"/>
          <w:lang w:val="x-none"/>
        </w:rPr>
        <w:t>ust</w:t>
      </w:r>
      <w:proofErr w:type="spellEnd"/>
      <w:r w:rsidR="00703857" w:rsidRPr="00F74101">
        <w:rPr>
          <w:rFonts w:ascii="Tahoma" w:hAnsi="Tahoma" w:cs="Tahoma"/>
          <w:iCs/>
          <w:sz w:val="22"/>
          <w:szCs w:val="22"/>
          <w:lang w:val="x-none"/>
        </w:rPr>
        <w:t xml:space="preserve">. § 106a </w:t>
      </w:r>
      <w:r w:rsidR="00703857" w:rsidRPr="00F74101">
        <w:rPr>
          <w:rFonts w:ascii="Tahoma" w:hAnsi="Tahoma" w:cs="Tahoma"/>
          <w:iCs/>
          <w:sz w:val="22"/>
          <w:szCs w:val="22"/>
        </w:rPr>
        <w:t xml:space="preserve">zák. č. 235/2004 Sb., o dani z přidané hodnoty </w:t>
      </w:r>
      <w:r w:rsidR="00703857" w:rsidRPr="00F74101">
        <w:rPr>
          <w:rFonts w:ascii="Tahoma" w:hAnsi="Tahoma" w:cs="Tahoma"/>
          <w:iCs/>
          <w:sz w:val="22"/>
          <w:szCs w:val="22"/>
          <w:lang w:val="x-none"/>
        </w:rPr>
        <w:t xml:space="preserve">(nespolehlivý plátce) nebo bude na daňovém </w:t>
      </w:r>
      <w:proofErr w:type="gramStart"/>
      <w:r w:rsidR="00703857" w:rsidRPr="00F74101">
        <w:rPr>
          <w:rFonts w:ascii="Tahoma" w:hAnsi="Tahoma" w:cs="Tahoma"/>
          <w:iCs/>
          <w:sz w:val="22"/>
          <w:szCs w:val="22"/>
          <w:lang w:val="x-none"/>
        </w:rPr>
        <w:t>dokladu - smlouvě</w:t>
      </w:r>
      <w:proofErr w:type="gramEnd"/>
      <w:r w:rsidR="00703857" w:rsidRPr="00F74101">
        <w:rPr>
          <w:rFonts w:ascii="Tahoma" w:hAnsi="Tahoma" w:cs="Tahoma"/>
          <w:iCs/>
          <w:sz w:val="22"/>
          <w:szCs w:val="22"/>
          <w:lang w:val="x-none"/>
        </w:rPr>
        <w:t xml:space="preserve"> uveden bankovní účet nezveřejněný zákonným způsobem ve smyslu </w:t>
      </w:r>
      <w:proofErr w:type="spellStart"/>
      <w:r w:rsidR="00703857" w:rsidRPr="00F74101">
        <w:rPr>
          <w:rFonts w:ascii="Tahoma" w:hAnsi="Tahoma" w:cs="Tahoma"/>
          <w:iCs/>
          <w:sz w:val="22"/>
          <w:szCs w:val="22"/>
          <w:lang w:val="x-none"/>
        </w:rPr>
        <w:t>ust</w:t>
      </w:r>
      <w:proofErr w:type="spellEnd"/>
      <w:r w:rsidR="00703857" w:rsidRPr="00F74101">
        <w:rPr>
          <w:rFonts w:ascii="Tahoma" w:hAnsi="Tahoma" w:cs="Tahoma"/>
          <w:iCs/>
          <w:sz w:val="22"/>
          <w:szCs w:val="22"/>
          <w:lang w:val="x-none"/>
        </w:rPr>
        <w:t xml:space="preserve">. § 109 odst. 2 písm. c) </w:t>
      </w:r>
      <w:proofErr w:type="spellStart"/>
      <w:r w:rsidR="00703857" w:rsidRPr="00F74101">
        <w:rPr>
          <w:rFonts w:ascii="Tahoma" w:hAnsi="Tahoma" w:cs="Tahoma"/>
          <w:iCs/>
          <w:sz w:val="22"/>
          <w:szCs w:val="22"/>
          <w:lang w:val="x-none"/>
        </w:rPr>
        <w:t>ZoDPH</w:t>
      </w:r>
      <w:proofErr w:type="spellEnd"/>
      <w:r w:rsidR="00703857" w:rsidRPr="00F74101">
        <w:rPr>
          <w:rFonts w:ascii="Tahoma" w:hAnsi="Tahoma" w:cs="Tahoma"/>
          <w:iCs/>
          <w:sz w:val="22"/>
          <w:szCs w:val="22"/>
          <w:lang w:val="x-none"/>
        </w:rPr>
        <w:t xml:space="preserve"> (nezveřejněný účet), je </w:t>
      </w:r>
      <w:r w:rsidR="00703857" w:rsidRPr="00F74101">
        <w:rPr>
          <w:rFonts w:ascii="Tahoma" w:hAnsi="Tahoma" w:cs="Tahoma"/>
          <w:b/>
          <w:bCs/>
          <w:iCs/>
          <w:sz w:val="22"/>
          <w:szCs w:val="22"/>
        </w:rPr>
        <w:t>objednatel</w:t>
      </w:r>
      <w:r w:rsidR="00703857" w:rsidRPr="00F74101">
        <w:rPr>
          <w:rFonts w:ascii="Tahoma" w:hAnsi="Tahoma" w:cs="Tahoma"/>
          <w:iCs/>
          <w:sz w:val="22"/>
          <w:szCs w:val="22"/>
        </w:rPr>
        <w:t xml:space="preserve"> </w:t>
      </w:r>
      <w:r w:rsidR="00703857" w:rsidRPr="00F74101">
        <w:rPr>
          <w:rFonts w:ascii="Tahoma" w:hAnsi="Tahoma" w:cs="Tahoma"/>
          <w:iCs/>
          <w:sz w:val="22"/>
          <w:szCs w:val="22"/>
          <w:lang w:val="x-none"/>
        </w:rPr>
        <w:t xml:space="preserve"> oprávněn postupovat dle </w:t>
      </w:r>
      <w:proofErr w:type="spellStart"/>
      <w:r w:rsidR="00703857" w:rsidRPr="00F74101">
        <w:rPr>
          <w:rFonts w:ascii="Tahoma" w:hAnsi="Tahoma" w:cs="Tahoma"/>
          <w:iCs/>
          <w:sz w:val="22"/>
          <w:szCs w:val="22"/>
          <w:lang w:val="x-none"/>
        </w:rPr>
        <w:t>ust</w:t>
      </w:r>
      <w:proofErr w:type="spellEnd"/>
      <w:r w:rsidR="00703857" w:rsidRPr="00F74101">
        <w:rPr>
          <w:rFonts w:ascii="Tahoma" w:hAnsi="Tahoma" w:cs="Tahoma"/>
          <w:iCs/>
          <w:sz w:val="22"/>
          <w:szCs w:val="22"/>
          <w:lang w:val="x-none"/>
        </w:rPr>
        <w:t xml:space="preserve">. § 109a) </w:t>
      </w:r>
      <w:proofErr w:type="spellStart"/>
      <w:r w:rsidR="00703857" w:rsidRPr="00F74101">
        <w:rPr>
          <w:rFonts w:ascii="Tahoma" w:hAnsi="Tahoma" w:cs="Tahoma"/>
          <w:iCs/>
          <w:sz w:val="22"/>
          <w:szCs w:val="22"/>
          <w:lang w:val="x-none"/>
        </w:rPr>
        <w:t>ZoDPH</w:t>
      </w:r>
      <w:proofErr w:type="spellEnd"/>
      <w:r w:rsidR="00703857" w:rsidRPr="00F74101">
        <w:rPr>
          <w:rFonts w:ascii="Tahoma" w:hAnsi="Tahoma" w:cs="Tahoma"/>
          <w:iCs/>
          <w:sz w:val="22"/>
          <w:szCs w:val="22"/>
          <w:lang w:val="x-none"/>
        </w:rPr>
        <w:t xml:space="preserve">, tj. zvláštním způsobem zajištění daně. V takovém případě je </w:t>
      </w:r>
      <w:r w:rsidR="00703857" w:rsidRPr="00F74101">
        <w:rPr>
          <w:rFonts w:ascii="Tahoma" w:hAnsi="Tahoma" w:cs="Tahoma"/>
          <w:iCs/>
          <w:sz w:val="22"/>
          <w:szCs w:val="22"/>
        </w:rPr>
        <w:t>objednatel</w:t>
      </w:r>
      <w:r w:rsidR="00703857" w:rsidRPr="00F74101">
        <w:rPr>
          <w:rFonts w:ascii="Tahoma" w:hAnsi="Tahoma" w:cs="Tahoma"/>
          <w:iCs/>
          <w:sz w:val="22"/>
          <w:szCs w:val="22"/>
          <w:lang w:val="x-none"/>
        </w:rPr>
        <w:t xml:space="preserve"> oprávněn uhradit část finančního závazku ve výši vypočtené daně z přidané hodnoty nikoliv na bankovní účet </w:t>
      </w:r>
      <w:r w:rsidR="00703857" w:rsidRPr="00F74101">
        <w:rPr>
          <w:rFonts w:ascii="Tahoma" w:hAnsi="Tahoma" w:cs="Tahoma"/>
          <w:iCs/>
          <w:sz w:val="22"/>
          <w:szCs w:val="22"/>
        </w:rPr>
        <w:t>zhotovitele</w:t>
      </w:r>
      <w:r w:rsidR="00703857" w:rsidRPr="00F74101">
        <w:rPr>
          <w:rFonts w:ascii="Tahoma" w:hAnsi="Tahoma" w:cs="Tahoma"/>
          <w:iCs/>
          <w:sz w:val="22"/>
          <w:szCs w:val="22"/>
          <w:lang w:val="x-none"/>
        </w:rPr>
        <w:t xml:space="preserve">, ale přímo na bankovní účet příslušného správce daně. Tímto bude finanční závazek </w:t>
      </w:r>
      <w:r w:rsidR="00703857" w:rsidRPr="00F74101">
        <w:rPr>
          <w:rFonts w:ascii="Tahoma" w:hAnsi="Tahoma" w:cs="Tahoma"/>
          <w:b/>
          <w:bCs/>
          <w:iCs/>
          <w:sz w:val="22"/>
          <w:szCs w:val="22"/>
        </w:rPr>
        <w:t>objednatele</w:t>
      </w:r>
      <w:r w:rsidR="00703857" w:rsidRPr="00F74101">
        <w:rPr>
          <w:rFonts w:ascii="Tahoma" w:hAnsi="Tahoma" w:cs="Tahoma"/>
          <w:iCs/>
          <w:sz w:val="22"/>
          <w:szCs w:val="22"/>
          <w:lang w:val="x-none"/>
        </w:rPr>
        <w:t xml:space="preserve"> vůči </w:t>
      </w:r>
      <w:r w:rsidR="00703857" w:rsidRPr="00F74101">
        <w:rPr>
          <w:rFonts w:ascii="Tahoma" w:hAnsi="Tahoma" w:cs="Tahoma"/>
          <w:b/>
          <w:bCs/>
          <w:iCs/>
          <w:sz w:val="22"/>
          <w:szCs w:val="22"/>
        </w:rPr>
        <w:t>zhotoviteli</w:t>
      </w:r>
      <w:r w:rsidR="00703857" w:rsidRPr="00F74101">
        <w:rPr>
          <w:rFonts w:ascii="Tahoma" w:hAnsi="Tahoma" w:cs="Tahoma"/>
          <w:iCs/>
          <w:sz w:val="22"/>
          <w:szCs w:val="22"/>
          <w:lang w:val="x-none"/>
        </w:rPr>
        <w:t xml:space="preserve"> v části vypočtené výše daně z přidané hodnoty vyrovnaný.</w:t>
      </w:r>
    </w:p>
    <w:p w14:paraId="7C47E761" w14:textId="77777777" w:rsidR="008F3A4E" w:rsidRPr="00F74101" w:rsidRDefault="008F3A4E" w:rsidP="003F57C4">
      <w:pPr>
        <w:spacing w:after="0" w:line="240" w:lineRule="auto"/>
        <w:jc w:val="center"/>
        <w:rPr>
          <w:rFonts w:ascii="Tahoma" w:eastAsia="Tahoma" w:hAnsi="Tahoma" w:cs="Tahoma"/>
          <w:b/>
          <w:sz w:val="20"/>
        </w:rPr>
      </w:pPr>
    </w:p>
    <w:p w14:paraId="229D0225" w14:textId="77777777" w:rsidR="007A6E77" w:rsidRPr="00F74101" w:rsidRDefault="007A6E77" w:rsidP="003F57C4">
      <w:pPr>
        <w:spacing w:after="0" w:line="240" w:lineRule="auto"/>
        <w:jc w:val="center"/>
        <w:rPr>
          <w:rFonts w:ascii="Tahoma" w:eastAsia="Tahoma" w:hAnsi="Tahoma" w:cs="Tahoma"/>
          <w:b/>
          <w:sz w:val="20"/>
        </w:rPr>
      </w:pPr>
    </w:p>
    <w:p w14:paraId="6D84677A" w14:textId="77777777" w:rsidR="008F3A4E" w:rsidRPr="00F74101" w:rsidRDefault="00881BFA" w:rsidP="00D63EBB">
      <w:pPr>
        <w:spacing w:after="0" w:line="240" w:lineRule="auto"/>
        <w:jc w:val="center"/>
        <w:rPr>
          <w:rFonts w:ascii="Tahoma" w:eastAsia="Tahoma" w:hAnsi="Tahoma" w:cs="Tahoma"/>
          <w:b/>
        </w:rPr>
      </w:pPr>
      <w:r w:rsidRPr="00F74101">
        <w:rPr>
          <w:rFonts w:ascii="Tahoma" w:eastAsia="Tahoma" w:hAnsi="Tahoma" w:cs="Tahoma"/>
          <w:b/>
        </w:rPr>
        <w:t>V</w:t>
      </w:r>
      <w:r w:rsidR="006327D5" w:rsidRPr="00F74101">
        <w:rPr>
          <w:rFonts w:ascii="Tahoma" w:eastAsia="Tahoma" w:hAnsi="Tahoma" w:cs="Tahoma"/>
          <w:b/>
        </w:rPr>
        <w:t>I</w:t>
      </w:r>
      <w:r w:rsidRPr="00F74101">
        <w:rPr>
          <w:rFonts w:ascii="Tahoma" w:eastAsia="Tahoma" w:hAnsi="Tahoma" w:cs="Tahoma"/>
          <w:b/>
        </w:rPr>
        <w:t>.</w:t>
      </w:r>
    </w:p>
    <w:p w14:paraId="0B829B40" w14:textId="77777777" w:rsidR="008F3A4E" w:rsidRPr="00F74101" w:rsidRDefault="00881BFA" w:rsidP="00D63EBB">
      <w:pPr>
        <w:spacing w:after="0" w:line="240" w:lineRule="auto"/>
        <w:jc w:val="center"/>
        <w:rPr>
          <w:rFonts w:ascii="Tahoma" w:eastAsia="Tahoma" w:hAnsi="Tahoma" w:cs="Tahoma"/>
          <w:b/>
        </w:rPr>
      </w:pPr>
      <w:r w:rsidRPr="00F74101">
        <w:rPr>
          <w:rFonts w:ascii="Tahoma" w:eastAsia="Tahoma" w:hAnsi="Tahoma" w:cs="Tahoma"/>
          <w:b/>
        </w:rPr>
        <w:t>Platební podmínky</w:t>
      </w:r>
    </w:p>
    <w:p w14:paraId="2C8A9754" w14:textId="77777777" w:rsidR="008F3A4E" w:rsidRPr="00F74101" w:rsidRDefault="008F3A4E" w:rsidP="00D63EBB">
      <w:pPr>
        <w:spacing w:after="0" w:line="240" w:lineRule="auto"/>
        <w:jc w:val="both"/>
        <w:rPr>
          <w:rFonts w:ascii="Tahoma" w:eastAsia="Tahoma" w:hAnsi="Tahoma" w:cs="Tahoma"/>
          <w:sz w:val="20"/>
        </w:rPr>
      </w:pPr>
    </w:p>
    <w:p w14:paraId="2BB2AA80" w14:textId="0FFFCCE7" w:rsidR="000F2D4E" w:rsidRPr="00F74101" w:rsidRDefault="00881BFA" w:rsidP="003F57C4">
      <w:pPr>
        <w:pStyle w:val="Odstavecseseznamem"/>
        <w:numPr>
          <w:ilvl w:val="0"/>
          <w:numId w:val="13"/>
        </w:numPr>
        <w:spacing w:after="100" w:line="240" w:lineRule="auto"/>
        <w:ind w:left="284" w:hanging="284"/>
        <w:contextualSpacing w:val="0"/>
        <w:jc w:val="both"/>
        <w:rPr>
          <w:rFonts w:ascii="Tahoma" w:eastAsia="Tahoma" w:hAnsi="Tahoma" w:cs="Tahoma"/>
        </w:rPr>
      </w:pPr>
      <w:r w:rsidRPr="00F74101">
        <w:rPr>
          <w:rFonts w:ascii="Tahoma" w:eastAsia="Tahoma" w:hAnsi="Tahoma" w:cs="Tahoma"/>
        </w:rPr>
        <w:t>Smluvní strany se dohodly, že celková cena bude zhotoviteli objednatelem hrazena formou jednorázové platby po předání díla.</w:t>
      </w:r>
    </w:p>
    <w:p w14:paraId="4F1B7788" w14:textId="77777777" w:rsidR="0051079F" w:rsidRPr="00F74101" w:rsidRDefault="0051079F" w:rsidP="00175FC3">
      <w:pPr>
        <w:pStyle w:val="Odstavecseseznamem"/>
        <w:numPr>
          <w:ilvl w:val="0"/>
          <w:numId w:val="13"/>
        </w:numPr>
        <w:ind w:left="284" w:hanging="284"/>
        <w:jc w:val="both"/>
        <w:rPr>
          <w:rFonts w:ascii="Arial" w:hAnsi="Arial" w:cs="Arial"/>
        </w:rPr>
      </w:pPr>
      <w:r w:rsidRPr="00F74101">
        <w:rPr>
          <w:rFonts w:ascii="Arial" w:hAnsi="Arial" w:cs="Arial"/>
        </w:rPr>
        <w:t>Splatnost faktury (bez ohledu na datum uvedený na faktuře) je 30 dní ode dne, kdy byla doručena na podatelnu MMJN (prostřednictvím datové schránky wufbr2a nebo na epodatelna@mestojablonec.cz).</w:t>
      </w:r>
    </w:p>
    <w:p w14:paraId="7FBF85BE" w14:textId="77777777" w:rsidR="008F3A4E" w:rsidRPr="00F74101" w:rsidRDefault="000400E6" w:rsidP="003F57C4">
      <w:pPr>
        <w:spacing w:after="0" w:line="240" w:lineRule="auto"/>
        <w:ind w:left="284" w:hanging="284"/>
        <w:jc w:val="both"/>
        <w:rPr>
          <w:rFonts w:ascii="Tahoma" w:eastAsia="Tahoma" w:hAnsi="Tahoma" w:cs="Tahoma"/>
        </w:rPr>
      </w:pPr>
      <w:r w:rsidRPr="00F74101">
        <w:rPr>
          <w:rFonts w:ascii="Tahoma" w:eastAsia="Tahoma" w:hAnsi="Tahoma" w:cs="Tahoma"/>
        </w:rPr>
        <w:t>3</w:t>
      </w:r>
      <w:r w:rsidR="00881BFA" w:rsidRPr="00F74101">
        <w:rPr>
          <w:rFonts w:ascii="Tahoma" w:eastAsia="Tahoma" w:hAnsi="Tahoma" w:cs="Tahoma"/>
        </w:rPr>
        <w:t>. Případné vzájemně dohodnuté práce ze strany zhotovitele jdoucí nad rámec této smlouvy budou zhotovitelem účtovány zvlášť po vzájemné písemné dohodě s objednatelem.</w:t>
      </w:r>
    </w:p>
    <w:p w14:paraId="717AB9BD" w14:textId="77777777" w:rsidR="008F3A4E" w:rsidRPr="00F74101" w:rsidRDefault="008F3A4E" w:rsidP="003F57C4">
      <w:pPr>
        <w:spacing w:after="0" w:line="240" w:lineRule="auto"/>
        <w:rPr>
          <w:rFonts w:ascii="Tahoma" w:eastAsia="Tahoma" w:hAnsi="Tahoma" w:cs="Tahoma"/>
          <w:b/>
          <w:sz w:val="20"/>
        </w:rPr>
      </w:pPr>
    </w:p>
    <w:p w14:paraId="3E06E70D" w14:textId="77777777" w:rsidR="007A6E77" w:rsidRPr="00F74101" w:rsidRDefault="007A6E77" w:rsidP="003F57C4">
      <w:pPr>
        <w:spacing w:after="0" w:line="240" w:lineRule="auto"/>
        <w:rPr>
          <w:rFonts w:ascii="Tahoma" w:eastAsia="Tahoma" w:hAnsi="Tahoma" w:cs="Tahoma"/>
          <w:b/>
          <w:sz w:val="20"/>
        </w:rPr>
      </w:pPr>
    </w:p>
    <w:p w14:paraId="55500669" w14:textId="77777777" w:rsidR="008F3A4E" w:rsidRPr="006327D5" w:rsidRDefault="00881BFA" w:rsidP="00D63EBB">
      <w:pPr>
        <w:spacing w:after="0" w:line="240" w:lineRule="auto"/>
        <w:jc w:val="center"/>
        <w:rPr>
          <w:rFonts w:ascii="Tahoma" w:eastAsia="Tahoma" w:hAnsi="Tahoma" w:cs="Tahoma"/>
          <w:b/>
        </w:rPr>
      </w:pPr>
      <w:r w:rsidRPr="006327D5">
        <w:rPr>
          <w:rFonts w:ascii="Tahoma" w:eastAsia="Tahoma" w:hAnsi="Tahoma" w:cs="Tahoma"/>
          <w:b/>
        </w:rPr>
        <w:t>V</w:t>
      </w:r>
      <w:r w:rsidR="006327D5" w:rsidRPr="006327D5">
        <w:rPr>
          <w:rFonts w:ascii="Tahoma" w:eastAsia="Tahoma" w:hAnsi="Tahoma" w:cs="Tahoma"/>
          <w:b/>
        </w:rPr>
        <w:t>I</w:t>
      </w:r>
      <w:r w:rsidRPr="006327D5">
        <w:rPr>
          <w:rFonts w:ascii="Tahoma" w:eastAsia="Tahoma" w:hAnsi="Tahoma" w:cs="Tahoma"/>
          <w:b/>
        </w:rPr>
        <w:t>I.</w:t>
      </w:r>
    </w:p>
    <w:p w14:paraId="7A12DBE2" w14:textId="77777777" w:rsidR="008F3A4E" w:rsidRPr="00934E9A" w:rsidRDefault="00881BFA" w:rsidP="00D63EBB">
      <w:pPr>
        <w:spacing w:after="0" w:line="240" w:lineRule="auto"/>
        <w:jc w:val="center"/>
        <w:rPr>
          <w:rFonts w:ascii="Tahoma" w:eastAsia="Tahoma" w:hAnsi="Tahoma" w:cs="Tahoma"/>
          <w:b/>
        </w:rPr>
      </w:pPr>
      <w:r w:rsidRPr="00934E9A">
        <w:rPr>
          <w:rFonts w:ascii="Tahoma" w:eastAsia="Tahoma" w:hAnsi="Tahoma" w:cs="Tahoma"/>
          <w:b/>
        </w:rPr>
        <w:t>Práva a povinnosti smluvních stran, součinnost</w:t>
      </w:r>
    </w:p>
    <w:p w14:paraId="408A62F7" w14:textId="77777777" w:rsidR="008F3A4E" w:rsidRDefault="008F3A4E" w:rsidP="00D63EBB">
      <w:pPr>
        <w:spacing w:after="0" w:line="240" w:lineRule="auto"/>
        <w:rPr>
          <w:rFonts w:ascii="Tahoma" w:eastAsia="Tahoma" w:hAnsi="Tahoma" w:cs="Tahoma"/>
          <w:sz w:val="20"/>
        </w:rPr>
      </w:pPr>
    </w:p>
    <w:p w14:paraId="5676C013" w14:textId="7AB2E634" w:rsidR="008F3A4E" w:rsidRDefault="00F01D77" w:rsidP="000F2D4E">
      <w:pPr>
        <w:pStyle w:val="Odstavecseseznamem"/>
        <w:numPr>
          <w:ilvl w:val="0"/>
          <w:numId w:val="8"/>
        </w:numPr>
        <w:spacing w:after="0" w:line="240" w:lineRule="auto"/>
        <w:ind w:left="284" w:hanging="284"/>
        <w:jc w:val="both"/>
        <w:rPr>
          <w:rFonts w:ascii="Tahoma" w:eastAsia="Tahoma" w:hAnsi="Tahoma" w:cs="Tahoma"/>
        </w:rPr>
      </w:pPr>
      <w:r w:rsidRPr="00F01D77">
        <w:rPr>
          <w:rFonts w:ascii="Tahoma" w:eastAsia="Tahoma" w:hAnsi="Tahoma" w:cs="Tahoma"/>
        </w:rPr>
        <w:t>O</w:t>
      </w:r>
      <w:r w:rsidR="00881BFA" w:rsidRPr="00F01D77">
        <w:rPr>
          <w:rFonts w:ascii="Tahoma" w:eastAsia="Tahoma" w:hAnsi="Tahoma" w:cs="Tahoma"/>
        </w:rPr>
        <w:t xml:space="preserve">bjednatel se zavazuje poskytnout zhotoviteli veškerou nezbytnou součinnost a zhotovitelem požadované informace a podklady k řádnému a včasnému provedení dokumentace. Součinnost zahrnuje zejména </w:t>
      </w:r>
      <w:r w:rsidR="00D94EDB" w:rsidRPr="00E017BD">
        <w:rPr>
          <w:rFonts w:ascii="Tahoma" w:eastAsia="Tahoma" w:hAnsi="Tahoma" w:cs="Tahoma"/>
        </w:rPr>
        <w:t>poskytnutí potřebných podkladů pro řádné zhotovení díla</w:t>
      </w:r>
      <w:r w:rsidRPr="00E017BD">
        <w:rPr>
          <w:rFonts w:ascii="Tahoma" w:eastAsia="Tahoma" w:hAnsi="Tahoma" w:cs="Tahoma"/>
        </w:rPr>
        <w:t>.</w:t>
      </w:r>
      <w:r w:rsidR="00D94EDB" w:rsidRPr="00E017BD">
        <w:rPr>
          <w:rFonts w:ascii="Tahoma" w:eastAsia="Tahoma" w:hAnsi="Tahoma" w:cs="Tahoma"/>
        </w:rPr>
        <w:t xml:space="preserve"> </w:t>
      </w:r>
      <w:r w:rsidR="00881BFA" w:rsidRPr="00E017BD">
        <w:rPr>
          <w:rFonts w:ascii="Tahoma" w:eastAsia="Tahoma" w:hAnsi="Tahoma" w:cs="Tahoma"/>
        </w:rPr>
        <w:t>Objednatel se zavazuje poskytnout součinnost Zhotovitel</w:t>
      </w:r>
      <w:r w:rsidR="000C591D" w:rsidRPr="00E017BD">
        <w:rPr>
          <w:rFonts w:ascii="Tahoma" w:eastAsia="Tahoma" w:hAnsi="Tahoma" w:cs="Tahoma"/>
        </w:rPr>
        <w:t xml:space="preserve">i na jeho žádost </w:t>
      </w:r>
      <w:r w:rsidR="00881BFA" w:rsidRPr="00E017BD">
        <w:rPr>
          <w:rFonts w:ascii="Tahoma" w:eastAsia="Tahoma" w:hAnsi="Tahoma" w:cs="Tahoma"/>
        </w:rPr>
        <w:t>bezodkladně, nejpozději do tří pracovních dnů.</w:t>
      </w:r>
      <w:r w:rsidR="00D94EDB" w:rsidRPr="00E017BD">
        <w:rPr>
          <w:rFonts w:ascii="Tahoma" w:eastAsia="Tahoma" w:hAnsi="Tahoma" w:cs="Tahoma"/>
        </w:rPr>
        <w:t xml:space="preserve"> V případě prodlení </w:t>
      </w:r>
      <w:r w:rsidR="000C591D" w:rsidRPr="00E017BD">
        <w:rPr>
          <w:rFonts w:ascii="Tahoma" w:eastAsia="Tahoma" w:hAnsi="Tahoma" w:cs="Tahoma"/>
        </w:rPr>
        <w:t>s poskytnutím potřebných podkladů</w:t>
      </w:r>
      <w:r w:rsidR="00EC4AD8" w:rsidRPr="00E017BD">
        <w:rPr>
          <w:rFonts w:ascii="Tahoma" w:eastAsia="Tahoma" w:hAnsi="Tahoma" w:cs="Tahoma"/>
        </w:rPr>
        <w:t>, resp. součinnosti,</w:t>
      </w:r>
      <w:r w:rsidR="000C591D" w:rsidRPr="00E017BD">
        <w:rPr>
          <w:rFonts w:ascii="Tahoma" w:eastAsia="Tahoma" w:hAnsi="Tahoma" w:cs="Tahoma"/>
        </w:rPr>
        <w:t xml:space="preserve"> </w:t>
      </w:r>
      <w:r w:rsidR="00D94EDB" w:rsidRPr="00E017BD">
        <w:rPr>
          <w:rFonts w:ascii="Tahoma" w:eastAsia="Tahoma" w:hAnsi="Tahoma" w:cs="Tahoma"/>
        </w:rPr>
        <w:t>souhlasí objednatel</w:t>
      </w:r>
      <w:r w:rsidR="000C591D" w:rsidRPr="00E017BD">
        <w:rPr>
          <w:rFonts w:ascii="Tahoma" w:eastAsia="Tahoma" w:hAnsi="Tahoma" w:cs="Tahoma"/>
        </w:rPr>
        <w:t xml:space="preserve"> s prodloužením termínu odevzdání díla</w:t>
      </w:r>
      <w:r w:rsidR="00EC4AD8" w:rsidRPr="00E017BD">
        <w:rPr>
          <w:rFonts w:ascii="Tahoma" w:eastAsia="Tahoma" w:hAnsi="Tahoma" w:cs="Tahoma"/>
        </w:rPr>
        <w:t>, pokud si to situace vyžádá</w:t>
      </w:r>
      <w:r w:rsidR="000C591D" w:rsidRPr="00E017BD">
        <w:rPr>
          <w:rFonts w:ascii="Tahoma" w:eastAsia="Tahoma" w:hAnsi="Tahoma" w:cs="Tahoma"/>
        </w:rPr>
        <w:t>.</w:t>
      </w:r>
    </w:p>
    <w:p w14:paraId="48671F7B" w14:textId="77777777" w:rsidR="000F2D4E" w:rsidRPr="000F2D4E" w:rsidRDefault="000F2D4E" w:rsidP="000F2D4E">
      <w:pPr>
        <w:spacing w:after="0" w:line="240" w:lineRule="auto"/>
        <w:jc w:val="both"/>
        <w:rPr>
          <w:rFonts w:ascii="Tahoma" w:eastAsia="Tahoma" w:hAnsi="Tahoma" w:cs="Tahoma"/>
        </w:rPr>
      </w:pPr>
    </w:p>
    <w:p w14:paraId="24B37C09" w14:textId="59B1AAEC" w:rsidR="008F3A4E" w:rsidRPr="000F2D4E" w:rsidRDefault="00881BFA" w:rsidP="003F57C4">
      <w:pPr>
        <w:pStyle w:val="Odstavecseseznamem"/>
        <w:numPr>
          <w:ilvl w:val="0"/>
          <w:numId w:val="8"/>
        </w:numPr>
        <w:spacing w:after="100" w:line="240" w:lineRule="auto"/>
        <w:ind w:left="284" w:hanging="284"/>
        <w:jc w:val="both"/>
        <w:rPr>
          <w:rFonts w:ascii="Tahoma" w:eastAsia="Tahoma" w:hAnsi="Tahoma" w:cs="Tahoma"/>
        </w:rPr>
      </w:pPr>
      <w:r w:rsidRPr="000F2D4E">
        <w:rPr>
          <w:rFonts w:ascii="Tahoma" w:eastAsia="Tahoma" w:hAnsi="Tahoma" w:cs="Tahoma"/>
        </w:rPr>
        <w:t xml:space="preserve">Objednatel se zavazuje na vlastní náklad zajistit a předat zhotoviteli </w:t>
      </w:r>
      <w:r w:rsidR="00E932CD" w:rsidRPr="000F2D4E">
        <w:rPr>
          <w:rFonts w:ascii="Tahoma" w:eastAsia="Tahoma" w:hAnsi="Tahoma" w:cs="Tahoma"/>
        </w:rPr>
        <w:t>p</w:t>
      </w:r>
      <w:r w:rsidRPr="000F2D4E">
        <w:rPr>
          <w:rFonts w:ascii="Tahoma" w:eastAsia="Tahoma" w:hAnsi="Tahoma" w:cs="Tahoma"/>
        </w:rPr>
        <w:t>odklady</w:t>
      </w:r>
      <w:r w:rsidR="00480A49" w:rsidRPr="000F2D4E">
        <w:rPr>
          <w:rFonts w:ascii="Tahoma" w:eastAsia="Tahoma" w:hAnsi="Tahoma" w:cs="Tahoma"/>
        </w:rPr>
        <w:t xml:space="preserve"> uvedené v bodech 2.1 a 2.2</w:t>
      </w:r>
      <w:r w:rsidR="00E932CD" w:rsidRPr="000F2D4E">
        <w:rPr>
          <w:rFonts w:ascii="Tahoma" w:eastAsia="Tahoma" w:hAnsi="Tahoma" w:cs="Tahoma"/>
        </w:rPr>
        <w:t xml:space="preserve">, a to v termínu do 5 dnů od podpisu </w:t>
      </w:r>
      <w:proofErr w:type="gramStart"/>
      <w:r w:rsidR="00E932CD" w:rsidRPr="000F2D4E">
        <w:rPr>
          <w:rFonts w:ascii="Tahoma" w:eastAsia="Tahoma" w:hAnsi="Tahoma" w:cs="Tahoma"/>
        </w:rPr>
        <w:t xml:space="preserve">smlouvy </w:t>
      </w:r>
      <w:r w:rsidRPr="000F2D4E">
        <w:rPr>
          <w:rFonts w:ascii="Tahoma" w:eastAsia="Tahoma" w:hAnsi="Tahoma" w:cs="Tahoma"/>
        </w:rPr>
        <w:t>:</w:t>
      </w:r>
      <w:proofErr w:type="gramEnd"/>
      <w:r w:rsidRPr="000F2D4E">
        <w:rPr>
          <w:rFonts w:ascii="Tahoma" w:eastAsia="Tahoma" w:hAnsi="Tahoma" w:cs="Tahoma"/>
        </w:rPr>
        <w:t xml:space="preserve"> </w:t>
      </w:r>
    </w:p>
    <w:p w14:paraId="14AA24A9" w14:textId="07CB13BA" w:rsidR="008F3A4E" w:rsidRDefault="00480A49" w:rsidP="005E5498">
      <w:pPr>
        <w:spacing w:after="0" w:line="240" w:lineRule="auto"/>
        <w:ind w:left="567" w:hanging="283"/>
        <w:jc w:val="both"/>
        <w:rPr>
          <w:rFonts w:ascii="Tahoma" w:eastAsia="Tahoma" w:hAnsi="Tahoma" w:cs="Tahoma"/>
        </w:rPr>
      </w:pPr>
      <w:r w:rsidRPr="00480A49">
        <w:rPr>
          <w:rFonts w:ascii="Tahoma" w:eastAsia="Tahoma" w:hAnsi="Tahoma" w:cs="Tahoma"/>
        </w:rPr>
        <w:t>2.1</w:t>
      </w:r>
      <w:r w:rsidR="00881BFA" w:rsidRPr="005E5498">
        <w:rPr>
          <w:rFonts w:ascii="Tahoma" w:eastAsia="Tahoma" w:hAnsi="Tahoma" w:cs="Tahoma"/>
        </w:rPr>
        <w:t xml:space="preserve"> </w:t>
      </w:r>
      <w:r w:rsidR="003F57C4">
        <w:rPr>
          <w:rFonts w:ascii="Tahoma" w:eastAsia="Tahoma" w:hAnsi="Tahoma" w:cs="Tahoma"/>
        </w:rPr>
        <w:t xml:space="preserve">aktuální </w:t>
      </w:r>
      <w:r w:rsidR="00881BFA" w:rsidRPr="005E5498">
        <w:rPr>
          <w:rFonts w:ascii="Tahoma" w:eastAsia="Tahoma" w:hAnsi="Tahoma" w:cs="Tahoma"/>
        </w:rPr>
        <w:t xml:space="preserve">digitální katastrální mapu </w:t>
      </w:r>
      <w:r w:rsidR="005E5498" w:rsidRPr="005E5498">
        <w:rPr>
          <w:rFonts w:ascii="Tahoma" w:eastAsia="Tahoma" w:hAnsi="Tahoma" w:cs="Tahoma"/>
        </w:rPr>
        <w:t xml:space="preserve">řešeného území </w:t>
      </w:r>
      <w:r w:rsidR="00881BFA" w:rsidRPr="005E5498">
        <w:rPr>
          <w:rFonts w:ascii="Tahoma" w:eastAsia="Tahoma" w:hAnsi="Tahoma" w:cs="Tahoma"/>
        </w:rPr>
        <w:t xml:space="preserve">ve </w:t>
      </w:r>
      <w:proofErr w:type="gramStart"/>
      <w:r w:rsidR="00881BFA" w:rsidRPr="005E5498">
        <w:rPr>
          <w:rFonts w:ascii="Tahoma" w:eastAsia="Tahoma" w:hAnsi="Tahoma" w:cs="Tahoma"/>
        </w:rPr>
        <w:t>formátu .DGN</w:t>
      </w:r>
      <w:proofErr w:type="gramEnd"/>
      <w:r w:rsidR="00881BFA" w:rsidRPr="005E5498">
        <w:rPr>
          <w:rFonts w:ascii="Tahoma" w:eastAsia="Tahoma" w:hAnsi="Tahoma" w:cs="Tahoma"/>
        </w:rPr>
        <w:t>,</w:t>
      </w:r>
    </w:p>
    <w:p w14:paraId="11AA8BEE" w14:textId="023A74C2" w:rsidR="000F2D4E" w:rsidRDefault="000F2D4E" w:rsidP="003F57C4">
      <w:pPr>
        <w:spacing w:after="100" w:line="240" w:lineRule="auto"/>
        <w:ind w:left="284"/>
        <w:jc w:val="both"/>
        <w:rPr>
          <w:rFonts w:ascii="Tahoma" w:eastAsia="Tahoma" w:hAnsi="Tahoma" w:cs="Tahoma"/>
        </w:rPr>
      </w:pPr>
      <w:r>
        <w:rPr>
          <w:rFonts w:ascii="Tahoma" w:eastAsia="Tahoma" w:hAnsi="Tahoma" w:cs="Tahoma"/>
        </w:rPr>
        <w:t xml:space="preserve">2.2 </w:t>
      </w:r>
      <w:r w:rsidR="003F57C4">
        <w:rPr>
          <w:rFonts w:ascii="Tahoma" w:eastAsia="Tahoma" w:hAnsi="Tahoma" w:cs="Tahoma"/>
        </w:rPr>
        <w:t xml:space="preserve">aktuálně </w:t>
      </w:r>
      <w:r>
        <w:rPr>
          <w:rFonts w:ascii="Tahoma" w:eastAsia="Tahoma" w:hAnsi="Tahoma" w:cs="Tahoma"/>
        </w:rPr>
        <w:t>platnou ÚPD města Jablonce nad Nisou.</w:t>
      </w:r>
    </w:p>
    <w:p w14:paraId="52E3C274" w14:textId="2F0780B7" w:rsidR="00480A49" w:rsidRPr="005E5498" w:rsidRDefault="00480A49" w:rsidP="003F57C4">
      <w:pPr>
        <w:spacing w:after="100" w:line="240" w:lineRule="auto"/>
        <w:ind w:left="709"/>
        <w:jc w:val="both"/>
        <w:rPr>
          <w:rFonts w:ascii="Tahoma" w:eastAsia="Tahoma" w:hAnsi="Tahoma" w:cs="Tahoma"/>
        </w:rPr>
      </w:pPr>
      <w:r>
        <w:rPr>
          <w:rFonts w:ascii="Tahoma" w:eastAsia="Tahoma" w:hAnsi="Tahoma" w:cs="Tahoma"/>
        </w:rPr>
        <w:t>Následující podklady předá objednatel zhotoviteli na vyžádání, zjistí-li zhotovitel v průběhu provádění prací, že uvedené podklady jsou nezbytné pro řádné dokončení díla:</w:t>
      </w:r>
    </w:p>
    <w:p w14:paraId="06A7BF93" w14:textId="179DD919" w:rsidR="008F3A4E" w:rsidRPr="005E5498" w:rsidRDefault="00480A49" w:rsidP="005E5498">
      <w:pPr>
        <w:spacing w:after="0" w:line="240" w:lineRule="auto"/>
        <w:ind w:left="567" w:hanging="283"/>
        <w:jc w:val="both"/>
        <w:rPr>
          <w:rFonts w:ascii="Tahoma" w:eastAsia="Tahoma" w:hAnsi="Tahoma" w:cs="Tahoma"/>
        </w:rPr>
      </w:pPr>
      <w:r>
        <w:rPr>
          <w:rFonts w:ascii="Tahoma" w:eastAsia="Tahoma" w:hAnsi="Tahoma" w:cs="Tahoma"/>
        </w:rPr>
        <w:t>2.3</w:t>
      </w:r>
      <w:r w:rsidR="00881BFA" w:rsidRPr="005E5498">
        <w:rPr>
          <w:rFonts w:ascii="Tahoma" w:eastAsia="Tahoma" w:hAnsi="Tahoma" w:cs="Tahoma"/>
        </w:rPr>
        <w:t xml:space="preserve"> zpracované dokumentace vztahující se k řešenému území ve </w:t>
      </w:r>
      <w:proofErr w:type="gramStart"/>
      <w:r w:rsidR="00881BFA" w:rsidRPr="005E5498">
        <w:rPr>
          <w:rFonts w:ascii="Tahoma" w:eastAsia="Tahoma" w:hAnsi="Tahoma" w:cs="Tahoma"/>
        </w:rPr>
        <w:t>formátu .DGN</w:t>
      </w:r>
      <w:proofErr w:type="gramEnd"/>
      <w:r w:rsidR="00881BFA" w:rsidRPr="005E5498">
        <w:rPr>
          <w:rFonts w:ascii="Tahoma" w:eastAsia="Tahoma" w:hAnsi="Tahoma" w:cs="Tahoma"/>
        </w:rPr>
        <w:t>,</w:t>
      </w:r>
    </w:p>
    <w:p w14:paraId="3156AFF4" w14:textId="1D9E446A" w:rsidR="000400E6" w:rsidRDefault="00480A49" w:rsidP="000F2D4E">
      <w:pPr>
        <w:spacing w:after="0" w:line="240" w:lineRule="auto"/>
        <w:ind w:left="568" w:hanging="284"/>
        <w:jc w:val="both"/>
        <w:rPr>
          <w:rFonts w:ascii="Tahoma" w:eastAsia="Tahoma" w:hAnsi="Tahoma" w:cs="Tahoma"/>
        </w:rPr>
      </w:pPr>
      <w:r>
        <w:rPr>
          <w:rFonts w:ascii="Tahoma" w:eastAsia="Tahoma" w:hAnsi="Tahoma" w:cs="Tahoma"/>
        </w:rPr>
        <w:t>2.4</w:t>
      </w:r>
      <w:r w:rsidR="00881BFA" w:rsidRPr="005E5498">
        <w:rPr>
          <w:rFonts w:ascii="Tahoma" w:eastAsia="Tahoma" w:hAnsi="Tahoma" w:cs="Tahoma"/>
        </w:rPr>
        <w:t xml:space="preserve"> geodetické zaměření vztahující se k řešenému území ve </w:t>
      </w:r>
      <w:proofErr w:type="gramStart"/>
      <w:r w:rsidR="00881BFA" w:rsidRPr="005E5498">
        <w:rPr>
          <w:rFonts w:ascii="Tahoma" w:eastAsia="Tahoma" w:hAnsi="Tahoma" w:cs="Tahoma"/>
        </w:rPr>
        <w:t>formátu .DGN</w:t>
      </w:r>
      <w:proofErr w:type="gramEnd"/>
      <w:r w:rsidR="000F2D4E">
        <w:rPr>
          <w:rFonts w:ascii="Tahoma" w:eastAsia="Tahoma" w:hAnsi="Tahoma" w:cs="Tahoma"/>
        </w:rPr>
        <w:t>.</w:t>
      </w:r>
    </w:p>
    <w:p w14:paraId="07101E1E" w14:textId="77777777" w:rsidR="000F2D4E" w:rsidRPr="000F2D4E" w:rsidRDefault="000F2D4E" w:rsidP="000F2D4E">
      <w:pPr>
        <w:spacing w:after="0" w:line="240" w:lineRule="auto"/>
        <w:ind w:left="568" w:hanging="284"/>
        <w:jc w:val="both"/>
        <w:rPr>
          <w:rFonts w:ascii="Tahoma" w:eastAsia="Tahoma" w:hAnsi="Tahoma" w:cs="Tahoma"/>
        </w:rPr>
      </w:pPr>
    </w:p>
    <w:p w14:paraId="52C7894F" w14:textId="4DE1BCCE" w:rsidR="000F2D4E" w:rsidRPr="000F2D4E" w:rsidRDefault="00881BFA" w:rsidP="000F2D4E">
      <w:pPr>
        <w:pStyle w:val="Odstavecseseznamem"/>
        <w:numPr>
          <w:ilvl w:val="0"/>
          <w:numId w:val="8"/>
        </w:numPr>
        <w:spacing w:after="0" w:line="240" w:lineRule="auto"/>
        <w:ind w:left="284" w:hanging="284"/>
        <w:jc w:val="both"/>
        <w:rPr>
          <w:rFonts w:ascii="Tahoma" w:eastAsia="Tahoma" w:hAnsi="Tahoma" w:cs="Tahoma"/>
        </w:rPr>
      </w:pPr>
      <w:r w:rsidRPr="000F2D4E">
        <w:rPr>
          <w:rFonts w:ascii="Tahoma" w:eastAsia="Tahoma" w:hAnsi="Tahoma" w:cs="Tahoma"/>
        </w:rPr>
        <w:t>Zhotovitel je povinen akceptovat všechny připomínky objednatele a návrhy</w:t>
      </w:r>
      <w:r w:rsidR="00EC4AD8" w:rsidRPr="000F2D4E">
        <w:rPr>
          <w:rFonts w:ascii="Tahoma" w:eastAsia="Tahoma" w:hAnsi="Tahoma" w:cs="Tahoma"/>
        </w:rPr>
        <w:t>. V</w:t>
      </w:r>
      <w:r w:rsidR="000F2D4E">
        <w:rPr>
          <w:rFonts w:ascii="Tahoma" w:eastAsia="Tahoma" w:hAnsi="Tahoma" w:cs="Tahoma"/>
        </w:rPr>
        <w:t> </w:t>
      </w:r>
      <w:r w:rsidR="00EC4AD8" w:rsidRPr="000F2D4E">
        <w:rPr>
          <w:rFonts w:ascii="Tahoma" w:eastAsia="Tahoma" w:hAnsi="Tahoma" w:cs="Tahoma"/>
        </w:rPr>
        <w:t xml:space="preserve">případě jejich </w:t>
      </w:r>
      <w:r w:rsidR="00480A49" w:rsidRPr="000F2D4E">
        <w:rPr>
          <w:rFonts w:ascii="Tahoma" w:eastAsia="Tahoma" w:hAnsi="Tahoma" w:cs="Tahoma"/>
        </w:rPr>
        <w:t xml:space="preserve">zamítnutí </w:t>
      </w:r>
      <w:r w:rsidR="00EC4AD8" w:rsidRPr="000F2D4E">
        <w:rPr>
          <w:rFonts w:ascii="Tahoma" w:eastAsia="Tahoma" w:hAnsi="Tahoma" w:cs="Tahoma"/>
        </w:rPr>
        <w:t>je povinen odůvodnit, proč nelze připomínky či návrhy akceptovat.</w:t>
      </w:r>
    </w:p>
    <w:p w14:paraId="1EC66CB8" w14:textId="4AD11961" w:rsidR="008F3A4E" w:rsidRPr="000F2D4E" w:rsidRDefault="00EC4AD8" w:rsidP="000F2D4E">
      <w:pPr>
        <w:spacing w:after="0" w:line="240" w:lineRule="auto"/>
        <w:ind w:left="360"/>
        <w:jc w:val="both"/>
        <w:rPr>
          <w:rFonts w:ascii="Tahoma" w:eastAsia="Tahoma" w:hAnsi="Tahoma" w:cs="Tahoma"/>
        </w:rPr>
      </w:pPr>
      <w:r w:rsidRPr="000F2D4E">
        <w:rPr>
          <w:rFonts w:ascii="Tahoma" w:eastAsia="Tahoma" w:hAnsi="Tahoma" w:cs="Tahoma"/>
        </w:rPr>
        <w:t xml:space="preserve"> </w:t>
      </w:r>
      <w:r w:rsidR="00881BFA" w:rsidRPr="000F2D4E">
        <w:rPr>
          <w:rFonts w:ascii="Tahoma" w:eastAsia="Tahoma" w:hAnsi="Tahoma" w:cs="Tahoma"/>
        </w:rPr>
        <w:t xml:space="preserve"> </w:t>
      </w:r>
    </w:p>
    <w:p w14:paraId="332321BB" w14:textId="71746D17" w:rsidR="008F3A4E" w:rsidRPr="000F2D4E" w:rsidRDefault="00881BFA" w:rsidP="003F57C4">
      <w:pPr>
        <w:pStyle w:val="Odstavecseseznamem"/>
        <w:numPr>
          <w:ilvl w:val="0"/>
          <w:numId w:val="8"/>
        </w:numPr>
        <w:spacing w:after="0" w:line="240" w:lineRule="auto"/>
        <w:ind w:left="284" w:hanging="284"/>
        <w:jc w:val="both"/>
        <w:rPr>
          <w:rFonts w:ascii="Tahoma" w:eastAsia="Tahoma" w:hAnsi="Tahoma" w:cs="Tahoma"/>
        </w:rPr>
      </w:pPr>
      <w:r w:rsidRPr="000F2D4E">
        <w:rPr>
          <w:rFonts w:ascii="Tahoma" w:eastAsia="Tahoma" w:hAnsi="Tahoma" w:cs="Tahoma"/>
        </w:rPr>
        <w:t xml:space="preserve">Zhotovitel je povinen mít po celou dobu provádění díla dle této smlouvy uzavřenu pojistnou smlouvu na pojištění profesní odpovědnosti. </w:t>
      </w:r>
    </w:p>
    <w:p w14:paraId="4A1A63D3" w14:textId="77777777" w:rsidR="000F2D4E" w:rsidRPr="000F2D4E" w:rsidRDefault="000F2D4E" w:rsidP="003F57C4">
      <w:pPr>
        <w:spacing w:after="0" w:line="240" w:lineRule="auto"/>
        <w:jc w:val="both"/>
        <w:rPr>
          <w:rFonts w:ascii="Tahoma" w:eastAsia="Tahoma" w:hAnsi="Tahoma" w:cs="Tahoma"/>
        </w:rPr>
      </w:pPr>
    </w:p>
    <w:p w14:paraId="65D1DD85" w14:textId="77777777" w:rsidR="008F3A4E" w:rsidRDefault="000400E6" w:rsidP="003F57C4">
      <w:pPr>
        <w:spacing w:after="0" w:line="240" w:lineRule="auto"/>
        <w:ind w:left="284" w:hanging="284"/>
        <w:jc w:val="both"/>
        <w:rPr>
          <w:rFonts w:ascii="Tahoma" w:eastAsia="Tahoma" w:hAnsi="Tahoma" w:cs="Tahoma"/>
        </w:rPr>
      </w:pPr>
      <w:r>
        <w:rPr>
          <w:rFonts w:ascii="Tahoma" w:eastAsia="Tahoma" w:hAnsi="Tahoma" w:cs="Tahoma"/>
        </w:rPr>
        <w:t>5</w:t>
      </w:r>
      <w:r w:rsidR="00881BFA">
        <w:rPr>
          <w:rFonts w:ascii="Tahoma" w:eastAsia="Tahoma" w:hAnsi="Tahoma" w:cs="Tahoma"/>
        </w:rPr>
        <w:t>. Zhotovitel je dále povinen vyhovět objednateli v případě jeho rozhodnutí uzavřít s ním dodatek k této smlouvě na vypracování dokumentace změn, dalších fází, případně dalších výkonů zhotovitele, za předpokladu dohody smluvních stran o předmětu takového dodatku, termínu pro zpracování a odměně za tyto dodatečné činnosti.</w:t>
      </w:r>
    </w:p>
    <w:p w14:paraId="3F2C284F" w14:textId="77777777" w:rsidR="00934E9A" w:rsidRDefault="00934E9A" w:rsidP="003F57C4">
      <w:pPr>
        <w:spacing w:after="0" w:line="240" w:lineRule="auto"/>
        <w:ind w:left="284" w:hanging="284"/>
        <w:jc w:val="both"/>
        <w:rPr>
          <w:rFonts w:ascii="Tahoma" w:eastAsia="Tahoma" w:hAnsi="Tahoma" w:cs="Tahoma"/>
        </w:rPr>
      </w:pPr>
    </w:p>
    <w:p w14:paraId="434B88D1" w14:textId="77777777" w:rsidR="007A6E77" w:rsidRDefault="007A6E77" w:rsidP="003F57C4">
      <w:pPr>
        <w:spacing w:after="0" w:line="240" w:lineRule="auto"/>
        <w:ind w:left="284" w:hanging="284"/>
        <w:jc w:val="both"/>
        <w:rPr>
          <w:rFonts w:ascii="Tahoma" w:eastAsia="Tahoma" w:hAnsi="Tahoma" w:cs="Tahoma"/>
        </w:rPr>
      </w:pPr>
    </w:p>
    <w:p w14:paraId="27EE5D7F" w14:textId="77777777" w:rsidR="008F3A4E" w:rsidRPr="00E932CD" w:rsidRDefault="00881BFA" w:rsidP="00D63EBB">
      <w:pPr>
        <w:spacing w:after="0" w:line="240" w:lineRule="auto"/>
        <w:jc w:val="center"/>
        <w:rPr>
          <w:rFonts w:ascii="Tahoma" w:eastAsia="Tahoma" w:hAnsi="Tahoma" w:cs="Tahoma"/>
          <w:b/>
        </w:rPr>
      </w:pPr>
      <w:r w:rsidRPr="00E932CD">
        <w:rPr>
          <w:rFonts w:ascii="Tahoma" w:eastAsia="Tahoma" w:hAnsi="Tahoma" w:cs="Tahoma"/>
          <w:b/>
        </w:rPr>
        <w:t>V</w:t>
      </w:r>
      <w:r w:rsidR="006327D5" w:rsidRPr="00E932CD">
        <w:rPr>
          <w:rFonts w:ascii="Tahoma" w:eastAsia="Tahoma" w:hAnsi="Tahoma" w:cs="Tahoma"/>
          <w:b/>
        </w:rPr>
        <w:t>I</w:t>
      </w:r>
      <w:r w:rsidRPr="00E932CD">
        <w:rPr>
          <w:rFonts w:ascii="Tahoma" w:eastAsia="Tahoma" w:hAnsi="Tahoma" w:cs="Tahoma"/>
          <w:b/>
        </w:rPr>
        <w:t>II.</w:t>
      </w:r>
    </w:p>
    <w:p w14:paraId="7E85A008" w14:textId="77777777" w:rsidR="008F3A4E" w:rsidRPr="00E932CD" w:rsidRDefault="00881BFA" w:rsidP="003F57C4">
      <w:pPr>
        <w:spacing w:after="0" w:line="240" w:lineRule="auto"/>
        <w:jc w:val="center"/>
        <w:rPr>
          <w:rFonts w:ascii="Tahoma" w:eastAsia="Tahoma" w:hAnsi="Tahoma" w:cs="Tahoma"/>
          <w:b/>
        </w:rPr>
      </w:pPr>
      <w:r w:rsidRPr="00E932CD">
        <w:rPr>
          <w:rFonts w:ascii="Tahoma" w:eastAsia="Tahoma" w:hAnsi="Tahoma" w:cs="Tahoma"/>
          <w:b/>
        </w:rPr>
        <w:t xml:space="preserve">Odpovědnost za vady </w:t>
      </w:r>
    </w:p>
    <w:p w14:paraId="67595D5F" w14:textId="77777777" w:rsidR="008F3A4E" w:rsidRDefault="008F3A4E" w:rsidP="003F57C4">
      <w:pPr>
        <w:spacing w:after="0" w:line="240" w:lineRule="auto"/>
        <w:jc w:val="both"/>
        <w:rPr>
          <w:rFonts w:ascii="Arial" w:eastAsia="Arial" w:hAnsi="Arial" w:cs="Arial"/>
        </w:rPr>
      </w:pPr>
    </w:p>
    <w:p w14:paraId="7EE524E0" w14:textId="1272CB95" w:rsidR="008F3A4E" w:rsidRDefault="00881BFA" w:rsidP="003F57C4">
      <w:pPr>
        <w:spacing w:after="100" w:line="240" w:lineRule="auto"/>
        <w:ind w:left="284" w:hanging="284"/>
        <w:jc w:val="both"/>
        <w:rPr>
          <w:rFonts w:ascii="Arial" w:eastAsia="Arial" w:hAnsi="Arial" w:cs="Arial"/>
        </w:rPr>
      </w:pPr>
      <w:r>
        <w:rPr>
          <w:rFonts w:ascii="Tahoma" w:eastAsia="Tahoma" w:hAnsi="Tahoma" w:cs="Tahoma"/>
        </w:rPr>
        <w:t>1</w:t>
      </w:r>
      <w:r>
        <w:rPr>
          <w:rFonts w:ascii="Arial" w:eastAsia="Arial" w:hAnsi="Arial" w:cs="Arial"/>
        </w:rPr>
        <w:t xml:space="preserve">. Zhotovitel odpovídá za to, že dokumentace má v době předání objednateli vlastnosti stanovené obecně závaznými předpisy, závaznými technickými normami vztahujícími se na provádění díla dle této smlouvy, popř. vlastnosti obvyklé. Dále zhotovitel odpovídá za to, že dokumentace je kompletní </w:t>
      </w:r>
      <w:r>
        <w:rPr>
          <w:rFonts w:ascii="Arial" w:eastAsia="Arial" w:hAnsi="Arial" w:cs="Arial"/>
          <w:color w:val="000000"/>
        </w:rPr>
        <w:t>ve smyslu obvyklého rozsahu,</w:t>
      </w:r>
      <w:r>
        <w:rPr>
          <w:rFonts w:ascii="Arial" w:eastAsia="Arial" w:hAnsi="Arial" w:cs="Arial"/>
        </w:rPr>
        <w:t xml:space="preserve"> splňuje určenou funkci a odpovídá požadavkům sjednaným ve smlouvě. </w:t>
      </w:r>
    </w:p>
    <w:p w14:paraId="0E44AE30" w14:textId="6A1BFE29" w:rsidR="008F3A4E" w:rsidRDefault="00881BFA" w:rsidP="003F57C4">
      <w:pPr>
        <w:spacing w:after="100" w:line="240" w:lineRule="auto"/>
        <w:ind w:left="284" w:hanging="284"/>
        <w:jc w:val="both"/>
        <w:rPr>
          <w:rFonts w:ascii="Arial" w:eastAsia="Arial" w:hAnsi="Arial" w:cs="Arial"/>
          <w:b/>
          <w:color w:val="548DD4"/>
        </w:rPr>
      </w:pPr>
      <w:r>
        <w:rPr>
          <w:rFonts w:ascii="Arial" w:eastAsia="Arial" w:hAnsi="Arial" w:cs="Arial"/>
        </w:rPr>
        <w:t>2. Zhotovitel neodpovídá za vady dokumentace, které byly způsobeny pokyny danými mu objednatelem, za podmínky, že objednatele na jejich nevhodnost upozornil a objednatel i přesto na plnění takových pokynů písemně trval.</w:t>
      </w:r>
    </w:p>
    <w:p w14:paraId="21002509" w14:textId="6EDDDCC2" w:rsidR="008F3A4E" w:rsidRDefault="00881BFA" w:rsidP="003F57C4">
      <w:pPr>
        <w:spacing w:after="100" w:line="240" w:lineRule="auto"/>
        <w:ind w:left="284" w:hanging="284"/>
        <w:jc w:val="both"/>
        <w:rPr>
          <w:rFonts w:ascii="Arial" w:eastAsia="Arial" w:hAnsi="Arial" w:cs="Arial"/>
        </w:rPr>
      </w:pPr>
      <w:r>
        <w:rPr>
          <w:rFonts w:ascii="Arial" w:eastAsia="Arial" w:hAnsi="Arial" w:cs="Arial"/>
        </w:rPr>
        <w:t>3. Objednatel je povinen předanou dokumentaci prohlédnout či zajistit její prohlídku co nejdříve po jejím převzetí.</w:t>
      </w:r>
    </w:p>
    <w:p w14:paraId="246E5A94" w14:textId="29C431F7" w:rsidR="008F3A4E" w:rsidRDefault="00881BFA" w:rsidP="003F57C4">
      <w:pPr>
        <w:spacing w:after="100" w:line="240" w:lineRule="auto"/>
        <w:ind w:left="284" w:hanging="284"/>
        <w:jc w:val="both"/>
        <w:rPr>
          <w:rFonts w:ascii="Arial" w:eastAsia="Arial" w:hAnsi="Arial" w:cs="Arial"/>
        </w:rPr>
      </w:pPr>
      <w:r>
        <w:rPr>
          <w:rFonts w:ascii="Arial" w:eastAsia="Arial" w:hAnsi="Arial" w:cs="Arial"/>
        </w:rPr>
        <w:t>4. Objednatel je povinen vady dokumentace u zhotovitele písemně uplatnit bez zbytečného odkladu poté, kdy je zjistil nebo měl zjistit.</w:t>
      </w:r>
      <w:r w:rsidR="00480A49">
        <w:rPr>
          <w:rFonts w:ascii="Arial" w:eastAsia="Arial" w:hAnsi="Arial" w:cs="Arial"/>
        </w:rPr>
        <w:t xml:space="preserve"> Zhotovitel souhlasí s tím, že lze připomínky uplatnit i prostřednictví</w:t>
      </w:r>
      <w:r w:rsidR="0051079F">
        <w:rPr>
          <w:rFonts w:ascii="Arial" w:eastAsia="Arial" w:hAnsi="Arial" w:cs="Arial"/>
        </w:rPr>
        <w:t>m</w:t>
      </w:r>
      <w:r w:rsidR="00480A49">
        <w:rPr>
          <w:rFonts w:ascii="Arial" w:eastAsia="Arial" w:hAnsi="Arial" w:cs="Arial"/>
        </w:rPr>
        <w:t xml:space="preserve"> e-mailu.</w:t>
      </w:r>
      <w:r>
        <w:rPr>
          <w:rFonts w:ascii="Arial" w:eastAsia="Arial" w:hAnsi="Arial" w:cs="Arial"/>
        </w:rPr>
        <w:t xml:space="preserve"> Práva objednatele z titulu skrytých vad, které měla dokumentace v době jejího předání objednateli, zanikají, nebyla-li objednatelem uplatněna ve lhůtě dle předchozí věty, nejpozději však do 2 let od převzetí dokumentace.</w:t>
      </w:r>
    </w:p>
    <w:p w14:paraId="3895A347" w14:textId="77777777" w:rsidR="008F3A4E" w:rsidRDefault="000400E6" w:rsidP="005E5498">
      <w:pPr>
        <w:spacing w:after="0" w:line="240" w:lineRule="auto"/>
        <w:ind w:left="284" w:hanging="284"/>
        <w:jc w:val="both"/>
        <w:rPr>
          <w:rFonts w:ascii="Arial" w:eastAsia="Arial" w:hAnsi="Arial" w:cs="Arial"/>
        </w:rPr>
      </w:pPr>
      <w:r>
        <w:rPr>
          <w:rFonts w:ascii="Arial" w:eastAsia="Arial" w:hAnsi="Arial" w:cs="Arial"/>
        </w:rPr>
        <w:t>5</w:t>
      </w:r>
      <w:r w:rsidR="00881BFA">
        <w:rPr>
          <w:rFonts w:ascii="Arial" w:eastAsia="Arial" w:hAnsi="Arial" w:cs="Arial"/>
        </w:rPr>
        <w:t>. V případě oprávněných a řádně uplatněných vad díla má objednatel podle charakteru a závažnosti vady právo požadovat:</w:t>
      </w:r>
    </w:p>
    <w:p w14:paraId="5FA5A785" w14:textId="77777777" w:rsidR="008F3A4E" w:rsidRDefault="00881BFA" w:rsidP="005E5498">
      <w:pPr>
        <w:numPr>
          <w:ilvl w:val="0"/>
          <w:numId w:val="1"/>
        </w:numPr>
        <w:spacing w:after="0" w:line="240" w:lineRule="auto"/>
        <w:ind w:left="567" w:hanging="283"/>
        <w:jc w:val="both"/>
        <w:rPr>
          <w:rFonts w:ascii="Arial" w:eastAsia="Arial" w:hAnsi="Arial" w:cs="Arial"/>
        </w:rPr>
      </w:pPr>
      <w:r>
        <w:rPr>
          <w:rFonts w:ascii="Arial" w:eastAsia="Arial" w:hAnsi="Arial" w:cs="Arial"/>
        </w:rPr>
        <w:t>odstranění vady opravou, je-li to možné a účelné,</w:t>
      </w:r>
    </w:p>
    <w:p w14:paraId="52069734" w14:textId="0CD3F919" w:rsidR="008F3A4E" w:rsidRPr="003F57C4" w:rsidRDefault="00881BFA" w:rsidP="003F57C4">
      <w:pPr>
        <w:numPr>
          <w:ilvl w:val="0"/>
          <w:numId w:val="1"/>
        </w:numPr>
        <w:spacing w:after="100" w:line="240" w:lineRule="auto"/>
        <w:ind w:left="568" w:hanging="284"/>
        <w:jc w:val="both"/>
        <w:rPr>
          <w:rFonts w:ascii="Arial" w:eastAsia="Arial" w:hAnsi="Arial" w:cs="Arial"/>
        </w:rPr>
      </w:pPr>
      <w:r>
        <w:rPr>
          <w:rFonts w:ascii="Arial" w:eastAsia="Arial" w:hAnsi="Arial" w:cs="Arial"/>
        </w:rPr>
        <w:t>přiměřenou slevu z celkové ceny.</w:t>
      </w:r>
    </w:p>
    <w:p w14:paraId="61E37F6E" w14:textId="05FD07E0" w:rsidR="008F3A4E" w:rsidRPr="00CC54F7" w:rsidRDefault="0051079F" w:rsidP="00CC54F7">
      <w:pPr>
        <w:spacing w:after="0" w:line="240" w:lineRule="auto"/>
        <w:ind w:left="360"/>
        <w:jc w:val="both"/>
        <w:rPr>
          <w:rFonts w:ascii="Arial" w:eastAsia="Arial" w:hAnsi="Arial" w:cs="Arial"/>
        </w:rPr>
      </w:pPr>
      <w:r>
        <w:rPr>
          <w:rFonts w:ascii="Arial" w:eastAsia="Arial" w:hAnsi="Arial" w:cs="Arial"/>
        </w:rPr>
        <w:t xml:space="preserve">6. </w:t>
      </w:r>
      <w:r w:rsidR="00881BFA" w:rsidRPr="00CC54F7">
        <w:rPr>
          <w:rFonts w:ascii="Arial" w:eastAsia="Arial" w:hAnsi="Arial" w:cs="Arial"/>
        </w:rPr>
        <w:t xml:space="preserve">Objednatel je povinen zhotoviteli sdělit volbu svého nároku z vad dle odstavce </w:t>
      </w:r>
      <w:r w:rsidR="00480A49" w:rsidRPr="00CC54F7">
        <w:rPr>
          <w:rFonts w:ascii="Arial" w:eastAsia="Arial" w:hAnsi="Arial" w:cs="Arial"/>
        </w:rPr>
        <w:t>5</w:t>
      </w:r>
      <w:r w:rsidR="00881BFA" w:rsidRPr="00CC54F7">
        <w:rPr>
          <w:rFonts w:ascii="Arial" w:eastAsia="Arial" w:hAnsi="Arial" w:cs="Arial"/>
        </w:rPr>
        <w:t xml:space="preserve"> tohoto článku ihned při uplatnění těchto vad. K dodatečným změnám volby nároku je třeba souhlas zhotovitele. </w:t>
      </w:r>
    </w:p>
    <w:p w14:paraId="1ABAD2F7" w14:textId="77777777" w:rsidR="007A6E77" w:rsidRPr="007A6E77" w:rsidRDefault="007A6E77" w:rsidP="007A6E77">
      <w:pPr>
        <w:pStyle w:val="Odstavecseseznamem"/>
        <w:spacing w:after="0" w:line="240" w:lineRule="auto"/>
        <w:jc w:val="both"/>
        <w:rPr>
          <w:rFonts w:ascii="Arial" w:eastAsia="Arial" w:hAnsi="Arial" w:cs="Arial"/>
        </w:rPr>
      </w:pPr>
    </w:p>
    <w:p w14:paraId="612C3E22" w14:textId="77777777" w:rsidR="008F3A4E" w:rsidRPr="00E02EFE" w:rsidRDefault="006327D5" w:rsidP="00D63EBB">
      <w:pPr>
        <w:spacing w:after="0" w:line="240" w:lineRule="auto"/>
        <w:jc w:val="center"/>
        <w:rPr>
          <w:rFonts w:ascii="Tahoma" w:eastAsia="Tahoma" w:hAnsi="Tahoma" w:cs="Tahoma"/>
          <w:b/>
        </w:rPr>
      </w:pPr>
      <w:r>
        <w:rPr>
          <w:rFonts w:ascii="Tahoma" w:eastAsia="Tahoma" w:hAnsi="Tahoma" w:cs="Tahoma"/>
          <w:b/>
        </w:rPr>
        <w:t>IX</w:t>
      </w:r>
      <w:r w:rsidR="00881BFA" w:rsidRPr="00E02EFE">
        <w:rPr>
          <w:rFonts w:ascii="Tahoma" w:eastAsia="Tahoma" w:hAnsi="Tahoma" w:cs="Tahoma"/>
          <w:b/>
        </w:rPr>
        <w:t xml:space="preserve">. </w:t>
      </w:r>
    </w:p>
    <w:p w14:paraId="79589183" w14:textId="77777777" w:rsidR="008F3A4E" w:rsidRPr="00E02EFE" w:rsidRDefault="00881BFA" w:rsidP="00D63EBB">
      <w:pPr>
        <w:spacing w:after="0" w:line="240" w:lineRule="auto"/>
        <w:jc w:val="center"/>
        <w:rPr>
          <w:rFonts w:ascii="Tahoma" w:eastAsia="Tahoma" w:hAnsi="Tahoma" w:cs="Tahoma"/>
          <w:b/>
        </w:rPr>
      </w:pPr>
      <w:r w:rsidRPr="00E02EFE">
        <w:rPr>
          <w:rFonts w:ascii="Tahoma" w:eastAsia="Tahoma" w:hAnsi="Tahoma" w:cs="Tahoma"/>
          <w:b/>
        </w:rPr>
        <w:t>Autorská práva</w:t>
      </w:r>
    </w:p>
    <w:p w14:paraId="55D355C2" w14:textId="77777777" w:rsidR="008F3A4E" w:rsidRDefault="008F3A4E" w:rsidP="00D63EBB">
      <w:pPr>
        <w:spacing w:after="0" w:line="240" w:lineRule="auto"/>
        <w:jc w:val="center"/>
        <w:rPr>
          <w:rFonts w:ascii="Tahoma" w:eastAsia="Tahoma" w:hAnsi="Tahoma" w:cs="Tahoma"/>
          <w:b/>
          <w:color w:val="7F7F7F"/>
          <w:sz w:val="20"/>
        </w:rPr>
      </w:pPr>
    </w:p>
    <w:p w14:paraId="09F2C119" w14:textId="23620D62" w:rsidR="008F3A4E" w:rsidRDefault="00881BFA" w:rsidP="003F57C4">
      <w:pPr>
        <w:spacing w:after="100" w:line="240" w:lineRule="auto"/>
        <w:ind w:left="284" w:hanging="284"/>
        <w:jc w:val="both"/>
        <w:rPr>
          <w:rFonts w:ascii="Tahoma" w:eastAsia="Tahoma" w:hAnsi="Tahoma" w:cs="Tahoma"/>
        </w:rPr>
      </w:pPr>
      <w:r>
        <w:rPr>
          <w:rFonts w:ascii="Tahoma" w:eastAsia="Tahoma" w:hAnsi="Tahoma" w:cs="Tahoma"/>
          <w:color w:val="7F7F7F"/>
        </w:rPr>
        <w:t>1</w:t>
      </w:r>
      <w:r>
        <w:rPr>
          <w:rFonts w:ascii="Tahoma" w:eastAsia="Tahoma" w:hAnsi="Tahoma" w:cs="Tahoma"/>
        </w:rPr>
        <w:t xml:space="preserve">. Dokumentace zpracovaná zhotovitelem včetně jejího návrhu či konceptu je autorským dílem v souladu s autorským zákonem. </w:t>
      </w:r>
    </w:p>
    <w:p w14:paraId="65D98CBE" w14:textId="43D54956" w:rsidR="008F3A4E" w:rsidRDefault="00881BFA" w:rsidP="003F57C4">
      <w:pPr>
        <w:spacing w:after="100" w:line="240" w:lineRule="auto"/>
        <w:ind w:left="284" w:hanging="284"/>
        <w:jc w:val="both"/>
        <w:rPr>
          <w:rFonts w:ascii="Tahoma" w:eastAsia="Tahoma" w:hAnsi="Tahoma" w:cs="Tahoma"/>
        </w:rPr>
      </w:pPr>
      <w:r>
        <w:rPr>
          <w:rFonts w:ascii="Tahoma" w:eastAsia="Tahoma" w:hAnsi="Tahoma" w:cs="Tahoma"/>
        </w:rPr>
        <w:t>2. Majetková práva k autorskému dílu zhotovitele vykonává v souladu s ustanovením § 58 odst. 1 ve spojení s § 58 odst. 10 autorského zákona svým jménem a na svůj účet zhotovitel.</w:t>
      </w:r>
    </w:p>
    <w:p w14:paraId="277B7870" w14:textId="2D83BD99" w:rsidR="008F3A4E" w:rsidRDefault="00881BFA" w:rsidP="003F57C4">
      <w:pPr>
        <w:spacing w:after="100" w:line="240" w:lineRule="auto"/>
        <w:ind w:left="284" w:hanging="284"/>
        <w:jc w:val="both"/>
        <w:rPr>
          <w:rFonts w:ascii="Tahoma" w:eastAsia="Tahoma" w:hAnsi="Tahoma" w:cs="Tahoma"/>
        </w:rPr>
      </w:pPr>
      <w:r>
        <w:rPr>
          <w:rFonts w:ascii="Tahoma" w:eastAsia="Tahoma" w:hAnsi="Tahoma" w:cs="Tahoma"/>
        </w:rPr>
        <w:t>3. Originály plánů, náčrtů, výkresů, grafických zobrazení a textových určení (specifikací) zůstávají ve vlastnictví zhotovitele</w:t>
      </w:r>
      <w:r w:rsidR="000400E6">
        <w:rPr>
          <w:rFonts w:ascii="Tahoma" w:eastAsia="Tahoma" w:hAnsi="Tahoma" w:cs="Tahoma"/>
        </w:rPr>
        <w:t>.</w:t>
      </w:r>
      <w:r>
        <w:rPr>
          <w:rFonts w:ascii="Tahoma" w:eastAsia="Tahoma" w:hAnsi="Tahoma" w:cs="Tahoma"/>
        </w:rPr>
        <w:t xml:space="preserve"> Objednateli náleží řádně autorizované kopie dokumentace včetně reprodukovatelných kopií plánů, náčrtů, výkresů, grafických zobrazení a textových určení (specifikací) pro informaci a jako návod k vlastnímu užívání díla. </w:t>
      </w:r>
    </w:p>
    <w:p w14:paraId="05BD154B" w14:textId="2F27BB2B" w:rsidR="00480A49" w:rsidRDefault="00881BFA" w:rsidP="003F57C4">
      <w:pPr>
        <w:spacing w:after="100" w:line="240" w:lineRule="auto"/>
        <w:ind w:left="284" w:hanging="284"/>
        <w:jc w:val="both"/>
        <w:rPr>
          <w:rFonts w:ascii="Tahoma" w:eastAsia="Tahoma" w:hAnsi="Tahoma" w:cs="Tahoma"/>
        </w:rPr>
      </w:pPr>
      <w:r>
        <w:rPr>
          <w:rFonts w:ascii="Tahoma" w:eastAsia="Tahoma" w:hAnsi="Tahoma" w:cs="Tahoma"/>
        </w:rPr>
        <w:t>4. Objednatel může dokumentaci použít pouze k účelu vyplývajícímu ze smlouvy</w:t>
      </w:r>
      <w:r w:rsidR="00EC4AD8">
        <w:rPr>
          <w:rFonts w:ascii="Tahoma" w:eastAsia="Tahoma" w:hAnsi="Tahoma" w:cs="Tahoma"/>
        </w:rPr>
        <w:t>.</w:t>
      </w:r>
      <w:r>
        <w:rPr>
          <w:rFonts w:ascii="Tahoma" w:eastAsia="Tahoma" w:hAnsi="Tahoma" w:cs="Tahoma"/>
        </w:rPr>
        <w:t xml:space="preserve"> </w:t>
      </w:r>
    </w:p>
    <w:p w14:paraId="4748A2AB" w14:textId="365A1286" w:rsidR="008F3A4E" w:rsidRDefault="00881BFA" w:rsidP="003F57C4">
      <w:pPr>
        <w:spacing w:after="100" w:line="240" w:lineRule="auto"/>
        <w:ind w:left="284" w:hanging="284"/>
        <w:jc w:val="both"/>
        <w:rPr>
          <w:rFonts w:ascii="Tahoma" w:eastAsia="Tahoma" w:hAnsi="Tahoma" w:cs="Tahoma"/>
        </w:rPr>
      </w:pPr>
      <w:r>
        <w:rPr>
          <w:rFonts w:ascii="Tahoma" w:eastAsia="Tahoma" w:hAnsi="Tahoma" w:cs="Tahoma"/>
        </w:rPr>
        <w:t xml:space="preserve">5. Objednatel není oprávněn dokumentaci měnit ani do ní jinak zasahovat ani ji poskytnout k takovému zásahu jiné osobě bez výslovného souhlasu zhotovitele. </w:t>
      </w:r>
    </w:p>
    <w:p w14:paraId="48956232" w14:textId="77777777" w:rsidR="008F3A4E" w:rsidRPr="00EC4AD8" w:rsidRDefault="00881BFA" w:rsidP="003F57C4">
      <w:pPr>
        <w:spacing w:after="0" w:line="240" w:lineRule="auto"/>
        <w:ind w:left="284" w:hanging="284"/>
        <w:jc w:val="both"/>
        <w:rPr>
          <w:rFonts w:ascii="Tahoma" w:eastAsia="Tahoma" w:hAnsi="Tahoma" w:cs="Tahoma"/>
          <w:color w:val="FF0000"/>
        </w:rPr>
      </w:pPr>
      <w:r>
        <w:rPr>
          <w:rFonts w:ascii="Tahoma" w:eastAsia="Tahoma" w:hAnsi="Tahoma" w:cs="Tahoma"/>
        </w:rPr>
        <w:t xml:space="preserve">6. Objednatel i zhotovitel jsou oprávněni užít dokumentaci pro potřeby marketingu, pro potřeby prezentace díla na veřejnosti, výstavách či jednotlivě u třetích osob v jakékoliv formě zachycené na jakémkoliv nosiči. </w:t>
      </w:r>
    </w:p>
    <w:p w14:paraId="25E4FD78" w14:textId="77777777" w:rsidR="008F3A4E" w:rsidRDefault="008F3A4E" w:rsidP="003F57C4">
      <w:pPr>
        <w:spacing w:after="0" w:line="240" w:lineRule="auto"/>
        <w:jc w:val="center"/>
        <w:rPr>
          <w:rFonts w:ascii="Tahoma" w:eastAsia="Tahoma" w:hAnsi="Tahoma" w:cs="Tahoma"/>
          <w:b/>
          <w:color w:val="7F7F7F"/>
          <w:sz w:val="20"/>
        </w:rPr>
      </w:pPr>
    </w:p>
    <w:p w14:paraId="5CDCAE3F" w14:textId="77777777" w:rsidR="008F3A4E" w:rsidRPr="00E02EFE" w:rsidRDefault="00881BFA" w:rsidP="003F57C4">
      <w:pPr>
        <w:spacing w:after="0" w:line="240" w:lineRule="auto"/>
        <w:jc w:val="center"/>
        <w:rPr>
          <w:rFonts w:ascii="Tahoma" w:eastAsia="Tahoma" w:hAnsi="Tahoma" w:cs="Tahoma"/>
          <w:b/>
        </w:rPr>
      </w:pPr>
      <w:r w:rsidRPr="00E02EFE">
        <w:rPr>
          <w:rFonts w:ascii="Tahoma" w:eastAsia="Tahoma" w:hAnsi="Tahoma" w:cs="Tahoma"/>
          <w:b/>
        </w:rPr>
        <w:t>X.</w:t>
      </w:r>
    </w:p>
    <w:p w14:paraId="191595EF" w14:textId="77777777" w:rsidR="008F3A4E" w:rsidRPr="00E02EFE" w:rsidRDefault="00881BFA" w:rsidP="00D63EBB">
      <w:pPr>
        <w:spacing w:after="0" w:line="240" w:lineRule="auto"/>
        <w:jc w:val="center"/>
        <w:rPr>
          <w:rFonts w:ascii="Tahoma" w:eastAsia="Tahoma" w:hAnsi="Tahoma" w:cs="Tahoma"/>
          <w:b/>
        </w:rPr>
      </w:pPr>
      <w:r w:rsidRPr="00E02EFE">
        <w:rPr>
          <w:rFonts w:ascii="Tahoma" w:eastAsia="Tahoma" w:hAnsi="Tahoma" w:cs="Tahoma"/>
          <w:b/>
        </w:rPr>
        <w:t>Sankce</w:t>
      </w:r>
    </w:p>
    <w:p w14:paraId="6C25ACA4" w14:textId="77777777" w:rsidR="008F3A4E" w:rsidRDefault="008F3A4E" w:rsidP="003F57C4">
      <w:pPr>
        <w:spacing w:after="0" w:line="240" w:lineRule="auto"/>
        <w:jc w:val="both"/>
        <w:rPr>
          <w:rFonts w:ascii="Tahoma" w:eastAsia="Tahoma" w:hAnsi="Tahoma" w:cs="Tahoma"/>
        </w:rPr>
      </w:pPr>
    </w:p>
    <w:p w14:paraId="7C5CFFF8" w14:textId="06613710" w:rsidR="00307BC1" w:rsidRPr="00307BC1" w:rsidRDefault="00881BFA" w:rsidP="00307BC1">
      <w:pPr>
        <w:pStyle w:val="standard"/>
        <w:suppressLineNumbers/>
        <w:suppressAutoHyphens w:val="0"/>
        <w:autoSpaceDN w:val="0"/>
        <w:adjustRightInd w:val="0"/>
        <w:spacing w:after="120"/>
        <w:ind w:left="284" w:hanging="284"/>
        <w:jc w:val="both"/>
        <w:rPr>
          <w:rFonts w:ascii="Tahoma" w:hAnsi="Tahoma" w:cs="Tahoma"/>
          <w:sz w:val="22"/>
          <w:szCs w:val="22"/>
        </w:rPr>
      </w:pPr>
      <w:r>
        <w:rPr>
          <w:rFonts w:ascii="Tahoma" w:eastAsia="Tahoma" w:hAnsi="Tahoma" w:cs="Tahoma"/>
        </w:rPr>
        <w:t>1</w:t>
      </w:r>
      <w:r w:rsidRPr="00307BC1">
        <w:rPr>
          <w:rFonts w:ascii="Tahoma" w:eastAsia="Tahoma" w:hAnsi="Tahoma" w:cs="Tahoma"/>
          <w:sz w:val="22"/>
          <w:szCs w:val="22"/>
        </w:rPr>
        <w:t xml:space="preserve">. </w:t>
      </w:r>
      <w:r w:rsidR="002626E7">
        <w:rPr>
          <w:rFonts w:ascii="Tahoma" w:eastAsia="Tahoma" w:hAnsi="Tahoma" w:cs="Tahoma"/>
          <w:sz w:val="22"/>
          <w:szCs w:val="22"/>
        </w:rPr>
        <w:t xml:space="preserve">Sjednává se smluvní pokuta ve výši </w:t>
      </w:r>
      <w:r w:rsidR="00B21C51" w:rsidRPr="00B21C51">
        <w:rPr>
          <w:rFonts w:ascii="Tahoma" w:eastAsia="Tahoma" w:hAnsi="Tahoma" w:cs="Tahoma"/>
          <w:sz w:val="22"/>
          <w:szCs w:val="22"/>
        </w:rPr>
        <w:t>0,05 % z celkové ceny díla</w:t>
      </w:r>
      <w:r w:rsidR="00B21C51" w:rsidRPr="000400E6">
        <w:rPr>
          <w:rFonts w:ascii="Tahoma" w:eastAsia="Tahoma" w:hAnsi="Tahoma" w:cs="Tahoma"/>
        </w:rPr>
        <w:t xml:space="preserve"> </w:t>
      </w:r>
      <w:r w:rsidR="00307BC1" w:rsidRPr="00307BC1">
        <w:rPr>
          <w:rFonts w:ascii="Tahoma" w:hAnsi="Tahoma" w:cs="Tahoma"/>
          <w:sz w:val="22"/>
          <w:szCs w:val="22"/>
        </w:rPr>
        <w:t xml:space="preserve">za každý den </w:t>
      </w:r>
      <w:r w:rsidR="00307BC1" w:rsidRPr="00B21C51">
        <w:rPr>
          <w:rFonts w:ascii="Tahoma" w:hAnsi="Tahoma" w:cs="Tahoma"/>
          <w:sz w:val="22"/>
          <w:szCs w:val="22"/>
        </w:rPr>
        <w:t>prodlení s odevzdáním díla</w:t>
      </w:r>
      <w:r w:rsidR="00307BC1" w:rsidRPr="00307BC1">
        <w:rPr>
          <w:rFonts w:ascii="Tahoma" w:hAnsi="Tahoma" w:cs="Tahoma"/>
          <w:sz w:val="22"/>
          <w:szCs w:val="22"/>
        </w:rPr>
        <w:t xml:space="preserve"> oproti termínu s</w:t>
      </w:r>
      <w:r w:rsidR="00307BC1">
        <w:rPr>
          <w:rFonts w:ascii="Tahoma" w:hAnsi="Tahoma" w:cs="Tahoma"/>
          <w:sz w:val="22"/>
          <w:szCs w:val="22"/>
        </w:rPr>
        <w:t>jednanému</w:t>
      </w:r>
      <w:r w:rsidR="00307BC1" w:rsidRPr="00307BC1">
        <w:rPr>
          <w:rFonts w:ascii="Tahoma" w:hAnsi="Tahoma" w:cs="Tahoma"/>
          <w:sz w:val="22"/>
          <w:szCs w:val="22"/>
        </w:rPr>
        <w:t xml:space="preserve"> </w:t>
      </w:r>
      <w:r w:rsidR="00307BC1">
        <w:rPr>
          <w:rFonts w:ascii="Tahoma" w:hAnsi="Tahoma" w:cs="Tahoma"/>
          <w:sz w:val="22"/>
          <w:szCs w:val="22"/>
        </w:rPr>
        <w:t>touto smlouvou</w:t>
      </w:r>
      <w:r w:rsidR="00307BC1" w:rsidRPr="00307BC1">
        <w:rPr>
          <w:rFonts w:ascii="Tahoma" w:hAnsi="Tahoma" w:cs="Tahoma"/>
          <w:sz w:val="22"/>
          <w:szCs w:val="22"/>
        </w:rPr>
        <w:t xml:space="preserve">. </w:t>
      </w:r>
    </w:p>
    <w:p w14:paraId="16D4B89E" w14:textId="77777777" w:rsidR="008F3A4E" w:rsidRDefault="008F3A4E" w:rsidP="005E5498">
      <w:pPr>
        <w:spacing w:after="0" w:line="240" w:lineRule="auto"/>
        <w:ind w:left="284" w:hanging="284"/>
        <w:jc w:val="both"/>
        <w:rPr>
          <w:rFonts w:ascii="Tahoma" w:eastAsia="Tahoma" w:hAnsi="Tahoma" w:cs="Tahoma"/>
        </w:rPr>
      </w:pPr>
    </w:p>
    <w:p w14:paraId="79BB520C" w14:textId="5A8A266B" w:rsidR="008F3A4E" w:rsidRPr="00CC54F7" w:rsidRDefault="00273E3F" w:rsidP="00175FC3">
      <w:pPr>
        <w:spacing w:after="0" w:line="240" w:lineRule="auto"/>
        <w:ind w:left="284" w:hanging="284"/>
        <w:jc w:val="both"/>
        <w:rPr>
          <w:rFonts w:ascii="Tahoma" w:eastAsia="Tahoma" w:hAnsi="Tahoma" w:cs="Tahoma"/>
        </w:rPr>
      </w:pPr>
      <w:r>
        <w:rPr>
          <w:rFonts w:ascii="Tahoma" w:eastAsia="Tahoma" w:hAnsi="Tahoma" w:cs="Tahoma"/>
        </w:rPr>
        <w:t xml:space="preserve">2. </w:t>
      </w:r>
      <w:r w:rsidR="00881BFA" w:rsidRPr="00CC54F7">
        <w:rPr>
          <w:rFonts w:ascii="Tahoma" w:eastAsia="Tahoma" w:hAnsi="Tahoma" w:cs="Tahoma"/>
        </w:rPr>
        <w:t>Pokud je objednatel v prodlení s úhradou celkové ceny</w:t>
      </w:r>
      <w:r w:rsidR="00B21C51" w:rsidRPr="00CC54F7">
        <w:rPr>
          <w:rFonts w:ascii="Tahoma" w:eastAsia="Tahoma" w:hAnsi="Tahoma" w:cs="Tahoma"/>
        </w:rPr>
        <w:t xml:space="preserve"> díla</w:t>
      </w:r>
      <w:r w:rsidR="00881BFA" w:rsidRPr="00CC54F7">
        <w:rPr>
          <w:rFonts w:ascii="Tahoma" w:eastAsia="Tahoma" w:hAnsi="Tahoma" w:cs="Tahoma"/>
        </w:rPr>
        <w:t xml:space="preserve">, zaplatí zhotoviteli </w:t>
      </w:r>
      <w:proofErr w:type="spellStart"/>
      <w:r w:rsidR="00881BFA" w:rsidRPr="00CC54F7">
        <w:rPr>
          <w:rFonts w:ascii="Tahoma" w:eastAsia="Tahoma" w:hAnsi="Tahoma" w:cs="Tahoma"/>
        </w:rPr>
        <w:t>smluvnípokutu</w:t>
      </w:r>
      <w:proofErr w:type="spellEnd"/>
      <w:r w:rsidR="00881BFA" w:rsidRPr="00CC54F7">
        <w:rPr>
          <w:rFonts w:ascii="Tahoma" w:eastAsia="Tahoma" w:hAnsi="Tahoma" w:cs="Tahoma"/>
        </w:rPr>
        <w:t xml:space="preserve"> ve výši 0,05 % z dlužné částky za každý den prodlení.</w:t>
      </w:r>
    </w:p>
    <w:p w14:paraId="22478F98" w14:textId="77777777" w:rsidR="000400E6" w:rsidRDefault="000400E6" w:rsidP="003F57C4">
      <w:pPr>
        <w:spacing w:after="0" w:line="240" w:lineRule="auto"/>
        <w:jc w:val="both"/>
        <w:rPr>
          <w:rFonts w:ascii="Tahoma" w:eastAsia="Tahoma" w:hAnsi="Tahoma" w:cs="Tahoma"/>
        </w:rPr>
      </w:pPr>
    </w:p>
    <w:p w14:paraId="122D37D6" w14:textId="77777777" w:rsidR="007A6E77" w:rsidRDefault="007A6E77" w:rsidP="003F57C4">
      <w:pPr>
        <w:spacing w:after="0" w:line="240" w:lineRule="auto"/>
        <w:jc w:val="both"/>
        <w:rPr>
          <w:rFonts w:ascii="Tahoma" w:eastAsia="Tahoma" w:hAnsi="Tahoma" w:cs="Tahoma"/>
        </w:rPr>
      </w:pPr>
    </w:p>
    <w:p w14:paraId="30135BD9" w14:textId="77777777" w:rsidR="008F3A4E" w:rsidRPr="00E02EFE" w:rsidRDefault="00881BFA" w:rsidP="00D63EBB">
      <w:pPr>
        <w:spacing w:after="0" w:line="240" w:lineRule="auto"/>
        <w:jc w:val="center"/>
        <w:rPr>
          <w:rFonts w:ascii="Tahoma" w:eastAsia="Tahoma" w:hAnsi="Tahoma" w:cs="Tahoma"/>
          <w:b/>
        </w:rPr>
      </w:pPr>
      <w:r w:rsidRPr="00E02EFE">
        <w:rPr>
          <w:rFonts w:ascii="Tahoma" w:eastAsia="Tahoma" w:hAnsi="Tahoma" w:cs="Tahoma"/>
          <w:b/>
        </w:rPr>
        <w:t>X</w:t>
      </w:r>
      <w:r w:rsidR="006327D5">
        <w:rPr>
          <w:rFonts w:ascii="Tahoma" w:eastAsia="Tahoma" w:hAnsi="Tahoma" w:cs="Tahoma"/>
          <w:b/>
        </w:rPr>
        <w:t>I</w:t>
      </w:r>
      <w:r w:rsidRPr="00E02EFE">
        <w:rPr>
          <w:rFonts w:ascii="Tahoma" w:eastAsia="Tahoma" w:hAnsi="Tahoma" w:cs="Tahoma"/>
          <w:b/>
        </w:rPr>
        <w:t>.</w:t>
      </w:r>
    </w:p>
    <w:p w14:paraId="71B75D55" w14:textId="77777777" w:rsidR="008F3A4E" w:rsidRPr="00E02EFE" w:rsidRDefault="00881BFA" w:rsidP="00D63EBB">
      <w:pPr>
        <w:spacing w:after="0" w:line="240" w:lineRule="auto"/>
        <w:jc w:val="center"/>
        <w:rPr>
          <w:rFonts w:ascii="Tahoma" w:eastAsia="Tahoma" w:hAnsi="Tahoma" w:cs="Tahoma"/>
          <w:b/>
        </w:rPr>
      </w:pPr>
      <w:r w:rsidRPr="00E02EFE">
        <w:rPr>
          <w:rFonts w:ascii="Tahoma" w:eastAsia="Tahoma" w:hAnsi="Tahoma" w:cs="Tahoma"/>
          <w:b/>
        </w:rPr>
        <w:t>Doba trvání smlouvy a možnost ukončení</w:t>
      </w:r>
    </w:p>
    <w:p w14:paraId="22848D5A" w14:textId="77777777" w:rsidR="008F3A4E" w:rsidRPr="00E02EFE" w:rsidRDefault="008F3A4E" w:rsidP="00D63EBB">
      <w:pPr>
        <w:spacing w:after="0" w:line="240" w:lineRule="auto"/>
        <w:rPr>
          <w:rFonts w:ascii="Tahoma" w:eastAsia="Tahoma" w:hAnsi="Tahoma" w:cs="Tahoma"/>
        </w:rPr>
      </w:pPr>
    </w:p>
    <w:p w14:paraId="023873C3" w14:textId="1CF9F5E5" w:rsidR="008F3A4E" w:rsidRPr="003F57C4" w:rsidRDefault="00881BFA" w:rsidP="003F57C4">
      <w:pPr>
        <w:spacing w:after="100" w:line="240" w:lineRule="auto"/>
        <w:ind w:left="284" w:hanging="284"/>
        <w:jc w:val="both"/>
        <w:rPr>
          <w:rFonts w:ascii="Arial" w:eastAsia="Arial" w:hAnsi="Arial" w:cs="Arial"/>
        </w:rPr>
      </w:pPr>
      <w:r>
        <w:rPr>
          <w:rFonts w:ascii="Arial" w:eastAsia="Arial" w:hAnsi="Arial" w:cs="Arial"/>
        </w:rPr>
        <w:t xml:space="preserve">1. Tato Smlouva se uzavírá na dobu </w:t>
      </w:r>
      <w:r w:rsidRPr="00E017BD">
        <w:rPr>
          <w:rFonts w:ascii="Arial" w:eastAsia="Arial" w:hAnsi="Arial" w:cs="Arial"/>
        </w:rPr>
        <w:t>určitou</w:t>
      </w:r>
      <w:r w:rsidR="00EC4AD8" w:rsidRPr="00E017BD">
        <w:rPr>
          <w:rFonts w:ascii="Arial" w:eastAsia="Arial" w:hAnsi="Arial" w:cs="Arial"/>
        </w:rPr>
        <w:t>, jak je uvedeno v článku I</w:t>
      </w:r>
      <w:r w:rsidR="00B21C51">
        <w:rPr>
          <w:rFonts w:ascii="Arial" w:eastAsia="Arial" w:hAnsi="Arial" w:cs="Arial"/>
        </w:rPr>
        <w:t>V</w:t>
      </w:r>
      <w:r w:rsidR="00EC4AD8" w:rsidRPr="00E017BD">
        <w:rPr>
          <w:rFonts w:ascii="Arial" w:eastAsia="Arial" w:hAnsi="Arial" w:cs="Arial"/>
        </w:rPr>
        <w:t>.1</w:t>
      </w:r>
      <w:r w:rsidRPr="00E017BD">
        <w:rPr>
          <w:rFonts w:ascii="Arial" w:eastAsia="Arial" w:hAnsi="Arial" w:cs="Arial"/>
        </w:rPr>
        <w:t>.</w:t>
      </w:r>
      <w:r>
        <w:rPr>
          <w:rFonts w:ascii="Arial" w:eastAsia="Arial" w:hAnsi="Arial" w:cs="Arial"/>
        </w:rPr>
        <w:t xml:space="preserve"> Tuto smlouvu lze ukončit vzájemnou dohodou smluvních stran, odstoupením od smlouvy nebo výpovědí.</w:t>
      </w:r>
    </w:p>
    <w:p w14:paraId="4ABDA5AE" w14:textId="454C58DD" w:rsidR="008F3A4E" w:rsidRDefault="00881BFA" w:rsidP="005E5498">
      <w:pPr>
        <w:spacing w:after="0" w:line="240" w:lineRule="auto"/>
        <w:ind w:left="284" w:hanging="284"/>
        <w:jc w:val="both"/>
        <w:rPr>
          <w:rFonts w:ascii="Arial" w:eastAsia="Arial" w:hAnsi="Arial" w:cs="Arial"/>
        </w:rPr>
      </w:pPr>
      <w:r>
        <w:rPr>
          <w:rFonts w:ascii="Arial" w:eastAsia="Arial" w:hAnsi="Arial" w:cs="Arial"/>
        </w:rPr>
        <w:t xml:space="preserve">2. Každá ze smluvních stran je oprávněna od této smlouvy odstoupit v případě podstatného porušení povinností druhou smluvní stranou. Odstoupení musí být učiněno písemně a je účinné </w:t>
      </w:r>
      <w:r w:rsidR="00B21C51">
        <w:rPr>
          <w:rFonts w:ascii="Arial" w:eastAsia="Arial" w:hAnsi="Arial" w:cs="Arial"/>
        </w:rPr>
        <w:t xml:space="preserve">30 dnů po </w:t>
      </w:r>
      <w:r>
        <w:rPr>
          <w:rFonts w:ascii="Arial" w:eastAsia="Arial" w:hAnsi="Arial" w:cs="Arial"/>
        </w:rPr>
        <w:t>jeho doručení druhé smluvní straně. Za podstatné porušení povinností se pro účely této smlouvy považuje zejména:</w:t>
      </w:r>
    </w:p>
    <w:p w14:paraId="6889D3A3" w14:textId="77777777" w:rsidR="008F3A4E" w:rsidRDefault="00881BFA" w:rsidP="00881BFA">
      <w:pPr>
        <w:numPr>
          <w:ilvl w:val="0"/>
          <w:numId w:val="2"/>
        </w:numPr>
        <w:spacing w:after="0" w:line="240" w:lineRule="auto"/>
        <w:ind w:left="567" w:hanging="283"/>
        <w:jc w:val="both"/>
        <w:rPr>
          <w:rFonts w:ascii="Arial" w:eastAsia="Arial" w:hAnsi="Arial" w:cs="Arial"/>
        </w:rPr>
      </w:pPr>
      <w:r>
        <w:rPr>
          <w:rFonts w:ascii="Arial" w:eastAsia="Arial" w:hAnsi="Arial" w:cs="Arial"/>
        </w:rPr>
        <w:t>prodlení objednatele s poskytnutím součinnosti, jak je tato definována v článku V</w:t>
      </w:r>
      <w:r w:rsidR="00B21C51">
        <w:rPr>
          <w:rFonts w:ascii="Arial" w:eastAsia="Arial" w:hAnsi="Arial" w:cs="Arial"/>
        </w:rPr>
        <w:t>I</w:t>
      </w:r>
      <w:r>
        <w:rPr>
          <w:rFonts w:ascii="Arial" w:eastAsia="Arial" w:hAnsi="Arial" w:cs="Arial"/>
        </w:rPr>
        <w:t>I.2 této smlouvy, po dobu delší než 30 dní,</w:t>
      </w:r>
    </w:p>
    <w:p w14:paraId="42ED7793" w14:textId="5E2C796D" w:rsidR="002626E7" w:rsidRPr="003F57C4" w:rsidRDefault="00881BFA" w:rsidP="003F57C4">
      <w:pPr>
        <w:numPr>
          <w:ilvl w:val="0"/>
          <w:numId w:val="2"/>
        </w:numPr>
        <w:spacing w:after="100" w:line="240" w:lineRule="auto"/>
        <w:ind w:left="568" w:hanging="284"/>
        <w:jc w:val="both"/>
        <w:rPr>
          <w:rFonts w:ascii="Arial" w:eastAsia="Arial" w:hAnsi="Arial" w:cs="Arial"/>
        </w:rPr>
      </w:pPr>
      <w:r w:rsidRPr="002626E7">
        <w:rPr>
          <w:rFonts w:ascii="Arial" w:eastAsia="Arial" w:hAnsi="Arial" w:cs="Arial"/>
        </w:rPr>
        <w:t xml:space="preserve">prodlení zhotovitele s předáním </w:t>
      </w:r>
      <w:r w:rsidR="00EC4AD8" w:rsidRPr="002626E7">
        <w:rPr>
          <w:rFonts w:ascii="Arial" w:eastAsia="Arial" w:hAnsi="Arial" w:cs="Arial"/>
        </w:rPr>
        <w:t>zhotoveného díla</w:t>
      </w:r>
      <w:r w:rsidRPr="002626E7">
        <w:rPr>
          <w:rFonts w:ascii="Arial" w:eastAsia="Arial" w:hAnsi="Arial" w:cs="Arial"/>
        </w:rPr>
        <w:t xml:space="preserve"> po dobu delší než 30 dní.</w:t>
      </w:r>
      <w:r w:rsidR="00EC4AD8" w:rsidRPr="002626E7">
        <w:rPr>
          <w:rFonts w:ascii="Arial" w:eastAsia="Arial" w:hAnsi="Arial" w:cs="Arial"/>
        </w:rPr>
        <w:t xml:space="preserve"> </w:t>
      </w:r>
      <w:r w:rsidR="002626E7">
        <w:rPr>
          <w:rFonts w:ascii="Arial" w:eastAsia="Arial" w:hAnsi="Arial" w:cs="Arial"/>
        </w:rPr>
        <w:t>Zhotovitel je v tomto případě povinen uhradit škodu, která tímto objednateli prokazatelně vznikla.</w:t>
      </w:r>
    </w:p>
    <w:p w14:paraId="2B112A1B" w14:textId="77777777" w:rsidR="008F3A4E" w:rsidRDefault="00881BFA" w:rsidP="005E5498">
      <w:pPr>
        <w:spacing w:after="0" w:line="240" w:lineRule="auto"/>
        <w:ind w:left="284" w:hanging="284"/>
        <w:jc w:val="both"/>
        <w:rPr>
          <w:rFonts w:ascii="Arial" w:eastAsia="Arial" w:hAnsi="Arial" w:cs="Arial"/>
        </w:rPr>
      </w:pPr>
      <w:r>
        <w:rPr>
          <w:rFonts w:ascii="Arial" w:eastAsia="Arial" w:hAnsi="Arial" w:cs="Arial"/>
        </w:rPr>
        <w:t>3. Zhotovitel je dále oprávněn od smlouvy odstoupit v případě, že objednatel trvá na pokynech, na jejichž nevhodnost ho zhotovitel upozornil, pokud dodržení takových pokynů brání realizaci díla či se zásadně rozchází s dříve formulovanými zásadami spolupráce.</w:t>
      </w:r>
    </w:p>
    <w:p w14:paraId="4C891045" w14:textId="77777777" w:rsidR="008F3A4E" w:rsidRDefault="008F3A4E" w:rsidP="005E5498">
      <w:pPr>
        <w:spacing w:after="0" w:line="240" w:lineRule="auto"/>
        <w:ind w:left="284" w:hanging="284"/>
        <w:jc w:val="both"/>
        <w:rPr>
          <w:rFonts w:ascii="Arial" w:eastAsia="Arial" w:hAnsi="Arial" w:cs="Arial"/>
        </w:rPr>
      </w:pPr>
    </w:p>
    <w:p w14:paraId="50083DA3" w14:textId="77777777" w:rsidR="007A6E77" w:rsidRDefault="007A6E77" w:rsidP="005E5498">
      <w:pPr>
        <w:spacing w:after="0" w:line="240" w:lineRule="auto"/>
        <w:ind w:left="284" w:hanging="284"/>
        <w:jc w:val="both"/>
        <w:rPr>
          <w:rFonts w:ascii="Arial" w:eastAsia="Arial" w:hAnsi="Arial" w:cs="Arial"/>
        </w:rPr>
      </w:pPr>
    </w:p>
    <w:p w14:paraId="1CD32E53" w14:textId="77777777" w:rsidR="008F3A4E" w:rsidRPr="00E02EFE" w:rsidRDefault="00881BFA" w:rsidP="00D63EBB">
      <w:pPr>
        <w:spacing w:after="0" w:line="240" w:lineRule="auto"/>
        <w:jc w:val="center"/>
        <w:rPr>
          <w:rFonts w:ascii="Tahoma" w:eastAsia="Tahoma" w:hAnsi="Tahoma" w:cs="Tahoma"/>
          <w:b/>
        </w:rPr>
      </w:pPr>
      <w:r w:rsidRPr="00E02EFE">
        <w:rPr>
          <w:rFonts w:ascii="Tahoma" w:eastAsia="Tahoma" w:hAnsi="Tahoma" w:cs="Tahoma"/>
          <w:b/>
        </w:rPr>
        <w:t>X</w:t>
      </w:r>
      <w:r w:rsidR="006327D5">
        <w:rPr>
          <w:rFonts w:ascii="Tahoma" w:eastAsia="Tahoma" w:hAnsi="Tahoma" w:cs="Tahoma"/>
          <w:b/>
        </w:rPr>
        <w:t>I</w:t>
      </w:r>
      <w:r w:rsidRPr="00E02EFE">
        <w:rPr>
          <w:rFonts w:ascii="Tahoma" w:eastAsia="Tahoma" w:hAnsi="Tahoma" w:cs="Tahoma"/>
          <w:b/>
        </w:rPr>
        <w:t>I.</w:t>
      </w:r>
    </w:p>
    <w:p w14:paraId="6CA4F294" w14:textId="77777777" w:rsidR="008F3A4E" w:rsidRPr="00E02EFE" w:rsidRDefault="00881BFA" w:rsidP="00D63EBB">
      <w:pPr>
        <w:spacing w:after="0" w:line="240" w:lineRule="auto"/>
        <w:jc w:val="center"/>
        <w:rPr>
          <w:rFonts w:ascii="Tahoma" w:eastAsia="Tahoma" w:hAnsi="Tahoma" w:cs="Tahoma"/>
          <w:b/>
        </w:rPr>
      </w:pPr>
      <w:r w:rsidRPr="00E02EFE">
        <w:rPr>
          <w:rFonts w:ascii="Tahoma" w:eastAsia="Tahoma" w:hAnsi="Tahoma" w:cs="Tahoma"/>
          <w:b/>
        </w:rPr>
        <w:t>Závěrečná ustanovení</w:t>
      </w:r>
    </w:p>
    <w:p w14:paraId="0EFAFC19" w14:textId="77777777" w:rsidR="008F3A4E" w:rsidRDefault="008F3A4E" w:rsidP="00D63EBB">
      <w:pPr>
        <w:spacing w:after="0" w:line="240" w:lineRule="auto"/>
        <w:rPr>
          <w:rFonts w:ascii="Tahoma" w:eastAsia="Tahoma" w:hAnsi="Tahoma" w:cs="Tahoma"/>
          <w:sz w:val="20"/>
        </w:rPr>
      </w:pPr>
    </w:p>
    <w:p w14:paraId="4DA606F3" w14:textId="132CD2F4" w:rsidR="002626E7" w:rsidRDefault="00881BFA" w:rsidP="003F57C4">
      <w:pPr>
        <w:pStyle w:val="Odstavecseseznamem"/>
        <w:numPr>
          <w:ilvl w:val="0"/>
          <w:numId w:val="10"/>
        </w:numPr>
        <w:spacing w:after="0" w:line="240" w:lineRule="auto"/>
        <w:ind w:left="284" w:hanging="284"/>
        <w:contextualSpacing w:val="0"/>
        <w:jc w:val="both"/>
        <w:rPr>
          <w:rFonts w:ascii="Arial" w:eastAsia="Arial" w:hAnsi="Arial" w:cs="Arial"/>
        </w:rPr>
      </w:pPr>
      <w:r w:rsidRPr="00B21C51">
        <w:rPr>
          <w:rFonts w:ascii="Arial" w:eastAsia="Arial" w:hAnsi="Arial" w:cs="Arial"/>
        </w:rPr>
        <w:t>Tato smlouva se řídí českým právním řádem, zejména zákonem č. 89/2012 Sb., občanským zákoníkem</w:t>
      </w:r>
      <w:r w:rsidR="00B21C51">
        <w:rPr>
          <w:rFonts w:ascii="Arial" w:eastAsia="Arial" w:hAnsi="Arial" w:cs="Arial"/>
        </w:rPr>
        <w:t xml:space="preserve"> a</w:t>
      </w:r>
      <w:r w:rsidRPr="00B21C51">
        <w:rPr>
          <w:rFonts w:ascii="Arial" w:eastAsia="Arial" w:hAnsi="Arial" w:cs="Arial"/>
        </w:rPr>
        <w:t xml:space="preserve"> zákonem č. </w:t>
      </w:r>
      <w:r w:rsidR="00B21C51">
        <w:rPr>
          <w:rFonts w:ascii="Arial" w:eastAsia="Arial" w:hAnsi="Arial" w:cs="Arial"/>
        </w:rPr>
        <w:t>121/2000 Sb., autorským zákonem.</w:t>
      </w:r>
    </w:p>
    <w:p w14:paraId="39A584C0" w14:textId="77777777" w:rsidR="000F2D4E" w:rsidRPr="000F2D4E" w:rsidRDefault="000F2D4E" w:rsidP="003F57C4">
      <w:pPr>
        <w:spacing w:after="0" w:line="240" w:lineRule="auto"/>
        <w:jc w:val="both"/>
        <w:rPr>
          <w:rFonts w:ascii="Arial" w:eastAsia="Arial" w:hAnsi="Arial" w:cs="Arial"/>
        </w:rPr>
      </w:pPr>
    </w:p>
    <w:p w14:paraId="75657722" w14:textId="77777777" w:rsidR="002626E7" w:rsidRPr="002626E7" w:rsidRDefault="00703857" w:rsidP="002626E7">
      <w:pPr>
        <w:pStyle w:val="Odstavecseseznamem"/>
        <w:numPr>
          <w:ilvl w:val="0"/>
          <w:numId w:val="10"/>
        </w:numPr>
        <w:spacing w:after="0" w:line="240" w:lineRule="auto"/>
        <w:ind w:left="284" w:hanging="284"/>
        <w:jc w:val="both"/>
        <w:rPr>
          <w:rFonts w:ascii="Arial" w:eastAsia="Arial" w:hAnsi="Arial" w:cs="Arial"/>
        </w:rPr>
      </w:pPr>
      <w:r w:rsidRPr="002626E7">
        <w:rPr>
          <w:rFonts w:ascii="Arial" w:hAnsi="Arial" w:cs="Arial"/>
          <w:bCs/>
        </w:rPr>
        <w:t>Smluvní strany výslovně souhlasí s tím, aby tato smlouva byla bez jakéhokoliv omezení, včetně všech případných osobních údajů ve smlouvě uvedených, zveřejněna v souladu se zák. č. 340/2015 Sb., zákon o registru smluv, na oficiálních webových stránkách Portálu veřejné správy na síti internet (</w:t>
      </w:r>
      <w:hyperlink r:id="rId8" w:history="1">
        <w:r w:rsidRPr="002626E7">
          <w:rPr>
            <w:rStyle w:val="Hypertextovodkaz"/>
            <w:rFonts w:ascii="Arial" w:hAnsi="Arial" w:cs="Arial"/>
            <w:bCs/>
            <w:color w:val="auto"/>
          </w:rPr>
          <w:t>http://portal.gov.cz/portal/</w:t>
        </w:r>
      </w:hyperlink>
      <w:r w:rsidRPr="002626E7">
        <w:rPr>
          <w:rFonts w:ascii="Arial" w:hAnsi="Arial" w:cs="Arial"/>
          <w:bCs/>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 dalších podmínek. V případě, že je jednou ze smluvních stran fyzická osoba nepodnikající, zveřejní se smlouva po znečitelnění osobních údajů umožňujících jednoznačnou identifikaci této smluvní strany.</w:t>
      </w:r>
    </w:p>
    <w:p w14:paraId="509851E8" w14:textId="00F0CD43" w:rsidR="00703857" w:rsidRPr="000F2D4E" w:rsidRDefault="00703857" w:rsidP="000F2D4E">
      <w:pPr>
        <w:pStyle w:val="Odstavecseseznamem"/>
        <w:numPr>
          <w:ilvl w:val="0"/>
          <w:numId w:val="10"/>
        </w:numPr>
        <w:spacing w:after="0" w:line="240" w:lineRule="auto"/>
        <w:ind w:left="284" w:hanging="284"/>
        <w:jc w:val="both"/>
        <w:rPr>
          <w:rFonts w:ascii="Arial" w:eastAsia="Arial" w:hAnsi="Arial" w:cs="Arial"/>
        </w:rPr>
      </w:pPr>
      <w:r w:rsidRPr="000F2D4E">
        <w:rPr>
          <w:rFonts w:ascii="Arial" w:hAnsi="Arial" w:cs="Arial"/>
          <w:bCs/>
        </w:rPr>
        <w:t>Smluvní strany dále berou na vědomí, že Statutární město Jablonec nad Nisou či jím zřízené/</w:t>
      </w:r>
      <w:proofErr w:type="gramStart"/>
      <w:r w:rsidRPr="000F2D4E">
        <w:rPr>
          <w:rFonts w:ascii="Arial" w:hAnsi="Arial" w:cs="Arial"/>
          <w:bCs/>
        </w:rPr>
        <w:t xml:space="preserve">založené  </w:t>
      </w:r>
      <w:r w:rsidR="00CC54F7">
        <w:rPr>
          <w:rFonts w:ascii="Arial" w:hAnsi="Arial" w:cs="Arial"/>
          <w:bCs/>
        </w:rPr>
        <w:t>subjekty</w:t>
      </w:r>
      <w:proofErr w:type="gramEnd"/>
      <w:r w:rsidR="00CC54F7" w:rsidRPr="000F2D4E">
        <w:rPr>
          <w:rFonts w:ascii="Arial" w:hAnsi="Arial" w:cs="Arial"/>
          <w:bCs/>
        </w:rPr>
        <w:t xml:space="preserve"> </w:t>
      </w:r>
      <w:r w:rsidRPr="000F2D4E">
        <w:rPr>
          <w:rFonts w:ascii="Arial" w:hAnsi="Arial" w:cs="Arial"/>
          <w:bCs/>
        </w:rPr>
        <w:t>jsou povinnými subjekty dle zák. č. 106/1999 Sb. o svobodném přístupu k informacím a výslovně souhlasí, že smlouva může být zveřejněna jako poskytnutá informace v souladu a postupem podle citovaného zákona.</w:t>
      </w:r>
    </w:p>
    <w:p w14:paraId="7E8B032D" w14:textId="77777777" w:rsidR="008F3A4E" w:rsidRDefault="008F3A4E" w:rsidP="00881BFA">
      <w:pPr>
        <w:spacing w:after="0" w:line="240" w:lineRule="auto"/>
        <w:ind w:left="284" w:hanging="284"/>
        <w:jc w:val="both"/>
        <w:rPr>
          <w:rFonts w:ascii="Arial" w:eastAsia="Arial" w:hAnsi="Arial" w:cs="Arial"/>
        </w:rPr>
      </w:pPr>
    </w:p>
    <w:p w14:paraId="3605C3A5" w14:textId="77777777" w:rsidR="008F3A4E" w:rsidRDefault="002626E7" w:rsidP="00881BFA">
      <w:pPr>
        <w:spacing w:after="0" w:line="240" w:lineRule="auto"/>
        <w:ind w:left="284" w:hanging="284"/>
        <w:jc w:val="both"/>
        <w:rPr>
          <w:rFonts w:ascii="Arial" w:eastAsia="Arial" w:hAnsi="Arial" w:cs="Arial"/>
        </w:rPr>
      </w:pPr>
      <w:r>
        <w:rPr>
          <w:rFonts w:ascii="Arial" w:eastAsia="Arial" w:hAnsi="Arial" w:cs="Arial"/>
        </w:rPr>
        <w:t>4</w:t>
      </w:r>
      <w:r w:rsidR="00881BFA">
        <w:rPr>
          <w:rFonts w:ascii="Arial" w:eastAsia="Arial" w:hAnsi="Arial" w:cs="Arial"/>
        </w:rPr>
        <w:t xml:space="preserve">. Tato smlouva představuje úplnou a ucelenou dohodu smluvních stran, která nahrazuje všechna předchozí ujednání, dohody či smlouvy, ať písemné či ústní, ohledně totožného předmětu plnění. </w:t>
      </w:r>
    </w:p>
    <w:p w14:paraId="162F52CE" w14:textId="77777777" w:rsidR="008F3A4E" w:rsidRDefault="008F3A4E" w:rsidP="00881BFA">
      <w:pPr>
        <w:spacing w:after="0" w:line="240" w:lineRule="auto"/>
        <w:ind w:left="284" w:hanging="284"/>
        <w:jc w:val="both"/>
        <w:rPr>
          <w:rFonts w:ascii="Arial" w:eastAsia="Arial" w:hAnsi="Arial" w:cs="Arial"/>
        </w:rPr>
      </w:pPr>
    </w:p>
    <w:p w14:paraId="308875B7" w14:textId="77777777" w:rsidR="008F3A4E" w:rsidRDefault="002626E7" w:rsidP="00881BFA">
      <w:pPr>
        <w:spacing w:after="0" w:line="240" w:lineRule="auto"/>
        <w:ind w:left="284" w:hanging="284"/>
        <w:jc w:val="both"/>
        <w:rPr>
          <w:rFonts w:ascii="Arial" w:eastAsia="Arial" w:hAnsi="Arial" w:cs="Arial"/>
        </w:rPr>
      </w:pPr>
      <w:r>
        <w:rPr>
          <w:rFonts w:ascii="Arial" w:eastAsia="Arial" w:hAnsi="Arial" w:cs="Arial"/>
        </w:rPr>
        <w:t>5</w:t>
      </w:r>
      <w:r w:rsidR="00881BFA">
        <w:rPr>
          <w:rFonts w:ascii="Arial" w:eastAsia="Arial" w:hAnsi="Arial" w:cs="Arial"/>
        </w:rPr>
        <w:t>. 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7E18AEE4" w14:textId="77777777" w:rsidR="008F3A4E" w:rsidRDefault="008F3A4E" w:rsidP="00881BFA">
      <w:pPr>
        <w:spacing w:after="0" w:line="240" w:lineRule="auto"/>
        <w:ind w:left="284" w:hanging="284"/>
        <w:jc w:val="both"/>
        <w:rPr>
          <w:rFonts w:ascii="Arial" w:eastAsia="Arial" w:hAnsi="Arial" w:cs="Arial"/>
        </w:rPr>
      </w:pPr>
    </w:p>
    <w:p w14:paraId="13FA50A0" w14:textId="77777777" w:rsidR="008F3A4E" w:rsidRDefault="002626E7" w:rsidP="00881BFA">
      <w:pPr>
        <w:spacing w:after="0" w:line="240" w:lineRule="auto"/>
        <w:ind w:left="284" w:hanging="284"/>
        <w:jc w:val="both"/>
        <w:rPr>
          <w:rFonts w:ascii="Arial" w:eastAsia="Arial" w:hAnsi="Arial" w:cs="Arial"/>
        </w:rPr>
      </w:pPr>
      <w:r>
        <w:rPr>
          <w:rFonts w:ascii="Arial" w:eastAsia="Arial" w:hAnsi="Arial" w:cs="Arial"/>
        </w:rPr>
        <w:t>6</w:t>
      </w:r>
      <w:r w:rsidR="00881BFA">
        <w:rPr>
          <w:rFonts w:ascii="Arial" w:eastAsia="Arial" w:hAnsi="Arial" w:cs="Arial"/>
        </w:rPr>
        <w:t>. Jakékoli změny či dodatky ke smlouvě musí být vyhotoveny v písemné formě a podepsány oběma smluvními stranami.</w:t>
      </w:r>
    </w:p>
    <w:p w14:paraId="04F3BDE8" w14:textId="77777777" w:rsidR="008F3A4E" w:rsidRDefault="008F3A4E" w:rsidP="00881BFA">
      <w:pPr>
        <w:spacing w:after="0" w:line="240" w:lineRule="auto"/>
        <w:ind w:left="284" w:hanging="284"/>
        <w:jc w:val="both"/>
        <w:rPr>
          <w:rFonts w:ascii="Arial" w:eastAsia="Arial" w:hAnsi="Arial" w:cs="Arial"/>
        </w:rPr>
      </w:pPr>
    </w:p>
    <w:p w14:paraId="15C90E1A" w14:textId="77777777" w:rsidR="008F3A4E" w:rsidRDefault="002626E7" w:rsidP="00881BFA">
      <w:pPr>
        <w:spacing w:after="0" w:line="240" w:lineRule="auto"/>
        <w:ind w:left="284" w:hanging="284"/>
        <w:jc w:val="both"/>
        <w:rPr>
          <w:rFonts w:ascii="Arial" w:eastAsia="Arial" w:hAnsi="Arial" w:cs="Arial"/>
        </w:rPr>
      </w:pPr>
      <w:r>
        <w:rPr>
          <w:rFonts w:ascii="Arial" w:eastAsia="Arial" w:hAnsi="Arial" w:cs="Arial"/>
        </w:rPr>
        <w:t>7</w:t>
      </w:r>
      <w:r w:rsidR="00881BFA">
        <w:rPr>
          <w:rFonts w:ascii="Arial" w:eastAsia="Arial" w:hAnsi="Arial" w:cs="Arial"/>
        </w:rPr>
        <w:t xml:space="preserve">. Tato smlouva je vyhotovena ve </w:t>
      </w:r>
      <w:r w:rsidR="00EC4AD8" w:rsidRPr="000400E6">
        <w:rPr>
          <w:rFonts w:ascii="Arial" w:eastAsia="Arial" w:hAnsi="Arial" w:cs="Arial"/>
        </w:rPr>
        <w:t>čtyřech</w:t>
      </w:r>
      <w:r w:rsidR="00881BFA">
        <w:rPr>
          <w:rFonts w:ascii="Arial" w:eastAsia="Arial" w:hAnsi="Arial" w:cs="Arial"/>
        </w:rPr>
        <w:t xml:space="preserve"> stejnopisech, přičemž každá smluvní strana obdrží po jednom z nich.</w:t>
      </w:r>
    </w:p>
    <w:p w14:paraId="5D2EC459" w14:textId="77777777" w:rsidR="008F3A4E" w:rsidRDefault="008F3A4E" w:rsidP="00881BFA">
      <w:pPr>
        <w:spacing w:after="0" w:line="240" w:lineRule="auto"/>
        <w:ind w:left="284" w:hanging="284"/>
        <w:jc w:val="both"/>
        <w:rPr>
          <w:rFonts w:ascii="Arial" w:eastAsia="Arial" w:hAnsi="Arial" w:cs="Arial"/>
        </w:rPr>
      </w:pPr>
    </w:p>
    <w:p w14:paraId="662F806B" w14:textId="77777777" w:rsidR="008F3A4E" w:rsidRDefault="002626E7" w:rsidP="00881BFA">
      <w:pPr>
        <w:spacing w:after="0" w:line="240" w:lineRule="auto"/>
        <w:ind w:left="284" w:hanging="284"/>
        <w:jc w:val="both"/>
        <w:rPr>
          <w:rFonts w:ascii="Arial" w:eastAsia="Arial" w:hAnsi="Arial" w:cs="Arial"/>
        </w:rPr>
      </w:pPr>
      <w:r>
        <w:rPr>
          <w:rFonts w:ascii="Arial" w:eastAsia="Arial" w:hAnsi="Arial" w:cs="Arial"/>
        </w:rPr>
        <w:t>8</w:t>
      </w:r>
      <w:r w:rsidR="00881BFA">
        <w:rPr>
          <w:rFonts w:ascii="Arial" w:eastAsia="Arial" w:hAnsi="Arial" w:cs="Arial"/>
        </w:rPr>
        <w:t>.</w:t>
      </w:r>
      <w:r w:rsidR="00315539">
        <w:rPr>
          <w:rFonts w:ascii="Arial" w:eastAsia="Arial" w:hAnsi="Arial" w:cs="Arial"/>
        </w:rPr>
        <w:t xml:space="preserve"> </w:t>
      </w:r>
      <w:r w:rsidR="00881BFA">
        <w:rPr>
          <w:rFonts w:ascii="Arial" w:eastAsia="Arial" w:hAnsi="Arial" w:cs="Arial"/>
        </w:rPr>
        <w:t>Tato smlouva nabývá platnosti dnem jejího podpisu oběma smluvními stranami</w:t>
      </w:r>
      <w:r w:rsidR="000400E6">
        <w:rPr>
          <w:rFonts w:ascii="Arial" w:eastAsia="Arial" w:hAnsi="Arial" w:cs="Arial"/>
        </w:rPr>
        <w:t xml:space="preserve">, případně pozdějším podpisem jedné ze smluvních stran. Smlouva se stává účinnou </w:t>
      </w:r>
      <w:r>
        <w:rPr>
          <w:rFonts w:ascii="Arial" w:eastAsia="Arial" w:hAnsi="Arial" w:cs="Arial"/>
        </w:rPr>
        <w:t>zveřejněním</w:t>
      </w:r>
      <w:r w:rsidR="000400E6">
        <w:rPr>
          <w:rFonts w:ascii="Arial" w:eastAsia="Arial" w:hAnsi="Arial" w:cs="Arial"/>
        </w:rPr>
        <w:t xml:space="preserve"> v registru smluv.</w:t>
      </w:r>
    </w:p>
    <w:p w14:paraId="475E6CE6" w14:textId="77777777" w:rsidR="008F3A4E" w:rsidRDefault="008F3A4E" w:rsidP="00881BFA">
      <w:pPr>
        <w:spacing w:after="0" w:line="240" w:lineRule="auto"/>
        <w:ind w:left="284" w:hanging="284"/>
        <w:jc w:val="both"/>
        <w:rPr>
          <w:rFonts w:ascii="Arial" w:eastAsia="Arial" w:hAnsi="Arial" w:cs="Arial"/>
        </w:rPr>
      </w:pPr>
    </w:p>
    <w:p w14:paraId="0C84A034" w14:textId="77777777" w:rsidR="008F3A4E" w:rsidRDefault="002626E7" w:rsidP="00881BFA">
      <w:pPr>
        <w:spacing w:after="0" w:line="240" w:lineRule="auto"/>
        <w:ind w:left="284" w:hanging="284"/>
        <w:jc w:val="both"/>
        <w:rPr>
          <w:rFonts w:ascii="Arial" w:eastAsia="Arial" w:hAnsi="Arial" w:cs="Arial"/>
        </w:rPr>
      </w:pPr>
      <w:r>
        <w:rPr>
          <w:rFonts w:ascii="Arial" w:eastAsia="Arial" w:hAnsi="Arial" w:cs="Arial"/>
        </w:rPr>
        <w:t>9</w:t>
      </w:r>
      <w:r w:rsidR="00881BFA">
        <w:rPr>
          <w:rFonts w:ascii="Arial" w:eastAsia="Arial" w:hAnsi="Arial" w:cs="Arial"/>
        </w:rPr>
        <w:t>.</w:t>
      </w:r>
      <w:r>
        <w:rPr>
          <w:rFonts w:ascii="Arial" w:eastAsia="Arial" w:hAnsi="Arial" w:cs="Arial"/>
        </w:rPr>
        <w:t xml:space="preserve"> </w:t>
      </w:r>
      <w:r w:rsidR="00881BFA">
        <w:rPr>
          <w:rFonts w:ascii="Arial" w:eastAsia="Arial" w:hAnsi="Arial" w:cs="Arial"/>
        </w:rPr>
        <w:t>Smluvní strany prohlašují, že si tuto smlouvu před podpisem přečetly, jejímu obsahu porozuměly a že uzavření smlouvy tohoto znění je projevem jejich pravé, svobodné a vážné vůle. Na důkaz toho připojují vlastnoruční podpisy.</w:t>
      </w:r>
    </w:p>
    <w:p w14:paraId="5702ACE7" w14:textId="77777777" w:rsidR="008F3A4E" w:rsidRDefault="008F3A4E" w:rsidP="00D63EBB">
      <w:pPr>
        <w:spacing w:after="0" w:line="240" w:lineRule="auto"/>
        <w:rPr>
          <w:rFonts w:ascii="Tahoma" w:eastAsia="Tahoma" w:hAnsi="Tahoma" w:cs="Tahoma"/>
          <w:sz w:val="20"/>
        </w:rPr>
      </w:pPr>
    </w:p>
    <w:p w14:paraId="1CAFF4BC" w14:textId="77777777" w:rsidR="008F3A4E" w:rsidRDefault="008F3A4E" w:rsidP="00D63EBB">
      <w:pPr>
        <w:spacing w:after="0" w:line="240" w:lineRule="auto"/>
        <w:rPr>
          <w:rFonts w:ascii="Tahoma" w:eastAsia="Tahoma" w:hAnsi="Tahoma" w:cs="Tahoma"/>
          <w:sz w:val="20"/>
        </w:rPr>
      </w:pPr>
    </w:p>
    <w:p w14:paraId="40507D64" w14:textId="77777777" w:rsidR="008F3A4E" w:rsidRDefault="008F3A4E" w:rsidP="00D63EBB">
      <w:pPr>
        <w:spacing w:after="0" w:line="240" w:lineRule="auto"/>
        <w:rPr>
          <w:rFonts w:ascii="Arial" w:eastAsia="Arial" w:hAnsi="Arial" w:cs="Arial"/>
        </w:rPr>
      </w:pPr>
    </w:p>
    <w:p w14:paraId="6AE73832" w14:textId="17AB01C3" w:rsidR="00881BFA" w:rsidRDefault="00881BFA" w:rsidP="00D63EBB">
      <w:pPr>
        <w:spacing w:after="0" w:line="240" w:lineRule="auto"/>
        <w:rPr>
          <w:rFonts w:ascii="Arial" w:eastAsia="Arial" w:hAnsi="Arial" w:cs="Arial"/>
        </w:rPr>
      </w:pPr>
      <w:r>
        <w:rPr>
          <w:rFonts w:ascii="Arial" w:eastAsia="Arial" w:hAnsi="Arial" w:cs="Arial"/>
        </w:rPr>
        <w:t xml:space="preserve">V Jablonci nad Nisou </w:t>
      </w:r>
      <w:proofErr w:type="gramStart"/>
      <w:r>
        <w:rPr>
          <w:rFonts w:ascii="Arial" w:eastAsia="Arial" w:hAnsi="Arial" w:cs="Arial"/>
        </w:rPr>
        <w:t>dne:........................................</w:t>
      </w:r>
      <w:proofErr w:type="gramEnd"/>
      <w:r>
        <w:rPr>
          <w:rFonts w:ascii="Arial" w:eastAsia="Arial" w:hAnsi="Arial" w:cs="Arial"/>
        </w:rPr>
        <w:t xml:space="preserve">V Brně </w:t>
      </w:r>
      <w:proofErr w:type="gramStart"/>
      <w:r>
        <w:rPr>
          <w:rFonts w:ascii="Arial" w:eastAsia="Arial" w:hAnsi="Arial" w:cs="Arial"/>
        </w:rPr>
        <w:t>dne:....................................</w:t>
      </w:r>
      <w:proofErr w:type="gramEnd"/>
    </w:p>
    <w:p w14:paraId="4363D252" w14:textId="77777777" w:rsidR="008F3A4E" w:rsidRDefault="00881BFA" w:rsidP="00881BFA">
      <w:pPr>
        <w:spacing w:after="0" w:line="240" w:lineRule="auto"/>
        <w:rPr>
          <w:rFonts w:ascii="Arial" w:eastAsia="Arial" w:hAnsi="Arial" w:cs="Arial"/>
        </w:rPr>
      </w:pPr>
      <w:r>
        <w:rPr>
          <w:rFonts w:ascii="Arial" w:eastAsia="Arial" w:hAnsi="Arial" w:cs="Arial"/>
        </w:rPr>
        <w:t xml:space="preserve"> </w:t>
      </w:r>
    </w:p>
    <w:p w14:paraId="67886CE0" w14:textId="77777777" w:rsidR="008F3A4E" w:rsidRDefault="000400E6" w:rsidP="00D63EBB">
      <w:pPr>
        <w:spacing w:after="0" w:line="240" w:lineRule="auto"/>
        <w:rPr>
          <w:rFonts w:ascii="Arial" w:eastAsia="Arial" w:hAnsi="Arial" w:cs="Arial"/>
        </w:rPr>
      </w:pPr>
      <w:r>
        <w:rPr>
          <w:rFonts w:ascii="Arial" w:eastAsia="Arial" w:hAnsi="Arial" w:cs="Arial"/>
        </w:rPr>
        <w:t xml:space="preserve">  </w:t>
      </w:r>
    </w:p>
    <w:p w14:paraId="77C5CC73" w14:textId="2EBBF3C7" w:rsidR="008F3A4E" w:rsidRDefault="003F57C4" w:rsidP="00D63EBB">
      <w:pPr>
        <w:spacing w:after="0" w:line="240" w:lineRule="auto"/>
        <w:rPr>
          <w:rFonts w:ascii="Arial" w:eastAsia="Arial" w:hAnsi="Arial" w:cs="Arial"/>
        </w:rPr>
      </w:pPr>
      <w:r>
        <w:rPr>
          <w:rFonts w:ascii="Arial" w:eastAsia="Arial" w:hAnsi="Arial" w:cs="Arial"/>
        </w:rPr>
        <w:t>O</w:t>
      </w:r>
      <w:r w:rsidR="00881BFA">
        <w:rPr>
          <w:rFonts w:ascii="Arial" w:eastAsia="Arial" w:hAnsi="Arial" w:cs="Arial"/>
        </w:rPr>
        <w:t>bjednatel:</w:t>
      </w:r>
      <w:r w:rsidR="00881BFA">
        <w:rPr>
          <w:rFonts w:ascii="Arial" w:eastAsia="Arial" w:hAnsi="Arial" w:cs="Arial"/>
        </w:rPr>
        <w:tab/>
      </w:r>
      <w:r w:rsidR="00881BFA">
        <w:rPr>
          <w:rFonts w:ascii="Arial" w:eastAsia="Arial" w:hAnsi="Arial" w:cs="Arial"/>
        </w:rPr>
        <w:tab/>
      </w:r>
      <w:r w:rsidR="00881BFA">
        <w:rPr>
          <w:rFonts w:ascii="Arial" w:eastAsia="Arial" w:hAnsi="Arial" w:cs="Arial"/>
        </w:rPr>
        <w:tab/>
      </w:r>
      <w:r w:rsidR="00881BFA">
        <w:rPr>
          <w:rFonts w:ascii="Arial" w:eastAsia="Arial" w:hAnsi="Arial" w:cs="Arial"/>
        </w:rPr>
        <w:tab/>
      </w:r>
      <w:r w:rsidR="00881BFA">
        <w:rPr>
          <w:rFonts w:ascii="Arial" w:eastAsia="Arial" w:hAnsi="Arial" w:cs="Arial"/>
        </w:rPr>
        <w:tab/>
      </w:r>
      <w:r w:rsidR="000400E6">
        <w:rPr>
          <w:rFonts w:ascii="Arial" w:eastAsia="Arial" w:hAnsi="Arial" w:cs="Arial"/>
        </w:rPr>
        <w:t xml:space="preserve">         </w:t>
      </w:r>
      <w:r>
        <w:rPr>
          <w:rFonts w:ascii="Arial" w:eastAsia="Arial" w:hAnsi="Arial" w:cs="Arial"/>
        </w:rPr>
        <w:t xml:space="preserve"> </w:t>
      </w:r>
      <w:r w:rsidR="00411682">
        <w:rPr>
          <w:rFonts w:ascii="Arial" w:eastAsia="Arial" w:hAnsi="Arial" w:cs="Arial"/>
        </w:rPr>
        <w:t xml:space="preserve">    </w:t>
      </w:r>
      <w:r>
        <w:rPr>
          <w:rFonts w:ascii="Arial" w:eastAsia="Arial" w:hAnsi="Arial" w:cs="Arial"/>
        </w:rPr>
        <w:t>Z</w:t>
      </w:r>
      <w:r w:rsidR="00881BFA">
        <w:rPr>
          <w:rFonts w:ascii="Arial" w:eastAsia="Arial" w:hAnsi="Arial" w:cs="Arial"/>
        </w:rPr>
        <w:t>hotovitel:</w:t>
      </w:r>
    </w:p>
    <w:p w14:paraId="7A415A60" w14:textId="77777777" w:rsidR="008F3A4E" w:rsidRDefault="008F3A4E" w:rsidP="00D63EBB">
      <w:pPr>
        <w:spacing w:after="0" w:line="240" w:lineRule="auto"/>
        <w:rPr>
          <w:rFonts w:ascii="Arial" w:eastAsia="Arial" w:hAnsi="Arial" w:cs="Arial"/>
          <w:color w:val="FFFF00"/>
        </w:rPr>
      </w:pPr>
    </w:p>
    <w:p w14:paraId="383505CB" w14:textId="77777777" w:rsidR="008F3A4E" w:rsidRDefault="008F3A4E" w:rsidP="00D63EBB">
      <w:pPr>
        <w:spacing w:after="0" w:line="240" w:lineRule="auto"/>
        <w:rPr>
          <w:rFonts w:ascii="Arial" w:eastAsia="Arial" w:hAnsi="Arial" w:cs="Arial"/>
        </w:rPr>
      </w:pPr>
    </w:p>
    <w:p w14:paraId="4E1E0D03" w14:textId="77777777" w:rsidR="00411682" w:rsidRDefault="00411682" w:rsidP="00D63EBB">
      <w:pPr>
        <w:spacing w:after="0" w:line="240" w:lineRule="auto"/>
        <w:rPr>
          <w:rFonts w:ascii="Arial" w:eastAsia="Arial" w:hAnsi="Arial" w:cs="Arial"/>
        </w:rPr>
      </w:pPr>
    </w:p>
    <w:p w14:paraId="1F0B7DD1" w14:textId="77777777" w:rsidR="00411682" w:rsidRDefault="00411682" w:rsidP="00D63EBB">
      <w:pPr>
        <w:spacing w:after="0" w:line="240" w:lineRule="auto"/>
        <w:rPr>
          <w:rFonts w:ascii="Arial" w:eastAsia="Arial" w:hAnsi="Arial" w:cs="Arial"/>
        </w:rPr>
      </w:pPr>
    </w:p>
    <w:p w14:paraId="652C0C65" w14:textId="77777777" w:rsidR="008F3A4E" w:rsidRDefault="008F3A4E" w:rsidP="00D63EBB">
      <w:pPr>
        <w:spacing w:after="0" w:line="240" w:lineRule="auto"/>
        <w:rPr>
          <w:rFonts w:ascii="Arial" w:eastAsia="Arial" w:hAnsi="Arial" w:cs="Arial"/>
        </w:rPr>
      </w:pPr>
    </w:p>
    <w:p w14:paraId="65E45BC0" w14:textId="2B3628B3" w:rsidR="008F3A4E" w:rsidRDefault="00881BFA" w:rsidP="00D63EBB">
      <w:pPr>
        <w:spacing w:after="0" w:line="240" w:lineRule="auto"/>
        <w:rPr>
          <w:rFonts w:ascii="Arial" w:eastAsia="Arial" w:hAnsi="Arial" w:cs="Arial"/>
        </w:rPr>
      </w:pPr>
      <w:r>
        <w:rPr>
          <w:rFonts w:ascii="Arial" w:eastAsia="Arial" w:hAnsi="Arial" w:cs="Arial"/>
        </w:rPr>
        <w:t>____________________________</w:t>
      </w:r>
      <w:r>
        <w:rPr>
          <w:rFonts w:ascii="Arial" w:eastAsia="Arial" w:hAnsi="Arial" w:cs="Arial"/>
        </w:rPr>
        <w:tab/>
      </w:r>
      <w:r w:rsidR="000400E6">
        <w:rPr>
          <w:rFonts w:ascii="Arial" w:eastAsia="Arial" w:hAnsi="Arial" w:cs="Arial"/>
        </w:rPr>
        <w:t xml:space="preserve">                </w:t>
      </w:r>
      <w:r>
        <w:rPr>
          <w:rFonts w:ascii="Arial" w:eastAsia="Arial" w:hAnsi="Arial" w:cs="Arial"/>
        </w:rPr>
        <w:tab/>
      </w:r>
      <w:r w:rsidR="00411682">
        <w:rPr>
          <w:rFonts w:ascii="Arial" w:eastAsia="Arial" w:hAnsi="Arial" w:cs="Arial"/>
        </w:rPr>
        <w:t xml:space="preserve">   </w:t>
      </w:r>
      <w:r>
        <w:rPr>
          <w:rFonts w:ascii="Arial" w:eastAsia="Arial" w:hAnsi="Arial" w:cs="Arial"/>
        </w:rPr>
        <w:t>_____________________</w:t>
      </w:r>
    </w:p>
    <w:p w14:paraId="2A8D9AC2" w14:textId="5D2FACEE" w:rsidR="000F2D4E" w:rsidRDefault="000F2D4E" w:rsidP="000400E6">
      <w:pPr>
        <w:tabs>
          <w:tab w:val="left" w:pos="6465"/>
        </w:tabs>
        <w:spacing w:after="0" w:line="240" w:lineRule="auto"/>
        <w:rPr>
          <w:rFonts w:ascii="Arial" w:eastAsia="Arial" w:hAnsi="Arial" w:cs="Arial"/>
          <w:b/>
        </w:rPr>
      </w:pPr>
      <w:r>
        <w:rPr>
          <w:rFonts w:ascii="Arial" w:eastAsia="Arial" w:hAnsi="Arial" w:cs="Arial"/>
          <w:b/>
        </w:rPr>
        <w:t xml:space="preserve"> </w:t>
      </w:r>
      <w:r w:rsidR="00411682">
        <w:rPr>
          <w:rFonts w:ascii="Arial" w:eastAsia="Arial" w:hAnsi="Arial" w:cs="Arial"/>
          <w:b/>
        </w:rPr>
        <w:t>RNDr. Lenka Opočenská</w:t>
      </w:r>
      <w:r>
        <w:rPr>
          <w:rFonts w:ascii="Arial" w:eastAsia="Arial" w:hAnsi="Arial" w:cs="Arial"/>
          <w:b/>
        </w:rPr>
        <w:t xml:space="preserve">                 </w:t>
      </w:r>
      <w:r w:rsidR="000400E6">
        <w:rPr>
          <w:rFonts w:ascii="Arial" w:eastAsia="Arial" w:hAnsi="Arial" w:cs="Arial"/>
          <w:b/>
        </w:rPr>
        <w:t xml:space="preserve">                         </w:t>
      </w:r>
      <w:r w:rsidR="00411682">
        <w:rPr>
          <w:rFonts w:ascii="Arial" w:eastAsia="Arial" w:hAnsi="Arial" w:cs="Arial"/>
          <w:b/>
        </w:rPr>
        <w:t xml:space="preserve">     </w:t>
      </w:r>
      <w:r w:rsidR="000400E6">
        <w:rPr>
          <w:rFonts w:ascii="Arial" w:eastAsia="Arial" w:hAnsi="Arial" w:cs="Arial"/>
          <w:b/>
        </w:rPr>
        <w:t>Ing. Jana Janíková</w:t>
      </w:r>
    </w:p>
    <w:p w14:paraId="26C640F5" w14:textId="4F88328D" w:rsidR="008F3A4E" w:rsidRPr="00411682" w:rsidRDefault="00411682" w:rsidP="000400E6">
      <w:pPr>
        <w:tabs>
          <w:tab w:val="left" w:pos="6465"/>
        </w:tabs>
        <w:spacing w:after="0" w:line="240" w:lineRule="auto"/>
        <w:rPr>
          <w:rFonts w:ascii="Arial" w:eastAsia="Arial" w:hAnsi="Arial" w:cs="Arial"/>
          <w:bCs/>
        </w:rPr>
      </w:pPr>
      <w:r>
        <w:rPr>
          <w:rFonts w:ascii="Arial" w:eastAsia="Arial" w:hAnsi="Arial" w:cs="Arial"/>
          <w:bCs/>
        </w:rPr>
        <w:t xml:space="preserve">     </w:t>
      </w:r>
      <w:r w:rsidRPr="00411682">
        <w:rPr>
          <w:rFonts w:ascii="Arial" w:eastAsia="Arial" w:hAnsi="Arial" w:cs="Arial"/>
          <w:bCs/>
        </w:rPr>
        <w:t>Náměstkyně primátora</w:t>
      </w:r>
      <w:r w:rsidR="000F2D4E" w:rsidRPr="00411682">
        <w:rPr>
          <w:rFonts w:ascii="Arial" w:eastAsia="Arial" w:hAnsi="Arial" w:cs="Arial"/>
          <w:b/>
        </w:rPr>
        <w:t xml:space="preserve">                                    </w:t>
      </w:r>
      <w:r w:rsidR="000400E6" w:rsidRPr="00411682">
        <w:rPr>
          <w:rFonts w:ascii="Arial" w:eastAsia="Arial" w:hAnsi="Arial" w:cs="Arial"/>
          <w:bCs/>
        </w:rPr>
        <w:t>Zahradní a krajinářská tvorba, spol. s r.o.</w:t>
      </w:r>
    </w:p>
    <w:p w14:paraId="1EB6AEFA" w14:textId="77777777" w:rsidR="00315539" w:rsidRPr="0057369B" w:rsidRDefault="00315539" w:rsidP="00D63EBB">
      <w:pPr>
        <w:spacing w:after="0" w:line="240" w:lineRule="auto"/>
        <w:rPr>
          <w:rFonts w:ascii="Arial" w:eastAsia="Arial" w:hAnsi="Arial" w:cs="Arial"/>
          <w:bCs/>
          <w:sz w:val="20"/>
          <w:szCs w:val="20"/>
        </w:rPr>
      </w:pPr>
    </w:p>
    <w:p w14:paraId="61637A98" w14:textId="77777777" w:rsidR="00315539" w:rsidRDefault="00315539" w:rsidP="00D63EBB">
      <w:pPr>
        <w:spacing w:after="0" w:line="240" w:lineRule="auto"/>
        <w:rPr>
          <w:rFonts w:ascii="Arial" w:eastAsia="Arial" w:hAnsi="Arial" w:cs="Arial"/>
        </w:rPr>
      </w:pPr>
    </w:p>
    <w:p w14:paraId="406307E3" w14:textId="77777777" w:rsidR="00315539" w:rsidRDefault="00315539" w:rsidP="00D63EBB">
      <w:pPr>
        <w:spacing w:after="0" w:line="240" w:lineRule="auto"/>
        <w:rPr>
          <w:rFonts w:ascii="Arial" w:eastAsia="Arial" w:hAnsi="Arial" w:cs="Arial"/>
        </w:rPr>
      </w:pPr>
    </w:p>
    <w:p w14:paraId="4FA313D6" w14:textId="77777777" w:rsidR="00411682" w:rsidRPr="00411682" w:rsidRDefault="00411682" w:rsidP="00411682">
      <w:pPr>
        <w:rPr>
          <w:rFonts w:ascii="Arial" w:eastAsia="Arial" w:hAnsi="Arial" w:cs="Arial"/>
        </w:rPr>
      </w:pPr>
    </w:p>
    <w:p w14:paraId="3EB50C4F" w14:textId="77777777" w:rsidR="00411682" w:rsidRDefault="00411682" w:rsidP="00411682">
      <w:pPr>
        <w:rPr>
          <w:rFonts w:ascii="Arial" w:eastAsia="Arial" w:hAnsi="Arial" w:cs="Arial"/>
        </w:rPr>
      </w:pPr>
    </w:p>
    <w:p w14:paraId="77BD35FB" w14:textId="371F7C95" w:rsidR="00411682" w:rsidRDefault="00411682" w:rsidP="00411682">
      <w:pPr>
        <w:spacing w:after="0"/>
        <w:rPr>
          <w:rFonts w:ascii="Arial" w:eastAsia="Arial" w:hAnsi="Arial" w:cs="Arial"/>
        </w:rPr>
      </w:pPr>
      <w:r>
        <w:rPr>
          <w:rFonts w:ascii="Arial" w:eastAsia="Arial" w:hAnsi="Arial" w:cs="Arial"/>
        </w:rPr>
        <w:t>_____________________________</w:t>
      </w:r>
    </w:p>
    <w:p w14:paraId="3A058F9A" w14:textId="109AC654" w:rsidR="00411682" w:rsidRPr="00411682" w:rsidRDefault="00411682" w:rsidP="00411682">
      <w:pPr>
        <w:spacing w:after="0"/>
        <w:rPr>
          <w:rFonts w:ascii="Arial" w:eastAsia="Arial" w:hAnsi="Arial" w:cs="Arial"/>
          <w:b/>
          <w:bCs/>
        </w:rPr>
      </w:pPr>
      <w:r>
        <w:rPr>
          <w:rFonts w:ascii="Arial" w:eastAsia="Arial" w:hAnsi="Arial" w:cs="Arial"/>
          <w:b/>
          <w:bCs/>
        </w:rPr>
        <w:t xml:space="preserve">      </w:t>
      </w:r>
      <w:r w:rsidRPr="00411682">
        <w:rPr>
          <w:rFonts w:ascii="Arial" w:eastAsia="Arial" w:hAnsi="Arial" w:cs="Arial"/>
          <w:b/>
          <w:bCs/>
        </w:rPr>
        <w:t>Ing. Štěpánka Gaislerová</w:t>
      </w:r>
    </w:p>
    <w:p w14:paraId="28E33A3E" w14:textId="7FBFA87E" w:rsidR="00411682" w:rsidRPr="00411682" w:rsidRDefault="00411682" w:rsidP="00411682">
      <w:pPr>
        <w:spacing w:after="0"/>
        <w:rPr>
          <w:rFonts w:ascii="Arial" w:eastAsia="Arial" w:hAnsi="Arial" w:cs="Arial"/>
        </w:rPr>
      </w:pPr>
      <w:r>
        <w:rPr>
          <w:rFonts w:ascii="Arial" w:eastAsia="Arial" w:hAnsi="Arial" w:cs="Arial"/>
        </w:rPr>
        <w:t>Vedoucí odboru městské ekologie</w:t>
      </w:r>
    </w:p>
    <w:sectPr w:rsidR="00411682" w:rsidRPr="0041168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80CC" w14:textId="77777777" w:rsidR="0004256C" w:rsidRDefault="0004256C" w:rsidP="00315539">
      <w:pPr>
        <w:spacing w:after="0" w:line="240" w:lineRule="auto"/>
      </w:pPr>
      <w:r>
        <w:separator/>
      </w:r>
    </w:p>
  </w:endnote>
  <w:endnote w:type="continuationSeparator" w:id="0">
    <w:p w14:paraId="02F4300D" w14:textId="77777777" w:rsidR="0004256C" w:rsidRDefault="0004256C" w:rsidP="0031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081976"/>
      <w:docPartObj>
        <w:docPartGallery w:val="Page Numbers (Bottom of Page)"/>
        <w:docPartUnique/>
      </w:docPartObj>
    </w:sdtPr>
    <w:sdtEndPr/>
    <w:sdtContent>
      <w:p w14:paraId="68960D0F" w14:textId="77777777" w:rsidR="00315539" w:rsidRDefault="00315539">
        <w:pPr>
          <w:pStyle w:val="Zpat"/>
          <w:jc w:val="center"/>
        </w:pPr>
        <w:r>
          <w:fldChar w:fldCharType="begin"/>
        </w:r>
        <w:r>
          <w:instrText>PAGE   \* MERGEFORMAT</w:instrText>
        </w:r>
        <w:r>
          <w:fldChar w:fldCharType="separate"/>
        </w:r>
        <w:r w:rsidR="00866B92">
          <w:rPr>
            <w:noProof/>
          </w:rPr>
          <w:t>3</w:t>
        </w:r>
        <w:r>
          <w:fldChar w:fldCharType="end"/>
        </w:r>
      </w:p>
    </w:sdtContent>
  </w:sdt>
  <w:p w14:paraId="5F7FDF66" w14:textId="77777777" w:rsidR="00315539" w:rsidRDefault="003155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EF46" w14:textId="77777777" w:rsidR="0004256C" w:rsidRDefault="0004256C" w:rsidP="00315539">
      <w:pPr>
        <w:spacing w:after="0" w:line="240" w:lineRule="auto"/>
      </w:pPr>
      <w:r>
        <w:separator/>
      </w:r>
    </w:p>
  </w:footnote>
  <w:footnote w:type="continuationSeparator" w:id="0">
    <w:p w14:paraId="287AE73B" w14:textId="77777777" w:rsidR="0004256C" w:rsidRDefault="0004256C" w:rsidP="00315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11"/>
    <w:lvl w:ilvl="0">
      <w:start w:val="1"/>
      <w:numFmt w:val="upperRoman"/>
      <w:lvlText w:val="%1."/>
      <w:lvlJc w:val="left"/>
      <w:pPr>
        <w:tabs>
          <w:tab w:val="num" w:pos="0"/>
        </w:tabs>
        <w:ind w:left="1080" w:hanging="720"/>
      </w:pPr>
      <w:rPr>
        <w:rFonts w:ascii="Calibri" w:hAnsi="Calibri" w:cs="Arial" w:hint="default"/>
        <w:b/>
        <w:bCs/>
      </w:rPr>
    </w:lvl>
    <w:lvl w:ilvl="1">
      <w:start w:val="1"/>
      <w:numFmt w:val="decimal"/>
      <w:lvlText w:val="%1.%2."/>
      <w:lvlJc w:val="left"/>
      <w:pPr>
        <w:tabs>
          <w:tab w:val="num" w:pos="349"/>
        </w:tabs>
        <w:ind w:left="360" w:hanging="360"/>
      </w:pPr>
      <w:rPr>
        <w:rFonts w:hint="default"/>
        <w:b/>
        <w:iCs/>
        <w:color w:val="auto"/>
        <w:lang w:val="x-none"/>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2DD45907"/>
    <w:multiLevelType w:val="multilevel"/>
    <w:tmpl w:val="46A0E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D72E0A"/>
    <w:multiLevelType w:val="hybridMultilevel"/>
    <w:tmpl w:val="7A2C52F2"/>
    <w:lvl w:ilvl="0" w:tplc="79A42C26">
      <w:start w:val="1"/>
      <w:numFmt w:val="decimal"/>
      <w:lvlText w:val="8.%1."/>
      <w:lvlJc w:val="left"/>
      <w:pPr>
        <w:tabs>
          <w:tab w:val="num" w:pos="851"/>
        </w:tabs>
        <w:ind w:left="851" w:hanging="567"/>
      </w:pPr>
      <w:rPr>
        <w:rFonts w:cs="Times New Roman" w:hint="default"/>
        <w:b/>
        <w:i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2F7A47"/>
    <w:multiLevelType w:val="hybridMultilevel"/>
    <w:tmpl w:val="CDCA759E"/>
    <w:lvl w:ilvl="0" w:tplc="8DCEB51C">
      <w:start w:val="1"/>
      <w:numFmt w:val="decimal"/>
      <w:lvlText w:val="%1."/>
      <w:lvlJc w:val="left"/>
      <w:pPr>
        <w:tabs>
          <w:tab w:val="num" w:pos="720"/>
        </w:tabs>
        <w:ind w:left="720" w:hanging="360"/>
      </w:pPr>
      <w:rPr>
        <w:rFonts w:ascii="Calibri" w:eastAsia="Times New Roman" w:hAnsi="Calibri" w:cs="Times New Roman" w:hint="default"/>
        <w:b w:val="0"/>
      </w:rPr>
    </w:lvl>
    <w:lvl w:ilvl="1" w:tplc="8516298A">
      <w:start w:val="1"/>
      <w:numFmt w:val="bullet"/>
      <w:lvlText w:val="-"/>
      <w:lvlJc w:val="left"/>
      <w:pPr>
        <w:tabs>
          <w:tab w:val="num" w:pos="1353"/>
        </w:tabs>
        <w:ind w:left="1353" w:hanging="360"/>
      </w:pPr>
      <w:rPr>
        <w:rFonts w:ascii="Times New Roman" w:eastAsia="Times New Roman" w:hAnsi="Times New Roman" w:cs="Times New Roman" w:hint="default"/>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B7C32D3"/>
    <w:multiLevelType w:val="multilevel"/>
    <w:tmpl w:val="09CE8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6E7907"/>
    <w:multiLevelType w:val="hybridMultilevel"/>
    <w:tmpl w:val="4F12F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1E1E0D"/>
    <w:multiLevelType w:val="hybridMultilevel"/>
    <w:tmpl w:val="62442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454A2F"/>
    <w:multiLevelType w:val="multilevel"/>
    <w:tmpl w:val="546C2B4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04E0A72"/>
    <w:multiLevelType w:val="hybridMultilevel"/>
    <w:tmpl w:val="54440BC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128D6"/>
    <w:multiLevelType w:val="multilevel"/>
    <w:tmpl w:val="6FB844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1ED4387"/>
    <w:multiLevelType w:val="hybridMultilevel"/>
    <w:tmpl w:val="E46C7FE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7B7F77"/>
    <w:multiLevelType w:val="hybridMultilevel"/>
    <w:tmpl w:val="D28E4130"/>
    <w:lvl w:ilvl="0" w:tplc="ED5201B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5BFB7507"/>
    <w:multiLevelType w:val="hybridMultilevel"/>
    <w:tmpl w:val="77F0C1F0"/>
    <w:lvl w:ilvl="0" w:tplc="7F6E3360">
      <w:start w:val="3"/>
      <w:numFmt w:val="bullet"/>
      <w:lvlText w:val="-"/>
      <w:lvlJc w:val="left"/>
      <w:pPr>
        <w:ind w:left="989" w:hanging="360"/>
      </w:pPr>
      <w:rPr>
        <w:rFonts w:ascii="Tahoma" w:eastAsia="Tahoma" w:hAnsi="Tahoma" w:cs="Tahoma" w:hint="default"/>
      </w:rPr>
    </w:lvl>
    <w:lvl w:ilvl="1" w:tplc="04050003" w:tentative="1">
      <w:start w:val="1"/>
      <w:numFmt w:val="bullet"/>
      <w:lvlText w:val="o"/>
      <w:lvlJc w:val="left"/>
      <w:pPr>
        <w:ind w:left="1709" w:hanging="360"/>
      </w:pPr>
      <w:rPr>
        <w:rFonts w:ascii="Courier New" w:hAnsi="Courier New" w:cs="Courier New" w:hint="default"/>
      </w:rPr>
    </w:lvl>
    <w:lvl w:ilvl="2" w:tplc="04050005" w:tentative="1">
      <w:start w:val="1"/>
      <w:numFmt w:val="bullet"/>
      <w:lvlText w:val=""/>
      <w:lvlJc w:val="left"/>
      <w:pPr>
        <w:ind w:left="2429" w:hanging="360"/>
      </w:pPr>
      <w:rPr>
        <w:rFonts w:ascii="Wingdings" w:hAnsi="Wingdings" w:hint="default"/>
      </w:rPr>
    </w:lvl>
    <w:lvl w:ilvl="3" w:tplc="04050001" w:tentative="1">
      <w:start w:val="1"/>
      <w:numFmt w:val="bullet"/>
      <w:lvlText w:val=""/>
      <w:lvlJc w:val="left"/>
      <w:pPr>
        <w:ind w:left="3149" w:hanging="360"/>
      </w:pPr>
      <w:rPr>
        <w:rFonts w:ascii="Symbol" w:hAnsi="Symbol" w:hint="default"/>
      </w:rPr>
    </w:lvl>
    <w:lvl w:ilvl="4" w:tplc="04050003" w:tentative="1">
      <w:start w:val="1"/>
      <w:numFmt w:val="bullet"/>
      <w:lvlText w:val="o"/>
      <w:lvlJc w:val="left"/>
      <w:pPr>
        <w:ind w:left="3869" w:hanging="360"/>
      </w:pPr>
      <w:rPr>
        <w:rFonts w:ascii="Courier New" w:hAnsi="Courier New" w:cs="Courier New" w:hint="default"/>
      </w:rPr>
    </w:lvl>
    <w:lvl w:ilvl="5" w:tplc="04050005" w:tentative="1">
      <w:start w:val="1"/>
      <w:numFmt w:val="bullet"/>
      <w:lvlText w:val=""/>
      <w:lvlJc w:val="left"/>
      <w:pPr>
        <w:ind w:left="4589" w:hanging="360"/>
      </w:pPr>
      <w:rPr>
        <w:rFonts w:ascii="Wingdings" w:hAnsi="Wingdings" w:hint="default"/>
      </w:rPr>
    </w:lvl>
    <w:lvl w:ilvl="6" w:tplc="04050001" w:tentative="1">
      <w:start w:val="1"/>
      <w:numFmt w:val="bullet"/>
      <w:lvlText w:val=""/>
      <w:lvlJc w:val="left"/>
      <w:pPr>
        <w:ind w:left="5309" w:hanging="360"/>
      </w:pPr>
      <w:rPr>
        <w:rFonts w:ascii="Symbol" w:hAnsi="Symbol" w:hint="default"/>
      </w:rPr>
    </w:lvl>
    <w:lvl w:ilvl="7" w:tplc="04050003" w:tentative="1">
      <w:start w:val="1"/>
      <w:numFmt w:val="bullet"/>
      <w:lvlText w:val="o"/>
      <w:lvlJc w:val="left"/>
      <w:pPr>
        <w:ind w:left="6029" w:hanging="360"/>
      </w:pPr>
      <w:rPr>
        <w:rFonts w:ascii="Courier New" w:hAnsi="Courier New" w:cs="Courier New" w:hint="default"/>
      </w:rPr>
    </w:lvl>
    <w:lvl w:ilvl="8" w:tplc="04050005" w:tentative="1">
      <w:start w:val="1"/>
      <w:numFmt w:val="bullet"/>
      <w:lvlText w:val=""/>
      <w:lvlJc w:val="left"/>
      <w:pPr>
        <w:ind w:left="6749" w:hanging="360"/>
      </w:pPr>
      <w:rPr>
        <w:rFonts w:ascii="Wingdings" w:hAnsi="Wingdings" w:hint="default"/>
      </w:rPr>
    </w:lvl>
  </w:abstractNum>
  <w:abstractNum w:abstractNumId="13" w15:restartNumberingAfterBreak="0">
    <w:nsid w:val="61BA72FD"/>
    <w:multiLevelType w:val="multilevel"/>
    <w:tmpl w:val="55C8521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2EB6BC6"/>
    <w:multiLevelType w:val="hybridMultilevel"/>
    <w:tmpl w:val="6A140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6504314">
    <w:abstractNumId w:val="1"/>
  </w:num>
  <w:num w:numId="2" w16cid:durableId="840657223">
    <w:abstractNumId w:val="4"/>
  </w:num>
  <w:num w:numId="3" w16cid:durableId="433986808">
    <w:abstractNumId w:val="0"/>
  </w:num>
  <w:num w:numId="4" w16cid:durableId="967779089">
    <w:abstractNumId w:val="12"/>
  </w:num>
  <w:num w:numId="5" w16cid:durableId="1935362179">
    <w:abstractNumId w:val="9"/>
  </w:num>
  <w:num w:numId="6" w16cid:durableId="499202296">
    <w:abstractNumId w:val="2"/>
  </w:num>
  <w:num w:numId="7" w16cid:durableId="22051158">
    <w:abstractNumId w:val="8"/>
  </w:num>
  <w:num w:numId="8" w16cid:durableId="734016189">
    <w:abstractNumId w:val="10"/>
  </w:num>
  <w:num w:numId="9" w16cid:durableId="473839976">
    <w:abstractNumId w:val="3"/>
  </w:num>
  <w:num w:numId="10" w16cid:durableId="1336616613">
    <w:abstractNumId w:val="14"/>
  </w:num>
  <w:num w:numId="11" w16cid:durableId="1735084655">
    <w:abstractNumId w:val="13"/>
  </w:num>
  <w:num w:numId="12" w16cid:durableId="1390961728">
    <w:abstractNumId w:val="7"/>
  </w:num>
  <w:num w:numId="13" w16cid:durableId="1509756112">
    <w:abstractNumId w:val="5"/>
  </w:num>
  <w:num w:numId="14" w16cid:durableId="685179387">
    <w:abstractNumId w:val="6"/>
  </w:num>
  <w:num w:numId="15" w16cid:durableId="178860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4E"/>
    <w:rsid w:val="00004159"/>
    <w:rsid w:val="000400E6"/>
    <w:rsid w:val="0004256C"/>
    <w:rsid w:val="00046002"/>
    <w:rsid w:val="000515F4"/>
    <w:rsid w:val="000C591D"/>
    <w:rsid w:val="000D0E72"/>
    <w:rsid w:val="000D3A0E"/>
    <w:rsid w:val="000F2D4E"/>
    <w:rsid w:val="00123819"/>
    <w:rsid w:val="00172CD7"/>
    <w:rsid w:val="00175FC3"/>
    <w:rsid w:val="001A47DC"/>
    <w:rsid w:val="00232214"/>
    <w:rsid w:val="00245449"/>
    <w:rsid w:val="002626E7"/>
    <w:rsid w:val="00273E3F"/>
    <w:rsid w:val="00307BC1"/>
    <w:rsid w:val="00315539"/>
    <w:rsid w:val="0033483D"/>
    <w:rsid w:val="00343622"/>
    <w:rsid w:val="00390C23"/>
    <w:rsid w:val="00392509"/>
    <w:rsid w:val="003D3E8C"/>
    <w:rsid w:val="003F57C4"/>
    <w:rsid w:val="00411682"/>
    <w:rsid w:val="0044387F"/>
    <w:rsid w:val="00480A49"/>
    <w:rsid w:val="004E76F1"/>
    <w:rsid w:val="0051079F"/>
    <w:rsid w:val="00542B9B"/>
    <w:rsid w:val="0057369B"/>
    <w:rsid w:val="00583EA9"/>
    <w:rsid w:val="00585427"/>
    <w:rsid w:val="005A70E5"/>
    <w:rsid w:val="005A77E2"/>
    <w:rsid w:val="005B7304"/>
    <w:rsid w:val="005E5498"/>
    <w:rsid w:val="006327D5"/>
    <w:rsid w:val="006917E8"/>
    <w:rsid w:val="00703857"/>
    <w:rsid w:val="00721EAF"/>
    <w:rsid w:val="00782788"/>
    <w:rsid w:val="007A6E77"/>
    <w:rsid w:val="00866B92"/>
    <w:rsid w:val="00881BFA"/>
    <w:rsid w:val="008E0D41"/>
    <w:rsid w:val="008E1424"/>
    <w:rsid w:val="008F3A4E"/>
    <w:rsid w:val="00913AF1"/>
    <w:rsid w:val="00922866"/>
    <w:rsid w:val="00934E9A"/>
    <w:rsid w:val="009D10C5"/>
    <w:rsid w:val="00A0193C"/>
    <w:rsid w:val="00A04E5B"/>
    <w:rsid w:val="00A24DBE"/>
    <w:rsid w:val="00A51A53"/>
    <w:rsid w:val="00A66F01"/>
    <w:rsid w:val="00A710BE"/>
    <w:rsid w:val="00B21C51"/>
    <w:rsid w:val="00BD0783"/>
    <w:rsid w:val="00BD5344"/>
    <w:rsid w:val="00C01979"/>
    <w:rsid w:val="00C2586F"/>
    <w:rsid w:val="00C5225A"/>
    <w:rsid w:val="00CA777A"/>
    <w:rsid w:val="00CB2C21"/>
    <w:rsid w:val="00CC54F7"/>
    <w:rsid w:val="00D63EBB"/>
    <w:rsid w:val="00D704FA"/>
    <w:rsid w:val="00D94EDB"/>
    <w:rsid w:val="00DC5BF8"/>
    <w:rsid w:val="00DD36CF"/>
    <w:rsid w:val="00E017BD"/>
    <w:rsid w:val="00E02EFE"/>
    <w:rsid w:val="00E15EF8"/>
    <w:rsid w:val="00E40393"/>
    <w:rsid w:val="00E8196B"/>
    <w:rsid w:val="00E90117"/>
    <w:rsid w:val="00E932CD"/>
    <w:rsid w:val="00EC4AD8"/>
    <w:rsid w:val="00F01D77"/>
    <w:rsid w:val="00F5532A"/>
    <w:rsid w:val="00F568EA"/>
    <w:rsid w:val="00F74101"/>
    <w:rsid w:val="00FC3D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FCAF"/>
  <w15:docId w15:val="{6F7791EE-C4F5-423A-BF2E-0DFE829F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63EBB"/>
    <w:pPr>
      <w:ind w:left="720"/>
      <w:contextualSpacing/>
    </w:pPr>
  </w:style>
  <w:style w:type="paragraph" w:styleId="Zkladntext">
    <w:name w:val="Body Text"/>
    <w:basedOn w:val="Normln"/>
    <w:link w:val="ZkladntextChar"/>
    <w:rsid w:val="00585427"/>
    <w:pPr>
      <w:suppressAutoHyphens/>
      <w:autoSpaceDE w:val="0"/>
      <w:spacing w:before="120" w:after="0" w:line="240" w:lineRule="auto"/>
      <w:jc w:val="both"/>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585427"/>
    <w:rPr>
      <w:rFonts w:ascii="Times New Roman" w:eastAsia="Times New Roman" w:hAnsi="Times New Roman" w:cs="Times New Roman"/>
      <w:sz w:val="24"/>
      <w:szCs w:val="24"/>
      <w:lang w:eastAsia="ar-SA"/>
    </w:rPr>
  </w:style>
  <w:style w:type="paragraph" w:styleId="Nzev">
    <w:name w:val="Title"/>
    <w:basedOn w:val="Normln"/>
    <w:next w:val="Podnadpis"/>
    <w:link w:val="NzevChar"/>
    <w:qFormat/>
    <w:rsid w:val="00585427"/>
    <w:pPr>
      <w:suppressAutoHyphens/>
      <w:autoSpaceDE w:val="0"/>
      <w:spacing w:before="120" w:after="0" w:line="240" w:lineRule="auto"/>
      <w:jc w:val="center"/>
    </w:pPr>
    <w:rPr>
      <w:rFonts w:ascii="Times New Roman" w:eastAsia="Times New Roman" w:hAnsi="Times New Roman" w:cs="Times New Roman"/>
      <w:sz w:val="36"/>
      <w:szCs w:val="36"/>
      <w:lang w:eastAsia="ar-SA"/>
    </w:rPr>
  </w:style>
  <w:style w:type="character" w:customStyle="1" w:styleId="NzevChar">
    <w:name w:val="Název Char"/>
    <w:basedOn w:val="Standardnpsmoodstavce"/>
    <w:link w:val="Nzev"/>
    <w:rsid w:val="00585427"/>
    <w:rPr>
      <w:rFonts w:ascii="Times New Roman" w:eastAsia="Times New Roman" w:hAnsi="Times New Roman" w:cs="Times New Roman"/>
      <w:sz w:val="36"/>
      <w:szCs w:val="36"/>
      <w:lang w:eastAsia="ar-SA"/>
    </w:rPr>
  </w:style>
  <w:style w:type="paragraph" w:customStyle="1" w:styleId="standard">
    <w:name w:val="standard"/>
    <w:rsid w:val="00585427"/>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Podnadpis">
    <w:name w:val="Subtitle"/>
    <w:basedOn w:val="Normln"/>
    <w:next w:val="Normln"/>
    <w:link w:val="PodnadpisChar"/>
    <w:uiPriority w:val="11"/>
    <w:qFormat/>
    <w:rsid w:val="0058542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nadpisChar">
    <w:name w:val="Podnadpis Char"/>
    <w:basedOn w:val="Standardnpsmoodstavce"/>
    <w:link w:val="Podnadpis"/>
    <w:uiPriority w:val="11"/>
    <w:rsid w:val="00585427"/>
    <w:rPr>
      <w:rFonts w:asciiTheme="majorHAnsi" w:eastAsiaTheme="majorEastAsia" w:hAnsiTheme="majorHAnsi" w:cstheme="majorBidi"/>
      <w:i/>
      <w:iCs/>
      <w:color w:val="4472C4" w:themeColor="accent1"/>
      <w:spacing w:val="15"/>
      <w:sz w:val="24"/>
      <w:szCs w:val="24"/>
    </w:rPr>
  </w:style>
  <w:style w:type="character" w:styleId="Hypertextovodkaz">
    <w:name w:val="Hyperlink"/>
    <w:basedOn w:val="Standardnpsmoodstavce"/>
    <w:uiPriority w:val="99"/>
    <w:semiHidden/>
    <w:unhideWhenUsed/>
    <w:rsid w:val="00703857"/>
    <w:rPr>
      <w:color w:val="666633"/>
      <w:u w:val="single"/>
    </w:rPr>
  </w:style>
  <w:style w:type="paragraph" w:styleId="Zhlav">
    <w:name w:val="header"/>
    <w:basedOn w:val="Normln"/>
    <w:link w:val="ZhlavChar"/>
    <w:uiPriority w:val="99"/>
    <w:unhideWhenUsed/>
    <w:rsid w:val="003155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539"/>
  </w:style>
  <w:style w:type="paragraph" w:styleId="Zpat">
    <w:name w:val="footer"/>
    <w:basedOn w:val="Normln"/>
    <w:link w:val="ZpatChar"/>
    <w:uiPriority w:val="99"/>
    <w:unhideWhenUsed/>
    <w:rsid w:val="00315539"/>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539"/>
  </w:style>
  <w:style w:type="character" w:customStyle="1" w:styleId="data1">
    <w:name w:val="data1"/>
    <w:basedOn w:val="Standardnpsmoodstavce"/>
    <w:rsid w:val="00E017BD"/>
    <w:rPr>
      <w:rFonts w:ascii="Arial" w:hAnsi="Arial" w:cs="Arial" w:hint="default"/>
      <w:b/>
      <w:bCs/>
      <w:sz w:val="20"/>
      <w:szCs w:val="20"/>
    </w:rPr>
  </w:style>
  <w:style w:type="paragraph" w:styleId="Normlnweb">
    <w:name w:val="Normal (Web)"/>
    <w:basedOn w:val="Normln"/>
    <w:rsid w:val="00C01979"/>
    <w:pPr>
      <w:suppressAutoHyphens/>
      <w:autoSpaceDN w:val="0"/>
      <w:spacing w:before="100" w:after="100" w:line="240" w:lineRule="auto"/>
    </w:pPr>
    <w:rPr>
      <w:rFonts w:ascii="Times New Roman" w:eastAsia="Times New Roman" w:hAnsi="Times New Roman" w:cs="Times New Roman"/>
      <w:sz w:val="24"/>
      <w:szCs w:val="24"/>
    </w:rPr>
  </w:style>
  <w:style w:type="paragraph" w:styleId="Revize">
    <w:name w:val="Revision"/>
    <w:hidden/>
    <w:uiPriority w:val="99"/>
    <w:semiHidden/>
    <w:rsid w:val="00392509"/>
    <w:pPr>
      <w:spacing w:after="0" w:line="240" w:lineRule="auto"/>
    </w:pPr>
  </w:style>
  <w:style w:type="character" w:styleId="Odkaznakoment">
    <w:name w:val="annotation reference"/>
    <w:basedOn w:val="Standardnpsmoodstavce"/>
    <w:uiPriority w:val="99"/>
    <w:semiHidden/>
    <w:unhideWhenUsed/>
    <w:rsid w:val="00392509"/>
    <w:rPr>
      <w:sz w:val="16"/>
      <w:szCs w:val="16"/>
    </w:rPr>
  </w:style>
  <w:style w:type="paragraph" w:styleId="Textkomente">
    <w:name w:val="annotation text"/>
    <w:basedOn w:val="Normln"/>
    <w:link w:val="TextkomenteChar"/>
    <w:uiPriority w:val="99"/>
    <w:unhideWhenUsed/>
    <w:rsid w:val="00392509"/>
    <w:pPr>
      <w:spacing w:line="240" w:lineRule="auto"/>
    </w:pPr>
    <w:rPr>
      <w:sz w:val="20"/>
      <w:szCs w:val="20"/>
    </w:rPr>
  </w:style>
  <w:style w:type="character" w:customStyle="1" w:styleId="TextkomenteChar">
    <w:name w:val="Text komentáře Char"/>
    <w:basedOn w:val="Standardnpsmoodstavce"/>
    <w:link w:val="Textkomente"/>
    <w:uiPriority w:val="99"/>
    <w:rsid w:val="00392509"/>
    <w:rPr>
      <w:sz w:val="20"/>
      <w:szCs w:val="20"/>
    </w:rPr>
  </w:style>
  <w:style w:type="paragraph" w:styleId="Pedmtkomente">
    <w:name w:val="annotation subject"/>
    <w:basedOn w:val="Textkomente"/>
    <w:next w:val="Textkomente"/>
    <w:link w:val="PedmtkomenteChar"/>
    <w:uiPriority w:val="99"/>
    <w:semiHidden/>
    <w:unhideWhenUsed/>
    <w:rsid w:val="00392509"/>
    <w:rPr>
      <w:b/>
      <w:bCs/>
    </w:rPr>
  </w:style>
  <w:style w:type="character" w:customStyle="1" w:styleId="PedmtkomenteChar">
    <w:name w:val="Předmět komentáře Char"/>
    <w:basedOn w:val="TextkomenteChar"/>
    <w:link w:val="Pedmtkomente"/>
    <w:uiPriority w:val="99"/>
    <w:semiHidden/>
    <w:rsid w:val="003925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ortal.gov.cz/por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9BA15-EBFF-4EB1-B832-9A6D7775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2416</Words>
  <Characters>14258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Štěpánka Gaislerová</dc:creator>
  <cp:lastModifiedBy>Gaislerová Štěpánka, Ing.</cp:lastModifiedBy>
  <cp:revision>2</cp:revision>
  <dcterms:created xsi:type="dcterms:W3CDTF">2025-09-17T12:49:00Z</dcterms:created>
  <dcterms:modified xsi:type="dcterms:W3CDTF">2025-09-17T12:49:00Z</dcterms:modified>
</cp:coreProperties>
</file>