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217DA" w14:textId="77777777" w:rsidR="00850145" w:rsidRDefault="00E55D5A">
      <w:pPr>
        <w:pStyle w:val="Nzev"/>
      </w:pPr>
      <w:r>
        <w:t>SMLOUVA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SPOLUPOŘADATELSTVÍ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2"/>
        </w:rPr>
        <w:t>PARTNERSTVÍ</w:t>
      </w:r>
    </w:p>
    <w:p w14:paraId="1D99F0AC" w14:textId="77777777" w:rsidR="00850145" w:rsidRDefault="00E55D5A">
      <w:pPr>
        <w:pStyle w:val="Nadpis2"/>
        <w:ind w:left="4"/>
        <w:jc w:val="center"/>
      </w:pPr>
      <w:r>
        <w:t xml:space="preserve">č. </w:t>
      </w:r>
      <w:r>
        <w:rPr>
          <w:spacing w:val="-2"/>
        </w:rPr>
        <w:t>UKRUK</w:t>
      </w:r>
      <w:r w:rsidR="000A017D">
        <w:rPr>
          <w:spacing w:val="-2"/>
        </w:rPr>
        <w:t>/</w:t>
      </w:r>
    </w:p>
    <w:p w14:paraId="35B2AE3B" w14:textId="77777777" w:rsidR="00850145" w:rsidRDefault="00850145">
      <w:pPr>
        <w:pStyle w:val="Zkladntext"/>
        <w:spacing w:before="47"/>
        <w:ind w:left="0"/>
        <w:rPr>
          <w:sz w:val="24"/>
        </w:rPr>
      </w:pPr>
    </w:p>
    <w:p w14:paraId="22D2ECAB" w14:textId="77777777" w:rsidR="00850145" w:rsidRDefault="00E55D5A">
      <w:pPr>
        <w:pStyle w:val="Nadpis3"/>
      </w:pPr>
      <w:r>
        <w:t>ČESKÁ</w:t>
      </w:r>
      <w:r>
        <w:rPr>
          <w:spacing w:val="-2"/>
        </w:rPr>
        <w:t xml:space="preserve"> CENTRA</w:t>
      </w:r>
    </w:p>
    <w:p w14:paraId="10CE30CB" w14:textId="77777777" w:rsidR="00850145" w:rsidRDefault="00E55D5A">
      <w:pPr>
        <w:pStyle w:val="Zkladntext"/>
        <w:tabs>
          <w:tab w:val="left" w:pos="2243"/>
        </w:tabs>
        <w:spacing w:line="257" w:lineRule="exact"/>
        <w:ind w:left="117"/>
      </w:pPr>
      <w:r>
        <w:t xml:space="preserve">se </w:t>
      </w:r>
      <w:r>
        <w:rPr>
          <w:spacing w:val="-2"/>
        </w:rPr>
        <w:t>sídlem:</w:t>
      </w:r>
      <w:r>
        <w:tab/>
        <w:t>Václavské</w:t>
      </w:r>
      <w:r>
        <w:rPr>
          <w:spacing w:val="-5"/>
        </w:rPr>
        <w:t xml:space="preserve"> </w:t>
      </w:r>
      <w:r>
        <w:t>nám.</w:t>
      </w:r>
      <w:r>
        <w:rPr>
          <w:spacing w:val="-2"/>
        </w:rPr>
        <w:t xml:space="preserve"> </w:t>
      </w:r>
      <w:r>
        <w:t>49,</w:t>
      </w:r>
      <w:r>
        <w:rPr>
          <w:spacing w:val="-2"/>
        </w:rPr>
        <w:t xml:space="preserve"> </w:t>
      </w:r>
      <w:r>
        <w:t>110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513298F6" w14:textId="77777777" w:rsidR="00850145" w:rsidRDefault="00E55D5A">
      <w:pPr>
        <w:pStyle w:val="Zkladntext"/>
        <w:tabs>
          <w:tab w:val="left" w:pos="2243"/>
        </w:tabs>
        <w:spacing w:before="1"/>
        <w:ind w:left="2243" w:right="297" w:hanging="2127"/>
      </w:pPr>
      <w:r>
        <w:t>která zastupuje:</w:t>
      </w:r>
      <w:r>
        <w:tab/>
      </w:r>
      <w:r w:rsidR="000A017D">
        <w:t xml:space="preserve">Jitka Pánek Jurková, </w:t>
      </w:r>
      <w:r w:rsidR="00E6084E">
        <w:t xml:space="preserve">Ph.D., </w:t>
      </w:r>
      <w:r w:rsidR="000A017D">
        <w:t>generální ředitelka</w:t>
      </w:r>
    </w:p>
    <w:p w14:paraId="1D22FE92" w14:textId="77777777" w:rsidR="00850145" w:rsidRDefault="00E55D5A">
      <w:pPr>
        <w:pStyle w:val="Zkladntext"/>
        <w:tabs>
          <w:tab w:val="left" w:pos="2243"/>
        </w:tabs>
        <w:spacing w:line="256" w:lineRule="exact"/>
        <w:ind w:left="117"/>
      </w:pPr>
      <w:r>
        <w:rPr>
          <w:spacing w:val="-5"/>
        </w:rPr>
        <w:t>IČ</w:t>
      </w:r>
      <w:r w:rsidR="00E6084E">
        <w:rPr>
          <w:spacing w:val="-5"/>
        </w:rPr>
        <w:t>O</w:t>
      </w:r>
      <w:r>
        <w:rPr>
          <w:spacing w:val="-5"/>
        </w:rPr>
        <w:t>:</w:t>
      </w:r>
      <w:r>
        <w:rPr>
          <w:rFonts w:ascii="Times New Roman" w:hAnsi="Times New Roman"/>
        </w:rPr>
        <w:tab/>
      </w:r>
      <w:r>
        <w:rPr>
          <w:spacing w:val="-2"/>
        </w:rPr>
        <w:t>48546038</w:t>
      </w:r>
    </w:p>
    <w:p w14:paraId="628CDB6A" w14:textId="77777777" w:rsidR="00850145" w:rsidRDefault="00E55D5A">
      <w:pPr>
        <w:pStyle w:val="Zkladntext"/>
        <w:tabs>
          <w:tab w:val="left" w:pos="2243"/>
        </w:tabs>
        <w:spacing w:before="1" w:line="257" w:lineRule="exact"/>
        <w:ind w:left="117"/>
      </w:pPr>
      <w:r>
        <w:rPr>
          <w:spacing w:val="-4"/>
        </w:rPr>
        <w:t>DIČ:</w:t>
      </w:r>
      <w:r>
        <w:tab/>
      </w:r>
      <w:r>
        <w:rPr>
          <w:spacing w:val="-2"/>
        </w:rPr>
        <w:t>CZ48546038</w:t>
      </w:r>
    </w:p>
    <w:p w14:paraId="50CA4A13" w14:textId="77777777" w:rsidR="00850145" w:rsidRDefault="00E55D5A">
      <w:pPr>
        <w:pStyle w:val="Zkladntext"/>
        <w:tabs>
          <w:tab w:val="left" w:pos="2243"/>
        </w:tabs>
        <w:ind w:left="117" w:right="5087"/>
      </w:pPr>
      <w:r>
        <w:t>bankovní spojení:</w:t>
      </w:r>
      <w:r>
        <w:tab/>
        <w:t>Česká</w:t>
      </w:r>
      <w:r>
        <w:rPr>
          <w:spacing w:val="-13"/>
        </w:rPr>
        <w:t xml:space="preserve"> </w:t>
      </w:r>
      <w:r>
        <w:t>národní</w:t>
      </w:r>
      <w:r>
        <w:rPr>
          <w:spacing w:val="-12"/>
        </w:rPr>
        <w:t xml:space="preserve"> </w:t>
      </w:r>
      <w:r>
        <w:t>banka číslo účtu:</w:t>
      </w:r>
      <w:r>
        <w:tab/>
      </w:r>
      <w:r>
        <w:rPr>
          <w:spacing w:val="-2"/>
        </w:rPr>
        <w:t>17233011/0710</w:t>
      </w:r>
    </w:p>
    <w:p w14:paraId="7B888933" w14:textId="77777777" w:rsidR="00850145" w:rsidRDefault="00E55D5A">
      <w:pPr>
        <w:pStyle w:val="Zkladntext"/>
        <w:tabs>
          <w:tab w:val="left" w:pos="2243"/>
        </w:tabs>
        <w:ind w:left="117"/>
      </w:pPr>
      <w:r>
        <w:rPr>
          <w:spacing w:val="-4"/>
        </w:rPr>
        <w:t>IDDS:</w:t>
      </w:r>
      <w:r>
        <w:tab/>
      </w:r>
      <w:proofErr w:type="spellStart"/>
      <w:r>
        <w:rPr>
          <w:spacing w:val="-2"/>
        </w:rPr>
        <w:t>kykkamx</w:t>
      </w:r>
      <w:proofErr w:type="spellEnd"/>
    </w:p>
    <w:p w14:paraId="4004629D" w14:textId="77777777" w:rsidR="00850145" w:rsidRDefault="00E55D5A">
      <w:pPr>
        <w:pStyle w:val="Zkladntext"/>
        <w:spacing w:before="1" w:line="480" w:lineRule="auto"/>
        <w:ind w:left="117" w:right="7771"/>
      </w:pPr>
      <w:r>
        <w:t>(dále</w:t>
      </w:r>
      <w:r>
        <w:rPr>
          <w:spacing w:val="-13"/>
        </w:rPr>
        <w:t xml:space="preserve"> </w:t>
      </w:r>
      <w:r>
        <w:t>jen</w:t>
      </w:r>
      <w:r>
        <w:rPr>
          <w:spacing w:val="-12"/>
        </w:rPr>
        <w:t xml:space="preserve"> </w:t>
      </w:r>
      <w:r>
        <w:t xml:space="preserve">„ČC“) </w:t>
      </w:r>
      <w:r>
        <w:rPr>
          <w:spacing w:val="-10"/>
        </w:rPr>
        <w:t>a</w:t>
      </w:r>
    </w:p>
    <w:p w14:paraId="0347E8E5" w14:textId="77777777" w:rsidR="00850145" w:rsidRDefault="00E55D5A">
      <w:pPr>
        <w:pStyle w:val="Nadpis3"/>
        <w:spacing w:before="1"/>
      </w:pPr>
      <w:r>
        <w:t>Univerzita</w:t>
      </w:r>
      <w:r>
        <w:rPr>
          <w:spacing w:val="-6"/>
        </w:rPr>
        <w:t xml:space="preserve"> </w:t>
      </w:r>
      <w:r>
        <w:rPr>
          <w:spacing w:val="-2"/>
        </w:rPr>
        <w:t>Karlova</w:t>
      </w:r>
    </w:p>
    <w:p w14:paraId="78BE5415" w14:textId="6AACC373" w:rsidR="000A017D" w:rsidRDefault="00E55D5A">
      <w:pPr>
        <w:pStyle w:val="Zkladntext"/>
        <w:tabs>
          <w:tab w:val="left" w:pos="2243"/>
        </w:tabs>
        <w:ind w:left="117" w:right="3494"/>
      </w:pPr>
      <w:r>
        <w:t>se sídlem:</w:t>
      </w:r>
      <w:r>
        <w:tab/>
        <w:t xml:space="preserve">Ovocný trh 560/5, Praha 1, 116 36 </w:t>
      </w:r>
      <w:r>
        <w:rPr>
          <w:spacing w:val="-2"/>
        </w:rPr>
        <w:t>zastoupena:</w:t>
      </w:r>
      <w:r>
        <w:tab/>
      </w:r>
      <w:r w:rsidR="00C966C3">
        <w:t>xxxxxxxxxxxxx</w:t>
      </w:r>
      <w:r w:rsidR="000E5F94">
        <w:t xml:space="preserve">, rektorkou </w:t>
      </w:r>
    </w:p>
    <w:p w14:paraId="38ACA0FE" w14:textId="77777777" w:rsidR="00850145" w:rsidRDefault="00E55D5A">
      <w:pPr>
        <w:pStyle w:val="Zkladntext"/>
        <w:tabs>
          <w:tab w:val="left" w:pos="2243"/>
        </w:tabs>
        <w:ind w:left="117" w:right="3494"/>
      </w:pPr>
      <w:r>
        <w:rPr>
          <w:spacing w:val="-4"/>
        </w:rPr>
        <w:t>IČ</w:t>
      </w:r>
      <w:r w:rsidR="00E6084E">
        <w:rPr>
          <w:spacing w:val="-4"/>
        </w:rPr>
        <w:t>O</w:t>
      </w:r>
      <w:r>
        <w:rPr>
          <w:spacing w:val="-4"/>
        </w:rPr>
        <w:t>:</w:t>
      </w:r>
      <w:r>
        <w:rPr>
          <w:rFonts w:ascii="Times New Roman" w:hAnsi="Times New Roman"/>
        </w:rPr>
        <w:tab/>
      </w:r>
      <w:r>
        <w:rPr>
          <w:spacing w:val="-2"/>
        </w:rPr>
        <w:t>00216208</w:t>
      </w:r>
    </w:p>
    <w:p w14:paraId="51A90850" w14:textId="77777777" w:rsidR="00850145" w:rsidRDefault="00E55D5A">
      <w:pPr>
        <w:pStyle w:val="Zkladntext"/>
        <w:tabs>
          <w:tab w:val="left" w:pos="2243"/>
        </w:tabs>
        <w:spacing w:before="1" w:line="257" w:lineRule="exact"/>
        <w:ind w:left="117"/>
      </w:pPr>
      <w:r>
        <w:rPr>
          <w:spacing w:val="-4"/>
        </w:rPr>
        <w:t>DIČ:</w:t>
      </w:r>
      <w:r>
        <w:tab/>
      </w:r>
      <w:r>
        <w:rPr>
          <w:spacing w:val="-2"/>
        </w:rPr>
        <w:t>CZ00216208</w:t>
      </w:r>
    </w:p>
    <w:p w14:paraId="5CB0CF4F" w14:textId="77777777" w:rsidR="00850145" w:rsidRDefault="00E55D5A">
      <w:pPr>
        <w:pStyle w:val="Zkladntext"/>
        <w:tabs>
          <w:tab w:val="left" w:pos="2243"/>
        </w:tabs>
        <w:ind w:left="117" w:right="5111"/>
      </w:pPr>
      <w:r>
        <w:t>bankovní spojení:</w:t>
      </w:r>
      <w:r>
        <w:tab/>
        <w:t>Česká</w:t>
      </w:r>
      <w:r>
        <w:rPr>
          <w:spacing w:val="-13"/>
        </w:rPr>
        <w:t xml:space="preserve"> </w:t>
      </w:r>
      <w:r>
        <w:t>spořitelna,</w:t>
      </w:r>
      <w:r>
        <w:rPr>
          <w:spacing w:val="-12"/>
        </w:rPr>
        <w:t xml:space="preserve"> </w:t>
      </w:r>
      <w:r>
        <w:t>a.s. číslo účtu:</w:t>
      </w:r>
      <w:r>
        <w:tab/>
      </w:r>
      <w:r>
        <w:rPr>
          <w:spacing w:val="-2"/>
        </w:rPr>
        <w:t>909909339/0800</w:t>
      </w:r>
    </w:p>
    <w:p w14:paraId="060DF945" w14:textId="77777777" w:rsidR="00850145" w:rsidRDefault="00E55D5A">
      <w:pPr>
        <w:pStyle w:val="Zkladntext"/>
        <w:tabs>
          <w:tab w:val="left" w:pos="2243"/>
        </w:tabs>
        <w:spacing w:line="257" w:lineRule="exact"/>
        <w:ind w:left="117"/>
      </w:pPr>
      <w:r>
        <w:rPr>
          <w:spacing w:val="-4"/>
        </w:rPr>
        <w:t>IDDS:</w:t>
      </w:r>
      <w:r>
        <w:tab/>
      </w:r>
      <w:r>
        <w:rPr>
          <w:spacing w:val="-2"/>
        </w:rPr>
        <w:t>piyj9b4</w:t>
      </w:r>
    </w:p>
    <w:p w14:paraId="6120914C" w14:textId="755F9577" w:rsidR="00850145" w:rsidRDefault="00E55D5A">
      <w:pPr>
        <w:pStyle w:val="Zkladntext"/>
        <w:spacing w:line="257" w:lineRule="exact"/>
        <w:ind w:left="117"/>
      </w:pPr>
      <w:r>
        <w:t>(dále</w:t>
      </w:r>
      <w:r w:rsidR="00E6084E">
        <w:t xml:space="preserve"> též </w:t>
      </w:r>
      <w:r>
        <w:t>j</w:t>
      </w:r>
      <w:r w:rsidR="00E6084E">
        <w:t>ako</w:t>
      </w:r>
      <w:r>
        <w:rPr>
          <w:spacing w:val="-3"/>
        </w:rPr>
        <w:t xml:space="preserve"> </w:t>
      </w:r>
      <w:r>
        <w:rPr>
          <w:spacing w:val="-2"/>
        </w:rPr>
        <w:t>„Partner“)</w:t>
      </w:r>
    </w:p>
    <w:p w14:paraId="39730A85" w14:textId="77777777" w:rsidR="00850145" w:rsidRDefault="00850145">
      <w:pPr>
        <w:pStyle w:val="Zkladntext"/>
        <w:ind w:left="0"/>
      </w:pPr>
    </w:p>
    <w:p w14:paraId="0D67581A" w14:textId="77777777" w:rsidR="00850145" w:rsidRDefault="00E55D5A">
      <w:pPr>
        <w:pStyle w:val="Zkladntext"/>
        <w:ind w:left="117"/>
      </w:pPr>
      <w:r>
        <w:t>(dále</w:t>
      </w:r>
      <w:r>
        <w:rPr>
          <w:spacing w:val="-5"/>
        </w:rPr>
        <w:t xml:space="preserve"> </w:t>
      </w:r>
      <w:r>
        <w:t>společně</w:t>
      </w:r>
      <w:r>
        <w:rPr>
          <w:spacing w:val="-4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t>„smluvní</w:t>
      </w:r>
      <w:r>
        <w:rPr>
          <w:spacing w:val="-3"/>
        </w:rPr>
        <w:t xml:space="preserve"> </w:t>
      </w:r>
      <w:r>
        <w:t>strany“</w:t>
      </w:r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„strany“)</w:t>
      </w:r>
    </w:p>
    <w:p w14:paraId="50AB915F" w14:textId="77777777" w:rsidR="00850145" w:rsidRDefault="00850145">
      <w:pPr>
        <w:pStyle w:val="Zkladntext"/>
        <w:ind w:left="0"/>
      </w:pPr>
    </w:p>
    <w:p w14:paraId="60F4BEA1" w14:textId="77777777" w:rsidR="00850145" w:rsidRDefault="00E55D5A">
      <w:pPr>
        <w:pStyle w:val="Zkladntext"/>
        <w:ind w:left="117" w:right="108"/>
        <w:jc w:val="both"/>
      </w:pPr>
      <w:r>
        <w:t>uzavřely níže uvedeného dne, měsíce a roku na základě ustanovení § 1746 odst. 2 zákona č. 89/2012 Sb., občanský zákoník, ve znění pozdějších předpisů, tuto Smlouvu o spolupořadatelství/partnerství (dále jen „smlouva“):</w:t>
      </w:r>
    </w:p>
    <w:p w14:paraId="28420D84" w14:textId="77777777" w:rsidR="00850145" w:rsidRDefault="00850145">
      <w:pPr>
        <w:pStyle w:val="Zkladntext"/>
        <w:spacing w:before="1"/>
        <w:ind w:left="0"/>
      </w:pPr>
    </w:p>
    <w:p w14:paraId="090D516E" w14:textId="77777777" w:rsidR="00850145" w:rsidRDefault="00E55D5A">
      <w:pPr>
        <w:pStyle w:val="Nadpis1"/>
      </w:pPr>
      <w:r>
        <w:rPr>
          <w:spacing w:val="-5"/>
        </w:rPr>
        <w:t>I.</w:t>
      </w:r>
    </w:p>
    <w:p w14:paraId="5EF99F95" w14:textId="77777777" w:rsidR="00850145" w:rsidRDefault="00E55D5A">
      <w:pPr>
        <w:spacing w:line="281" w:lineRule="exact"/>
        <w:ind w:left="4" w:right="1"/>
        <w:jc w:val="center"/>
        <w:rPr>
          <w:b/>
          <w:sz w:val="24"/>
        </w:rPr>
      </w:pPr>
      <w:r>
        <w:rPr>
          <w:b/>
          <w:sz w:val="24"/>
        </w:rPr>
        <w:t>PŘEDMĚT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SMLOUVY</w:t>
      </w:r>
    </w:p>
    <w:p w14:paraId="296C00EE" w14:textId="77777777" w:rsidR="00850145" w:rsidRDefault="00850145">
      <w:pPr>
        <w:pStyle w:val="Zkladntext"/>
        <w:spacing w:before="1"/>
        <w:ind w:left="0"/>
        <w:rPr>
          <w:b/>
          <w:sz w:val="24"/>
        </w:rPr>
      </w:pPr>
    </w:p>
    <w:p w14:paraId="2F6C7038" w14:textId="6EF5F05C" w:rsidR="00850145" w:rsidRDefault="00E55D5A">
      <w:pPr>
        <w:pStyle w:val="Zkladntext"/>
        <w:ind w:left="117" w:right="109"/>
        <w:jc w:val="both"/>
      </w:pPr>
      <w:r>
        <w:t>Předmětem</w:t>
      </w:r>
      <w:r>
        <w:rPr>
          <w:spacing w:val="40"/>
        </w:rPr>
        <w:t xml:space="preserve"> </w:t>
      </w:r>
      <w:r>
        <w:t>smlouvy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spolupráce</w:t>
      </w:r>
      <w:r>
        <w:rPr>
          <w:spacing w:val="40"/>
        </w:rPr>
        <w:t xml:space="preserve"> </w:t>
      </w:r>
      <w:r>
        <w:t>ČC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Partnera</w:t>
      </w:r>
      <w:r>
        <w:rPr>
          <w:spacing w:val="40"/>
        </w:rPr>
        <w:t xml:space="preserve"> </w:t>
      </w:r>
      <w:r>
        <w:t>při</w:t>
      </w:r>
      <w:r>
        <w:rPr>
          <w:spacing w:val="40"/>
        </w:rPr>
        <w:t xml:space="preserve"> </w:t>
      </w:r>
      <w:r>
        <w:t>spolupořádání</w:t>
      </w:r>
      <w:r>
        <w:rPr>
          <w:spacing w:val="40"/>
        </w:rPr>
        <w:t xml:space="preserve"> </w:t>
      </w:r>
      <w:r>
        <w:t>národního</w:t>
      </w:r>
      <w:r>
        <w:rPr>
          <w:spacing w:val="40"/>
        </w:rPr>
        <w:t xml:space="preserve"> </w:t>
      </w:r>
      <w:r>
        <w:t>kola</w:t>
      </w:r>
      <w:r>
        <w:rPr>
          <w:spacing w:val="40"/>
        </w:rPr>
        <w:t xml:space="preserve"> </w:t>
      </w:r>
      <w:r>
        <w:t>soutěže v</w:t>
      </w:r>
      <w:r>
        <w:rPr>
          <w:spacing w:val="-4"/>
        </w:rPr>
        <w:t xml:space="preserve"> </w:t>
      </w:r>
      <w:r>
        <w:t>popularizaci</w:t>
      </w:r>
      <w:r>
        <w:rPr>
          <w:spacing w:val="-9"/>
        </w:rPr>
        <w:t xml:space="preserve"> </w:t>
      </w:r>
      <w:r>
        <w:t>vědy</w:t>
      </w:r>
      <w:r>
        <w:rPr>
          <w:spacing w:val="-11"/>
        </w:rPr>
        <w:t xml:space="preserve"> </w:t>
      </w:r>
      <w:proofErr w:type="spellStart"/>
      <w:r>
        <w:t>FameLab</w:t>
      </w:r>
      <w:proofErr w:type="spellEnd"/>
      <w:r>
        <w:t>,</w:t>
      </w:r>
      <w:r>
        <w:rPr>
          <w:spacing w:val="-10"/>
        </w:rPr>
        <w:t xml:space="preserve"> </w:t>
      </w:r>
      <w:r>
        <w:t>která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koná/bude</w:t>
      </w:r>
      <w:r>
        <w:rPr>
          <w:spacing w:val="-9"/>
        </w:rPr>
        <w:t xml:space="preserve"> </w:t>
      </w:r>
      <w:r>
        <w:t>konat</w:t>
      </w:r>
      <w:r>
        <w:rPr>
          <w:spacing w:val="29"/>
        </w:rPr>
        <w:t xml:space="preserve"> </w:t>
      </w:r>
      <w:r>
        <w:t>pravidelně</w:t>
      </w:r>
      <w:r>
        <w:rPr>
          <w:spacing w:val="-11"/>
        </w:rPr>
        <w:t xml:space="preserve"> </w:t>
      </w:r>
      <w:r>
        <w:t>jednou</w:t>
      </w:r>
      <w:r>
        <w:rPr>
          <w:spacing w:val="-8"/>
        </w:rPr>
        <w:t xml:space="preserve"> </w:t>
      </w:r>
      <w:r>
        <w:t>ročně</w:t>
      </w:r>
      <w:r>
        <w:rPr>
          <w:spacing w:val="-10"/>
        </w:rPr>
        <w:t xml:space="preserve"> </w:t>
      </w:r>
      <w:r>
        <w:t>v</w:t>
      </w:r>
      <w:r w:rsidR="00E6084E">
        <w:rPr>
          <w:spacing w:val="-4"/>
        </w:rPr>
        <w:t> </w:t>
      </w:r>
      <w:proofErr w:type="gramStart"/>
      <w:r>
        <w:t>Praze</w:t>
      </w:r>
      <w:r w:rsidR="00E6084E">
        <w:t xml:space="preserve">, </w:t>
      </w:r>
      <w:r>
        <w:rPr>
          <w:spacing w:val="-9"/>
        </w:rPr>
        <w:t xml:space="preserve"> </w:t>
      </w:r>
      <w:r>
        <w:t>dále</w:t>
      </w:r>
      <w:proofErr w:type="gramEnd"/>
      <w:r>
        <w:rPr>
          <w:spacing w:val="-10"/>
        </w:rPr>
        <w:t xml:space="preserve"> </w:t>
      </w:r>
      <w:r>
        <w:t>jen</w:t>
      </w:r>
    </w:p>
    <w:p w14:paraId="6E19F24D" w14:textId="33C84AAE" w:rsidR="00850145" w:rsidRDefault="00E55D5A">
      <w:pPr>
        <w:pStyle w:val="Zkladntext"/>
        <w:ind w:left="117"/>
        <w:jc w:val="both"/>
        <w:rPr>
          <w:spacing w:val="-6"/>
        </w:rPr>
      </w:pPr>
      <w:r>
        <w:t>„akce“</w:t>
      </w:r>
      <w:r w:rsidR="00E6084E">
        <w:t xml:space="preserve"> nebo „soutěž </w:t>
      </w:r>
      <w:proofErr w:type="spellStart"/>
      <w:r w:rsidR="00E6084E">
        <w:t>FameLab</w:t>
      </w:r>
      <w:proofErr w:type="spellEnd"/>
      <w:r w:rsidR="000E6676">
        <w:t>“</w:t>
      </w:r>
      <w:r>
        <w:t>.</w:t>
      </w:r>
      <w:r>
        <w:rPr>
          <w:spacing w:val="-4"/>
        </w:rPr>
        <w:t xml:space="preserve"> </w:t>
      </w:r>
      <w:r>
        <w:t>Partner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hlavním</w:t>
      </w:r>
      <w:r>
        <w:rPr>
          <w:spacing w:val="-4"/>
        </w:rPr>
        <w:t xml:space="preserve"> </w:t>
      </w:r>
      <w:r>
        <w:t>pořadatelem</w:t>
      </w:r>
      <w:r>
        <w:rPr>
          <w:spacing w:val="-2"/>
        </w:rPr>
        <w:t xml:space="preserve"> </w:t>
      </w:r>
      <w:r>
        <w:t>akce.</w:t>
      </w:r>
      <w:r>
        <w:rPr>
          <w:spacing w:val="-6"/>
        </w:rPr>
        <w:t xml:space="preserve"> </w:t>
      </w:r>
      <w:r w:rsidR="00E6084E">
        <w:rPr>
          <w:spacing w:val="-6"/>
        </w:rPr>
        <w:t xml:space="preserve">Datum konání </w:t>
      </w:r>
      <w:proofErr w:type="gramStart"/>
      <w:r w:rsidR="00E6084E">
        <w:rPr>
          <w:spacing w:val="-6"/>
        </w:rPr>
        <w:t>akce  v</w:t>
      </w:r>
      <w:proofErr w:type="gramEnd"/>
      <w:r w:rsidR="00E6084E">
        <w:rPr>
          <w:spacing w:val="-6"/>
        </w:rPr>
        <w:t> příslušném roce bude upřesněno dohodou smluvních stran.</w:t>
      </w:r>
    </w:p>
    <w:p w14:paraId="25E5B3C7" w14:textId="77777777" w:rsidR="000E6676" w:rsidRDefault="000E6676">
      <w:pPr>
        <w:pStyle w:val="Zkladntext"/>
        <w:ind w:left="117"/>
        <w:jc w:val="both"/>
      </w:pPr>
    </w:p>
    <w:p w14:paraId="74716BA1" w14:textId="77777777" w:rsidR="00850145" w:rsidRDefault="00850145">
      <w:pPr>
        <w:pStyle w:val="Zkladntext"/>
        <w:ind w:left="0"/>
      </w:pPr>
    </w:p>
    <w:p w14:paraId="3E3B02D7" w14:textId="77777777" w:rsidR="00850145" w:rsidRDefault="00E55D5A">
      <w:pPr>
        <w:pStyle w:val="Nadpis1"/>
        <w:spacing w:before="1" w:line="240" w:lineRule="auto"/>
        <w:ind w:left="3965" w:right="3955" w:firstLine="573"/>
        <w:jc w:val="left"/>
      </w:pPr>
      <w:r>
        <w:rPr>
          <w:spacing w:val="-4"/>
        </w:rPr>
        <w:t xml:space="preserve">II. </w:t>
      </w:r>
      <w:r>
        <w:t>ZÁVAZKY</w:t>
      </w:r>
      <w:r>
        <w:rPr>
          <w:spacing w:val="-14"/>
        </w:rPr>
        <w:t xml:space="preserve"> </w:t>
      </w:r>
      <w:r>
        <w:t>ČC</w:t>
      </w:r>
    </w:p>
    <w:p w14:paraId="78E8B59D" w14:textId="77777777" w:rsidR="00850145" w:rsidRDefault="00E55D5A">
      <w:pPr>
        <w:pStyle w:val="Odstavecseseznamem"/>
        <w:numPr>
          <w:ilvl w:val="0"/>
          <w:numId w:val="4"/>
        </w:numPr>
        <w:tabs>
          <w:tab w:val="left" w:pos="544"/>
        </w:tabs>
        <w:ind w:right="110"/>
        <w:jc w:val="both"/>
      </w:pPr>
      <w:r>
        <w:t>ČC</w:t>
      </w:r>
      <w:r>
        <w:rPr>
          <w:spacing w:val="-6"/>
        </w:rPr>
        <w:t xml:space="preserve"> </w:t>
      </w:r>
      <w:r>
        <w:t>poskytnou</w:t>
      </w:r>
      <w:r>
        <w:rPr>
          <w:spacing w:val="-8"/>
        </w:rPr>
        <w:t xml:space="preserve"> </w:t>
      </w:r>
      <w:r>
        <w:t>Cenu</w:t>
      </w:r>
      <w:r>
        <w:rPr>
          <w:spacing w:val="-5"/>
        </w:rPr>
        <w:t xml:space="preserve"> </w:t>
      </w:r>
      <w:r>
        <w:t>Českých</w:t>
      </w:r>
      <w:r>
        <w:rPr>
          <w:spacing w:val="-8"/>
        </w:rPr>
        <w:t xml:space="preserve"> </w:t>
      </w:r>
      <w:r>
        <w:t>center</w:t>
      </w:r>
      <w:r>
        <w:rPr>
          <w:spacing w:val="-8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popularizaci</w:t>
      </w:r>
      <w:r>
        <w:rPr>
          <w:spacing w:val="-7"/>
        </w:rPr>
        <w:t xml:space="preserve"> </w:t>
      </w:r>
      <w:r>
        <w:t>vědy</w:t>
      </w:r>
      <w:r>
        <w:rPr>
          <w:spacing w:val="-7"/>
        </w:rPr>
        <w:t xml:space="preserve"> </w:t>
      </w:r>
      <w:r>
        <w:t>jednomu</w:t>
      </w:r>
      <w:r>
        <w:rPr>
          <w:spacing w:val="-6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soutěžících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finálového večera. Vítěz/</w:t>
      </w:r>
      <w:proofErr w:type="spellStart"/>
      <w:r>
        <w:t>ka</w:t>
      </w:r>
      <w:proofErr w:type="spellEnd"/>
      <w:r>
        <w:t xml:space="preserve"> bude vyhlášen/a na základě rozhodnutí poroty.</w:t>
      </w:r>
    </w:p>
    <w:p w14:paraId="128C3B21" w14:textId="78EA40AD" w:rsidR="00DE4AC4" w:rsidRDefault="00DE4AC4">
      <w:pPr>
        <w:pStyle w:val="Odstavecseseznamem"/>
        <w:numPr>
          <w:ilvl w:val="0"/>
          <w:numId w:val="4"/>
        </w:numPr>
        <w:tabs>
          <w:tab w:val="left" w:pos="544"/>
        </w:tabs>
        <w:ind w:right="110"/>
        <w:jc w:val="both"/>
      </w:pPr>
      <w:r w:rsidRPr="00DE4AC4">
        <w:t>ČC poskytují cenu vítězovi/</w:t>
      </w:r>
      <w:proofErr w:type="spellStart"/>
      <w:r w:rsidRPr="00DE4AC4">
        <w:t>zce</w:t>
      </w:r>
      <w:proofErr w:type="spellEnd"/>
      <w:r w:rsidRPr="00DE4AC4">
        <w:t xml:space="preserve"> </w:t>
      </w:r>
      <w:proofErr w:type="spellStart"/>
      <w:r w:rsidRPr="00DE4AC4">
        <w:t>FameLab</w:t>
      </w:r>
      <w:proofErr w:type="spellEnd"/>
      <w:r w:rsidRPr="00DE4AC4">
        <w:t xml:space="preserve"> za p</w:t>
      </w:r>
      <w:r w:rsidR="00E6084E">
        <w:t>odmínky</w:t>
      </w:r>
      <w:r w:rsidRPr="00DE4AC4">
        <w:t xml:space="preserve">, že projekt je realizován Univerzitou Karlovou dle řádné licenční smlouvy </w:t>
      </w:r>
      <w:r w:rsidR="00E6084E">
        <w:t xml:space="preserve">týkající se </w:t>
      </w:r>
      <w:r w:rsidR="000E5F94">
        <w:t xml:space="preserve">realizace projektu </w:t>
      </w:r>
      <w:proofErr w:type="spellStart"/>
      <w:r w:rsidR="000E5F94">
        <w:t>FameLab</w:t>
      </w:r>
      <w:proofErr w:type="spellEnd"/>
      <w:r w:rsidR="000E5F94">
        <w:t xml:space="preserve"> v České republice </w:t>
      </w:r>
      <w:r w:rsidRPr="00DE4AC4">
        <w:t xml:space="preserve">se spol. </w:t>
      </w:r>
      <w:proofErr w:type="spellStart"/>
      <w:r w:rsidRPr="00DE4AC4">
        <w:t>Cheltenham</w:t>
      </w:r>
      <w:proofErr w:type="spellEnd"/>
      <w:r w:rsidRPr="00DE4AC4">
        <w:t xml:space="preserve"> </w:t>
      </w:r>
      <w:proofErr w:type="spellStart"/>
      <w:r w:rsidRPr="00DE4AC4">
        <w:t>Festivals</w:t>
      </w:r>
      <w:proofErr w:type="spellEnd"/>
      <w:r w:rsidR="00E6084E">
        <w:t>, se sídlem</w:t>
      </w:r>
      <w:r w:rsidR="000E5F94">
        <w:t xml:space="preserve"> </w:t>
      </w:r>
      <w:r w:rsidR="000E5F94" w:rsidRPr="000E5F94">
        <w:t xml:space="preserve">34 Imperial Square </w:t>
      </w:r>
      <w:proofErr w:type="spellStart"/>
      <w:r w:rsidR="000E5F94" w:rsidRPr="000E5F94">
        <w:t>Cheltenham</w:t>
      </w:r>
      <w:proofErr w:type="spellEnd"/>
      <w:r w:rsidR="000E5F94" w:rsidRPr="000E5F94">
        <w:t xml:space="preserve"> </w:t>
      </w:r>
      <w:proofErr w:type="spellStart"/>
      <w:r w:rsidR="000E5F94" w:rsidRPr="000E5F94">
        <w:t>Gloucestershire</w:t>
      </w:r>
      <w:proofErr w:type="spellEnd"/>
      <w:r w:rsidR="000E5F94" w:rsidRPr="000E5F94">
        <w:t xml:space="preserve"> GL50 1RH</w:t>
      </w:r>
      <w:r w:rsidR="000E5F94">
        <w:t xml:space="preserve">, </w:t>
      </w:r>
      <w:r w:rsidR="00E6084E">
        <w:t>která je oprávněnou osobou k udělení licence k užití názvu a formátu akce</w:t>
      </w:r>
      <w:r>
        <w:t>.</w:t>
      </w:r>
    </w:p>
    <w:p w14:paraId="28C51477" w14:textId="76A6ED98" w:rsidR="00850145" w:rsidRDefault="00E55D5A">
      <w:pPr>
        <w:pStyle w:val="Odstavecseseznamem"/>
        <w:numPr>
          <w:ilvl w:val="0"/>
          <w:numId w:val="4"/>
        </w:numPr>
        <w:tabs>
          <w:tab w:val="left" w:pos="544"/>
        </w:tabs>
        <w:ind w:right="108"/>
        <w:jc w:val="both"/>
      </w:pPr>
      <w:r>
        <w:t>Cena</w:t>
      </w:r>
      <w:r>
        <w:rPr>
          <w:spacing w:val="-10"/>
        </w:rPr>
        <w:t xml:space="preserve"> </w:t>
      </w:r>
      <w:r>
        <w:t>Českých</w:t>
      </w:r>
      <w:r>
        <w:rPr>
          <w:spacing w:val="-9"/>
        </w:rPr>
        <w:t xml:space="preserve"> </w:t>
      </w:r>
      <w:r>
        <w:t>center</w:t>
      </w:r>
      <w:r>
        <w:rPr>
          <w:spacing w:val="-9"/>
        </w:rPr>
        <w:t xml:space="preserve"> </w:t>
      </w:r>
      <w:r>
        <w:t>má</w:t>
      </w:r>
      <w:r>
        <w:rPr>
          <w:spacing w:val="-10"/>
        </w:rPr>
        <w:t xml:space="preserve"> </w:t>
      </w:r>
      <w:r>
        <w:t>podobu</w:t>
      </w:r>
      <w:r>
        <w:rPr>
          <w:spacing w:val="-9"/>
        </w:rPr>
        <w:t xml:space="preserve"> </w:t>
      </w:r>
      <w:r>
        <w:t>rezidenčního</w:t>
      </w:r>
      <w:r>
        <w:rPr>
          <w:spacing w:val="-9"/>
        </w:rPr>
        <w:t xml:space="preserve"> </w:t>
      </w:r>
      <w:r>
        <w:t>networkingového</w:t>
      </w:r>
      <w:r>
        <w:rPr>
          <w:spacing w:val="-9"/>
        </w:rPr>
        <w:t xml:space="preserve"> </w:t>
      </w:r>
      <w:r>
        <w:t>pobytu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noci</w:t>
      </w:r>
      <w:r>
        <w:rPr>
          <w:spacing w:val="-9"/>
        </w:rPr>
        <w:t xml:space="preserve"> </w:t>
      </w:r>
      <w:r>
        <w:t>v</w:t>
      </w:r>
      <w:r w:rsidR="00E6084E">
        <w:rPr>
          <w:spacing w:val="-4"/>
        </w:rPr>
        <w:t xml:space="preserve"> některé z destinací </w:t>
      </w:r>
      <w:r>
        <w:t>evropské sít</w:t>
      </w:r>
      <w:r w:rsidR="00E6084E">
        <w:t>ě</w:t>
      </w:r>
      <w:r>
        <w:rPr>
          <w:spacing w:val="-7"/>
        </w:rPr>
        <w:t xml:space="preserve"> </w:t>
      </w:r>
      <w:r>
        <w:t>Českých</w:t>
      </w:r>
      <w:r>
        <w:rPr>
          <w:spacing w:val="-8"/>
        </w:rPr>
        <w:t xml:space="preserve"> </w:t>
      </w:r>
      <w:r>
        <w:t>center</w:t>
      </w:r>
      <w:r>
        <w:rPr>
          <w:spacing w:val="-8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aktuální</w:t>
      </w:r>
      <w:r>
        <w:rPr>
          <w:spacing w:val="-9"/>
        </w:rPr>
        <w:t xml:space="preserve"> </w:t>
      </w:r>
      <w:r>
        <w:t>působnosti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rozhodnutí</w:t>
      </w:r>
      <w:r>
        <w:rPr>
          <w:spacing w:val="-7"/>
        </w:rPr>
        <w:t xml:space="preserve"> </w:t>
      </w:r>
      <w:r>
        <w:t>ČC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dohody</w:t>
      </w:r>
      <w:r>
        <w:rPr>
          <w:spacing w:val="-9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vítězem/vítězkou.</w:t>
      </w:r>
    </w:p>
    <w:p w14:paraId="2BAEEAE7" w14:textId="7EE62A08" w:rsidR="00850145" w:rsidRDefault="00E55D5A">
      <w:pPr>
        <w:pStyle w:val="Odstavecseseznamem"/>
        <w:numPr>
          <w:ilvl w:val="0"/>
          <w:numId w:val="4"/>
        </w:numPr>
        <w:tabs>
          <w:tab w:val="left" w:pos="544"/>
        </w:tabs>
        <w:jc w:val="both"/>
      </w:pPr>
      <w:r>
        <w:t xml:space="preserve">ČC uhradí a zajistí ubytování vítězi/vítězce na 3 noci, uhradí </w:t>
      </w:r>
      <w:r w:rsidR="00E6084E">
        <w:t xml:space="preserve">náklady na </w:t>
      </w:r>
      <w:r>
        <w:t>zpáteční cest</w:t>
      </w:r>
      <w:r w:rsidR="00E6084E">
        <w:t>u</w:t>
      </w:r>
      <w:r>
        <w:t xml:space="preserve"> </w:t>
      </w:r>
      <w:r w:rsidR="00E6084E">
        <w:t xml:space="preserve">z České republiky </w:t>
      </w:r>
      <w:r>
        <w:t xml:space="preserve">do místa pobytu a zpět </w:t>
      </w:r>
      <w:r w:rsidR="00E6084E">
        <w:t xml:space="preserve">do České republiky </w:t>
      </w:r>
      <w:r>
        <w:t>a poskytnou mu/jí denní příspěvek po celou délku pobytu ve výši stravného určeného</w:t>
      </w:r>
      <w:r>
        <w:rPr>
          <w:spacing w:val="40"/>
        </w:rPr>
        <w:t xml:space="preserve"> </w:t>
      </w:r>
      <w:r w:rsidR="00E6084E" w:rsidRPr="00FA2C69">
        <w:t xml:space="preserve">ve výši </w:t>
      </w:r>
      <w:r w:rsidR="00E6084E">
        <w:t xml:space="preserve">určené </w:t>
      </w:r>
      <w:r>
        <w:t xml:space="preserve">analogicky jako v případě pracovních cest pro zaměstnance </w:t>
      </w:r>
      <w:r w:rsidR="00E6084E">
        <w:t>ČC, která jsou příspěvkovou organizací státu</w:t>
      </w:r>
      <w:r>
        <w:t>.</w:t>
      </w:r>
    </w:p>
    <w:p w14:paraId="7076794E" w14:textId="77777777" w:rsidR="00850145" w:rsidRDefault="00E55D5A">
      <w:pPr>
        <w:pStyle w:val="Odstavecseseznamem"/>
        <w:numPr>
          <w:ilvl w:val="0"/>
          <w:numId w:val="4"/>
        </w:numPr>
        <w:tabs>
          <w:tab w:val="left" w:pos="544"/>
        </w:tabs>
        <w:jc w:val="both"/>
      </w:pPr>
      <w:r>
        <w:lastRenderedPageBreak/>
        <w:t xml:space="preserve">Cena Českých center musí být využita </w:t>
      </w:r>
      <w:r w:rsidR="00E6084E">
        <w:t xml:space="preserve">vždy </w:t>
      </w:r>
      <w:r>
        <w:t xml:space="preserve">maximálně do 2 let od jejího udělení, jinak nárok </w:t>
      </w:r>
      <w:r>
        <w:rPr>
          <w:spacing w:val="-2"/>
        </w:rPr>
        <w:t>zaniká.</w:t>
      </w:r>
    </w:p>
    <w:p w14:paraId="26D5E4DA" w14:textId="77777777" w:rsidR="00850145" w:rsidRDefault="00E55D5A">
      <w:pPr>
        <w:pStyle w:val="Nadpis1"/>
        <w:spacing w:before="91" w:line="240" w:lineRule="auto"/>
        <w:ind w:left="3485" w:right="3483" w:firstLine="991"/>
        <w:jc w:val="left"/>
      </w:pPr>
      <w:r>
        <w:rPr>
          <w:spacing w:val="-4"/>
        </w:rPr>
        <w:t xml:space="preserve">III. </w:t>
      </w:r>
      <w:r>
        <w:t>ZÁVAZKY</w:t>
      </w:r>
      <w:r>
        <w:rPr>
          <w:spacing w:val="-14"/>
        </w:rPr>
        <w:t xml:space="preserve"> </w:t>
      </w:r>
      <w:r>
        <w:t>PARTNERA</w:t>
      </w:r>
    </w:p>
    <w:p w14:paraId="76B94B2B" w14:textId="77777777" w:rsidR="00850145" w:rsidRDefault="00E55D5A">
      <w:pPr>
        <w:pStyle w:val="Odstavecseseznamem"/>
        <w:numPr>
          <w:ilvl w:val="0"/>
          <w:numId w:val="3"/>
        </w:numPr>
        <w:tabs>
          <w:tab w:val="left" w:pos="544"/>
        </w:tabs>
        <w:ind w:right="108"/>
        <w:jc w:val="both"/>
      </w:pPr>
      <w:r>
        <w:t xml:space="preserve">Partner uvede ČC na propagačních materiálech a webových prezentacích </w:t>
      </w:r>
      <w:r w:rsidR="00E6084E">
        <w:t xml:space="preserve">k akci </w:t>
      </w:r>
      <w:r>
        <w:t>jako spolupořadatele akce. Uvedení loga ČC na propagačních materiálech akce není považováno za poskytnutí služeb reklamy.</w:t>
      </w:r>
    </w:p>
    <w:p w14:paraId="3D85B7DE" w14:textId="77777777" w:rsidR="00850145" w:rsidRDefault="00E55D5A">
      <w:pPr>
        <w:pStyle w:val="Odstavecseseznamem"/>
        <w:numPr>
          <w:ilvl w:val="0"/>
          <w:numId w:val="3"/>
        </w:numPr>
        <w:tabs>
          <w:tab w:val="left" w:pos="543"/>
        </w:tabs>
        <w:spacing w:line="257" w:lineRule="exact"/>
        <w:ind w:left="543" w:right="0" w:hanging="359"/>
        <w:jc w:val="both"/>
      </w:pPr>
      <w:r>
        <w:t>Partner</w:t>
      </w:r>
      <w:r>
        <w:rPr>
          <w:spacing w:val="-5"/>
        </w:rPr>
        <w:t xml:space="preserve"> </w:t>
      </w:r>
      <w:r>
        <w:t>umožní</w:t>
      </w:r>
      <w:r>
        <w:rPr>
          <w:spacing w:val="-5"/>
        </w:rPr>
        <w:t xml:space="preserve"> </w:t>
      </w:r>
      <w:r w:rsidR="00E6084E">
        <w:rPr>
          <w:spacing w:val="-5"/>
        </w:rPr>
        <w:t xml:space="preserve">ČC </w:t>
      </w:r>
      <w:r>
        <w:t>osobní</w:t>
      </w:r>
      <w:r>
        <w:rPr>
          <w:spacing w:val="-4"/>
        </w:rPr>
        <w:t xml:space="preserve"> </w:t>
      </w:r>
      <w:r>
        <w:t>předání</w:t>
      </w:r>
      <w:r>
        <w:rPr>
          <w:spacing w:val="-4"/>
        </w:rPr>
        <w:t xml:space="preserve"> </w:t>
      </w:r>
      <w:r>
        <w:t>Ceny</w:t>
      </w:r>
      <w:r>
        <w:rPr>
          <w:spacing w:val="-6"/>
        </w:rPr>
        <w:t xml:space="preserve"> </w:t>
      </w:r>
      <w:r>
        <w:t>Českých</w:t>
      </w:r>
      <w:r>
        <w:rPr>
          <w:spacing w:val="-3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zástupcem</w:t>
      </w:r>
      <w:r>
        <w:rPr>
          <w:spacing w:val="40"/>
        </w:rPr>
        <w:t xml:space="preserve"> </w:t>
      </w:r>
      <w:r>
        <w:rPr>
          <w:spacing w:val="-5"/>
        </w:rPr>
        <w:t>ČC.</w:t>
      </w:r>
    </w:p>
    <w:p w14:paraId="4DEB943E" w14:textId="1776B102" w:rsidR="00850145" w:rsidRDefault="00E55D5A">
      <w:pPr>
        <w:pStyle w:val="Odstavecseseznamem"/>
        <w:numPr>
          <w:ilvl w:val="0"/>
          <w:numId w:val="3"/>
        </w:numPr>
        <w:tabs>
          <w:tab w:val="left" w:pos="544"/>
        </w:tabs>
        <w:jc w:val="both"/>
      </w:pPr>
      <w:r>
        <w:t xml:space="preserve">Partner bude spolupracovat na určení věcného obsahu </w:t>
      </w:r>
      <w:proofErr w:type="gramStart"/>
      <w:r>
        <w:t>zaměření  pobytu</w:t>
      </w:r>
      <w:proofErr w:type="gramEnd"/>
      <w:r>
        <w:t xml:space="preserve"> vítěze/vítězky soutěže </w:t>
      </w:r>
      <w:proofErr w:type="spellStart"/>
      <w:r>
        <w:t>FameLab</w:t>
      </w:r>
      <w:proofErr w:type="spellEnd"/>
      <w:r>
        <w:t xml:space="preserve"> dle předchozího článku </w:t>
      </w:r>
      <w:r w:rsidR="00E6084E">
        <w:t xml:space="preserve">II. smlouvy v některé z destinací </w:t>
      </w:r>
      <w:r>
        <w:t>v evropské síti ČC.</w:t>
      </w:r>
    </w:p>
    <w:p w14:paraId="61A2EB22" w14:textId="77777777" w:rsidR="00850145" w:rsidRDefault="00850145">
      <w:pPr>
        <w:pStyle w:val="Zkladntext"/>
        <w:ind w:left="0"/>
      </w:pPr>
    </w:p>
    <w:p w14:paraId="422364AC" w14:textId="77777777" w:rsidR="00850145" w:rsidRDefault="00850145">
      <w:pPr>
        <w:pStyle w:val="Zkladntext"/>
        <w:ind w:left="0"/>
      </w:pPr>
    </w:p>
    <w:p w14:paraId="62D9F4D9" w14:textId="77777777" w:rsidR="00850145" w:rsidRDefault="00E55D5A">
      <w:pPr>
        <w:pStyle w:val="Nadpis1"/>
        <w:ind w:right="3"/>
      </w:pPr>
      <w:r>
        <w:rPr>
          <w:spacing w:val="-5"/>
        </w:rPr>
        <w:t>IV.</w:t>
      </w:r>
    </w:p>
    <w:p w14:paraId="5E9304EB" w14:textId="77777777" w:rsidR="00850145" w:rsidRDefault="00E55D5A">
      <w:pPr>
        <w:spacing w:line="281" w:lineRule="exact"/>
        <w:ind w:left="4" w:right="4"/>
        <w:jc w:val="center"/>
        <w:rPr>
          <w:b/>
          <w:sz w:val="24"/>
        </w:rPr>
      </w:pPr>
      <w:r>
        <w:rPr>
          <w:b/>
          <w:sz w:val="24"/>
        </w:rPr>
        <w:t>ZÁVĚREČNÁ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USTANOVENÍ</w:t>
      </w:r>
    </w:p>
    <w:p w14:paraId="49308E47" w14:textId="02B4D3C3" w:rsidR="00DE4AC4" w:rsidRDefault="00DE4AC4">
      <w:pPr>
        <w:pStyle w:val="Odstavecseseznamem"/>
        <w:numPr>
          <w:ilvl w:val="0"/>
          <w:numId w:val="2"/>
        </w:numPr>
        <w:tabs>
          <w:tab w:val="left" w:pos="542"/>
          <w:tab w:val="left" w:pos="544"/>
        </w:tabs>
        <w:spacing w:before="1"/>
        <w:jc w:val="both"/>
      </w:pPr>
      <w:r>
        <w:t xml:space="preserve">Smlouva se uzavírá na </w:t>
      </w:r>
      <w:r w:rsidR="000E6676">
        <w:t xml:space="preserve">dobu určitou, ode dne </w:t>
      </w:r>
      <w:r w:rsidR="00E6084E">
        <w:t>nabytí účinnosti smlouvy</w:t>
      </w:r>
      <w:r w:rsidR="000E6676">
        <w:t xml:space="preserve"> do 31. 12. 2028.</w:t>
      </w:r>
    </w:p>
    <w:p w14:paraId="66CF0AA3" w14:textId="77777777" w:rsidR="00850145" w:rsidRDefault="00E55D5A">
      <w:pPr>
        <w:pStyle w:val="Odstavecseseznamem"/>
        <w:numPr>
          <w:ilvl w:val="0"/>
          <w:numId w:val="2"/>
        </w:numPr>
        <w:tabs>
          <w:tab w:val="left" w:pos="542"/>
          <w:tab w:val="left" w:pos="544"/>
        </w:tabs>
        <w:spacing w:before="1"/>
        <w:jc w:val="both"/>
      </w:pPr>
      <w:r>
        <w:t>Vztahy</w:t>
      </w:r>
      <w:r>
        <w:rPr>
          <w:spacing w:val="-13"/>
        </w:rPr>
        <w:t xml:space="preserve"> </w:t>
      </w:r>
      <w:r>
        <w:t>vyplývající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smlouvy,</w:t>
      </w:r>
      <w:r>
        <w:rPr>
          <w:spacing w:val="-12"/>
        </w:rPr>
        <w:t xml:space="preserve"> </w:t>
      </w:r>
      <w:r>
        <w:t>avšak</w:t>
      </w:r>
      <w:r>
        <w:rPr>
          <w:spacing w:val="-12"/>
        </w:rPr>
        <w:t xml:space="preserve"> </w:t>
      </w:r>
      <w:r>
        <w:t>touto</w:t>
      </w:r>
      <w:r>
        <w:rPr>
          <w:spacing w:val="-12"/>
        </w:rPr>
        <w:t xml:space="preserve"> </w:t>
      </w:r>
      <w:r>
        <w:t>smlouvou</w:t>
      </w:r>
      <w:r>
        <w:rPr>
          <w:spacing w:val="-12"/>
        </w:rPr>
        <w:t xml:space="preserve"> </w:t>
      </w:r>
      <w:r>
        <w:t>výslovně</w:t>
      </w:r>
      <w:r>
        <w:rPr>
          <w:spacing w:val="-12"/>
        </w:rPr>
        <w:t xml:space="preserve"> </w:t>
      </w:r>
      <w:r>
        <w:t>neupravené,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řídí</w:t>
      </w:r>
      <w:r>
        <w:rPr>
          <w:spacing w:val="-12"/>
        </w:rPr>
        <w:t xml:space="preserve"> </w:t>
      </w:r>
      <w:r>
        <w:t>českým právem,</w:t>
      </w:r>
      <w:r>
        <w:rPr>
          <w:spacing w:val="80"/>
          <w:w w:val="150"/>
        </w:rPr>
        <w:t xml:space="preserve"> </w:t>
      </w:r>
      <w:r>
        <w:t>zejména</w:t>
      </w:r>
      <w:r>
        <w:rPr>
          <w:spacing w:val="80"/>
          <w:w w:val="150"/>
        </w:rPr>
        <w:t xml:space="preserve"> </w:t>
      </w:r>
      <w:r>
        <w:t>příslušnými</w:t>
      </w:r>
      <w:r>
        <w:rPr>
          <w:spacing w:val="80"/>
          <w:w w:val="150"/>
        </w:rPr>
        <w:t xml:space="preserve"> </w:t>
      </w:r>
      <w:r>
        <w:t>ustanoveními</w:t>
      </w:r>
      <w:r>
        <w:rPr>
          <w:spacing w:val="80"/>
          <w:w w:val="150"/>
        </w:rPr>
        <w:t xml:space="preserve"> </w:t>
      </w:r>
      <w:r>
        <w:t>občanského</w:t>
      </w:r>
      <w:r>
        <w:rPr>
          <w:spacing w:val="80"/>
          <w:w w:val="150"/>
        </w:rPr>
        <w:t xml:space="preserve"> </w:t>
      </w:r>
      <w:r>
        <w:t>zákoníku,</w:t>
      </w:r>
      <w:r>
        <w:rPr>
          <w:spacing w:val="80"/>
          <w:w w:val="15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platném</w:t>
      </w:r>
      <w:r>
        <w:rPr>
          <w:spacing w:val="80"/>
          <w:w w:val="150"/>
        </w:rPr>
        <w:t xml:space="preserve"> </w:t>
      </w:r>
      <w:r>
        <w:t>znění, a souvisejícími obecně závaznými právními předpisy, v platném znění.</w:t>
      </w:r>
    </w:p>
    <w:p w14:paraId="2FD80F0B" w14:textId="04BBAF56" w:rsidR="00850145" w:rsidRDefault="00E55D5A">
      <w:pPr>
        <w:pStyle w:val="Odstavecseseznamem"/>
        <w:numPr>
          <w:ilvl w:val="0"/>
          <w:numId w:val="2"/>
        </w:numPr>
        <w:tabs>
          <w:tab w:val="left" w:pos="542"/>
          <w:tab w:val="left" w:pos="544"/>
        </w:tabs>
        <w:jc w:val="both"/>
      </w:pPr>
      <w:r>
        <w:t>Smlouva nabývá platnosti a účinnosti dnem podpisu této smlouvy oběma stranami, přičemž platí datum pozdějšího podpisu.</w:t>
      </w:r>
      <w:r w:rsidR="00F4501D">
        <w:t xml:space="preserve"> V případě, že tato smlouva podléhá povinnosti zveřejnění podle </w:t>
      </w:r>
      <w:proofErr w:type="spellStart"/>
      <w:r w:rsidR="00F4501D">
        <w:t>z.č</w:t>
      </w:r>
      <w:proofErr w:type="spellEnd"/>
      <w:r w:rsidR="00F4501D">
        <w:t xml:space="preserve">. 340/2015 Sb., o registru, v platném znění, nabývá účinnosti dnem zveřejnění v registru smluv a smluvní strany se dohodly, že zveřejnění zajistí </w:t>
      </w:r>
      <w:r w:rsidR="000E6676">
        <w:t>ČC.</w:t>
      </w:r>
      <w:r w:rsidR="00F4501D">
        <w:t xml:space="preserve">   </w:t>
      </w:r>
    </w:p>
    <w:p w14:paraId="0EC5EE31" w14:textId="77777777" w:rsidR="00850145" w:rsidRDefault="00E55D5A">
      <w:pPr>
        <w:pStyle w:val="Odstavecseseznamem"/>
        <w:numPr>
          <w:ilvl w:val="0"/>
          <w:numId w:val="2"/>
        </w:numPr>
        <w:tabs>
          <w:tab w:val="left" w:pos="542"/>
          <w:tab w:val="left" w:pos="544"/>
        </w:tabs>
        <w:ind w:right="108"/>
        <w:jc w:val="both"/>
      </w:pPr>
      <w:r>
        <w:t>Platnost této smlouvy mohou smluvní strany ukončit vzájemnou dohodou nebo výpovědí. Dohoda o ukončení musí být učiněna písemně a</w:t>
      </w:r>
      <w:r>
        <w:rPr>
          <w:spacing w:val="-3"/>
        </w:rPr>
        <w:t xml:space="preserve"> </w:t>
      </w:r>
      <w:r>
        <w:t>podepsána zástupci obou stran. V dohodě musí být stanoveno, jakým způsobem budou vypořádány vzájemné závazky. Kterákoliv smluvní</w:t>
      </w:r>
      <w:r>
        <w:rPr>
          <w:spacing w:val="-11"/>
        </w:rPr>
        <w:t xml:space="preserve"> </w:t>
      </w:r>
      <w:r>
        <w:t>strana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oprávněna</w:t>
      </w:r>
      <w:r>
        <w:rPr>
          <w:spacing w:val="-12"/>
        </w:rPr>
        <w:t xml:space="preserve"> </w:t>
      </w:r>
      <w:r>
        <w:t>smlouvu</w:t>
      </w:r>
      <w:r>
        <w:rPr>
          <w:spacing w:val="-12"/>
        </w:rPr>
        <w:t xml:space="preserve"> </w:t>
      </w:r>
      <w:r>
        <w:t>vypovědět</w:t>
      </w:r>
      <w:r>
        <w:rPr>
          <w:spacing w:val="-1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výpovědní</w:t>
      </w:r>
      <w:r>
        <w:rPr>
          <w:spacing w:val="-11"/>
        </w:rPr>
        <w:t xml:space="preserve"> </w:t>
      </w:r>
      <w:r>
        <w:t>dobou</w:t>
      </w:r>
      <w:r>
        <w:rPr>
          <w:spacing w:val="-12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měsíce,</w:t>
      </w:r>
      <w:r>
        <w:rPr>
          <w:spacing w:val="-13"/>
        </w:rPr>
        <w:t xml:space="preserve"> </w:t>
      </w:r>
      <w:r>
        <w:t>jejíž</w:t>
      </w:r>
      <w:r>
        <w:rPr>
          <w:spacing w:val="-11"/>
        </w:rPr>
        <w:t xml:space="preserve"> </w:t>
      </w:r>
      <w:r>
        <w:t>běh</w:t>
      </w:r>
      <w:r>
        <w:rPr>
          <w:spacing w:val="-12"/>
        </w:rPr>
        <w:t xml:space="preserve"> </w:t>
      </w:r>
      <w:r>
        <w:t>počne</w:t>
      </w:r>
    </w:p>
    <w:p w14:paraId="5A4F956E" w14:textId="77777777" w:rsidR="00850145" w:rsidRDefault="00E55D5A">
      <w:pPr>
        <w:pStyle w:val="Odstavecseseznamem"/>
        <w:numPr>
          <w:ilvl w:val="1"/>
          <w:numId w:val="2"/>
        </w:numPr>
        <w:tabs>
          <w:tab w:val="left" w:pos="782"/>
        </w:tabs>
        <w:ind w:right="108" w:firstLine="0"/>
        <w:jc w:val="both"/>
      </w:pPr>
      <w:r>
        <w:t>dnem měsíce následujícího po doručení výpovědi. Smluvní strany jsou povinny provést nezbytné kroky směřující k</w:t>
      </w:r>
      <w:r>
        <w:rPr>
          <w:spacing w:val="-4"/>
        </w:rPr>
        <w:t xml:space="preserve"> </w:t>
      </w:r>
      <w:r>
        <w:t xml:space="preserve">eliminaci ztrát nebo jejich snížení (např. storno objednávek souvisejících se zajištěním akce, </w:t>
      </w:r>
      <w:r w:rsidR="00F4501D">
        <w:t>storno dopravy a ubytování vítěze/</w:t>
      </w:r>
      <w:proofErr w:type="gramStart"/>
      <w:r w:rsidR="00F4501D">
        <w:t xml:space="preserve">vítězky,  </w:t>
      </w:r>
      <w:r>
        <w:t>ukončení</w:t>
      </w:r>
      <w:proofErr w:type="gramEnd"/>
      <w:r>
        <w:t xml:space="preserve"> </w:t>
      </w:r>
      <w:r w:rsidR="00F4501D">
        <w:t xml:space="preserve">souvisejících </w:t>
      </w:r>
      <w:r>
        <w:t>smluv).</w:t>
      </w:r>
    </w:p>
    <w:p w14:paraId="3A248FAD" w14:textId="77777777" w:rsidR="00850145" w:rsidRDefault="00E55D5A">
      <w:pPr>
        <w:pStyle w:val="Odstavecseseznamem"/>
        <w:numPr>
          <w:ilvl w:val="0"/>
          <w:numId w:val="2"/>
        </w:numPr>
        <w:tabs>
          <w:tab w:val="left" w:pos="543"/>
        </w:tabs>
        <w:spacing w:line="257" w:lineRule="exact"/>
        <w:ind w:left="543" w:right="0" w:hanging="426"/>
        <w:jc w:val="both"/>
      </w:pPr>
      <w:r>
        <w:t>Od</w:t>
      </w:r>
      <w:r>
        <w:rPr>
          <w:spacing w:val="-5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možné</w:t>
      </w:r>
      <w:r>
        <w:rPr>
          <w:spacing w:val="-4"/>
        </w:rPr>
        <w:t xml:space="preserve"> </w:t>
      </w:r>
      <w:r>
        <w:t>též</w:t>
      </w:r>
      <w:r>
        <w:rPr>
          <w:spacing w:val="-5"/>
        </w:rPr>
        <w:t xml:space="preserve"> </w:t>
      </w:r>
      <w:r>
        <w:t>jednostranně</w:t>
      </w:r>
      <w:r>
        <w:rPr>
          <w:spacing w:val="-3"/>
        </w:rPr>
        <w:t xml:space="preserve"> </w:t>
      </w:r>
      <w:r>
        <w:rPr>
          <w:spacing w:val="-2"/>
        </w:rPr>
        <w:t>odstoupit:</w:t>
      </w:r>
    </w:p>
    <w:p w14:paraId="27A8BD36" w14:textId="77777777" w:rsidR="00850145" w:rsidRDefault="00E55D5A">
      <w:pPr>
        <w:pStyle w:val="Odstavecseseznamem"/>
        <w:numPr>
          <w:ilvl w:val="0"/>
          <w:numId w:val="1"/>
        </w:numPr>
        <w:tabs>
          <w:tab w:val="left" w:pos="968"/>
        </w:tabs>
        <w:spacing w:before="2" w:line="257" w:lineRule="exact"/>
        <w:ind w:left="968" w:right="0" w:hanging="424"/>
        <w:jc w:val="both"/>
      </w:pPr>
      <w:r>
        <w:t>v</w:t>
      </w:r>
      <w:r>
        <w:rPr>
          <w:spacing w:val="-8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závazků</w:t>
      </w:r>
      <w:r>
        <w:rPr>
          <w:spacing w:val="-4"/>
        </w:rPr>
        <w:t xml:space="preserve"> </w:t>
      </w:r>
      <w:r>
        <w:t>uvedených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článcích</w:t>
      </w:r>
      <w:r>
        <w:rPr>
          <w:spacing w:val="-3"/>
        </w:rPr>
        <w:t xml:space="preserve"> </w:t>
      </w:r>
      <w:r>
        <w:t>II.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III.</w:t>
      </w:r>
      <w:r>
        <w:rPr>
          <w:spacing w:val="-5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rPr>
          <w:spacing w:val="-4"/>
        </w:rPr>
        <w:t>nebo</w:t>
      </w:r>
    </w:p>
    <w:p w14:paraId="0F6F8089" w14:textId="77777777" w:rsidR="00850145" w:rsidRDefault="00E55D5A">
      <w:pPr>
        <w:pStyle w:val="Odstavecseseznamem"/>
        <w:numPr>
          <w:ilvl w:val="0"/>
          <w:numId w:val="1"/>
        </w:numPr>
        <w:tabs>
          <w:tab w:val="left" w:pos="966"/>
        </w:tabs>
        <w:ind w:left="966" w:right="110"/>
        <w:jc w:val="both"/>
      </w:pPr>
      <w:r>
        <w:t>z</w:t>
      </w:r>
      <w:r>
        <w:rPr>
          <w:spacing w:val="-2"/>
        </w:rPr>
        <w:t xml:space="preserve"> </w:t>
      </w:r>
      <w:r>
        <w:t>důvodu neuskutečnění akce nebo změny termínu konání akce z</w:t>
      </w:r>
      <w:r>
        <w:rPr>
          <w:spacing w:val="-2"/>
        </w:rPr>
        <w:t xml:space="preserve"> </w:t>
      </w:r>
      <w:r>
        <w:t>důvodů mimo vůli smluvních stran.</w:t>
      </w:r>
    </w:p>
    <w:p w14:paraId="43A2B8EC" w14:textId="77777777" w:rsidR="00850145" w:rsidRDefault="00E55D5A">
      <w:pPr>
        <w:pStyle w:val="Odstavecseseznamem"/>
        <w:numPr>
          <w:ilvl w:val="0"/>
          <w:numId w:val="2"/>
        </w:numPr>
        <w:tabs>
          <w:tab w:val="left" w:pos="542"/>
          <w:tab w:val="left" w:pos="544"/>
        </w:tabs>
        <w:ind w:right="108"/>
        <w:jc w:val="both"/>
      </w:pPr>
      <w:r>
        <w:t>Odstoupení od smlouvy musí být učiněno písemně a je účinné doručením druhé smluvní straně. Odstoupením od této smlouvy není dotčeno právo na náhradu škody. V</w:t>
      </w:r>
      <w:r>
        <w:rPr>
          <w:spacing w:val="-1"/>
        </w:rPr>
        <w:t xml:space="preserve"> </w:t>
      </w:r>
      <w:r>
        <w:t>případě odstoupení od smlouvy podle odst. 4. písm. b) se smluvní strany zavazují podle nepředvídatelných</w:t>
      </w:r>
      <w:r>
        <w:rPr>
          <w:spacing w:val="-15"/>
        </w:rPr>
        <w:t xml:space="preserve"> </w:t>
      </w:r>
      <w:r>
        <w:t>okolností</w:t>
      </w:r>
      <w:r>
        <w:rPr>
          <w:spacing w:val="-12"/>
        </w:rPr>
        <w:t xml:space="preserve"> </w:t>
      </w:r>
      <w:r>
        <w:t>(pandemie,</w:t>
      </w:r>
      <w:r>
        <w:rPr>
          <w:spacing w:val="-12"/>
        </w:rPr>
        <w:t xml:space="preserve"> </w:t>
      </w:r>
      <w:r>
        <w:t>válka,</w:t>
      </w:r>
      <w:r>
        <w:rPr>
          <w:spacing w:val="-12"/>
        </w:rPr>
        <w:t xml:space="preserve"> </w:t>
      </w:r>
      <w:r>
        <w:t>stávka</w:t>
      </w:r>
      <w:r>
        <w:rPr>
          <w:spacing w:val="-12"/>
        </w:rPr>
        <w:t xml:space="preserve"> </w:t>
      </w:r>
      <w:r>
        <w:t>atp.)</w:t>
      </w:r>
      <w:r>
        <w:rPr>
          <w:spacing w:val="-12"/>
        </w:rPr>
        <w:t xml:space="preserve"> </w:t>
      </w:r>
      <w:r>
        <w:t>provést</w:t>
      </w:r>
      <w:r>
        <w:rPr>
          <w:spacing w:val="-12"/>
        </w:rPr>
        <w:t xml:space="preserve"> </w:t>
      </w:r>
      <w:r>
        <w:t>nezbytné</w:t>
      </w:r>
      <w:r>
        <w:rPr>
          <w:spacing w:val="-12"/>
        </w:rPr>
        <w:t xml:space="preserve"> </w:t>
      </w:r>
      <w:r>
        <w:t>kroky</w:t>
      </w:r>
      <w:r>
        <w:rPr>
          <w:spacing w:val="-12"/>
        </w:rPr>
        <w:t xml:space="preserve"> </w:t>
      </w:r>
      <w:r>
        <w:t>směřující k</w:t>
      </w:r>
      <w:r>
        <w:rPr>
          <w:spacing w:val="-13"/>
        </w:rPr>
        <w:t xml:space="preserve"> </w:t>
      </w:r>
      <w:r>
        <w:t>eliminaci</w:t>
      </w:r>
      <w:r>
        <w:rPr>
          <w:spacing w:val="-12"/>
        </w:rPr>
        <w:t xml:space="preserve"> </w:t>
      </w:r>
      <w:r>
        <w:t>ztrát</w:t>
      </w:r>
      <w:r>
        <w:rPr>
          <w:spacing w:val="-12"/>
        </w:rPr>
        <w:t xml:space="preserve"> </w:t>
      </w:r>
      <w:r>
        <w:t>nebo</w:t>
      </w:r>
      <w:r>
        <w:rPr>
          <w:spacing w:val="-12"/>
        </w:rPr>
        <w:t xml:space="preserve"> </w:t>
      </w:r>
      <w:r>
        <w:t>jejich</w:t>
      </w:r>
      <w:r>
        <w:rPr>
          <w:spacing w:val="-12"/>
        </w:rPr>
        <w:t xml:space="preserve"> </w:t>
      </w:r>
      <w:r>
        <w:t>snížení</w:t>
      </w:r>
      <w:r>
        <w:rPr>
          <w:spacing w:val="-12"/>
        </w:rPr>
        <w:t xml:space="preserve"> </w:t>
      </w:r>
      <w:r>
        <w:t>(např.</w:t>
      </w:r>
      <w:r>
        <w:rPr>
          <w:spacing w:val="-12"/>
        </w:rPr>
        <w:t xml:space="preserve"> </w:t>
      </w:r>
      <w:r>
        <w:t>storno</w:t>
      </w:r>
      <w:r>
        <w:rPr>
          <w:spacing w:val="-12"/>
        </w:rPr>
        <w:t xml:space="preserve"> </w:t>
      </w:r>
      <w:r>
        <w:t>objednávek</w:t>
      </w:r>
      <w:r>
        <w:rPr>
          <w:spacing w:val="-12"/>
        </w:rPr>
        <w:t xml:space="preserve"> </w:t>
      </w:r>
      <w:r>
        <w:t>souvisejících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zajištěním</w:t>
      </w:r>
      <w:r>
        <w:rPr>
          <w:spacing w:val="-12"/>
        </w:rPr>
        <w:t xml:space="preserve"> </w:t>
      </w:r>
      <w:r>
        <w:t>akce,</w:t>
      </w:r>
      <w:r w:rsidR="00F4501D">
        <w:t xml:space="preserve"> storno dopravy a ubytování vítěze/vítězky,</w:t>
      </w:r>
      <w:r>
        <w:t xml:space="preserve"> ukončení </w:t>
      </w:r>
      <w:r w:rsidR="00F4501D">
        <w:t xml:space="preserve">souvisejících </w:t>
      </w:r>
      <w:r>
        <w:t>smluv).</w:t>
      </w:r>
    </w:p>
    <w:p w14:paraId="549D1591" w14:textId="77777777" w:rsidR="00850145" w:rsidRDefault="00E55D5A">
      <w:pPr>
        <w:pStyle w:val="Odstavecseseznamem"/>
        <w:numPr>
          <w:ilvl w:val="0"/>
          <w:numId w:val="2"/>
        </w:numPr>
        <w:tabs>
          <w:tab w:val="left" w:pos="542"/>
          <w:tab w:val="left" w:pos="544"/>
        </w:tabs>
        <w:ind w:right="110"/>
        <w:jc w:val="both"/>
      </w:pPr>
      <w:r>
        <w:t>Smluvní strany se dohodly, že všechny závazné projevy vůle je třeba činit písemnou formou a doručit je druhé smluvní straně.</w:t>
      </w:r>
    </w:p>
    <w:p w14:paraId="295141BB" w14:textId="77777777" w:rsidR="00850145" w:rsidRDefault="00E55D5A">
      <w:pPr>
        <w:pStyle w:val="Odstavecseseznamem"/>
        <w:numPr>
          <w:ilvl w:val="0"/>
          <w:numId w:val="2"/>
        </w:numPr>
        <w:tabs>
          <w:tab w:val="left" w:pos="542"/>
          <w:tab w:val="left" w:pos="544"/>
        </w:tabs>
        <w:ind w:right="108"/>
        <w:jc w:val="both"/>
      </w:pPr>
      <w:r>
        <w:t>Tato smlouva je podepsána vlastnoručně, nebo elektronicky. Je-li smlouva podepsána vlastnoručně, je vyhotovena ve třech (3) stejnopisech, z nichž každý bude považován za prvopis. ČC obdrží jeden (1) stejnopis</w:t>
      </w:r>
      <w:r>
        <w:rPr>
          <w:spacing w:val="40"/>
        </w:rPr>
        <w:t xml:space="preserve"> </w:t>
      </w:r>
      <w:r>
        <w:t>a Partner dva (2) stejnopisy této smlouvy. Je-li tato smlouva</w:t>
      </w:r>
      <w:r>
        <w:rPr>
          <w:spacing w:val="-3"/>
        </w:rPr>
        <w:t xml:space="preserve"> </w:t>
      </w:r>
      <w:r>
        <w:t>podepsána</w:t>
      </w:r>
      <w:r>
        <w:rPr>
          <w:spacing w:val="-3"/>
        </w:rPr>
        <w:t xml:space="preserve"> </w:t>
      </w:r>
      <w:r>
        <w:t>elektronicky,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podepsána</w:t>
      </w:r>
      <w:r>
        <w:rPr>
          <w:spacing w:val="-3"/>
        </w:rPr>
        <w:t xml:space="preserve"> </w:t>
      </w:r>
      <w:r>
        <w:t>pomocí</w:t>
      </w:r>
      <w:r>
        <w:rPr>
          <w:spacing w:val="-5"/>
        </w:rPr>
        <w:t xml:space="preserve"> </w:t>
      </w:r>
      <w:r>
        <w:t>uznávaného</w:t>
      </w:r>
      <w:r>
        <w:rPr>
          <w:spacing w:val="-3"/>
        </w:rPr>
        <w:t xml:space="preserve"> </w:t>
      </w:r>
      <w:r>
        <w:t>elektronického</w:t>
      </w:r>
      <w:r>
        <w:rPr>
          <w:spacing w:val="-2"/>
        </w:rPr>
        <w:t xml:space="preserve"> </w:t>
      </w:r>
      <w:r>
        <w:t>podpisu dle zákona č. 297/2016 Sb., o službách vytvářejících důvěru pro elektronické transakce, ve znění pozdějších předpisů, osoby oprávněné jednat za smluvní stranu.</w:t>
      </w:r>
    </w:p>
    <w:p w14:paraId="2D53658C" w14:textId="77777777" w:rsidR="00850145" w:rsidRDefault="00E55D5A">
      <w:pPr>
        <w:pStyle w:val="Odstavecseseznamem"/>
        <w:numPr>
          <w:ilvl w:val="0"/>
          <w:numId w:val="2"/>
        </w:numPr>
        <w:tabs>
          <w:tab w:val="left" w:pos="542"/>
          <w:tab w:val="left" w:pos="544"/>
        </w:tabs>
        <w:spacing w:before="1"/>
        <w:jc w:val="both"/>
      </w:pPr>
      <w:r>
        <w:t>Pro</w:t>
      </w:r>
      <w:r>
        <w:rPr>
          <w:spacing w:val="-13"/>
        </w:rPr>
        <w:t xml:space="preserve"> </w:t>
      </w:r>
      <w:r>
        <w:t>účely</w:t>
      </w:r>
      <w:r>
        <w:rPr>
          <w:spacing w:val="-12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písemnou</w:t>
      </w:r>
      <w:r>
        <w:rPr>
          <w:spacing w:val="-12"/>
        </w:rPr>
        <w:t xml:space="preserve"> </w:t>
      </w:r>
      <w:r>
        <w:t>formu</w:t>
      </w:r>
      <w:r>
        <w:rPr>
          <w:spacing w:val="-12"/>
        </w:rPr>
        <w:t xml:space="preserve"> </w:t>
      </w:r>
      <w:r>
        <w:t>nepovažuje</w:t>
      </w:r>
      <w:r>
        <w:rPr>
          <w:spacing w:val="-12"/>
        </w:rPr>
        <w:t xml:space="preserve"> </w:t>
      </w:r>
      <w:r>
        <w:t>výměna</w:t>
      </w:r>
      <w:r>
        <w:rPr>
          <w:spacing w:val="-13"/>
        </w:rPr>
        <w:t xml:space="preserve"> </w:t>
      </w:r>
      <w:r>
        <w:t>e-mailových</w:t>
      </w:r>
      <w:r>
        <w:rPr>
          <w:spacing w:val="-12"/>
        </w:rPr>
        <w:t xml:space="preserve"> </w:t>
      </w:r>
      <w:r>
        <w:t>zpráv</w:t>
      </w:r>
      <w:r>
        <w:rPr>
          <w:spacing w:val="-12"/>
        </w:rPr>
        <w:t xml:space="preserve"> </w:t>
      </w:r>
      <w:r>
        <w:t>či</w:t>
      </w:r>
      <w:r>
        <w:rPr>
          <w:spacing w:val="-12"/>
        </w:rPr>
        <w:t xml:space="preserve"> </w:t>
      </w:r>
      <w:r>
        <w:t>jiných elektronických zpráv; to neplatí, podepisuje-li se smlouva elektronicky.</w:t>
      </w:r>
    </w:p>
    <w:p w14:paraId="736B71B1" w14:textId="591B2D3B" w:rsidR="00850145" w:rsidRDefault="00E55D5A">
      <w:pPr>
        <w:pStyle w:val="Odstavecseseznamem"/>
        <w:numPr>
          <w:ilvl w:val="0"/>
          <w:numId w:val="2"/>
        </w:numPr>
        <w:tabs>
          <w:tab w:val="left" w:pos="542"/>
          <w:tab w:val="left" w:pos="544"/>
        </w:tabs>
        <w:jc w:val="both"/>
      </w:pPr>
      <w:r>
        <w:t>Smluvní strany se dále dohodly na tomto náhradním způsobu doručení všech písemností odesílaných v</w:t>
      </w:r>
      <w:r>
        <w:rPr>
          <w:spacing w:val="-3"/>
        </w:rPr>
        <w:t xml:space="preserve"> </w:t>
      </w:r>
      <w:r>
        <w:t>souvislosti s</w:t>
      </w:r>
      <w:r>
        <w:rPr>
          <w:spacing w:val="-1"/>
        </w:rPr>
        <w:t xml:space="preserve"> </w:t>
      </w:r>
      <w:r>
        <w:t>touto smlouvou anebo na základě této smlouvy (včetně všech hmotněprávních úkonů): Jestliže se prostřednictvím držitele poštovní licence nepodaří doručit písemnost, zaslanou doporučeně s</w:t>
      </w:r>
      <w:r>
        <w:rPr>
          <w:spacing w:val="-2"/>
        </w:rPr>
        <w:t xml:space="preserve"> </w:t>
      </w:r>
      <w:r>
        <w:t>tzv. dodejkou druhé smluvní straně na adresu uvedenou v</w:t>
      </w:r>
      <w:r>
        <w:rPr>
          <w:spacing w:val="-3"/>
        </w:rPr>
        <w:t xml:space="preserve"> </w:t>
      </w:r>
      <w:r>
        <w:t>záhlaví této smlouvy, považuje se pro účely této smlouvy třetí (3.) den po odeslání za den jejího doručení, i když se adresát o jejím doručování nedozvěděl.</w:t>
      </w:r>
    </w:p>
    <w:p w14:paraId="02A32613" w14:textId="77777777" w:rsidR="000E6676" w:rsidRDefault="000E6676" w:rsidP="000E6676">
      <w:pPr>
        <w:tabs>
          <w:tab w:val="left" w:pos="542"/>
          <w:tab w:val="left" w:pos="544"/>
        </w:tabs>
        <w:jc w:val="both"/>
      </w:pPr>
    </w:p>
    <w:p w14:paraId="7BF5783A" w14:textId="3B19D901" w:rsidR="00850145" w:rsidRDefault="00E55D5A">
      <w:pPr>
        <w:pStyle w:val="Odstavecseseznamem"/>
        <w:numPr>
          <w:ilvl w:val="0"/>
          <w:numId w:val="2"/>
        </w:numPr>
        <w:tabs>
          <w:tab w:val="left" w:pos="542"/>
          <w:tab w:val="left" w:pos="544"/>
        </w:tabs>
        <w:ind w:right="108"/>
        <w:jc w:val="both"/>
      </w:pPr>
      <w:r>
        <w:t>Neplatnost některého ustanovení této smlouvy nemá za následek neplatnost smlouvy celé, ledaže</w:t>
      </w:r>
      <w:r>
        <w:rPr>
          <w:spacing w:val="-3"/>
        </w:rPr>
        <w:t xml:space="preserve"> </w:t>
      </w:r>
      <w:r>
        <w:t>takové</w:t>
      </w:r>
      <w:r>
        <w:rPr>
          <w:spacing w:val="-3"/>
        </w:rPr>
        <w:t xml:space="preserve"> </w:t>
      </w:r>
      <w:r>
        <w:t>účinky</w:t>
      </w:r>
      <w:r>
        <w:rPr>
          <w:spacing w:val="-4"/>
        </w:rPr>
        <w:t xml:space="preserve"> </w:t>
      </w:r>
      <w:r>
        <w:t>vyplývají</w:t>
      </w:r>
      <w:r>
        <w:rPr>
          <w:spacing w:val="-2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závazného</w:t>
      </w:r>
      <w:r>
        <w:rPr>
          <w:spacing w:val="-2"/>
        </w:rPr>
        <w:t xml:space="preserve"> </w:t>
      </w:r>
      <w:r>
        <w:t>právního</w:t>
      </w:r>
      <w:r>
        <w:rPr>
          <w:spacing w:val="-2"/>
        </w:rPr>
        <w:t xml:space="preserve"> </w:t>
      </w:r>
      <w:r>
        <w:t>předpisu.</w:t>
      </w:r>
      <w:r>
        <w:rPr>
          <w:spacing w:val="-2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zavazují</w:t>
      </w:r>
      <w:r>
        <w:rPr>
          <w:spacing w:val="-1"/>
        </w:rPr>
        <w:t xml:space="preserve"> </w:t>
      </w:r>
      <w:r>
        <w:t>případně neplatné</w:t>
      </w:r>
      <w:r>
        <w:rPr>
          <w:spacing w:val="-13"/>
        </w:rPr>
        <w:t xml:space="preserve"> </w:t>
      </w:r>
      <w:r>
        <w:t>ustanovení</w:t>
      </w:r>
      <w:r>
        <w:rPr>
          <w:spacing w:val="-12"/>
        </w:rPr>
        <w:t xml:space="preserve"> </w:t>
      </w:r>
      <w:r>
        <w:t>nahradit</w:t>
      </w:r>
      <w:r>
        <w:rPr>
          <w:spacing w:val="-11"/>
        </w:rPr>
        <w:t xml:space="preserve"> </w:t>
      </w:r>
      <w:r>
        <w:t>vzájemnou</w:t>
      </w:r>
      <w:r>
        <w:rPr>
          <w:spacing w:val="-12"/>
        </w:rPr>
        <w:t xml:space="preserve"> </w:t>
      </w:r>
      <w:r>
        <w:t>dohodou</w:t>
      </w:r>
      <w:r>
        <w:rPr>
          <w:spacing w:val="-13"/>
        </w:rPr>
        <w:t xml:space="preserve"> </w:t>
      </w:r>
      <w:r>
        <w:t>ustanovením</w:t>
      </w:r>
      <w:r>
        <w:rPr>
          <w:spacing w:val="-10"/>
        </w:rPr>
        <w:t xml:space="preserve"> </w:t>
      </w:r>
      <w:r>
        <w:t>platným,</w:t>
      </w:r>
      <w:r>
        <w:rPr>
          <w:spacing w:val="-11"/>
        </w:rPr>
        <w:t xml:space="preserve"> </w:t>
      </w:r>
      <w:r>
        <w:t>kterým</w:t>
      </w:r>
      <w:r>
        <w:rPr>
          <w:spacing w:val="-11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sledován týž účel, a jsou zachovány srovnatelné podmínky pro jeho dosažení.</w:t>
      </w:r>
    </w:p>
    <w:p w14:paraId="3DAEE9E7" w14:textId="2F87DFFF" w:rsidR="00850145" w:rsidRDefault="00E55D5A">
      <w:pPr>
        <w:pStyle w:val="Odstavecseseznamem"/>
        <w:numPr>
          <w:ilvl w:val="0"/>
          <w:numId w:val="2"/>
        </w:numPr>
        <w:tabs>
          <w:tab w:val="left" w:pos="542"/>
          <w:tab w:val="left" w:pos="544"/>
        </w:tabs>
        <w:spacing w:before="90"/>
        <w:ind w:right="111"/>
      </w:pPr>
      <w:r>
        <w:t>Žádná</w:t>
      </w:r>
      <w:r>
        <w:rPr>
          <w:spacing w:val="31"/>
        </w:rPr>
        <w:t xml:space="preserve"> </w:t>
      </w:r>
      <w:r>
        <w:t>ze</w:t>
      </w:r>
      <w:r>
        <w:rPr>
          <w:spacing w:val="32"/>
        </w:rPr>
        <w:t xml:space="preserve"> </w:t>
      </w:r>
      <w:r>
        <w:t>stran</w:t>
      </w:r>
      <w:r>
        <w:rPr>
          <w:spacing w:val="30"/>
        </w:rPr>
        <w:t xml:space="preserve"> </w:t>
      </w:r>
      <w:r>
        <w:t>této</w:t>
      </w:r>
      <w:r>
        <w:rPr>
          <w:spacing w:val="32"/>
        </w:rPr>
        <w:t xml:space="preserve"> </w:t>
      </w:r>
      <w:r>
        <w:t>smlouvy</w:t>
      </w:r>
      <w:r>
        <w:rPr>
          <w:spacing w:val="30"/>
        </w:rPr>
        <w:t xml:space="preserve"> </w:t>
      </w:r>
      <w:r>
        <w:t>není</w:t>
      </w:r>
      <w:r>
        <w:rPr>
          <w:spacing w:val="32"/>
        </w:rPr>
        <w:t xml:space="preserve"> </w:t>
      </w:r>
      <w:r>
        <w:t>oprávněna</w:t>
      </w:r>
      <w:r>
        <w:rPr>
          <w:spacing w:val="31"/>
        </w:rPr>
        <w:t xml:space="preserve"> </w:t>
      </w:r>
      <w:r>
        <w:t>postoupit</w:t>
      </w:r>
      <w:r>
        <w:rPr>
          <w:spacing w:val="31"/>
        </w:rPr>
        <w:t xml:space="preserve"> </w:t>
      </w:r>
      <w:r>
        <w:t>třetí</w:t>
      </w:r>
      <w:r>
        <w:rPr>
          <w:spacing w:val="33"/>
        </w:rPr>
        <w:t xml:space="preserve"> </w:t>
      </w:r>
      <w:r>
        <w:t>straně</w:t>
      </w:r>
      <w:r>
        <w:rPr>
          <w:spacing w:val="32"/>
        </w:rPr>
        <w:t xml:space="preserve"> </w:t>
      </w:r>
      <w:r>
        <w:t>závazky</w:t>
      </w:r>
      <w:r>
        <w:rPr>
          <w:spacing w:val="31"/>
        </w:rPr>
        <w:t xml:space="preserve"> </w:t>
      </w:r>
      <w:r>
        <w:t>anebo</w:t>
      </w:r>
      <w:r>
        <w:rPr>
          <w:spacing w:val="32"/>
        </w:rPr>
        <w:t xml:space="preserve"> </w:t>
      </w:r>
      <w:r>
        <w:t>práva vyplývající z této smlouvy.</w:t>
      </w:r>
    </w:p>
    <w:p w14:paraId="7A502512" w14:textId="77777777" w:rsidR="00850145" w:rsidRDefault="00E55D5A">
      <w:pPr>
        <w:pStyle w:val="Odstavecseseznamem"/>
        <w:numPr>
          <w:ilvl w:val="0"/>
          <w:numId w:val="2"/>
        </w:numPr>
        <w:tabs>
          <w:tab w:val="left" w:pos="542"/>
          <w:tab w:val="left" w:pos="544"/>
        </w:tabs>
        <w:spacing w:before="1"/>
      </w:pPr>
      <w:r>
        <w:t>Tuto</w:t>
      </w:r>
      <w:r>
        <w:rPr>
          <w:spacing w:val="31"/>
        </w:rPr>
        <w:t xml:space="preserve"> </w:t>
      </w:r>
      <w:r>
        <w:t>smlouvu</w:t>
      </w:r>
      <w:r>
        <w:rPr>
          <w:spacing w:val="33"/>
        </w:rPr>
        <w:t xml:space="preserve"> </w:t>
      </w:r>
      <w:r>
        <w:t>lze</w:t>
      </w:r>
      <w:r>
        <w:rPr>
          <w:spacing w:val="31"/>
        </w:rPr>
        <w:t xml:space="preserve"> </w:t>
      </w:r>
      <w:r>
        <w:t>měnit</w:t>
      </w:r>
      <w:r>
        <w:rPr>
          <w:spacing w:val="29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doplňovat</w:t>
      </w:r>
      <w:r>
        <w:rPr>
          <w:spacing w:val="30"/>
        </w:rPr>
        <w:t xml:space="preserve"> </w:t>
      </w:r>
      <w:r>
        <w:t>pouze</w:t>
      </w:r>
      <w:r>
        <w:rPr>
          <w:spacing w:val="34"/>
        </w:rPr>
        <w:t xml:space="preserve"> </w:t>
      </w:r>
      <w:r>
        <w:t>písemnou</w:t>
      </w:r>
      <w:r>
        <w:rPr>
          <w:spacing w:val="34"/>
        </w:rPr>
        <w:t xml:space="preserve"> </w:t>
      </w:r>
      <w:r>
        <w:t>formou</w:t>
      </w:r>
      <w:r>
        <w:rPr>
          <w:spacing w:val="34"/>
        </w:rPr>
        <w:t xml:space="preserve"> </w:t>
      </w:r>
      <w:r>
        <w:t>po</w:t>
      </w:r>
      <w:r>
        <w:rPr>
          <w:spacing w:val="31"/>
        </w:rPr>
        <w:t xml:space="preserve"> </w:t>
      </w:r>
      <w:r>
        <w:t>vzájemné</w:t>
      </w:r>
      <w:r>
        <w:rPr>
          <w:spacing w:val="31"/>
        </w:rPr>
        <w:t xml:space="preserve"> </w:t>
      </w:r>
      <w:r>
        <w:t>dohodě</w:t>
      </w:r>
      <w:r>
        <w:rPr>
          <w:spacing w:val="33"/>
        </w:rPr>
        <w:t xml:space="preserve"> </w:t>
      </w:r>
      <w:r>
        <w:t xml:space="preserve">obou </w:t>
      </w:r>
      <w:r>
        <w:rPr>
          <w:spacing w:val="-2"/>
        </w:rPr>
        <w:t>stran.</w:t>
      </w:r>
    </w:p>
    <w:p w14:paraId="6FAB21CA" w14:textId="77777777" w:rsidR="00850145" w:rsidRDefault="00850145">
      <w:pPr>
        <w:pStyle w:val="Zkladntext"/>
        <w:ind w:left="0"/>
      </w:pPr>
    </w:p>
    <w:p w14:paraId="133C4523" w14:textId="77777777" w:rsidR="00850145" w:rsidRDefault="00850145">
      <w:pPr>
        <w:pStyle w:val="Zkladntext"/>
        <w:ind w:left="0"/>
      </w:pPr>
    </w:p>
    <w:p w14:paraId="0A3501D8" w14:textId="476AE2F0" w:rsidR="000A017D" w:rsidRDefault="00E55D5A">
      <w:pPr>
        <w:pStyle w:val="Zkladntext"/>
        <w:tabs>
          <w:tab w:val="left" w:pos="5789"/>
        </w:tabs>
        <w:ind w:left="117"/>
        <w:rPr>
          <w:spacing w:val="-5"/>
        </w:rPr>
      </w:pPr>
      <w:r>
        <w:t>V</w:t>
      </w:r>
      <w:r>
        <w:rPr>
          <w:spacing w:val="-1"/>
        </w:rPr>
        <w:t xml:space="preserve"> </w:t>
      </w:r>
      <w:r>
        <w:t xml:space="preserve">Praze </w:t>
      </w:r>
      <w:r>
        <w:rPr>
          <w:spacing w:val="-5"/>
        </w:rPr>
        <w:t>dne</w:t>
      </w:r>
      <w:r w:rsidR="00C966C3">
        <w:rPr>
          <w:spacing w:val="-5"/>
        </w:rPr>
        <w:t xml:space="preserve"> 11.9.2025</w:t>
      </w:r>
      <w:r w:rsidR="000A017D">
        <w:rPr>
          <w:spacing w:val="-5"/>
        </w:rPr>
        <w:tab/>
        <w:t>V Praze dne</w:t>
      </w:r>
      <w:r w:rsidR="00C966C3">
        <w:rPr>
          <w:spacing w:val="-5"/>
        </w:rPr>
        <w:t xml:space="preserve"> 13.9.2025</w:t>
      </w:r>
    </w:p>
    <w:p w14:paraId="2E9482CD" w14:textId="77777777" w:rsidR="000A017D" w:rsidRDefault="000A017D">
      <w:pPr>
        <w:pStyle w:val="Zkladntext"/>
        <w:tabs>
          <w:tab w:val="left" w:pos="5789"/>
        </w:tabs>
        <w:ind w:left="117"/>
        <w:rPr>
          <w:spacing w:val="-5"/>
        </w:rPr>
      </w:pPr>
    </w:p>
    <w:p w14:paraId="126AC951" w14:textId="77777777" w:rsidR="000A017D" w:rsidRDefault="000A017D">
      <w:pPr>
        <w:pStyle w:val="Zkladntext"/>
        <w:tabs>
          <w:tab w:val="left" w:pos="5789"/>
        </w:tabs>
        <w:ind w:left="117"/>
        <w:rPr>
          <w:spacing w:val="-5"/>
        </w:rPr>
      </w:pPr>
    </w:p>
    <w:p w14:paraId="25B9EFE9" w14:textId="77777777" w:rsidR="00575EE8" w:rsidRDefault="00575EE8">
      <w:pPr>
        <w:pStyle w:val="Zkladntext"/>
        <w:tabs>
          <w:tab w:val="left" w:pos="5789"/>
        </w:tabs>
        <w:ind w:left="117"/>
        <w:rPr>
          <w:spacing w:val="-5"/>
        </w:rPr>
      </w:pPr>
    </w:p>
    <w:p w14:paraId="69357C0F" w14:textId="77777777" w:rsidR="00575EE8" w:rsidRDefault="00575EE8">
      <w:pPr>
        <w:pStyle w:val="Zkladntext"/>
        <w:tabs>
          <w:tab w:val="left" w:pos="5789"/>
        </w:tabs>
        <w:ind w:left="117"/>
        <w:rPr>
          <w:spacing w:val="-5"/>
        </w:rPr>
      </w:pPr>
    </w:p>
    <w:p w14:paraId="43E5310D" w14:textId="77777777" w:rsidR="000A017D" w:rsidRDefault="000A017D">
      <w:pPr>
        <w:pStyle w:val="Zkladntext"/>
        <w:tabs>
          <w:tab w:val="left" w:pos="5789"/>
        </w:tabs>
        <w:ind w:left="117"/>
        <w:rPr>
          <w:spacing w:val="-5"/>
        </w:rPr>
      </w:pPr>
    </w:p>
    <w:p w14:paraId="4A97A540" w14:textId="77777777" w:rsidR="000A017D" w:rsidRDefault="000A017D">
      <w:pPr>
        <w:pStyle w:val="Zkladntext"/>
        <w:tabs>
          <w:tab w:val="left" w:pos="5789"/>
        </w:tabs>
        <w:ind w:left="117"/>
        <w:rPr>
          <w:spacing w:val="-5"/>
        </w:rPr>
      </w:pPr>
      <w:r>
        <w:rPr>
          <w:spacing w:val="-5"/>
        </w:rPr>
        <w:t>……………………………………</w:t>
      </w:r>
      <w:r>
        <w:rPr>
          <w:spacing w:val="-5"/>
        </w:rPr>
        <w:tab/>
        <w:t>………………………………………….</w:t>
      </w:r>
    </w:p>
    <w:p w14:paraId="36AB66CF" w14:textId="77777777" w:rsidR="00850145" w:rsidRDefault="000A017D">
      <w:pPr>
        <w:pStyle w:val="Zkladntext"/>
        <w:tabs>
          <w:tab w:val="left" w:pos="5789"/>
        </w:tabs>
        <w:ind w:left="117"/>
      </w:pPr>
      <w:r>
        <w:rPr>
          <w:spacing w:val="-5"/>
        </w:rPr>
        <w:t>ČESKÁ CENTRA</w:t>
      </w:r>
      <w:r w:rsidR="00E55D5A">
        <w:tab/>
      </w:r>
      <w:r>
        <w:t>UNIVERZITA KARLOVA</w:t>
      </w:r>
    </w:p>
    <w:p w14:paraId="6893F5E1" w14:textId="77777777" w:rsidR="00850145" w:rsidRDefault="00850145">
      <w:pPr>
        <w:sectPr w:rsidR="00850145" w:rsidSect="000E6676">
          <w:headerReference w:type="default" r:id="rId10"/>
          <w:footerReference w:type="default" r:id="rId11"/>
          <w:pgSz w:w="11900" w:h="16850"/>
          <w:pgMar w:top="1560" w:right="1440" w:bottom="660" w:left="1160" w:header="571" w:footer="624" w:gutter="0"/>
          <w:cols w:space="708"/>
          <w:docGrid w:linePitch="299"/>
        </w:sectPr>
      </w:pPr>
    </w:p>
    <w:p w14:paraId="0F4C9B0C" w14:textId="77777777" w:rsidR="000A017D" w:rsidRDefault="00E55D5A">
      <w:pPr>
        <w:pStyle w:val="Zkladntext"/>
        <w:tabs>
          <w:tab w:val="left" w:pos="5789"/>
        </w:tabs>
        <w:spacing w:line="253" w:lineRule="exact"/>
        <w:ind w:left="890"/>
      </w:pPr>
      <w:r>
        <w:tab/>
      </w:r>
    </w:p>
    <w:p w14:paraId="08E4DAD4" w14:textId="77777777" w:rsidR="000A017D" w:rsidRPr="000A017D" w:rsidRDefault="000A017D" w:rsidP="000A017D"/>
    <w:p w14:paraId="4EABA4B9" w14:textId="77777777" w:rsidR="000A017D" w:rsidRPr="000A017D" w:rsidRDefault="000A017D" w:rsidP="000A017D"/>
    <w:p w14:paraId="29DB1F68" w14:textId="77777777" w:rsidR="000A017D" w:rsidRDefault="000A017D" w:rsidP="000A017D"/>
    <w:p w14:paraId="56509639" w14:textId="77777777" w:rsidR="00850145" w:rsidRPr="000A017D" w:rsidRDefault="000A017D" w:rsidP="000A017D">
      <w:pPr>
        <w:tabs>
          <w:tab w:val="left" w:pos="8040"/>
        </w:tabs>
      </w:pPr>
      <w:r>
        <w:tab/>
      </w:r>
    </w:p>
    <w:sectPr w:rsidR="00850145" w:rsidRPr="000A017D">
      <w:type w:val="continuous"/>
      <w:pgSz w:w="11900" w:h="16850"/>
      <w:pgMar w:top="1560" w:right="1440" w:bottom="660" w:left="1160" w:header="571" w:footer="4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DAE82" w14:textId="77777777" w:rsidR="00816EE7" w:rsidRDefault="00816EE7">
      <w:r>
        <w:separator/>
      </w:r>
    </w:p>
  </w:endnote>
  <w:endnote w:type="continuationSeparator" w:id="0">
    <w:p w14:paraId="5C5738FC" w14:textId="77777777" w:rsidR="00816EE7" w:rsidRDefault="0081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E71D0" w14:textId="77777777" w:rsidR="00850145" w:rsidRDefault="00E55D5A">
    <w:pPr>
      <w:pStyle w:val="Zkladntext"/>
      <w:spacing w:line="14" w:lineRule="auto"/>
      <w:ind w:left="0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6EEEBC98" wp14:editId="57C5FD64">
              <wp:simplePos x="0" y="0"/>
              <wp:positionH relativeFrom="page">
                <wp:posOffset>3316351</wp:posOffset>
              </wp:positionH>
              <wp:positionV relativeFrom="page">
                <wp:posOffset>10251439</wp:posOffset>
              </wp:positionV>
              <wp:extent cx="74930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93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0178C6" w14:textId="32D58750" w:rsidR="00850145" w:rsidRDefault="00E55D5A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Stránka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separate"/>
                          </w:r>
                          <w:r w:rsidR="000B6367">
                            <w:rPr>
                              <w:rFonts w:ascii="Calibri" w:hAnsi="Calibri"/>
                              <w:b/>
                              <w:noProof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z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fldChar w:fldCharType="separate"/>
                          </w:r>
                          <w:r w:rsidR="000B6367">
                            <w:rPr>
                              <w:rFonts w:ascii="Calibri" w:hAnsi="Calibri"/>
                              <w:b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EBC9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61.15pt;margin-top:807.2pt;width:59pt;height:13.0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" filled="f" stroked="f">
              <v:textbox inset="0,0,0,0">
                <w:txbxContent>
                  <w:p w14:paraId="450178C6" w14:textId="32D58750" w:rsidR="00850145" w:rsidRDefault="00E55D5A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>Stránka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b/>
                      </w:rPr>
                      <w:fldChar w:fldCharType="separate"/>
                    </w:r>
                    <w:r w:rsidR="000B6367">
                      <w:rPr>
                        <w:rFonts w:ascii="Calibri" w:hAnsi="Calibri"/>
                        <w:b/>
                        <w:noProof/>
                      </w:rPr>
                      <w:t>3</w:t>
                    </w:r>
                    <w:r>
                      <w:rPr>
                        <w:rFonts w:ascii="Calibri" w:hAnsi="Calibri"/>
                        <w:b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z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fldChar w:fldCharType="separate"/>
                    </w:r>
                    <w:r w:rsidR="000B6367">
                      <w:rPr>
                        <w:rFonts w:ascii="Calibri" w:hAnsi="Calibri"/>
                        <w:b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4D284" w14:textId="77777777" w:rsidR="00816EE7" w:rsidRDefault="00816EE7">
      <w:r>
        <w:separator/>
      </w:r>
    </w:p>
  </w:footnote>
  <w:footnote w:type="continuationSeparator" w:id="0">
    <w:p w14:paraId="6F850E86" w14:textId="77777777" w:rsidR="00816EE7" w:rsidRDefault="00816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E52D" w14:textId="3CA80834" w:rsidR="000A017D" w:rsidRPr="000A017D" w:rsidRDefault="000A017D" w:rsidP="000A017D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487516160" behindDoc="0" locked="0" layoutInCell="1" allowOverlap="1" wp14:anchorId="52B7BDC7" wp14:editId="6DF87007">
          <wp:simplePos x="0" y="0"/>
          <wp:positionH relativeFrom="column">
            <wp:posOffset>-203200</wp:posOffset>
          </wp:positionH>
          <wp:positionV relativeFrom="paragraph">
            <wp:posOffset>-50165</wp:posOffset>
          </wp:positionV>
          <wp:extent cx="2617470" cy="586740"/>
          <wp:effectExtent l="0" t="0" r="0" b="381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22" t="17889" r="5623" b="19497"/>
                  <a:stretch>
                    <a:fillRect/>
                  </a:stretch>
                </pic:blipFill>
                <pic:spPr bwMode="auto">
                  <a:xfrm>
                    <a:off x="0" y="0"/>
                    <a:ext cx="2617470" cy="586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E4AC4">
      <w:t>2025</w:t>
    </w:r>
    <w:r w:rsidR="001B6BB3">
      <w:t>/0833/1207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331C7"/>
    <w:multiLevelType w:val="hybridMultilevel"/>
    <w:tmpl w:val="A490B240"/>
    <w:lvl w:ilvl="0" w:tplc="F05EF7BC">
      <w:start w:val="1"/>
      <w:numFmt w:val="lowerLetter"/>
      <w:lvlText w:val="%1)"/>
      <w:lvlJc w:val="left"/>
      <w:pPr>
        <w:ind w:left="969" w:hanging="42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9D52C4A2">
      <w:numFmt w:val="bullet"/>
      <w:lvlText w:val="•"/>
      <w:lvlJc w:val="left"/>
      <w:pPr>
        <w:ind w:left="1793" w:hanging="425"/>
      </w:pPr>
      <w:rPr>
        <w:rFonts w:hint="default"/>
        <w:lang w:val="cs-CZ" w:eastAsia="en-US" w:bidi="ar-SA"/>
      </w:rPr>
    </w:lvl>
    <w:lvl w:ilvl="2" w:tplc="F000B374">
      <w:numFmt w:val="bullet"/>
      <w:lvlText w:val="•"/>
      <w:lvlJc w:val="left"/>
      <w:pPr>
        <w:ind w:left="2627" w:hanging="425"/>
      </w:pPr>
      <w:rPr>
        <w:rFonts w:hint="default"/>
        <w:lang w:val="cs-CZ" w:eastAsia="en-US" w:bidi="ar-SA"/>
      </w:rPr>
    </w:lvl>
    <w:lvl w:ilvl="3" w:tplc="FC7CD87A">
      <w:numFmt w:val="bullet"/>
      <w:lvlText w:val="•"/>
      <w:lvlJc w:val="left"/>
      <w:pPr>
        <w:ind w:left="3461" w:hanging="425"/>
      </w:pPr>
      <w:rPr>
        <w:rFonts w:hint="default"/>
        <w:lang w:val="cs-CZ" w:eastAsia="en-US" w:bidi="ar-SA"/>
      </w:rPr>
    </w:lvl>
    <w:lvl w:ilvl="4" w:tplc="78CA5ABA">
      <w:numFmt w:val="bullet"/>
      <w:lvlText w:val="•"/>
      <w:lvlJc w:val="left"/>
      <w:pPr>
        <w:ind w:left="4295" w:hanging="425"/>
      </w:pPr>
      <w:rPr>
        <w:rFonts w:hint="default"/>
        <w:lang w:val="cs-CZ" w:eastAsia="en-US" w:bidi="ar-SA"/>
      </w:rPr>
    </w:lvl>
    <w:lvl w:ilvl="5" w:tplc="07164D26">
      <w:numFmt w:val="bullet"/>
      <w:lvlText w:val="•"/>
      <w:lvlJc w:val="left"/>
      <w:pPr>
        <w:ind w:left="5129" w:hanging="425"/>
      </w:pPr>
      <w:rPr>
        <w:rFonts w:hint="default"/>
        <w:lang w:val="cs-CZ" w:eastAsia="en-US" w:bidi="ar-SA"/>
      </w:rPr>
    </w:lvl>
    <w:lvl w:ilvl="6" w:tplc="25685A84">
      <w:numFmt w:val="bullet"/>
      <w:lvlText w:val="•"/>
      <w:lvlJc w:val="left"/>
      <w:pPr>
        <w:ind w:left="5963" w:hanging="425"/>
      </w:pPr>
      <w:rPr>
        <w:rFonts w:hint="default"/>
        <w:lang w:val="cs-CZ" w:eastAsia="en-US" w:bidi="ar-SA"/>
      </w:rPr>
    </w:lvl>
    <w:lvl w:ilvl="7" w:tplc="ECFC0594">
      <w:numFmt w:val="bullet"/>
      <w:lvlText w:val="•"/>
      <w:lvlJc w:val="left"/>
      <w:pPr>
        <w:ind w:left="6797" w:hanging="425"/>
      </w:pPr>
      <w:rPr>
        <w:rFonts w:hint="default"/>
        <w:lang w:val="cs-CZ" w:eastAsia="en-US" w:bidi="ar-SA"/>
      </w:rPr>
    </w:lvl>
    <w:lvl w:ilvl="8" w:tplc="7A1605CC">
      <w:numFmt w:val="bullet"/>
      <w:lvlText w:val="•"/>
      <w:lvlJc w:val="left"/>
      <w:pPr>
        <w:ind w:left="7631" w:hanging="425"/>
      </w:pPr>
      <w:rPr>
        <w:rFonts w:hint="default"/>
        <w:lang w:val="cs-CZ" w:eastAsia="en-US" w:bidi="ar-SA"/>
      </w:rPr>
    </w:lvl>
  </w:abstractNum>
  <w:abstractNum w:abstractNumId="1" w15:restartNumberingAfterBreak="0">
    <w:nsid w:val="1ABB3473"/>
    <w:multiLevelType w:val="hybridMultilevel"/>
    <w:tmpl w:val="C9DA28CE"/>
    <w:lvl w:ilvl="0" w:tplc="BEB47EC2">
      <w:start w:val="1"/>
      <w:numFmt w:val="decimal"/>
      <w:lvlText w:val="%1."/>
      <w:lvlJc w:val="left"/>
      <w:pPr>
        <w:ind w:left="544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5362878">
      <w:numFmt w:val="bullet"/>
      <w:lvlText w:val="•"/>
      <w:lvlJc w:val="left"/>
      <w:pPr>
        <w:ind w:left="1415" w:hanging="360"/>
      </w:pPr>
      <w:rPr>
        <w:rFonts w:hint="default"/>
        <w:lang w:val="cs-CZ" w:eastAsia="en-US" w:bidi="ar-SA"/>
      </w:rPr>
    </w:lvl>
    <w:lvl w:ilvl="2" w:tplc="0BA88B2A">
      <w:numFmt w:val="bullet"/>
      <w:lvlText w:val="•"/>
      <w:lvlJc w:val="left"/>
      <w:pPr>
        <w:ind w:left="2291" w:hanging="360"/>
      </w:pPr>
      <w:rPr>
        <w:rFonts w:hint="default"/>
        <w:lang w:val="cs-CZ" w:eastAsia="en-US" w:bidi="ar-SA"/>
      </w:rPr>
    </w:lvl>
    <w:lvl w:ilvl="3" w:tplc="453ED594">
      <w:numFmt w:val="bullet"/>
      <w:lvlText w:val="•"/>
      <w:lvlJc w:val="left"/>
      <w:pPr>
        <w:ind w:left="3167" w:hanging="360"/>
      </w:pPr>
      <w:rPr>
        <w:rFonts w:hint="default"/>
        <w:lang w:val="cs-CZ" w:eastAsia="en-US" w:bidi="ar-SA"/>
      </w:rPr>
    </w:lvl>
    <w:lvl w:ilvl="4" w:tplc="2D14DFC6">
      <w:numFmt w:val="bullet"/>
      <w:lvlText w:val="•"/>
      <w:lvlJc w:val="left"/>
      <w:pPr>
        <w:ind w:left="4043" w:hanging="360"/>
      </w:pPr>
      <w:rPr>
        <w:rFonts w:hint="default"/>
        <w:lang w:val="cs-CZ" w:eastAsia="en-US" w:bidi="ar-SA"/>
      </w:rPr>
    </w:lvl>
    <w:lvl w:ilvl="5" w:tplc="7362D614">
      <w:numFmt w:val="bullet"/>
      <w:lvlText w:val="•"/>
      <w:lvlJc w:val="left"/>
      <w:pPr>
        <w:ind w:left="4919" w:hanging="360"/>
      </w:pPr>
      <w:rPr>
        <w:rFonts w:hint="default"/>
        <w:lang w:val="cs-CZ" w:eastAsia="en-US" w:bidi="ar-SA"/>
      </w:rPr>
    </w:lvl>
    <w:lvl w:ilvl="6" w:tplc="3C04CA24">
      <w:numFmt w:val="bullet"/>
      <w:lvlText w:val="•"/>
      <w:lvlJc w:val="left"/>
      <w:pPr>
        <w:ind w:left="5795" w:hanging="360"/>
      </w:pPr>
      <w:rPr>
        <w:rFonts w:hint="default"/>
        <w:lang w:val="cs-CZ" w:eastAsia="en-US" w:bidi="ar-SA"/>
      </w:rPr>
    </w:lvl>
    <w:lvl w:ilvl="7" w:tplc="7C8687BA">
      <w:numFmt w:val="bullet"/>
      <w:lvlText w:val="•"/>
      <w:lvlJc w:val="left"/>
      <w:pPr>
        <w:ind w:left="6671" w:hanging="360"/>
      </w:pPr>
      <w:rPr>
        <w:rFonts w:hint="default"/>
        <w:lang w:val="cs-CZ" w:eastAsia="en-US" w:bidi="ar-SA"/>
      </w:rPr>
    </w:lvl>
    <w:lvl w:ilvl="8" w:tplc="8D149998">
      <w:numFmt w:val="bullet"/>
      <w:lvlText w:val="•"/>
      <w:lvlJc w:val="left"/>
      <w:pPr>
        <w:ind w:left="7547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CFA148A"/>
    <w:multiLevelType w:val="hybridMultilevel"/>
    <w:tmpl w:val="3AE6EBE2"/>
    <w:lvl w:ilvl="0" w:tplc="CF22EF8E">
      <w:start w:val="1"/>
      <w:numFmt w:val="decimal"/>
      <w:lvlText w:val="%1."/>
      <w:lvlJc w:val="left"/>
      <w:pPr>
        <w:ind w:left="544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4F2FF52">
      <w:numFmt w:val="bullet"/>
      <w:lvlText w:val="•"/>
      <w:lvlJc w:val="left"/>
      <w:pPr>
        <w:ind w:left="1415" w:hanging="360"/>
      </w:pPr>
      <w:rPr>
        <w:rFonts w:hint="default"/>
        <w:lang w:val="cs-CZ" w:eastAsia="en-US" w:bidi="ar-SA"/>
      </w:rPr>
    </w:lvl>
    <w:lvl w:ilvl="2" w:tplc="9280C718">
      <w:numFmt w:val="bullet"/>
      <w:lvlText w:val="•"/>
      <w:lvlJc w:val="left"/>
      <w:pPr>
        <w:ind w:left="2291" w:hanging="360"/>
      </w:pPr>
      <w:rPr>
        <w:rFonts w:hint="default"/>
        <w:lang w:val="cs-CZ" w:eastAsia="en-US" w:bidi="ar-SA"/>
      </w:rPr>
    </w:lvl>
    <w:lvl w:ilvl="3" w:tplc="9A9831D6">
      <w:numFmt w:val="bullet"/>
      <w:lvlText w:val="•"/>
      <w:lvlJc w:val="left"/>
      <w:pPr>
        <w:ind w:left="3167" w:hanging="360"/>
      </w:pPr>
      <w:rPr>
        <w:rFonts w:hint="default"/>
        <w:lang w:val="cs-CZ" w:eastAsia="en-US" w:bidi="ar-SA"/>
      </w:rPr>
    </w:lvl>
    <w:lvl w:ilvl="4" w:tplc="4788906A">
      <w:numFmt w:val="bullet"/>
      <w:lvlText w:val="•"/>
      <w:lvlJc w:val="left"/>
      <w:pPr>
        <w:ind w:left="4043" w:hanging="360"/>
      </w:pPr>
      <w:rPr>
        <w:rFonts w:hint="default"/>
        <w:lang w:val="cs-CZ" w:eastAsia="en-US" w:bidi="ar-SA"/>
      </w:rPr>
    </w:lvl>
    <w:lvl w:ilvl="5" w:tplc="C478E046">
      <w:numFmt w:val="bullet"/>
      <w:lvlText w:val="•"/>
      <w:lvlJc w:val="left"/>
      <w:pPr>
        <w:ind w:left="4919" w:hanging="360"/>
      </w:pPr>
      <w:rPr>
        <w:rFonts w:hint="default"/>
        <w:lang w:val="cs-CZ" w:eastAsia="en-US" w:bidi="ar-SA"/>
      </w:rPr>
    </w:lvl>
    <w:lvl w:ilvl="6" w:tplc="71B00CC4">
      <w:numFmt w:val="bullet"/>
      <w:lvlText w:val="•"/>
      <w:lvlJc w:val="left"/>
      <w:pPr>
        <w:ind w:left="5795" w:hanging="360"/>
      </w:pPr>
      <w:rPr>
        <w:rFonts w:hint="default"/>
        <w:lang w:val="cs-CZ" w:eastAsia="en-US" w:bidi="ar-SA"/>
      </w:rPr>
    </w:lvl>
    <w:lvl w:ilvl="7" w:tplc="376A44CA">
      <w:numFmt w:val="bullet"/>
      <w:lvlText w:val="•"/>
      <w:lvlJc w:val="left"/>
      <w:pPr>
        <w:ind w:left="6671" w:hanging="360"/>
      </w:pPr>
      <w:rPr>
        <w:rFonts w:hint="default"/>
        <w:lang w:val="cs-CZ" w:eastAsia="en-US" w:bidi="ar-SA"/>
      </w:rPr>
    </w:lvl>
    <w:lvl w:ilvl="8" w:tplc="59A45A0E">
      <w:numFmt w:val="bullet"/>
      <w:lvlText w:val="•"/>
      <w:lvlJc w:val="left"/>
      <w:pPr>
        <w:ind w:left="7547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70217E23"/>
    <w:multiLevelType w:val="hybridMultilevel"/>
    <w:tmpl w:val="BADAE3CC"/>
    <w:lvl w:ilvl="0" w:tplc="C52CC042">
      <w:start w:val="1"/>
      <w:numFmt w:val="decimal"/>
      <w:lvlText w:val="%1."/>
      <w:lvlJc w:val="left"/>
      <w:pPr>
        <w:ind w:left="544" w:hanging="42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64E8DDA">
      <w:start w:val="1"/>
      <w:numFmt w:val="decimal"/>
      <w:lvlText w:val="%2."/>
      <w:lvlJc w:val="left"/>
      <w:pPr>
        <w:ind w:left="544" w:hanging="24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78E463F8">
      <w:numFmt w:val="bullet"/>
      <w:lvlText w:val="•"/>
      <w:lvlJc w:val="left"/>
      <w:pPr>
        <w:ind w:left="2291" w:hanging="240"/>
      </w:pPr>
      <w:rPr>
        <w:rFonts w:hint="default"/>
        <w:lang w:val="cs-CZ" w:eastAsia="en-US" w:bidi="ar-SA"/>
      </w:rPr>
    </w:lvl>
    <w:lvl w:ilvl="3" w:tplc="8F16E7AC">
      <w:numFmt w:val="bullet"/>
      <w:lvlText w:val="•"/>
      <w:lvlJc w:val="left"/>
      <w:pPr>
        <w:ind w:left="3167" w:hanging="240"/>
      </w:pPr>
      <w:rPr>
        <w:rFonts w:hint="default"/>
        <w:lang w:val="cs-CZ" w:eastAsia="en-US" w:bidi="ar-SA"/>
      </w:rPr>
    </w:lvl>
    <w:lvl w:ilvl="4" w:tplc="78909498">
      <w:numFmt w:val="bullet"/>
      <w:lvlText w:val="•"/>
      <w:lvlJc w:val="left"/>
      <w:pPr>
        <w:ind w:left="4043" w:hanging="240"/>
      </w:pPr>
      <w:rPr>
        <w:rFonts w:hint="default"/>
        <w:lang w:val="cs-CZ" w:eastAsia="en-US" w:bidi="ar-SA"/>
      </w:rPr>
    </w:lvl>
    <w:lvl w:ilvl="5" w:tplc="394C6940">
      <w:numFmt w:val="bullet"/>
      <w:lvlText w:val="•"/>
      <w:lvlJc w:val="left"/>
      <w:pPr>
        <w:ind w:left="4919" w:hanging="240"/>
      </w:pPr>
      <w:rPr>
        <w:rFonts w:hint="default"/>
        <w:lang w:val="cs-CZ" w:eastAsia="en-US" w:bidi="ar-SA"/>
      </w:rPr>
    </w:lvl>
    <w:lvl w:ilvl="6" w:tplc="416C45B0">
      <w:numFmt w:val="bullet"/>
      <w:lvlText w:val="•"/>
      <w:lvlJc w:val="left"/>
      <w:pPr>
        <w:ind w:left="5795" w:hanging="240"/>
      </w:pPr>
      <w:rPr>
        <w:rFonts w:hint="default"/>
        <w:lang w:val="cs-CZ" w:eastAsia="en-US" w:bidi="ar-SA"/>
      </w:rPr>
    </w:lvl>
    <w:lvl w:ilvl="7" w:tplc="011C0130">
      <w:numFmt w:val="bullet"/>
      <w:lvlText w:val="•"/>
      <w:lvlJc w:val="left"/>
      <w:pPr>
        <w:ind w:left="6671" w:hanging="240"/>
      </w:pPr>
      <w:rPr>
        <w:rFonts w:hint="default"/>
        <w:lang w:val="cs-CZ" w:eastAsia="en-US" w:bidi="ar-SA"/>
      </w:rPr>
    </w:lvl>
    <w:lvl w:ilvl="8" w:tplc="08D2A354">
      <w:numFmt w:val="bullet"/>
      <w:lvlText w:val="•"/>
      <w:lvlJc w:val="left"/>
      <w:pPr>
        <w:ind w:left="7547" w:hanging="240"/>
      </w:pPr>
      <w:rPr>
        <w:rFonts w:hint="default"/>
        <w:lang w:val="cs-CZ" w:eastAsia="en-US" w:bidi="ar-SA"/>
      </w:rPr>
    </w:lvl>
  </w:abstractNum>
  <w:num w:numId="1" w16cid:durableId="1841774259">
    <w:abstractNumId w:val="0"/>
  </w:num>
  <w:num w:numId="2" w16cid:durableId="861013472">
    <w:abstractNumId w:val="3"/>
  </w:num>
  <w:num w:numId="3" w16cid:durableId="484008780">
    <w:abstractNumId w:val="2"/>
  </w:num>
  <w:num w:numId="4" w16cid:durableId="129443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45"/>
    <w:rsid w:val="000A017D"/>
    <w:rsid w:val="000B6367"/>
    <w:rsid w:val="000E5F94"/>
    <w:rsid w:val="000E6676"/>
    <w:rsid w:val="001B6BB3"/>
    <w:rsid w:val="003C6CF5"/>
    <w:rsid w:val="00505193"/>
    <w:rsid w:val="00575EE8"/>
    <w:rsid w:val="00581B30"/>
    <w:rsid w:val="005F5BEF"/>
    <w:rsid w:val="00816EE7"/>
    <w:rsid w:val="00850145"/>
    <w:rsid w:val="00864528"/>
    <w:rsid w:val="0093564B"/>
    <w:rsid w:val="00941991"/>
    <w:rsid w:val="009A077F"/>
    <w:rsid w:val="00C966C3"/>
    <w:rsid w:val="00D74B45"/>
    <w:rsid w:val="00DE4AC4"/>
    <w:rsid w:val="00E55D5A"/>
    <w:rsid w:val="00E6084E"/>
    <w:rsid w:val="00EA7695"/>
    <w:rsid w:val="00F145CD"/>
    <w:rsid w:val="00F4501D"/>
    <w:rsid w:val="00FA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EF97AA"/>
  <w15:docId w15:val="{5B59D4E4-C40C-448C-95C2-C2CEBA7B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Cambria" w:eastAsia="Cambria" w:hAnsi="Cambria" w:cs="Cambria"/>
      <w:lang w:val="cs-CZ"/>
    </w:rPr>
  </w:style>
  <w:style w:type="paragraph" w:styleId="Nadpis1">
    <w:name w:val="heading 1"/>
    <w:basedOn w:val="Normln"/>
    <w:uiPriority w:val="1"/>
    <w:qFormat/>
    <w:pPr>
      <w:spacing w:line="281" w:lineRule="exact"/>
      <w:ind w:left="4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outlineLvl w:val="1"/>
    </w:pPr>
    <w:rPr>
      <w:sz w:val="24"/>
      <w:szCs w:val="24"/>
    </w:rPr>
  </w:style>
  <w:style w:type="paragraph" w:styleId="Nadpis3">
    <w:name w:val="heading 3"/>
    <w:basedOn w:val="Normln"/>
    <w:uiPriority w:val="1"/>
    <w:qFormat/>
    <w:pPr>
      <w:spacing w:line="257" w:lineRule="exact"/>
      <w:ind w:left="117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44"/>
    </w:pPr>
  </w:style>
  <w:style w:type="paragraph" w:styleId="Nzev">
    <w:name w:val="Title"/>
    <w:basedOn w:val="Normln"/>
    <w:uiPriority w:val="1"/>
    <w:qFormat/>
    <w:pPr>
      <w:spacing w:before="91"/>
      <w:ind w:left="4" w:right="1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544" w:right="109" w:hanging="428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A01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017D"/>
    <w:rPr>
      <w:rFonts w:ascii="Cambria" w:eastAsia="Cambria" w:hAnsi="Cambria" w:cs="Cambria"/>
      <w:lang w:val="cs-CZ"/>
    </w:rPr>
  </w:style>
  <w:style w:type="paragraph" w:styleId="Zpat">
    <w:name w:val="footer"/>
    <w:basedOn w:val="Normln"/>
    <w:link w:val="ZpatChar"/>
    <w:uiPriority w:val="99"/>
    <w:unhideWhenUsed/>
    <w:rsid w:val="000A01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7D"/>
    <w:rPr>
      <w:rFonts w:ascii="Cambria" w:eastAsia="Cambria" w:hAnsi="Cambria" w:cs="Cambria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608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6084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084E"/>
    <w:rPr>
      <w:rFonts w:ascii="Cambria" w:eastAsia="Cambria" w:hAnsi="Cambria" w:cs="Cambria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08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084E"/>
    <w:rPr>
      <w:rFonts w:ascii="Cambria" w:eastAsia="Cambria" w:hAnsi="Cambria" w:cs="Cambria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E6084E"/>
    <w:pPr>
      <w:widowControl/>
      <w:autoSpaceDE/>
      <w:autoSpaceDN/>
    </w:pPr>
    <w:rPr>
      <w:rFonts w:ascii="Cambria" w:eastAsia="Cambria" w:hAnsi="Cambria" w:cs="Cambria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08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84E"/>
    <w:rPr>
      <w:rFonts w:ascii="Segoe UI" w:eastAsia="Cambria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8DF8A2B2E0143A94A4B59DF5C48E3" ma:contentTypeVersion="10" ma:contentTypeDescription="Create a new document." ma:contentTypeScope="" ma:versionID="fffa2aebef35f80987ca144e55f20b52">
  <xsd:schema xmlns:xsd="http://www.w3.org/2001/XMLSchema" xmlns:xs="http://www.w3.org/2001/XMLSchema" xmlns:p="http://schemas.microsoft.com/office/2006/metadata/properties" xmlns:ns3="385e32ce-e35f-497e-96b9-39b1cb0b44da" targetNamespace="http://schemas.microsoft.com/office/2006/metadata/properties" ma:root="true" ma:fieldsID="03da73f3cd22f6063f1d56bf3eba4266" ns3:_="">
    <xsd:import namespace="385e32ce-e35f-497e-96b9-39b1cb0b44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e32ce-e35f-497e-96b9-39b1cb0b4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5e32ce-e35f-497e-96b9-39b1cb0b44da" xsi:nil="true"/>
  </documentManagement>
</p:properties>
</file>

<file path=customXml/itemProps1.xml><?xml version="1.0" encoding="utf-8"?>
<ds:datastoreItem xmlns:ds="http://schemas.openxmlformats.org/officeDocument/2006/customXml" ds:itemID="{68BFE24F-1667-458E-AFA9-8EDC284067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2C597C-1FA8-4EA2-98FC-D20F5CACB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e32ce-e35f-497e-96b9-39b1cb0b4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AB2A7-4F1C-4D96-A3E3-363B6F0CA7FB}">
  <ds:schemaRefs>
    <ds:schemaRef ds:uri="http://schemas.microsoft.com/office/2006/metadata/properties"/>
    <ds:schemaRef ds:uri="http://schemas.microsoft.com/office/infopath/2007/PartnerControls"/>
    <ds:schemaRef ds:uri="385e32ce-e35f-497e-96b9-39b1cb0b44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987</Words>
  <Characters>5824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Sosnová Helena</dc:creator>
  <cp:lastModifiedBy>Lenka Svobodová</cp:lastModifiedBy>
  <cp:revision>2</cp:revision>
  <cp:lastPrinted>2025-09-09T08:49:00Z</cp:lastPrinted>
  <dcterms:created xsi:type="dcterms:W3CDTF">2025-09-17T13:28:00Z</dcterms:created>
  <dcterms:modified xsi:type="dcterms:W3CDTF">2025-09-17T13:28:00Z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2024-08-19T00:00:00Z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0x0101004C78DF8A2B2E0143A94A4B59DF5C48E3</vt:lpwstr>
  </property>
</Properties>
</file>