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86E74" w14:textId="77777777" w:rsidR="005D4FDD" w:rsidRPr="005D4FDD" w:rsidRDefault="005D4FDD" w:rsidP="005D4FDD">
      <w:pPr>
        <w:pStyle w:val="Nzev"/>
        <w:widowControl/>
        <w:spacing w:before="0"/>
        <w:rPr>
          <w:rFonts w:ascii="Arial" w:hAnsi="Arial" w:cs="Arial"/>
          <w:spacing w:val="40"/>
          <w:sz w:val="28"/>
          <w:szCs w:val="28"/>
        </w:rPr>
      </w:pPr>
      <w:r w:rsidRPr="005D4FDD">
        <w:rPr>
          <w:rFonts w:ascii="Arial" w:hAnsi="Arial" w:cs="Arial"/>
          <w:spacing w:val="40"/>
          <w:sz w:val="28"/>
          <w:szCs w:val="28"/>
        </w:rPr>
        <w:t>SMLOUVA</w:t>
      </w:r>
    </w:p>
    <w:p w14:paraId="78F246E2" w14:textId="6831414E" w:rsidR="005D4FDD" w:rsidRPr="005D4FDD" w:rsidRDefault="005D4FDD" w:rsidP="005D4FDD">
      <w:pPr>
        <w:jc w:val="center"/>
        <w:rPr>
          <w:rFonts w:ascii="Arial" w:hAnsi="Arial" w:cs="Arial"/>
          <w:b/>
          <w:bCs/>
        </w:rPr>
      </w:pPr>
      <w:r w:rsidRPr="005D4FDD">
        <w:rPr>
          <w:rFonts w:ascii="Arial" w:hAnsi="Arial" w:cs="Arial"/>
          <w:b/>
          <w:bCs/>
        </w:rPr>
        <w:t>o využití prostoru kolektoru</w:t>
      </w:r>
    </w:p>
    <w:p w14:paraId="019637ED" w14:textId="77777777" w:rsidR="005D4FDD" w:rsidRPr="005D4FDD" w:rsidRDefault="005D4FDD" w:rsidP="005D4FDD">
      <w:pPr>
        <w:jc w:val="center"/>
        <w:rPr>
          <w:rFonts w:ascii="Arial" w:hAnsi="Arial" w:cs="Arial"/>
        </w:rPr>
      </w:pPr>
      <w:r w:rsidRPr="005D4FDD">
        <w:rPr>
          <w:rFonts w:ascii="Arial" w:hAnsi="Arial" w:cs="Arial"/>
        </w:rPr>
        <w:t>v souladu s ustanoveními §1746 zákona č. 89/2012 Sb., občanský zákoník</w:t>
      </w:r>
    </w:p>
    <w:p w14:paraId="7AEC4142" w14:textId="77777777" w:rsidR="007B62EA" w:rsidRDefault="007B62EA">
      <w:pPr>
        <w:rPr>
          <w:rFonts w:ascii="Arial" w:hAnsi="Arial" w:cs="Arial"/>
          <w:kern w:val="20"/>
        </w:rPr>
      </w:pPr>
    </w:p>
    <w:p w14:paraId="4EBC96F8" w14:textId="77777777" w:rsidR="00DA1461" w:rsidRPr="00DA1461" w:rsidRDefault="00DA1461" w:rsidP="00DA1461">
      <w:pPr>
        <w:pStyle w:val="Nadpis5"/>
        <w:spacing w:before="360" w:after="120"/>
      </w:pPr>
      <w:r w:rsidRPr="00DA1461">
        <w:t>Smluvní strany</w:t>
      </w:r>
    </w:p>
    <w:p w14:paraId="33F8908B" w14:textId="1DADEF37" w:rsidR="00DA1461" w:rsidRPr="00DA1461" w:rsidRDefault="00DA1461" w:rsidP="00DA1461">
      <w:pPr>
        <w:tabs>
          <w:tab w:val="left" w:pos="1418"/>
        </w:tabs>
        <w:rPr>
          <w:rFonts w:ascii="Arial" w:hAnsi="Arial" w:cs="Arial"/>
          <w:b/>
          <w:bCs/>
          <w:i/>
          <w:iCs/>
        </w:rPr>
      </w:pPr>
      <w:r w:rsidRPr="00DA1461">
        <w:rPr>
          <w:rFonts w:ascii="Arial" w:hAnsi="Arial" w:cs="Arial"/>
        </w:rPr>
        <w:t>Správce:</w:t>
      </w:r>
      <w:r w:rsidRPr="00DA1461">
        <w:rPr>
          <w:rFonts w:ascii="Arial" w:hAnsi="Arial" w:cs="Arial"/>
        </w:rPr>
        <w:tab/>
      </w:r>
      <w:r w:rsidRPr="00DA1461">
        <w:rPr>
          <w:rFonts w:ascii="Arial" w:hAnsi="Arial" w:cs="Arial"/>
          <w:b/>
          <w:bCs/>
          <w:i/>
          <w:iCs/>
        </w:rPr>
        <w:t>Kolektory Praha, a.s.</w:t>
      </w:r>
    </w:p>
    <w:p w14:paraId="7B7C53DD" w14:textId="77777777" w:rsidR="003A7C93" w:rsidRDefault="00DA1461" w:rsidP="003A7C93">
      <w:pPr>
        <w:tabs>
          <w:tab w:val="left" w:pos="1418"/>
        </w:tabs>
        <w:rPr>
          <w:rFonts w:ascii="Arial" w:hAnsi="Arial" w:cs="Arial"/>
        </w:rPr>
      </w:pPr>
      <w:r w:rsidRPr="00DA1461">
        <w:rPr>
          <w:rFonts w:ascii="Arial" w:hAnsi="Arial" w:cs="Arial"/>
        </w:rPr>
        <w:tab/>
        <w:t>se sídlem Praha 9</w:t>
      </w:r>
      <w:r w:rsidR="00D61886">
        <w:rPr>
          <w:rFonts w:ascii="Arial" w:hAnsi="Arial" w:cs="Arial"/>
        </w:rPr>
        <w:t xml:space="preserve"> - Vysočany</w:t>
      </w:r>
      <w:r w:rsidRPr="00DA1461">
        <w:rPr>
          <w:rFonts w:ascii="Arial" w:hAnsi="Arial" w:cs="Arial"/>
        </w:rPr>
        <w:t>, Pešlova 3/341, PSČ 190 00</w:t>
      </w:r>
    </w:p>
    <w:p w14:paraId="37D3AD35" w14:textId="6C0F8FC7" w:rsidR="00DA1461" w:rsidRPr="00DA1461" w:rsidRDefault="003A7C93" w:rsidP="003A7C93">
      <w:pPr>
        <w:tabs>
          <w:tab w:val="left" w:pos="1418"/>
        </w:tabs>
        <w:rPr>
          <w:rFonts w:ascii="Arial" w:hAnsi="Arial" w:cs="Arial"/>
        </w:rPr>
      </w:pPr>
      <w:r>
        <w:rPr>
          <w:rFonts w:ascii="Arial" w:hAnsi="Arial" w:cs="Arial"/>
        </w:rPr>
        <w:tab/>
      </w:r>
      <w:r w:rsidR="00DA1461" w:rsidRPr="00DA1461">
        <w:rPr>
          <w:rFonts w:ascii="Arial" w:hAnsi="Arial" w:cs="Arial"/>
        </w:rPr>
        <w:t>zastoupená</w:t>
      </w:r>
      <w:r>
        <w:rPr>
          <w:rFonts w:ascii="Arial" w:hAnsi="Arial" w:cs="Arial"/>
        </w:rPr>
        <w:tab/>
      </w:r>
      <w:r w:rsidR="00331162">
        <w:rPr>
          <w:rFonts w:ascii="Arial" w:hAnsi="Arial" w:cs="Arial"/>
        </w:rPr>
        <w:t>I</w:t>
      </w:r>
      <w:r w:rsidR="00DA1461" w:rsidRPr="00DA1461">
        <w:rPr>
          <w:rFonts w:ascii="Arial" w:hAnsi="Arial" w:cs="Arial"/>
        </w:rPr>
        <w:t>ng. Petrem Švecem, předsedou představenstva</w:t>
      </w:r>
    </w:p>
    <w:p w14:paraId="4EA894CF" w14:textId="2C0BC007" w:rsidR="00DA1461" w:rsidRPr="00DA1461" w:rsidRDefault="00DA1461" w:rsidP="00DA1461">
      <w:pPr>
        <w:tabs>
          <w:tab w:val="left" w:pos="1418"/>
          <w:tab w:val="left" w:pos="2552"/>
        </w:tabs>
        <w:rPr>
          <w:rFonts w:ascii="Arial" w:hAnsi="Arial" w:cs="Arial"/>
        </w:rPr>
      </w:pPr>
      <w:r w:rsidRPr="00DA1461">
        <w:rPr>
          <w:rFonts w:ascii="Arial" w:hAnsi="Arial" w:cs="Arial"/>
        </w:rPr>
        <w:tab/>
      </w:r>
      <w:r w:rsidRPr="00DA1461">
        <w:rPr>
          <w:rFonts w:ascii="Arial" w:hAnsi="Arial" w:cs="Arial"/>
        </w:rPr>
        <w:tab/>
      </w:r>
      <w:r w:rsidR="003A7C93">
        <w:rPr>
          <w:rFonts w:ascii="Arial" w:hAnsi="Arial" w:cs="Arial"/>
        </w:rPr>
        <w:tab/>
      </w:r>
      <w:r w:rsidRPr="00DA1461">
        <w:rPr>
          <w:rFonts w:ascii="Arial" w:hAnsi="Arial" w:cs="Arial"/>
        </w:rPr>
        <w:t>a Mgr. Janem Vidímem, místopředsedou představenstva</w:t>
      </w:r>
    </w:p>
    <w:p w14:paraId="346198C6" w14:textId="3A889EFD" w:rsidR="00DA1461" w:rsidRPr="00DA1461" w:rsidRDefault="00DA1461" w:rsidP="005A322A">
      <w:pPr>
        <w:tabs>
          <w:tab w:val="left" w:pos="1418"/>
        </w:tabs>
        <w:rPr>
          <w:rFonts w:ascii="Arial" w:hAnsi="Arial" w:cs="Arial"/>
        </w:rPr>
      </w:pPr>
      <w:r w:rsidRPr="00DA1461">
        <w:rPr>
          <w:rFonts w:ascii="Arial" w:hAnsi="Arial" w:cs="Arial"/>
        </w:rPr>
        <w:tab/>
        <w:t>IČ</w:t>
      </w:r>
      <w:r w:rsidR="003A7C93">
        <w:rPr>
          <w:rFonts w:ascii="Arial" w:hAnsi="Arial" w:cs="Arial"/>
        </w:rPr>
        <w:t>O</w:t>
      </w:r>
      <w:r w:rsidRPr="00DA1461">
        <w:rPr>
          <w:rFonts w:ascii="Arial" w:hAnsi="Arial" w:cs="Arial"/>
        </w:rPr>
        <w:t>: 267</w:t>
      </w:r>
      <w:r w:rsidR="00D61886">
        <w:rPr>
          <w:rFonts w:ascii="Arial" w:hAnsi="Arial" w:cs="Arial"/>
        </w:rPr>
        <w:t xml:space="preserve"> </w:t>
      </w:r>
      <w:r w:rsidRPr="00DA1461">
        <w:rPr>
          <w:rFonts w:ascii="Arial" w:hAnsi="Arial" w:cs="Arial"/>
        </w:rPr>
        <w:t>14</w:t>
      </w:r>
      <w:r w:rsidR="00D61886">
        <w:rPr>
          <w:rFonts w:ascii="Arial" w:hAnsi="Arial" w:cs="Arial"/>
        </w:rPr>
        <w:t xml:space="preserve"> </w:t>
      </w:r>
      <w:r w:rsidRPr="00DA1461">
        <w:rPr>
          <w:rFonts w:ascii="Arial" w:hAnsi="Arial" w:cs="Arial"/>
        </w:rPr>
        <w:t>124</w:t>
      </w:r>
    </w:p>
    <w:p w14:paraId="1F2EBA06" w14:textId="3CBDEE35" w:rsidR="00DA1461" w:rsidRPr="00DA1461" w:rsidRDefault="00DA1461" w:rsidP="005A322A">
      <w:pPr>
        <w:tabs>
          <w:tab w:val="left" w:pos="1418"/>
        </w:tabs>
        <w:rPr>
          <w:rFonts w:ascii="Arial" w:hAnsi="Arial" w:cs="Arial"/>
        </w:rPr>
      </w:pPr>
      <w:r w:rsidRPr="00DA1461">
        <w:rPr>
          <w:rFonts w:ascii="Arial" w:hAnsi="Arial" w:cs="Arial"/>
        </w:rPr>
        <w:tab/>
        <w:t>DIČ: CZ26714124</w:t>
      </w:r>
    </w:p>
    <w:p w14:paraId="443D5AB8" w14:textId="3415BB8D" w:rsidR="003A7C93" w:rsidRDefault="00DA1461" w:rsidP="005A322A">
      <w:pPr>
        <w:tabs>
          <w:tab w:val="left" w:pos="1418"/>
        </w:tabs>
        <w:rPr>
          <w:rFonts w:ascii="Arial" w:hAnsi="Arial" w:cs="Arial"/>
        </w:rPr>
      </w:pPr>
      <w:r w:rsidRPr="00DA1461">
        <w:rPr>
          <w:rFonts w:ascii="Arial" w:hAnsi="Arial" w:cs="Arial"/>
        </w:rPr>
        <w:tab/>
        <w:t>spisová značka B 7813 vedená u Městského soudu v</w:t>
      </w:r>
      <w:r w:rsidR="003A7C93">
        <w:rPr>
          <w:rFonts w:ascii="Arial" w:hAnsi="Arial" w:cs="Arial"/>
        </w:rPr>
        <w:t> </w:t>
      </w:r>
      <w:r w:rsidRPr="00DA1461">
        <w:rPr>
          <w:rFonts w:ascii="Arial" w:hAnsi="Arial" w:cs="Arial"/>
        </w:rPr>
        <w:t>Praze</w:t>
      </w:r>
    </w:p>
    <w:p w14:paraId="38DC4F04" w14:textId="00CE1D43" w:rsidR="00DA1461" w:rsidRPr="00DA1461" w:rsidRDefault="00DA1461" w:rsidP="005A322A">
      <w:pPr>
        <w:tabs>
          <w:tab w:val="left" w:pos="1418"/>
        </w:tabs>
        <w:rPr>
          <w:rFonts w:ascii="Arial" w:hAnsi="Arial" w:cs="Arial"/>
        </w:rPr>
      </w:pPr>
      <w:r w:rsidRPr="00DA1461">
        <w:rPr>
          <w:rFonts w:ascii="Arial" w:hAnsi="Arial" w:cs="Arial"/>
        </w:rPr>
        <w:t xml:space="preserve">(dále jen </w:t>
      </w:r>
      <w:r>
        <w:rPr>
          <w:rFonts w:ascii="Arial" w:hAnsi="Arial" w:cs="Arial"/>
        </w:rPr>
        <w:t>„</w:t>
      </w:r>
      <w:r w:rsidRPr="00DA1461">
        <w:rPr>
          <w:rFonts w:ascii="Arial" w:hAnsi="Arial" w:cs="Arial"/>
          <w:i/>
          <w:iCs/>
        </w:rPr>
        <w:t>správce</w:t>
      </w:r>
      <w:r>
        <w:rPr>
          <w:rFonts w:ascii="Arial" w:hAnsi="Arial" w:cs="Arial"/>
          <w:i/>
          <w:iCs/>
        </w:rPr>
        <w:t>“</w:t>
      </w:r>
      <w:r w:rsidRPr="00DA1461">
        <w:rPr>
          <w:rFonts w:ascii="Arial" w:hAnsi="Arial" w:cs="Arial"/>
        </w:rPr>
        <w:t>)</w:t>
      </w:r>
    </w:p>
    <w:p w14:paraId="76D02E4E" w14:textId="77777777" w:rsidR="00DA1461" w:rsidRPr="00DA1461" w:rsidRDefault="00DA1461" w:rsidP="00DA1461">
      <w:pPr>
        <w:tabs>
          <w:tab w:val="left" w:pos="1418"/>
        </w:tabs>
        <w:spacing w:before="120" w:after="120"/>
        <w:jc w:val="both"/>
        <w:rPr>
          <w:rFonts w:ascii="Arial" w:hAnsi="Arial" w:cs="Arial"/>
        </w:rPr>
      </w:pPr>
      <w:r w:rsidRPr="00DA1461">
        <w:rPr>
          <w:rFonts w:ascii="Arial" w:hAnsi="Arial" w:cs="Arial"/>
        </w:rPr>
        <w:t xml:space="preserve">a </w:t>
      </w:r>
    </w:p>
    <w:p w14:paraId="2B8D6F15" w14:textId="6911F86B" w:rsidR="00DA1461" w:rsidRPr="00AE4E10" w:rsidRDefault="00DA1461" w:rsidP="003A7C93">
      <w:pPr>
        <w:tabs>
          <w:tab w:val="left" w:pos="1418"/>
        </w:tabs>
        <w:ind w:left="1418" w:hanging="1418"/>
        <w:rPr>
          <w:rFonts w:ascii="Arial" w:hAnsi="Arial" w:cs="Arial"/>
          <w:b/>
          <w:i/>
        </w:rPr>
      </w:pPr>
      <w:r w:rsidRPr="00AE4E10">
        <w:rPr>
          <w:rFonts w:ascii="Arial" w:hAnsi="Arial" w:cs="Arial"/>
        </w:rPr>
        <w:t>Uživatel:</w:t>
      </w:r>
      <w:r w:rsidRPr="00AE4E10">
        <w:rPr>
          <w:rFonts w:ascii="Arial" w:hAnsi="Arial" w:cs="Arial"/>
        </w:rPr>
        <w:tab/>
      </w:r>
      <w:r w:rsidR="005145FA" w:rsidRPr="00AE4E10">
        <w:rPr>
          <w:rFonts w:ascii="Arial" w:hAnsi="Arial" w:cs="Arial"/>
          <w:b/>
          <w:i/>
        </w:rPr>
        <w:t>BUCENTAURO TRADE, s.r.o.</w:t>
      </w:r>
    </w:p>
    <w:p w14:paraId="6BEB3F22" w14:textId="18D9CB2E" w:rsidR="00DA1461" w:rsidRPr="00AE4E10" w:rsidRDefault="003A7C93" w:rsidP="00DA1461">
      <w:pPr>
        <w:tabs>
          <w:tab w:val="left" w:pos="1418"/>
        </w:tabs>
        <w:rPr>
          <w:rFonts w:ascii="Arial" w:hAnsi="Arial" w:cs="Arial"/>
        </w:rPr>
      </w:pPr>
      <w:r w:rsidRPr="00AE4E10">
        <w:rPr>
          <w:rFonts w:ascii="Arial" w:hAnsi="Arial" w:cs="Arial"/>
        </w:rPr>
        <w:tab/>
      </w:r>
      <w:r w:rsidR="00DA1461" w:rsidRPr="00AE4E10">
        <w:rPr>
          <w:rFonts w:ascii="Arial" w:hAnsi="Arial" w:cs="Arial"/>
        </w:rPr>
        <w:t xml:space="preserve">se sídlem </w:t>
      </w:r>
      <w:r w:rsidR="00E60F1A" w:rsidRPr="00AE4E10">
        <w:rPr>
          <w:rFonts w:ascii="Arial" w:hAnsi="Arial" w:cs="Arial"/>
        </w:rPr>
        <w:t xml:space="preserve">Praha </w:t>
      </w:r>
      <w:r w:rsidR="005145FA" w:rsidRPr="00AE4E10">
        <w:rPr>
          <w:rFonts w:ascii="Arial" w:hAnsi="Arial" w:cs="Arial"/>
        </w:rPr>
        <w:t>1</w:t>
      </w:r>
      <w:r w:rsidR="00F47297" w:rsidRPr="00AE4E10">
        <w:rPr>
          <w:rFonts w:ascii="Arial" w:hAnsi="Arial" w:cs="Arial"/>
        </w:rPr>
        <w:t xml:space="preserve"> – </w:t>
      </w:r>
      <w:r w:rsidR="005145FA" w:rsidRPr="00AE4E10">
        <w:rPr>
          <w:rFonts w:ascii="Arial" w:hAnsi="Arial" w:cs="Arial"/>
        </w:rPr>
        <w:t>Staré Město</w:t>
      </w:r>
      <w:r w:rsidR="00F47297" w:rsidRPr="00AE4E10">
        <w:rPr>
          <w:rFonts w:ascii="Arial" w:hAnsi="Arial" w:cs="Arial"/>
        </w:rPr>
        <w:t xml:space="preserve">, </w:t>
      </w:r>
      <w:r w:rsidR="005145FA" w:rsidRPr="00AE4E10">
        <w:rPr>
          <w:rFonts w:ascii="Arial" w:hAnsi="Arial" w:cs="Arial"/>
        </w:rPr>
        <w:t>Kamzíková 544/1</w:t>
      </w:r>
      <w:r w:rsidR="00D61886" w:rsidRPr="00AE4E10">
        <w:rPr>
          <w:rFonts w:ascii="Arial" w:hAnsi="Arial" w:cs="Arial"/>
        </w:rPr>
        <w:t xml:space="preserve">, PSČ </w:t>
      </w:r>
      <w:r w:rsidR="00E60F1A" w:rsidRPr="00AE4E10">
        <w:rPr>
          <w:rFonts w:ascii="Arial" w:hAnsi="Arial" w:cs="Arial"/>
        </w:rPr>
        <w:t>1</w:t>
      </w:r>
      <w:r w:rsidR="005145FA" w:rsidRPr="00AE4E10">
        <w:rPr>
          <w:rFonts w:ascii="Arial" w:hAnsi="Arial" w:cs="Arial"/>
        </w:rPr>
        <w:t>10</w:t>
      </w:r>
      <w:r w:rsidR="00F47297" w:rsidRPr="00AE4E10">
        <w:rPr>
          <w:rFonts w:ascii="Arial" w:hAnsi="Arial" w:cs="Arial"/>
        </w:rPr>
        <w:t xml:space="preserve"> 00</w:t>
      </w:r>
    </w:p>
    <w:p w14:paraId="11ED519B" w14:textId="43000C3E" w:rsidR="00D61886" w:rsidRPr="00AE4E10" w:rsidRDefault="00331162" w:rsidP="00AE462A">
      <w:pPr>
        <w:tabs>
          <w:tab w:val="left" w:pos="1418"/>
        </w:tabs>
        <w:rPr>
          <w:rFonts w:ascii="Arial" w:hAnsi="Arial" w:cs="Arial"/>
        </w:rPr>
      </w:pPr>
      <w:r w:rsidRPr="00AE4E10">
        <w:rPr>
          <w:rFonts w:ascii="Arial" w:hAnsi="Arial" w:cs="Arial"/>
        </w:rPr>
        <w:tab/>
        <w:t>zastoupen</w:t>
      </w:r>
      <w:r w:rsidR="00D61886" w:rsidRPr="00AE4E10">
        <w:rPr>
          <w:rFonts w:ascii="Arial" w:hAnsi="Arial" w:cs="Arial"/>
        </w:rPr>
        <w:t>é</w:t>
      </w:r>
      <w:r w:rsidR="003A7C93" w:rsidRPr="00AE4E10">
        <w:rPr>
          <w:rFonts w:ascii="Arial" w:hAnsi="Arial" w:cs="Arial"/>
        </w:rPr>
        <w:tab/>
      </w:r>
      <w:r w:rsidR="00EF30E6" w:rsidRPr="00AE4E10">
        <w:rPr>
          <w:rFonts w:ascii="Arial" w:hAnsi="Arial" w:cs="Arial"/>
        </w:rPr>
        <w:t xml:space="preserve">panem </w:t>
      </w:r>
      <w:r w:rsidR="005145FA" w:rsidRPr="00AE4E10">
        <w:rPr>
          <w:rFonts w:ascii="Arial" w:hAnsi="Arial" w:cs="Arial"/>
        </w:rPr>
        <w:t>Ivanem Emilianovem Ivanovem</w:t>
      </w:r>
      <w:r w:rsidR="00EF30E6" w:rsidRPr="00AE4E10">
        <w:rPr>
          <w:rFonts w:ascii="Arial" w:hAnsi="Arial" w:cs="Arial"/>
        </w:rPr>
        <w:t>, jednatelem</w:t>
      </w:r>
    </w:p>
    <w:p w14:paraId="0A0C2D4E" w14:textId="530FE535" w:rsidR="00DA1461" w:rsidRPr="00AE4E10" w:rsidRDefault="00DA1461" w:rsidP="00DA1461">
      <w:pPr>
        <w:tabs>
          <w:tab w:val="left" w:pos="1418"/>
        </w:tabs>
        <w:rPr>
          <w:rFonts w:ascii="Arial" w:hAnsi="Arial" w:cs="Arial"/>
        </w:rPr>
      </w:pPr>
      <w:r w:rsidRPr="00AE4E10">
        <w:rPr>
          <w:rFonts w:ascii="Arial" w:hAnsi="Arial" w:cs="Arial"/>
        </w:rPr>
        <w:tab/>
        <w:t>IČ</w:t>
      </w:r>
      <w:r w:rsidR="00D61886" w:rsidRPr="00AE4E10">
        <w:rPr>
          <w:rFonts w:ascii="Arial" w:hAnsi="Arial" w:cs="Arial"/>
        </w:rPr>
        <w:t>O</w:t>
      </w:r>
      <w:r w:rsidRPr="00AE4E10">
        <w:rPr>
          <w:rFonts w:ascii="Arial" w:hAnsi="Arial" w:cs="Arial"/>
        </w:rPr>
        <w:t xml:space="preserve">: </w:t>
      </w:r>
      <w:r w:rsidR="005145FA" w:rsidRPr="00AE4E10">
        <w:rPr>
          <w:rFonts w:ascii="Arial" w:hAnsi="Arial" w:cs="Arial"/>
        </w:rPr>
        <w:t>267 29 989</w:t>
      </w:r>
    </w:p>
    <w:p w14:paraId="51BF4BDB" w14:textId="56E72F68" w:rsidR="003A7C93" w:rsidRPr="00AE4E10" w:rsidRDefault="00DA1461" w:rsidP="00DA1461">
      <w:pPr>
        <w:tabs>
          <w:tab w:val="left" w:pos="1418"/>
        </w:tabs>
        <w:rPr>
          <w:rFonts w:ascii="Arial" w:hAnsi="Arial" w:cs="Arial"/>
        </w:rPr>
      </w:pPr>
      <w:r w:rsidRPr="00AE4E10">
        <w:rPr>
          <w:rFonts w:ascii="Arial" w:hAnsi="Arial" w:cs="Arial"/>
        </w:rPr>
        <w:tab/>
        <w:t xml:space="preserve">DIČ: </w:t>
      </w:r>
      <w:r w:rsidR="00F47297" w:rsidRPr="00AE4E10">
        <w:rPr>
          <w:rFonts w:ascii="Arial" w:hAnsi="Arial" w:cs="Arial"/>
        </w:rPr>
        <w:t>CZ</w:t>
      </w:r>
      <w:r w:rsidR="005145FA" w:rsidRPr="00AE4E10">
        <w:rPr>
          <w:rFonts w:ascii="Arial" w:hAnsi="Arial" w:cs="Arial"/>
        </w:rPr>
        <w:t>26729989</w:t>
      </w:r>
    </w:p>
    <w:p w14:paraId="68D8CABE" w14:textId="283DD305" w:rsidR="00BF3527" w:rsidRDefault="00BF3527" w:rsidP="00DA1461">
      <w:pPr>
        <w:tabs>
          <w:tab w:val="left" w:pos="1418"/>
        </w:tabs>
        <w:rPr>
          <w:rFonts w:ascii="Arial" w:hAnsi="Arial" w:cs="Arial"/>
        </w:rPr>
      </w:pPr>
      <w:r w:rsidRPr="00AE4E10">
        <w:rPr>
          <w:rFonts w:ascii="Arial" w:hAnsi="Arial" w:cs="Arial"/>
        </w:rPr>
        <w:tab/>
        <w:t xml:space="preserve">spisová značka </w:t>
      </w:r>
      <w:r w:rsidR="00F47297" w:rsidRPr="00AE4E10">
        <w:rPr>
          <w:rFonts w:ascii="Arial" w:hAnsi="Arial" w:cs="Arial"/>
        </w:rPr>
        <w:t xml:space="preserve">C </w:t>
      </w:r>
      <w:r w:rsidR="005145FA" w:rsidRPr="00AE4E10">
        <w:rPr>
          <w:rFonts w:ascii="Arial" w:hAnsi="Arial" w:cs="Arial"/>
        </w:rPr>
        <w:t>90090</w:t>
      </w:r>
      <w:r w:rsidRPr="00AE4E10">
        <w:rPr>
          <w:rFonts w:ascii="Arial" w:hAnsi="Arial" w:cs="Arial"/>
        </w:rPr>
        <w:t xml:space="preserve"> vedená u Městského soudu v Praze</w:t>
      </w:r>
    </w:p>
    <w:p w14:paraId="0687DD78" w14:textId="32CDF0B1" w:rsidR="00DA1461" w:rsidRPr="003A7C93" w:rsidRDefault="00DA1461" w:rsidP="00DA1461">
      <w:pPr>
        <w:tabs>
          <w:tab w:val="left" w:pos="1418"/>
        </w:tabs>
        <w:rPr>
          <w:rFonts w:ascii="Arial" w:hAnsi="Arial" w:cs="Arial"/>
        </w:rPr>
      </w:pPr>
      <w:r w:rsidRPr="00DA1461">
        <w:rPr>
          <w:rFonts w:ascii="Arial" w:hAnsi="Arial" w:cs="Arial"/>
        </w:rPr>
        <w:t xml:space="preserve">(dále jen </w:t>
      </w:r>
      <w:r>
        <w:rPr>
          <w:rFonts w:ascii="Arial" w:hAnsi="Arial" w:cs="Arial"/>
        </w:rPr>
        <w:t>„</w:t>
      </w:r>
      <w:r w:rsidRPr="00DA1461">
        <w:rPr>
          <w:rFonts w:ascii="Arial" w:hAnsi="Arial" w:cs="Arial"/>
          <w:i/>
        </w:rPr>
        <w:t>uživatel</w:t>
      </w:r>
      <w:r>
        <w:rPr>
          <w:rFonts w:ascii="Arial" w:hAnsi="Arial" w:cs="Arial"/>
          <w:i/>
        </w:rPr>
        <w:t>“</w:t>
      </w:r>
      <w:r w:rsidRPr="00DA1461">
        <w:rPr>
          <w:rFonts w:ascii="Arial" w:hAnsi="Arial" w:cs="Arial"/>
          <w:i/>
        </w:rPr>
        <w:t>)</w:t>
      </w:r>
    </w:p>
    <w:p w14:paraId="67ED2ADD" w14:textId="77777777" w:rsidR="007B62EA" w:rsidRPr="00DA1461" w:rsidRDefault="007B62EA">
      <w:pPr>
        <w:jc w:val="both"/>
        <w:rPr>
          <w:rFonts w:ascii="Arial" w:hAnsi="Arial" w:cs="Arial"/>
        </w:rPr>
      </w:pPr>
    </w:p>
    <w:p w14:paraId="10924584" w14:textId="605C8628" w:rsidR="007B62EA" w:rsidRPr="00DA1461" w:rsidRDefault="00BE0AAC">
      <w:pPr>
        <w:jc w:val="both"/>
        <w:rPr>
          <w:rFonts w:ascii="Arial" w:hAnsi="Arial" w:cs="Arial"/>
        </w:rPr>
      </w:pPr>
      <w:r w:rsidRPr="00DA1461">
        <w:rPr>
          <w:rFonts w:ascii="Arial" w:hAnsi="Arial" w:cs="Arial"/>
        </w:rPr>
        <w:t xml:space="preserve">(společně dále </w:t>
      </w:r>
      <w:r w:rsidR="00D61886">
        <w:rPr>
          <w:rFonts w:ascii="Arial" w:hAnsi="Arial" w:cs="Arial"/>
        </w:rPr>
        <w:t>také</w:t>
      </w:r>
      <w:r w:rsidRPr="00DA1461">
        <w:rPr>
          <w:rFonts w:ascii="Arial" w:hAnsi="Arial" w:cs="Arial"/>
        </w:rPr>
        <w:t xml:space="preserve"> jako </w:t>
      </w:r>
      <w:r w:rsidRPr="00DA1461">
        <w:rPr>
          <w:rFonts w:ascii="Arial" w:hAnsi="Arial" w:cs="Arial"/>
          <w:i/>
        </w:rPr>
        <w:t>„</w:t>
      </w:r>
      <w:r w:rsidR="00DA1461">
        <w:rPr>
          <w:rFonts w:ascii="Arial" w:hAnsi="Arial" w:cs="Arial"/>
          <w:i/>
        </w:rPr>
        <w:t>s</w:t>
      </w:r>
      <w:r w:rsidRPr="00DA1461">
        <w:rPr>
          <w:rFonts w:ascii="Arial" w:hAnsi="Arial" w:cs="Arial"/>
          <w:i/>
        </w:rPr>
        <w:t>mluvní strany“</w:t>
      </w:r>
      <w:r w:rsidRPr="00DA1461">
        <w:rPr>
          <w:rFonts w:ascii="Arial" w:hAnsi="Arial" w:cs="Arial"/>
        </w:rPr>
        <w:t>)</w:t>
      </w:r>
    </w:p>
    <w:p w14:paraId="56819BA3" w14:textId="77777777" w:rsidR="00BE0AAC" w:rsidRDefault="00BE0AAC">
      <w:pPr>
        <w:pStyle w:val="Nadpis2"/>
        <w:spacing w:before="0"/>
        <w:jc w:val="center"/>
        <w:rPr>
          <w:rFonts w:cs="Arial"/>
          <w:b/>
          <w:bCs/>
          <w:sz w:val="22"/>
        </w:rPr>
      </w:pPr>
    </w:p>
    <w:p w14:paraId="3A4E9F50" w14:textId="77777777" w:rsidR="003A7C93" w:rsidRDefault="003A7C93" w:rsidP="003A7C93"/>
    <w:p w14:paraId="7542A596" w14:textId="77777777" w:rsidR="003A7C93" w:rsidRPr="003A7C93" w:rsidRDefault="003A7C93" w:rsidP="003A7C93"/>
    <w:p w14:paraId="453CAF61" w14:textId="77777777" w:rsidR="007B62EA" w:rsidRDefault="007B62EA">
      <w:pPr>
        <w:pStyle w:val="Nadpis2"/>
        <w:spacing w:before="0"/>
        <w:jc w:val="center"/>
        <w:rPr>
          <w:rFonts w:cs="Arial"/>
          <w:b/>
          <w:bCs/>
          <w:sz w:val="22"/>
        </w:rPr>
      </w:pPr>
      <w:r>
        <w:rPr>
          <w:rFonts w:cs="Arial"/>
          <w:b/>
          <w:bCs/>
          <w:sz w:val="22"/>
        </w:rPr>
        <w:t>I. Předmět smlouvy</w:t>
      </w:r>
    </w:p>
    <w:p w14:paraId="4420FD0C" w14:textId="77777777" w:rsidR="007B62EA" w:rsidRDefault="007B62EA">
      <w:pPr>
        <w:rPr>
          <w:rFonts w:ascii="Arial" w:hAnsi="Arial" w:cs="Arial"/>
        </w:rPr>
      </w:pPr>
    </w:p>
    <w:p w14:paraId="409882E9" w14:textId="667ED6AB" w:rsidR="00116BDE" w:rsidRDefault="003D1934" w:rsidP="00DA1461">
      <w:pPr>
        <w:spacing w:after="120"/>
        <w:ind w:hanging="284"/>
        <w:jc w:val="both"/>
        <w:rPr>
          <w:rFonts w:ascii="Arial" w:hAnsi="Arial" w:cs="Arial"/>
          <w:kern w:val="20"/>
        </w:rPr>
      </w:pPr>
      <w:r>
        <w:rPr>
          <w:rFonts w:ascii="Arial" w:hAnsi="Arial" w:cs="Arial"/>
          <w:kern w:val="20"/>
        </w:rPr>
        <w:t xml:space="preserve">1. </w:t>
      </w:r>
      <w:r w:rsidR="00DA1461">
        <w:rPr>
          <w:rFonts w:ascii="Arial" w:hAnsi="Arial" w:cs="Arial"/>
          <w:kern w:val="20"/>
        </w:rPr>
        <w:t>Předmětem smlouvy je využití prostoru kolektor</w:t>
      </w:r>
      <w:r w:rsidR="0001070C">
        <w:rPr>
          <w:rFonts w:ascii="Arial" w:hAnsi="Arial" w:cs="Arial"/>
          <w:kern w:val="20"/>
        </w:rPr>
        <w:t xml:space="preserve">u </w:t>
      </w:r>
      <w:r w:rsidR="00D83C48">
        <w:rPr>
          <w:rFonts w:ascii="Arial" w:hAnsi="Arial" w:cs="Arial"/>
          <w:kern w:val="20"/>
        </w:rPr>
        <w:t>xxx</w:t>
      </w:r>
    </w:p>
    <w:p w14:paraId="35E2FE69" w14:textId="71895F99" w:rsidR="001763C6" w:rsidRDefault="0001070C" w:rsidP="00DA1461">
      <w:pPr>
        <w:spacing w:after="120"/>
        <w:ind w:hanging="284"/>
        <w:jc w:val="both"/>
        <w:rPr>
          <w:rFonts w:ascii="Arial" w:hAnsi="Arial" w:cs="Arial"/>
        </w:rPr>
      </w:pPr>
      <w:r>
        <w:rPr>
          <w:rFonts w:ascii="Arial" w:hAnsi="Arial" w:cs="Arial"/>
        </w:rPr>
        <w:t>2</w:t>
      </w:r>
      <w:r w:rsidR="00116BDE">
        <w:rPr>
          <w:rFonts w:ascii="Arial" w:hAnsi="Arial" w:cs="Arial"/>
        </w:rPr>
        <w:t xml:space="preserve">. </w:t>
      </w:r>
      <w:r w:rsidR="00033A53">
        <w:rPr>
          <w:rFonts w:ascii="Arial" w:hAnsi="Arial" w:cs="Arial"/>
        </w:rPr>
        <w:t xml:space="preserve">Uživatel je dle této smlouvy oprávněn uložit do kolektoru další inženýrskou síť za splnění podmínek sjednaných touto smlouvou, viz </w:t>
      </w:r>
      <w:r w:rsidR="00752F4A">
        <w:rPr>
          <w:rFonts w:ascii="Arial" w:hAnsi="Arial" w:cs="Arial"/>
        </w:rPr>
        <w:t xml:space="preserve">zejména </w:t>
      </w:r>
      <w:r w:rsidR="00033A53">
        <w:rPr>
          <w:rFonts w:ascii="Arial" w:hAnsi="Arial" w:cs="Arial"/>
        </w:rPr>
        <w:t xml:space="preserve">čl. II. </w:t>
      </w:r>
      <w:r w:rsidR="00752F4A">
        <w:rPr>
          <w:rFonts w:ascii="Arial" w:hAnsi="Arial" w:cs="Arial"/>
        </w:rPr>
        <w:t>a</w:t>
      </w:r>
      <w:r w:rsidR="00033A53">
        <w:rPr>
          <w:rFonts w:ascii="Arial" w:hAnsi="Arial" w:cs="Arial"/>
        </w:rPr>
        <w:t xml:space="preserve"> </w:t>
      </w:r>
      <w:r w:rsidR="00752F4A">
        <w:rPr>
          <w:rFonts w:ascii="Arial" w:hAnsi="Arial" w:cs="Arial"/>
        </w:rPr>
        <w:t xml:space="preserve">čl. </w:t>
      </w:r>
      <w:r w:rsidR="00033A53">
        <w:rPr>
          <w:rFonts w:ascii="Arial" w:hAnsi="Arial" w:cs="Arial"/>
        </w:rPr>
        <w:t>I</w:t>
      </w:r>
      <w:r w:rsidR="00740B04">
        <w:rPr>
          <w:rFonts w:ascii="Arial" w:hAnsi="Arial" w:cs="Arial"/>
        </w:rPr>
        <w:t>II</w:t>
      </w:r>
      <w:r w:rsidR="00033A53">
        <w:rPr>
          <w:rFonts w:ascii="Arial" w:hAnsi="Arial" w:cs="Arial"/>
        </w:rPr>
        <w:t>. této smlouvy</w:t>
      </w:r>
      <w:r w:rsidR="00752F4A">
        <w:rPr>
          <w:rFonts w:ascii="Arial" w:hAnsi="Arial" w:cs="Arial"/>
        </w:rPr>
        <w:t>.</w:t>
      </w:r>
    </w:p>
    <w:p w14:paraId="6046CCD9" w14:textId="3CFA457A" w:rsidR="00514D48" w:rsidRDefault="0001070C" w:rsidP="00DA1461">
      <w:pPr>
        <w:spacing w:after="120"/>
        <w:ind w:hanging="284"/>
        <w:jc w:val="both"/>
        <w:rPr>
          <w:rFonts w:ascii="Arial" w:hAnsi="Arial" w:cs="Arial"/>
        </w:rPr>
      </w:pPr>
      <w:r>
        <w:rPr>
          <w:rFonts w:ascii="Arial" w:hAnsi="Arial" w:cs="Arial"/>
        </w:rPr>
        <w:t>3</w:t>
      </w:r>
      <w:r w:rsidR="00514D48">
        <w:rPr>
          <w:rFonts w:ascii="Arial" w:hAnsi="Arial" w:cs="Arial"/>
        </w:rPr>
        <w:t xml:space="preserve">. </w:t>
      </w:r>
      <w:r w:rsidR="00514D48" w:rsidRPr="00514D48">
        <w:rPr>
          <w:rFonts w:ascii="Arial" w:hAnsi="Arial" w:cs="Arial"/>
        </w:rPr>
        <w:t>Uživatel se zavazuje uhradit za užívání kolektoru (umístění inženýrské sítě) správci úplatu ve formě příspěvku na provoz kolektorů blíže definov</w:t>
      </w:r>
      <w:r w:rsidR="00116BDE">
        <w:rPr>
          <w:rFonts w:ascii="Arial" w:hAnsi="Arial" w:cs="Arial"/>
        </w:rPr>
        <w:t>an</w:t>
      </w:r>
      <w:r w:rsidR="00740B04">
        <w:rPr>
          <w:rFonts w:ascii="Arial" w:hAnsi="Arial" w:cs="Arial"/>
        </w:rPr>
        <w:t>ou</w:t>
      </w:r>
      <w:r w:rsidR="00514D48" w:rsidRPr="00514D48">
        <w:rPr>
          <w:rFonts w:ascii="Arial" w:hAnsi="Arial" w:cs="Arial"/>
        </w:rPr>
        <w:t xml:space="preserve"> v čl. II níže.</w:t>
      </w:r>
    </w:p>
    <w:p w14:paraId="172D7E58" w14:textId="7BD58FA9" w:rsidR="00514D48" w:rsidRDefault="0001070C" w:rsidP="00DA1461">
      <w:pPr>
        <w:spacing w:before="120" w:after="120"/>
        <w:ind w:hanging="284"/>
        <w:jc w:val="both"/>
        <w:rPr>
          <w:rFonts w:ascii="Arial" w:hAnsi="Arial" w:cs="Arial"/>
        </w:rPr>
      </w:pPr>
      <w:r>
        <w:rPr>
          <w:rFonts w:ascii="Arial" w:hAnsi="Arial" w:cs="Arial"/>
        </w:rPr>
        <w:t>4</w:t>
      </w:r>
      <w:r w:rsidR="00514D48">
        <w:rPr>
          <w:rFonts w:ascii="Arial" w:hAnsi="Arial" w:cs="Arial"/>
        </w:rPr>
        <w:t xml:space="preserve">. </w:t>
      </w:r>
      <w:r w:rsidR="00514D48" w:rsidRPr="00514D48">
        <w:rPr>
          <w:rFonts w:ascii="Arial" w:hAnsi="Arial" w:cs="Arial"/>
        </w:rPr>
        <w:t xml:space="preserve">Po dobu využívání kolektoru uživatelem bude správce uživateli </w:t>
      </w:r>
      <w:r w:rsidR="004D25E1">
        <w:rPr>
          <w:rFonts w:ascii="Arial" w:hAnsi="Arial" w:cs="Arial"/>
        </w:rPr>
        <w:t xml:space="preserve">-  na základě žádosti uživatele - </w:t>
      </w:r>
      <w:r w:rsidR="003A7C93">
        <w:rPr>
          <w:rFonts w:ascii="Arial" w:hAnsi="Arial" w:cs="Arial"/>
        </w:rPr>
        <w:t xml:space="preserve">poskytovat též </w:t>
      </w:r>
      <w:r w:rsidR="004D25E1">
        <w:rPr>
          <w:rFonts w:ascii="Arial" w:hAnsi="Arial" w:cs="Arial"/>
        </w:rPr>
        <w:t xml:space="preserve">další </w:t>
      </w:r>
      <w:r w:rsidR="003A7C93">
        <w:rPr>
          <w:rFonts w:ascii="Arial" w:hAnsi="Arial" w:cs="Arial"/>
        </w:rPr>
        <w:t>služby spojené s </w:t>
      </w:r>
      <w:r w:rsidR="00514D48" w:rsidRPr="00514D48">
        <w:rPr>
          <w:rFonts w:ascii="Arial" w:hAnsi="Arial" w:cs="Arial"/>
        </w:rPr>
        <w:t>uložením inženýrské sítě v</w:t>
      </w:r>
      <w:r w:rsidR="004D25E1">
        <w:rPr>
          <w:rFonts w:ascii="Arial" w:hAnsi="Arial" w:cs="Arial"/>
        </w:rPr>
        <w:t> </w:t>
      </w:r>
      <w:r w:rsidR="00514D48" w:rsidRPr="00514D48">
        <w:rPr>
          <w:rFonts w:ascii="Arial" w:hAnsi="Arial" w:cs="Arial"/>
        </w:rPr>
        <w:t>kolektoru</w:t>
      </w:r>
      <w:r w:rsidR="004D25E1">
        <w:rPr>
          <w:rFonts w:ascii="Arial" w:hAnsi="Arial" w:cs="Arial"/>
        </w:rPr>
        <w:t>, a to</w:t>
      </w:r>
      <w:r w:rsidR="00D45468">
        <w:rPr>
          <w:rFonts w:ascii="Arial" w:hAnsi="Arial" w:cs="Arial"/>
        </w:rPr>
        <w:t xml:space="preserve"> </w:t>
      </w:r>
      <w:r w:rsidR="00D45468" w:rsidRPr="00514D48">
        <w:rPr>
          <w:rFonts w:ascii="Arial" w:hAnsi="Arial" w:cs="Arial"/>
        </w:rPr>
        <w:t xml:space="preserve">za odměnu určenou dle Sazebníku specifikovaného v čl. II </w:t>
      </w:r>
      <w:r w:rsidR="00D45468">
        <w:rPr>
          <w:rFonts w:ascii="Arial" w:hAnsi="Arial" w:cs="Arial"/>
        </w:rPr>
        <w:t>odstavci 5 níže</w:t>
      </w:r>
      <w:r w:rsidR="000C1C3E">
        <w:rPr>
          <w:rFonts w:ascii="Arial" w:hAnsi="Arial" w:cs="Arial"/>
        </w:rPr>
        <w:t>.</w:t>
      </w:r>
      <w:r w:rsidR="00514D48" w:rsidRPr="00514D48">
        <w:rPr>
          <w:rFonts w:ascii="Arial" w:hAnsi="Arial" w:cs="Arial"/>
        </w:rPr>
        <w:t xml:space="preserve"> </w:t>
      </w:r>
    </w:p>
    <w:p w14:paraId="5792E097" w14:textId="77777777" w:rsidR="001848B9" w:rsidRDefault="001848B9">
      <w:pPr>
        <w:ind w:left="360"/>
        <w:rPr>
          <w:kern w:val="20"/>
        </w:rPr>
      </w:pPr>
    </w:p>
    <w:p w14:paraId="2E209011" w14:textId="77777777" w:rsidR="00E622DC" w:rsidRDefault="00E622DC">
      <w:pPr>
        <w:ind w:left="360"/>
        <w:rPr>
          <w:kern w:val="20"/>
        </w:rPr>
      </w:pPr>
    </w:p>
    <w:p w14:paraId="19E91E91" w14:textId="77777777" w:rsidR="007B62EA" w:rsidRDefault="007B62EA">
      <w:pPr>
        <w:pStyle w:val="Nadpis5"/>
        <w:rPr>
          <w:kern w:val="20"/>
          <w:szCs w:val="28"/>
        </w:rPr>
      </w:pPr>
      <w:r>
        <w:rPr>
          <w:kern w:val="20"/>
          <w:szCs w:val="28"/>
        </w:rPr>
        <w:t>II. Platební podmínky</w:t>
      </w:r>
    </w:p>
    <w:p w14:paraId="1F465AE6" w14:textId="77777777" w:rsidR="000145CE" w:rsidRPr="00CD15AD" w:rsidRDefault="000145CE" w:rsidP="000145CE">
      <w:pPr>
        <w:ind w:left="360"/>
        <w:rPr>
          <w:kern w:val="20"/>
        </w:rPr>
      </w:pPr>
    </w:p>
    <w:p w14:paraId="6919E233" w14:textId="1FAF4F8D" w:rsidR="00C63F4E" w:rsidRDefault="00320A81" w:rsidP="00282CF4">
      <w:pPr>
        <w:keepNext/>
        <w:spacing w:after="120"/>
        <w:ind w:hanging="284"/>
        <w:jc w:val="both"/>
        <w:rPr>
          <w:rFonts w:ascii="Arial" w:hAnsi="Arial" w:cs="Arial"/>
        </w:rPr>
      </w:pPr>
      <w:r>
        <w:rPr>
          <w:rFonts w:ascii="Arial" w:hAnsi="Arial" w:cs="Arial"/>
        </w:rPr>
        <w:t>1</w:t>
      </w:r>
      <w:r w:rsidR="00C63F4E" w:rsidRPr="00C63F4E">
        <w:rPr>
          <w:rFonts w:ascii="Arial" w:hAnsi="Arial" w:cs="Arial"/>
        </w:rPr>
        <w:t xml:space="preserve">. </w:t>
      </w:r>
      <w:r w:rsidR="00282CF4">
        <w:rPr>
          <w:rFonts w:ascii="Arial" w:hAnsi="Arial" w:cs="Arial"/>
        </w:rPr>
        <w:t xml:space="preserve"> </w:t>
      </w:r>
      <w:r w:rsidR="006F7F97" w:rsidRPr="006F7F97">
        <w:rPr>
          <w:rFonts w:ascii="Arial" w:hAnsi="Arial" w:cs="Arial"/>
        </w:rPr>
        <w:t>Úplata za užívání kolektoru (čl. I</w:t>
      </w:r>
      <w:r>
        <w:rPr>
          <w:rFonts w:ascii="Arial" w:hAnsi="Arial" w:cs="Arial"/>
        </w:rPr>
        <w:t xml:space="preserve">, </w:t>
      </w:r>
      <w:r w:rsidR="00116BDE">
        <w:rPr>
          <w:rFonts w:ascii="Arial" w:hAnsi="Arial" w:cs="Arial"/>
        </w:rPr>
        <w:t xml:space="preserve">odst. </w:t>
      </w:r>
      <w:r w:rsidR="0001070C">
        <w:rPr>
          <w:rFonts w:ascii="Arial" w:hAnsi="Arial" w:cs="Arial"/>
        </w:rPr>
        <w:t>3</w:t>
      </w:r>
      <w:r w:rsidR="006F7F97" w:rsidRPr="006F7F97">
        <w:rPr>
          <w:rFonts w:ascii="Arial" w:hAnsi="Arial" w:cs="Arial"/>
        </w:rPr>
        <w:t>) ve formě příspěvku na provoz kolektorů je dohodou stran stanovena takto:</w:t>
      </w:r>
    </w:p>
    <w:tbl>
      <w:tblPr>
        <w:tblW w:w="8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40"/>
        <w:gridCol w:w="2706"/>
      </w:tblGrid>
      <w:tr w:rsidR="000C1C3E" w:rsidRPr="00817371" w14:paraId="4388AA52" w14:textId="77777777" w:rsidTr="009D5F74">
        <w:tc>
          <w:tcPr>
            <w:tcW w:w="5740" w:type="dxa"/>
          </w:tcPr>
          <w:p w14:paraId="0F4BF20E" w14:textId="42FC313B" w:rsidR="000C1C3E" w:rsidRPr="00817371" w:rsidRDefault="000C1C3E" w:rsidP="0001070C">
            <w:pPr>
              <w:rPr>
                <w:rFonts w:ascii="Arial" w:hAnsi="Arial" w:cs="Arial"/>
              </w:rPr>
            </w:pPr>
            <w:r w:rsidRPr="00817371">
              <w:rPr>
                <w:rFonts w:ascii="Arial" w:hAnsi="Arial" w:cs="Arial"/>
              </w:rPr>
              <w:t xml:space="preserve">Skutečná délka </w:t>
            </w:r>
            <w:r w:rsidR="0001070C">
              <w:rPr>
                <w:rFonts w:ascii="Arial" w:hAnsi="Arial" w:cs="Arial"/>
              </w:rPr>
              <w:t>vodovodního potrubí DN100</w:t>
            </w:r>
            <w:r w:rsidRPr="00817371">
              <w:rPr>
                <w:rFonts w:ascii="Arial" w:hAnsi="Arial" w:cs="Arial"/>
              </w:rPr>
              <w:t xml:space="preserve"> v kolektoru </w:t>
            </w:r>
          </w:p>
        </w:tc>
        <w:tc>
          <w:tcPr>
            <w:tcW w:w="2706" w:type="dxa"/>
          </w:tcPr>
          <w:p w14:paraId="6F91B2E3" w14:textId="4976F59A" w:rsidR="000C1C3E" w:rsidRPr="00817371" w:rsidRDefault="00D83C48" w:rsidP="0001070C">
            <w:pPr>
              <w:ind w:right="226"/>
              <w:jc w:val="right"/>
              <w:rPr>
                <w:rFonts w:ascii="Arial" w:hAnsi="Arial" w:cs="Arial"/>
                <w:b/>
                <w:bCs/>
              </w:rPr>
            </w:pPr>
            <w:r>
              <w:rPr>
                <w:rFonts w:ascii="Arial" w:hAnsi="Arial" w:cs="Arial"/>
                <w:b/>
                <w:bCs/>
              </w:rPr>
              <w:t>xxx</w:t>
            </w:r>
          </w:p>
        </w:tc>
      </w:tr>
      <w:tr w:rsidR="000C1C3E" w:rsidRPr="00817371" w14:paraId="0A9750FD" w14:textId="77777777" w:rsidTr="009D5F74">
        <w:tc>
          <w:tcPr>
            <w:tcW w:w="5740" w:type="dxa"/>
            <w:tcBorders>
              <w:bottom w:val="single" w:sz="18" w:space="0" w:color="auto"/>
            </w:tcBorders>
          </w:tcPr>
          <w:p w14:paraId="52052DC4" w14:textId="39EC9637" w:rsidR="000C1C3E" w:rsidRPr="00817371" w:rsidRDefault="000C1C3E" w:rsidP="009D5F74">
            <w:pPr>
              <w:rPr>
                <w:rFonts w:ascii="Arial" w:hAnsi="Arial" w:cs="Arial"/>
              </w:rPr>
            </w:pPr>
            <w:r w:rsidRPr="00817371">
              <w:rPr>
                <w:rFonts w:ascii="Arial" w:hAnsi="Arial" w:cs="Arial"/>
              </w:rPr>
              <w:t>Úhrada za 1 bm/měsíc</w:t>
            </w:r>
          </w:p>
        </w:tc>
        <w:tc>
          <w:tcPr>
            <w:tcW w:w="2706" w:type="dxa"/>
            <w:tcBorders>
              <w:bottom w:val="single" w:sz="18" w:space="0" w:color="auto"/>
            </w:tcBorders>
          </w:tcPr>
          <w:p w14:paraId="2BB99BB6" w14:textId="0592CE74" w:rsidR="000C1C3E" w:rsidRPr="00817371" w:rsidRDefault="00D83C48" w:rsidP="0001070C">
            <w:pPr>
              <w:ind w:right="226"/>
              <w:jc w:val="right"/>
              <w:rPr>
                <w:rFonts w:ascii="Arial" w:hAnsi="Arial" w:cs="Arial"/>
              </w:rPr>
            </w:pPr>
            <w:r>
              <w:rPr>
                <w:rFonts w:ascii="Arial" w:hAnsi="Arial" w:cs="Arial"/>
              </w:rPr>
              <w:t>xxx</w:t>
            </w:r>
          </w:p>
        </w:tc>
      </w:tr>
      <w:tr w:rsidR="000C1C3E" w:rsidRPr="00817371" w14:paraId="45C87C24" w14:textId="77777777" w:rsidTr="009D5F74">
        <w:tc>
          <w:tcPr>
            <w:tcW w:w="5740" w:type="dxa"/>
            <w:tcBorders>
              <w:top w:val="single" w:sz="18" w:space="0" w:color="auto"/>
            </w:tcBorders>
          </w:tcPr>
          <w:p w14:paraId="629BB143" w14:textId="6B310438" w:rsidR="000C1C3E" w:rsidRPr="00817371" w:rsidRDefault="000C1C3E" w:rsidP="007F4D1B">
            <w:pPr>
              <w:pStyle w:val="Zpat"/>
              <w:tabs>
                <w:tab w:val="clear" w:pos="4536"/>
                <w:tab w:val="clear" w:pos="9072"/>
              </w:tabs>
              <w:rPr>
                <w:rFonts w:ascii="Arial" w:hAnsi="Arial" w:cs="Arial"/>
                <w:b/>
                <w:bCs/>
              </w:rPr>
            </w:pPr>
            <w:r w:rsidRPr="00817371">
              <w:rPr>
                <w:rFonts w:ascii="Arial" w:hAnsi="Arial" w:cs="Arial"/>
                <w:b/>
                <w:bCs/>
              </w:rPr>
              <w:t xml:space="preserve"> Úhrada za </w:t>
            </w:r>
            <w:r w:rsidR="007F4D1B">
              <w:rPr>
                <w:rFonts w:ascii="Arial" w:hAnsi="Arial" w:cs="Arial"/>
                <w:b/>
                <w:bCs/>
              </w:rPr>
              <w:t>měsíc</w:t>
            </w:r>
          </w:p>
        </w:tc>
        <w:tc>
          <w:tcPr>
            <w:tcW w:w="2706" w:type="dxa"/>
            <w:tcBorders>
              <w:top w:val="single" w:sz="18" w:space="0" w:color="auto"/>
            </w:tcBorders>
          </w:tcPr>
          <w:p w14:paraId="09EC3561" w14:textId="60CA6B33" w:rsidR="000C1C3E" w:rsidRPr="00817371" w:rsidRDefault="007F4D1B" w:rsidP="0001070C">
            <w:pPr>
              <w:ind w:right="226"/>
              <w:jc w:val="right"/>
              <w:rPr>
                <w:rFonts w:ascii="Arial" w:hAnsi="Arial" w:cs="Arial"/>
                <w:b/>
                <w:bCs/>
              </w:rPr>
            </w:pPr>
            <w:r>
              <w:rPr>
                <w:rFonts w:ascii="Arial" w:hAnsi="Arial" w:cs="Arial"/>
                <w:b/>
                <w:bCs/>
              </w:rPr>
              <w:t>66,80</w:t>
            </w:r>
            <w:r w:rsidR="000C1C3E" w:rsidRPr="00817371">
              <w:rPr>
                <w:rFonts w:ascii="Arial" w:hAnsi="Arial" w:cs="Arial"/>
                <w:b/>
                <w:bCs/>
              </w:rPr>
              <w:t xml:space="preserve"> Kč + DPH</w:t>
            </w:r>
          </w:p>
        </w:tc>
      </w:tr>
      <w:tr w:rsidR="000C1C3E" w:rsidRPr="00817371" w14:paraId="41E113EB" w14:textId="77777777" w:rsidTr="009D5F74">
        <w:tc>
          <w:tcPr>
            <w:tcW w:w="5740" w:type="dxa"/>
          </w:tcPr>
          <w:p w14:paraId="374F49DE" w14:textId="77777777" w:rsidR="000C1C3E" w:rsidRPr="00817371" w:rsidRDefault="000C1C3E" w:rsidP="009D5F74">
            <w:pPr>
              <w:rPr>
                <w:rFonts w:ascii="Arial" w:hAnsi="Arial" w:cs="Arial"/>
                <w:b/>
                <w:bCs/>
              </w:rPr>
            </w:pPr>
            <w:r w:rsidRPr="00817371">
              <w:rPr>
                <w:rFonts w:ascii="Arial" w:hAnsi="Arial" w:cs="Arial"/>
                <w:b/>
                <w:bCs/>
              </w:rPr>
              <w:t xml:space="preserve"> Úhrada za rok celkem </w:t>
            </w:r>
          </w:p>
        </w:tc>
        <w:tc>
          <w:tcPr>
            <w:tcW w:w="2706" w:type="dxa"/>
          </w:tcPr>
          <w:p w14:paraId="77D1ACDA" w14:textId="1F255D8B" w:rsidR="000C1C3E" w:rsidRPr="00817371" w:rsidRDefault="007F4D1B" w:rsidP="0001070C">
            <w:pPr>
              <w:ind w:right="226"/>
              <w:jc w:val="right"/>
              <w:rPr>
                <w:rFonts w:ascii="Arial" w:hAnsi="Arial" w:cs="Arial"/>
                <w:b/>
                <w:bCs/>
              </w:rPr>
            </w:pPr>
            <w:r>
              <w:rPr>
                <w:rFonts w:ascii="Arial" w:hAnsi="Arial" w:cs="Arial"/>
                <w:b/>
                <w:bCs/>
              </w:rPr>
              <w:t>801,60</w:t>
            </w:r>
            <w:r w:rsidR="000C1C3E" w:rsidRPr="00817371">
              <w:rPr>
                <w:rFonts w:ascii="Arial" w:hAnsi="Arial" w:cs="Arial"/>
                <w:b/>
                <w:bCs/>
              </w:rPr>
              <w:t xml:space="preserve"> Kč + DPH</w:t>
            </w:r>
          </w:p>
        </w:tc>
      </w:tr>
    </w:tbl>
    <w:p w14:paraId="4C1F6231" w14:textId="556BDB48" w:rsidR="00B95F05" w:rsidRDefault="00116BDE" w:rsidP="004D25E1">
      <w:pPr>
        <w:pStyle w:val="Nadpis2"/>
        <w:spacing w:after="120"/>
        <w:ind w:hanging="284"/>
        <w:rPr>
          <w:sz w:val="20"/>
        </w:rPr>
      </w:pPr>
      <w:r>
        <w:rPr>
          <w:rFonts w:cs="Arial"/>
          <w:sz w:val="20"/>
        </w:rPr>
        <w:t>2</w:t>
      </w:r>
      <w:r w:rsidR="00C63F4E" w:rsidRPr="00C63F4E">
        <w:rPr>
          <w:rFonts w:cs="Arial"/>
          <w:sz w:val="20"/>
        </w:rPr>
        <w:t xml:space="preserve">. </w:t>
      </w:r>
      <w:r w:rsidR="00B95F05">
        <w:rPr>
          <w:sz w:val="20"/>
        </w:rPr>
        <w:t xml:space="preserve">Uživatel se zavazuje hradit příspěvek na provoz kolektorů </w:t>
      </w:r>
      <w:r w:rsidR="008815AA" w:rsidRPr="00D83C48">
        <w:rPr>
          <w:b/>
          <w:sz w:val="20"/>
        </w:rPr>
        <w:t>ročně</w:t>
      </w:r>
      <w:r w:rsidR="008815AA">
        <w:rPr>
          <w:sz w:val="20"/>
        </w:rPr>
        <w:t xml:space="preserve"> </w:t>
      </w:r>
      <w:r w:rsidR="00B95F05">
        <w:rPr>
          <w:sz w:val="20"/>
        </w:rPr>
        <w:t xml:space="preserve">na základě faktur (daňových dokladů) vystavených správcem vždy v průběhu </w:t>
      </w:r>
      <w:r w:rsidR="007F4D1B">
        <w:rPr>
          <w:sz w:val="20"/>
        </w:rPr>
        <w:t>šestého</w:t>
      </w:r>
      <w:r w:rsidR="00B95F05">
        <w:rPr>
          <w:sz w:val="20"/>
        </w:rPr>
        <w:t xml:space="preserve"> měsíce běžného kalendářního </w:t>
      </w:r>
      <w:r w:rsidR="003342E4">
        <w:rPr>
          <w:sz w:val="20"/>
        </w:rPr>
        <w:t>roku</w:t>
      </w:r>
      <w:r w:rsidR="00B95F05">
        <w:rPr>
          <w:sz w:val="20"/>
        </w:rPr>
        <w:t xml:space="preserve"> ve výši </w:t>
      </w:r>
      <w:r w:rsidR="007F4D1B">
        <w:rPr>
          <w:b/>
          <w:bCs/>
          <w:sz w:val="20"/>
        </w:rPr>
        <w:t>801,60</w:t>
      </w:r>
      <w:r w:rsidR="00B95F05">
        <w:rPr>
          <w:b/>
          <w:bCs/>
          <w:sz w:val="20"/>
        </w:rPr>
        <w:t> Kč + DPH</w:t>
      </w:r>
      <w:r w:rsidR="00B95F05">
        <w:rPr>
          <w:sz w:val="20"/>
        </w:rPr>
        <w:t xml:space="preserve"> dle platných zákonů se splatností faktury 14 dnů od doručení uživateli. DUZP se rozumí datum vystavení faktury.</w:t>
      </w:r>
    </w:p>
    <w:p w14:paraId="120815A2" w14:textId="7F3E769E" w:rsidR="00C63F4E" w:rsidRPr="00C63F4E" w:rsidRDefault="00116BDE" w:rsidP="001037CE">
      <w:pPr>
        <w:spacing w:after="120"/>
        <w:ind w:hanging="284"/>
        <w:jc w:val="both"/>
        <w:rPr>
          <w:rFonts w:ascii="Arial" w:hAnsi="Arial" w:cs="Arial"/>
        </w:rPr>
      </w:pPr>
      <w:r>
        <w:rPr>
          <w:rFonts w:ascii="Arial" w:hAnsi="Arial" w:cs="Arial"/>
        </w:rPr>
        <w:t>3</w:t>
      </w:r>
      <w:r w:rsidR="00C63F4E" w:rsidRPr="00C63F4E">
        <w:rPr>
          <w:rFonts w:ascii="Arial" w:hAnsi="Arial" w:cs="Arial"/>
        </w:rPr>
        <w:t xml:space="preserve">. </w:t>
      </w:r>
      <w:r w:rsidR="003E2796">
        <w:rPr>
          <w:rFonts w:ascii="Arial" w:hAnsi="Arial" w:cs="Arial"/>
        </w:rPr>
        <w:t xml:space="preserve">Poprvé bude uživatel hradit příspěvek na provoz kolektorů </w:t>
      </w:r>
      <w:r w:rsidR="00DF04A8">
        <w:rPr>
          <w:rFonts w:ascii="Arial" w:hAnsi="Arial" w:cs="Arial"/>
        </w:rPr>
        <w:t>na základě správcem vyst</w:t>
      </w:r>
      <w:r w:rsidR="004C2225">
        <w:rPr>
          <w:rFonts w:ascii="Arial" w:hAnsi="Arial" w:cs="Arial"/>
        </w:rPr>
        <w:t>a</w:t>
      </w:r>
      <w:r w:rsidR="00DF04A8">
        <w:rPr>
          <w:rFonts w:ascii="Arial" w:hAnsi="Arial" w:cs="Arial"/>
        </w:rPr>
        <w:t xml:space="preserve">vené faktury </w:t>
      </w:r>
      <w:r w:rsidR="00226830">
        <w:rPr>
          <w:rFonts w:ascii="Arial" w:hAnsi="Arial" w:cs="Arial"/>
        </w:rPr>
        <w:t xml:space="preserve">v poměrné částce za příslušný kalendářní rok, vypočtené od 1. dne měsíce následujícího po </w:t>
      </w:r>
      <w:r w:rsidR="00226830">
        <w:rPr>
          <w:rFonts w:ascii="Arial" w:hAnsi="Arial" w:cs="Arial"/>
        </w:rPr>
        <w:lastRenderedPageBreak/>
        <w:t>provedení přejímky dle č. III, odst. 1</w:t>
      </w:r>
      <w:r w:rsidR="00C345DB">
        <w:rPr>
          <w:rFonts w:ascii="Arial" w:hAnsi="Arial" w:cs="Arial"/>
        </w:rPr>
        <w:t xml:space="preserve">. </w:t>
      </w:r>
    </w:p>
    <w:p w14:paraId="542195CA" w14:textId="34932043" w:rsidR="003A7C93" w:rsidRDefault="00116BDE" w:rsidP="003A7C93">
      <w:pPr>
        <w:spacing w:after="120"/>
        <w:ind w:hanging="284"/>
        <w:jc w:val="both"/>
        <w:rPr>
          <w:rFonts w:ascii="Arial" w:hAnsi="Arial" w:cs="Arial"/>
        </w:rPr>
      </w:pPr>
      <w:r>
        <w:rPr>
          <w:rFonts w:ascii="Arial" w:hAnsi="Arial" w:cs="Arial"/>
        </w:rPr>
        <w:t>4</w:t>
      </w:r>
      <w:r w:rsidR="00C63F4E" w:rsidRPr="00C63F4E">
        <w:rPr>
          <w:rFonts w:ascii="Arial" w:hAnsi="Arial" w:cs="Arial"/>
        </w:rPr>
        <w:t xml:space="preserve">. </w:t>
      </w:r>
      <w:r w:rsidR="003A7C93">
        <w:rPr>
          <w:rFonts w:ascii="Arial" w:hAnsi="Arial" w:cs="Arial"/>
        </w:rPr>
        <w:t>Smluvní strany se dohodly, že sjednaný příspěvek dle odst. 1 tohoto článku může být správcem upraven s ohledem na růst cen a nákladů na údržbu, provoz a opravy kol</w:t>
      </w:r>
      <w:r w:rsidR="0010776C">
        <w:rPr>
          <w:rFonts w:ascii="Arial" w:hAnsi="Arial" w:cs="Arial"/>
        </w:rPr>
        <w:t>ektorů a jejich příslušenství, a to po oboustranné dohodě, s</w:t>
      </w:r>
      <w:r w:rsidR="003A7C93">
        <w:rPr>
          <w:rFonts w:ascii="Arial" w:hAnsi="Arial" w:cs="Arial"/>
        </w:rPr>
        <w:t>právce předloží už</w:t>
      </w:r>
      <w:r w:rsidR="0010776C">
        <w:rPr>
          <w:rFonts w:ascii="Arial" w:hAnsi="Arial" w:cs="Arial"/>
        </w:rPr>
        <w:t>ivateli úpravu výše příspěvku v </w:t>
      </w:r>
      <w:r w:rsidR="003A7C93">
        <w:rPr>
          <w:rFonts w:ascii="Arial" w:hAnsi="Arial" w:cs="Arial"/>
        </w:rPr>
        <w:t>podobě písemného dodat</w:t>
      </w:r>
      <w:r w:rsidR="0010776C">
        <w:rPr>
          <w:rFonts w:ascii="Arial" w:hAnsi="Arial" w:cs="Arial"/>
        </w:rPr>
        <w:t>ku.</w:t>
      </w:r>
    </w:p>
    <w:p w14:paraId="40EDA6A2" w14:textId="16CBB3C4" w:rsidR="00C63F4E" w:rsidRPr="00C63F4E" w:rsidRDefault="00116BDE" w:rsidP="003A7C93">
      <w:pPr>
        <w:widowControl/>
        <w:overflowPunct w:val="0"/>
        <w:autoSpaceDE w:val="0"/>
        <w:autoSpaceDN w:val="0"/>
        <w:adjustRightInd w:val="0"/>
        <w:spacing w:after="120"/>
        <w:ind w:right="29" w:hanging="284"/>
        <w:jc w:val="both"/>
        <w:rPr>
          <w:rFonts w:ascii="Arial" w:hAnsi="Arial" w:cs="Arial"/>
        </w:rPr>
      </w:pPr>
      <w:r>
        <w:rPr>
          <w:rFonts w:ascii="Arial" w:hAnsi="Arial" w:cs="Arial"/>
        </w:rPr>
        <w:t>5</w:t>
      </w:r>
      <w:r w:rsidR="00C63F4E" w:rsidRPr="00C63F4E">
        <w:rPr>
          <w:rFonts w:ascii="Arial" w:hAnsi="Arial" w:cs="Arial"/>
        </w:rPr>
        <w:t xml:space="preserve">. Úhrada za služby </w:t>
      </w:r>
      <w:r w:rsidR="001763C6">
        <w:rPr>
          <w:rFonts w:ascii="Arial" w:hAnsi="Arial" w:cs="Arial"/>
        </w:rPr>
        <w:t>správcem</w:t>
      </w:r>
      <w:r w:rsidR="00C63F4E" w:rsidRPr="00C63F4E">
        <w:rPr>
          <w:rFonts w:ascii="Arial" w:hAnsi="Arial" w:cs="Arial"/>
        </w:rPr>
        <w:t xml:space="preserve"> poskytované v souvislosti s užíváním kolektoru je stanovena „Sazebníkem poskytovaných služeb“ </w:t>
      </w:r>
      <w:r w:rsidR="004162A1">
        <w:rPr>
          <w:rFonts w:ascii="Arial" w:hAnsi="Arial" w:cs="Arial"/>
        </w:rPr>
        <w:t>(dále jen sazebník)</w:t>
      </w:r>
      <w:r w:rsidR="00315553">
        <w:rPr>
          <w:rFonts w:ascii="Arial" w:hAnsi="Arial" w:cs="Arial"/>
        </w:rPr>
        <w:t xml:space="preserve"> </w:t>
      </w:r>
      <w:r w:rsidR="00C63F4E" w:rsidRPr="00C63F4E">
        <w:rPr>
          <w:rFonts w:ascii="Arial" w:hAnsi="Arial" w:cs="Arial"/>
        </w:rPr>
        <w:t xml:space="preserve">vydaným pro příslušný kalendářní rok správcem a dostupným na jeho webových stránkách (www.kolektory.cz). Částka je splatná na základě fakturace </w:t>
      </w:r>
      <w:r w:rsidR="001763C6">
        <w:rPr>
          <w:rFonts w:ascii="Arial" w:hAnsi="Arial" w:cs="Arial"/>
        </w:rPr>
        <w:t>správce</w:t>
      </w:r>
      <w:r w:rsidR="00C63F4E" w:rsidRPr="00C63F4E">
        <w:rPr>
          <w:rFonts w:ascii="Arial" w:hAnsi="Arial" w:cs="Arial"/>
        </w:rPr>
        <w:t xml:space="preserve"> po provedení služeb, se splatností faktury 14 dnů od doručení </w:t>
      </w:r>
      <w:r w:rsidR="001763C6">
        <w:rPr>
          <w:rFonts w:ascii="Arial" w:hAnsi="Arial" w:cs="Arial"/>
        </w:rPr>
        <w:t>uživatel</w:t>
      </w:r>
      <w:r w:rsidR="002C65D9">
        <w:rPr>
          <w:rFonts w:ascii="Arial" w:hAnsi="Arial" w:cs="Arial"/>
        </w:rPr>
        <w:t>i</w:t>
      </w:r>
      <w:r w:rsidR="00C63F4E" w:rsidRPr="00C63F4E">
        <w:rPr>
          <w:rFonts w:ascii="Arial" w:hAnsi="Arial" w:cs="Arial"/>
        </w:rPr>
        <w:t>.</w:t>
      </w:r>
    </w:p>
    <w:p w14:paraId="781E77D4" w14:textId="770EADE7" w:rsidR="000145CE" w:rsidRPr="00BD503B" w:rsidRDefault="00E15253" w:rsidP="00E622DC">
      <w:pPr>
        <w:tabs>
          <w:tab w:val="left" w:pos="1418"/>
        </w:tabs>
        <w:ind w:hanging="284"/>
        <w:jc w:val="both"/>
        <w:rPr>
          <w:rFonts w:ascii="Arial" w:hAnsi="Arial" w:cs="Arial"/>
          <w:highlight w:val="yellow"/>
        </w:rPr>
      </w:pPr>
      <w:r>
        <w:rPr>
          <w:rFonts w:ascii="Arial" w:hAnsi="Arial" w:cs="Arial"/>
        </w:rPr>
        <w:t>6</w:t>
      </w:r>
      <w:r w:rsidR="000C1C3E">
        <w:rPr>
          <w:rFonts w:ascii="Arial" w:hAnsi="Arial" w:cs="Arial"/>
        </w:rPr>
        <w:t xml:space="preserve">. </w:t>
      </w:r>
      <w:r w:rsidR="000145CE" w:rsidRPr="000145CE">
        <w:rPr>
          <w:rFonts w:ascii="Arial" w:hAnsi="Arial" w:cs="Arial"/>
        </w:rPr>
        <w:t xml:space="preserve">Faktury budou zasílány </w:t>
      </w:r>
      <w:r w:rsidR="001763C6">
        <w:rPr>
          <w:rFonts w:ascii="Arial" w:hAnsi="Arial" w:cs="Arial"/>
        </w:rPr>
        <w:t>správcem</w:t>
      </w:r>
      <w:r w:rsidR="002C65D9">
        <w:rPr>
          <w:rFonts w:ascii="Arial" w:hAnsi="Arial" w:cs="Arial"/>
        </w:rPr>
        <w:t xml:space="preserve"> </w:t>
      </w:r>
      <w:r w:rsidR="004D25E1">
        <w:rPr>
          <w:rFonts w:ascii="Arial" w:hAnsi="Arial" w:cs="Arial"/>
        </w:rPr>
        <w:t>do datové schránky</w:t>
      </w:r>
      <w:r w:rsidR="00B95F05">
        <w:rPr>
          <w:rFonts w:ascii="Arial" w:hAnsi="Arial" w:cs="Arial"/>
        </w:rPr>
        <w:t xml:space="preserve"> </w:t>
      </w:r>
      <w:r w:rsidR="001763C6">
        <w:rPr>
          <w:rFonts w:ascii="Arial" w:hAnsi="Arial" w:cs="Arial"/>
        </w:rPr>
        <w:t>na adresu uživatele</w:t>
      </w:r>
      <w:r w:rsidR="000145CE" w:rsidRPr="000145CE">
        <w:rPr>
          <w:rFonts w:ascii="Arial" w:hAnsi="Arial" w:cs="Arial"/>
        </w:rPr>
        <w:t>:</w:t>
      </w:r>
      <w:r w:rsidR="00E622DC">
        <w:rPr>
          <w:rFonts w:ascii="Arial" w:hAnsi="Arial" w:cs="Arial"/>
        </w:rPr>
        <w:t xml:space="preserve"> </w:t>
      </w:r>
      <w:r w:rsidR="00D83C48">
        <w:rPr>
          <w:rFonts w:ascii="Arial" w:hAnsi="Arial" w:cs="Arial"/>
          <w:b/>
        </w:rPr>
        <w:t>xxx</w:t>
      </w:r>
      <w:r w:rsidR="00C82D24">
        <w:rPr>
          <w:rFonts w:ascii="Arial" w:hAnsi="Arial" w:cs="Arial"/>
        </w:rPr>
        <w:t xml:space="preserve"> </w:t>
      </w:r>
      <w:r w:rsidR="00B95F05">
        <w:rPr>
          <w:rFonts w:ascii="Arial" w:hAnsi="Arial" w:cs="Arial"/>
        </w:rPr>
        <w:t>a </w:t>
      </w:r>
      <w:r w:rsidR="000145CE" w:rsidRPr="000145CE">
        <w:rPr>
          <w:rFonts w:ascii="Arial" w:hAnsi="Arial" w:cs="Arial"/>
        </w:rPr>
        <w:t>to ve formátu PDF</w:t>
      </w:r>
      <w:r w:rsidR="00C82D24">
        <w:rPr>
          <w:rFonts w:ascii="Arial" w:hAnsi="Arial" w:cs="Arial"/>
        </w:rPr>
        <w:t>.</w:t>
      </w:r>
    </w:p>
    <w:p w14:paraId="360F9982" w14:textId="54871E96" w:rsidR="000145CE" w:rsidRDefault="004C2225" w:rsidP="001037CE">
      <w:pPr>
        <w:spacing w:before="120"/>
        <w:ind w:hanging="284"/>
        <w:jc w:val="both"/>
        <w:rPr>
          <w:rFonts w:ascii="Arial" w:hAnsi="Arial" w:cs="Arial"/>
        </w:rPr>
      </w:pPr>
      <w:r>
        <w:rPr>
          <w:rFonts w:ascii="Arial" w:hAnsi="Arial" w:cs="Arial"/>
        </w:rPr>
        <w:t>7</w:t>
      </w:r>
      <w:r w:rsidR="002C65D9">
        <w:rPr>
          <w:rFonts w:ascii="Arial" w:hAnsi="Arial" w:cs="Arial"/>
        </w:rPr>
        <w:t>.</w:t>
      </w:r>
      <w:r w:rsidR="000145CE" w:rsidRPr="000145CE">
        <w:rPr>
          <w:rFonts w:ascii="Arial" w:hAnsi="Arial" w:cs="Arial"/>
        </w:rPr>
        <w:t xml:space="preserve"> </w:t>
      </w:r>
      <w:r w:rsidR="001763C6">
        <w:rPr>
          <w:rFonts w:ascii="Arial" w:hAnsi="Arial" w:cs="Arial"/>
        </w:rPr>
        <w:t>Správce</w:t>
      </w:r>
      <w:r w:rsidR="000145CE" w:rsidRPr="000145CE">
        <w:rPr>
          <w:rFonts w:ascii="Arial" w:hAnsi="Arial" w:cs="Arial"/>
        </w:rPr>
        <w:t xml:space="preserve"> je povinen informovat </w:t>
      </w:r>
      <w:r w:rsidR="001763C6">
        <w:rPr>
          <w:rFonts w:ascii="Arial" w:hAnsi="Arial" w:cs="Arial"/>
        </w:rPr>
        <w:t>uživatele</w:t>
      </w:r>
      <w:r w:rsidR="000145CE" w:rsidRPr="000145CE">
        <w:rPr>
          <w:rFonts w:ascii="Arial" w:hAnsi="Arial" w:cs="Arial"/>
        </w:rPr>
        <w:t xml:space="preserve">, bez zbytečného odkladu, o detailech svého bankovního spojení nebo o jakékoliv změně týkající se detailů bankovního spojení. </w:t>
      </w:r>
    </w:p>
    <w:p w14:paraId="0F80E5CC" w14:textId="77777777" w:rsidR="00D47907" w:rsidRPr="00D47907" w:rsidRDefault="00E15253" w:rsidP="001037CE">
      <w:pPr>
        <w:pStyle w:val="Nadpis1"/>
        <w:spacing w:before="480"/>
        <w:ind w:hanging="284"/>
        <w:rPr>
          <w:caps w:val="0"/>
          <w:sz w:val="22"/>
          <w:szCs w:val="22"/>
        </w:rPr>
      </w:pPr>
      <w:r>
        <w:rPr>
          <w:caps w:val="0"/>
          <w:sz w:val="22"/>
          <w:szCs w:val="22"/>
        </w:rPr>
        <w:t>III</w:t>
      </w:r>
      <w:r w:rsidR="00D47907">
        <w:rPr>
          <w:caps w:val="0"/>
          <w:sz w:val="22"/>
          <w:szCs w:val="22"/>
        </w:rPr>
        <w:t>. Provozně-technické podmínky</w:t>
      </w:r>
    </w:p>
    <w:p w14:paraId="5EFC8738" w14:textId="36954133" w:rsidR="00A133D2" w:rsidRDefault="00A133D2" w:rsidP="00D73843">
      <w:pPr>
        <w:numPr>
          <w:ilvl w:val="0"/>
          <w:numId w:val="24"/>
        </w:numPr>
        <w:spacing w:after="120"/>
        <w:ind w:left="73" w:hanging="357"/>
        <w:jc w:val="both"/>
        <w:rPr>
          <w:rFonts w:ascii="Arial" w:hAnsi="Arial" w:cs="Arial"/>
        </w:rPr>
      </w:pPr>
      <w:r>
        <w:rPr>
          <w:rFonts w:ascii="Arial" w:hAnsi="Arial" w:cs="Arial"/>
        </w:rPr>
        <w:t>K</w:t>
      </w:r>
      <w:r w:rsidRPr="00A133D2">
        <w:rPr>
          <w:rFonts w:ascii="Arial" w:hAnsi="Arial" w:cs="Arial"/>
        </w:rPr>
        <w:t xml:space="preserve"> předání uložených inženýrských sítí uživatelem a </w:t>
      </w:r>
      <w:r>
        <w:rPr>
          <w:rFonts w:ascii="Arial" w:hAnsi="Arial" w:cs="Arial"/>
        </w:rPr>
        <w:t xml:space="preserve">k </w:t>
      </w:r>
      <w:r w:rsidRPr="00A133D2">
        <w:rPr>
          <w:rFonts w:ascii="Arial" w:hAnsi="Arial" w:cs="Arial"/>
        </w:rPr>
        <w:t xml:space="preserve">jejich převzetí správcem </w:t>
      </w:r>
      <w:r>
        <w:rPr>
          <w:rFonts w:ascii="Arial" w:hAnsi="Arial" w:cs="Arial"/>
        </w:rPr>
        <w:t xml:space="preserve">dochází </w:t>
      </w:r>
      <w:r w:rsidRPr="00A133D2">
        <w:rPr>
          <w:rFonts w:ascii="Arial" w:hAnsi="Arial" w:cs="Arial"/>
        </w:rPr>
        <w:t>podpis</w:t>
      </w:r>
      <w:r>
        <w:rPr>
          <w:rFonts w:ascii="Arial" w:hAnsi="Arial" w:cs="Arial"/>
        </w:rPr>
        <w:t>em</w:t>
      </w:r>
      <w:r w:rsidRPr="00A133D2">
        <w:rPr>
          <w:rFonts w:ascii="Arial" w:hAnsi="Arial" w:cs="Arial"/>
        </w:rPr>
        <w:t xml:space="preserve"> </w:t>
      </w:r>
      <w:r w:rsidR="00033A53">
        <w:rPr>
          <w:rFonts w:ascii="Arial" w:hAnsi="Arial" w:cs="Arial"/>
        </w:rPr>
        <w:t>přejímky o uložení inženýrských sítí</w:t>
      </w:r>
      <w:r w:rsidR="00315553">
        <w:rPr>
          <w:rFonts w:ascii="Arial" w:hAnsi="Arial" w:cs="Arial"/>
        </w:rPr>
        <w:t xml:space="preserve"> (dále jen </w:t>
      </w:r>
      <w:r w:rsidR="00E15253">
        <w:rPr>
          <w:rFonts w:ascii="Arial" w:hAnsi="Arial" w:cs="Arial"/>
        </w:rPr>
        <w:t>přejímka</w:t>
      </w:r>
      <w:r w:rsidR="00315553">
        <w:rPr>
          <w:rFonts w:ascii="Arial" w:hAnsi="Arial" w:cs="Arial"/>
        </w:rPr>
        <w:t>)</w:t>
      </w:r>
      <w:r w:rsidR="00033A53">
        <w:rPr>
          <w:rFonts w:ascii="Arial" w:hAnsi="Arial" w:cs="Arial"/>
        </w:rPr>
        <w:t xml:space="preserve"> oběma </w:t>
      </w:r>
      <w:r w:rsidRPr="00A133D2">
        <w:rPr>
          <w:rFonts w:ascii="Arial" w:hAnsi="Arial" w:cs="Arial"/>
        </w:rPr>
        <w:t>smluvními stranami</w:t>
      </w:r>
      <w:r>
        <w:rPr>
          <w:rFonts w:ascii="Arial" w:hAnsi="Arial" w:cs="Arial"/>
        </w:rPr>
        <w:t xml:space="preserve">. </w:t>
      </w:r>
      <w:r w:rsidRPr="00A133D2">
        <w:rPr>
          <w:rFonts w:ascii="Arial" w:hAnsi="Arial" w:cs="Arial"/>
        </w:rPr>
        <w:t>Př</w:t>
      </w:r>
      <w:r>
        <w:rPr>
          <w:rFonts w:ascii="Arial" w:hAnsi="Arial" w:cs="Arial"/>
        </w:rPr>
        <w:t>ed</w:t>
      </w:r>
      <w:r w:rsidRPr="00A133D2">
        <w:rPr>
          <w:rFonts w:ascii="Arial" w:hAnsi="Arial" w:cs="Arial"/>
        </w:rPr>
        <w:t xml:space="preserve"> předání</w:t>
      </w:r>
      <w:r>
        <w:rPr>
          <w:rFonts w:ascii="Arial" w:hAnsi="Arial" w:cs="Arial"/>
        </w:rPr>
        <w:t xml:space="preserve">m </w:t>
      </w:r>
      <w:r w:rsidRPr="00A133D2">
        <w:rPr>
          <w:rFonts w:ascii="Arial" w:hAnsi="Arial" w:cs="Arial"/>
        </w:rPr>
        <w:t xml:space="preserve">uživatel </w:t>
      </w:r>
      <w:r>
        <w:rPr>
          <w:rFonts w:ascii="Arial" w:hAnsi="Arial" w:cs="Arial"/>
        </w:rPr>
        <w:t xml:space="preserve">vždy </w:t>
      </w:r>
      <w:r w:rsidRPr="00A133D2">
        <w:rPr>
          <w:rFonts w:ascii="Arial" w:hAnsi="Arial" w:cs="Arial"/>
        </w:rPr>
        <w:t>dolož</w:t>
      </w:r>
      <w:r>
        <w:rPr>
          <w:rFonts w:ascii="Arial" w:hAnsi="Arial" w:cs="Arial"/>
        </w:rPr>
        <w:t>í</w:t>
      </w:r>
      <w:r w:rsidRPr="00A133D2">
        <w:rPr>
          <w:rFonts w:ascii="Arial" w:hAnsi="Arial" w:cs="Arial"/>
        </w:rPr>
        <w:t xml:space="preserve"> správci splnění provozně technických podmínek tak, jak mu byly uloženy</w:t>
      </w:r>
      <w:r w:rsidR="00315553">
        <w:rPr>
          <w:rFonts w:ascii="Arial" w:hAnsi="Arial" w:cs="Arial"/>
        </w:rPr>
        <w:t xml:space="preserve"> správcem </w:t>
      </w:r>
      <w:r w:rsidR="00752F4A">
        <w:rPr>
          <w:rFonts w:ascii="Arial" w:hAnsi="Arial" w:cs="Arial"/>
        </w:rPr>
        <w:t>v </w:t>
      </w:r>
      <w:r w:rsidR="00315553">
        <w:rPr>
          <w:rFonts w:ascii="Arial" w:hAnsi="Arial" w:cs="Arial"/>
        </w:rPr>
        <w:t>Ž</w:t>
      </w:r>
      <w:r w:rsidR="00752F4A">
        <w:rPr>
          <w:rFonts w:ascii="Arial" w:hAnsi="Arial" w:cs="Arial"/>
        </w:rPr>
        <w:t>ádosti o uložení vedení technického vybavení a o vstup pro práci v</w:t>
      </w:r>
      <w:r w:rsidR="00315553">
        <w:rPr>
          <w:rFonts w:ascii="Arial" w:hAnsi="Arial" w:cs="Arial"/>
        </w:rPr>
        <w:t> </w:t>
      </w:r>
      <w:r w:rsidR="00752F4A">
        <w:rPr>
          <w:rFonts w:ascii="Arial" w:hAnsi="Arial" w:cs="Arial"/>
        </w:rPr>
        <w:t>kolektoru</w:t>
      </w:r>
      <w:r w:rsidR="00315553">
        <w:rPr>
          <w:rFonts w:ascii="Arial" w:hAnsi="Arial" w:cs="Arial"/>
        </w:rPr>
        <w:t xml:space="preserve"> (dále jen žádost)</w:t>
      </w:r>
      <w:r w:rsidRPr="00A133D2">
        <w:rPr>
          <w:rFonts w:ascii="Arial" w:hAnsi="Arial" w:cs="Arial"/>
        </w:rPr>
        <w:t>.</w:t>
      </w:r>
      <w:r w:rsidR="00430DAA">
        <w:rPr>
          <w:rFonts w:ascii="Arial" w:hAnsi="Arial" w:cs="Arial"/>
        </w:rPr>
        <w:t xml:space="preserve"> Při přejímce bude </w:t>
      </w:r>
      <w:r w:rsidR="004C2225">
        <w:rPr>
          <w:rFonts w:ascii="Arial" w:hAnsi="Arial" w:cs="Arial"/>
        </w:rPr>
        <w:t>potvrzena</w:t>
      </w:r>
      <w:r w:rsidR="00430DAA">
        <w:rPr>
          <w:rFonts w:ascii="Arial" w:hAnsi="Arial" w:cs="Arial"/>
        </w:rPr>
        <w:t xml:space="preserve"> skutečná délka uložených inženýrských sítí.</w:t>
      </w:r>
    </w:p>
    <w:p w14:paraId="18DC4D75" w14:textId="4CF0D059" w:rsidR="0002734D" w:rsidRDefault="0002734D" w:rsidP="0002734D">
      <w:pPr>
        <w:numPr>
          <w:ilvl w:val="0"/>
          <w:numId w:val="24"/>
        </w:numPr>
        <w:spacing w:after="120"/>
        <w:jc w:val="both"/>
        <w:rPr>
          <w:rFonts w:ascii="Arial" w:hAnsi="Arial" w:cs="Arial"/>
        </w:rPr>
      </w:pPr>
      <w:r w:rsidRPr="0002734D">
        <w:rPr>
          <w:rFonts w:ascii="Arial" w:hAnsi="Arial" w:cs="Arial"/>
        </w:rPr>
        <w:t xml:space="preserve">Správce je oprávněn účtovat uživateli za dohled, odbornou konzultaci a asistenci při </w:t>
      </w:r>
      <w:r w:rsidR="00E15253">
        <w:rPr>
          <w:rFonts w:ascii="Arial" w:hAnsi="Arial" w:cs="Arial"/>
        </w:rPr>
        <w:t xml:space="preserve">ukládání inženýrských sítí nebo při </w:t>
      </w:r>
      <w:r w:rsidRPr="0002734D">
        <w:rPr>
          <w:rFonts w:ascii="Arial" w:hAnsi="Arial" w:cs="Arial"/>
        </w:rPr>
        <w:t xml:space="preserve">odstraňování vad a nedodělků v kolektoru </w:t>
      </w:r>
      <w:r w:rsidR="00A85C99">
        <w:rPr>
          <w:rFonts w:ascii="Arial" w:hAnsi="Arial" w:cs="Arial"/>
        </w:rPr>
        <w:t>o</w:t>
      </w:r>
      <w:r w:rsidRPr="0002734D">
        <w:rPr>
          <w:rFonts w:ascii="Arial" w:hAnsi="Arial" w:cs="Arial"/>
        </w:rPr>
        <w:t xml:space="preserve">dměnu určenou </w:t>
      </w:r>
      <w:r w:rsidR="00315553">
        <w:rPr>
          <w:rFonts w:ascii="Arial" w:hAnsi="Arial" w:cs="Arial"/>
        </w:rPr>
        <w:t>sazebníkem</w:t>
      </w:r>
      <w:r w:rsidRPr="0002734D">
        <w:rPr>
          <w:rFonts w:ascii="Arial" w:hAnsi="Arial" w:cs="Arial"/>
        </w:rPr>
        <w:t>.</w:t>
      </w:r>
    </w:p>
    <w:p w14:paraId="56943A60" w14:textId="7021FD35" w:rsidR="0002734D" w:rsidRDefault="0002734D" w:rsidP="0078158A">
      <w:pPr>
        <w:numPr>
          <w:ilvl w:val="0"/>
          <w:numId w:val="24"/>
        </w:numPr>
        <w:spacing w:after="120"/>
        <w:ind w:left="73" w:hanging="357"/>
        <w:jc w:val="both"/>
        <w:rPr>
          <w:rFonts w:ascii="Arial" w:hAnsi="Arial" w:cs="Arial"/>
        </w:rPr>
      </w:pPr>
      <w:r w:rsidRPr="0002734D">
        <w:rPr>
          <w:rFonts w:ascii="Arial" w:hAnsi="Arial" w:cs="Arial"/>
        </w:rPr>
        <w:t>Pravidla zde sjednaná platí shodně pro všechna uložení in</w:t>
      </w:r>
      <w:r w:rsidR="009A42B4">
        <w:rPr>
          <w:rFonts w:ascii="Arial" w:hAnsi="Arial" w:cs="Arial"/>
        </w:rPr>
        <w:t>ženýrských sítí, k nimž dojde v </w:t>
      </w:r>
      <w:r w:rsidRPr="0002734D">
        <w:rPr>
          <w:rFonts w:ascii="Arial" w:hAnsi="Arial" w:cs="Arial"/>
        </w:rPr>
        <w:t>rámci tohoto smluvního vztahu.</w:t>
      </w:r>
      <w:r w:rsidR="00C345DB">
        <w:rPr>
          <w:rFonts w:ascii="Arial" w:hAnsi="Arial" w:cs="Arial"/>
        </w:rPr>
        <w:t xml:space="preserve"> </w:t>
      </w:r>
    </w:p>
    <w:p w14:paraId="0F90498C" w14:textId="4C8F9A7B" w:rsidR="0002734D" w:rsidRDefault="0002734D" w:rsidP="0078158A">
      <w:pPr>
        <w:numPr>
          <w:ilvl w:val="0"/>
          <w:numId w:val="24"/>
        </w:numPr>
        <w:spacing w:after="120"/>
        <w:ind w:left="73" w:hanging="357"/>
        <w:jc w:val="both"/>
        <w:rPr>
          <w:rFonts w:ascii="Arial" w:hAnsi="Arial" w:cs="Arial"/>
        </w:rPr>
      </w:pPr>
      <w:r w:rsidRPr="0002734D">
        <w:rPr>
          <w:rFonts w:ascii="Arial" w:hAnsi="Arial" w:cs="Arial"/>
        </w:rPr>
        <w:t xml:space="preserve">Správce se touto smlouvou zavazuje poskytnout potřebnou součinnost při zajištění provozu inženýrské sítě, a to v podobě zajištění přístupu uživateli do kolektoru včetně doprovodu pověřené osoby správce a poskytnutí informací potřebných pro umístění inženýrské sítě uživatelem. Přístup uživatele do prostoru kolektoru je </w:t>
      </w:r>
      <w:r w:rsidR="00E15253">
        <w:rPr>
          <w:rFonts w:ascii="Arial" w:hAnsi="Arial" w:cs="Arial"/>
        </w:rPr>
        <w:t>možný jen po předchozí dohodě s </w:t>
      </w:r>
      <w:r w:rsidRPr="0002734D">
        <w:rPr>
          <w:rFonts w:ascii="Arial" w:hAnsi="Arial" w:cs="Arial"/>
        </w:rPr>
        <w:t xml:space="preserve">odpovědným pracovníkem správce pro </w:t>
      </w:r>
      <w:r w:rsidR="006863E2">
        <w:rPr>
          <w:rFonts w:ascii="Arial" w:hAnsi="Arial" w:cs="Arial"/>
        </w:rPr>
        <w:t>příslušnou oblast. Součinnost a </w:t>
      </w:r>
      <w:r w:rsidRPr="0002734D">
        <w:rPr>
          <w:rFonts w:ascii="Arial" w:hAnsi="Arial" w:cs="Arial"/>
        </w:rPr>
        <w:t xml:space="preserve">související úkony </w:t>
      </w:r>
      <w:r w:rsidR="00E15253">
        <w:rPr>
          <w:rFonts w:ascii="Arial" w:hAnsi="Arial" w:cs="Arial"/>
        </w:rPr>
        <w:t>s</w:t>
      </w:r>
      <w:r w:rsidRPr="0002734D">
        <w:rPr>
          <w:rFonts w:ascii="Arial" w:hAnsi="Arial" w:cs="Arial"/>
        </w:rPr>
        <w:t xml:space="preserve">právce budou uživateli poskytovány na žádost a za odměnu určenou dle </w:t>
      </w:r>
      <w:r w:rsidR="00E15253">
        <w:rPr>
          <w:rFonts w:ascii="Arial" w:hAnsi="Arial" w:cs="Arial"/>
        </w:rPr>
        <w:t>s</w:t>
      </w:r>
      <w:r w:rsidRPr="0002734D">
        <w:rPr>
          <w:rFonts w:ascii="Arial" w:hAnsi="Arial" w:cs="Arial"/>
        </w:rPr>
        <w:t>azebníku.</w:t>
      </w:r>
    </w:p>
    <w:p w14:paraId="2D623D14" w14:textId="4D75C39E" w:rsidR="003E2796" w:rsidRDefault="00151648" w:rsidP="00151648">
      <w:pPr>
        <w:numPr>
          <w:ilvl w:val="0"/>
          <w:numId w:val="24"/>
        </w:numPr>
        <w:spacing w:after="120"/>
        <w:jc w:val="both"/>
        <w:rPr>
          <w:rFonts w:ascii="Arial" w:hAnsi="Arial" w:cs="Arial"/>
        </w:rPr>
      </w:pPr>
      <w:r w:rsidRPr="00151648">
        <w:rPr>
          <w:rFonts w:ascii="Arial" w:hAnsi="Arial" w:cs="Arial"/>
        </w:rPr>
        <w:t xml:space="preserve">Uživatel odpovídá za provádění prací v kolektoru, zejména </w:t>
      </w:r>
      <w:r w:rsidR="00315553">
        <w:rPr>
          <w:rFonts w:ascii="Arial" w:hAnsi="Arial" w:cs="Arial"/>
        </w:rPr>
        <w:t xml:space="preserve">za to, </w:t>
      </w:r>
      <w:r w:rsidR="00E15253">
        <w:rPr>
          <w:rFonts w:ascii="Arial" w:hAnsi="Arial" w:cs="Arial"/>
        </w:rPr>
        <w:t>že budou prováděny v </w:t>
      </w:r>
      <w:r w:rsidR="003E2796">
        <w:rPr>
          <w:rFonts w:ascii="Arial" w:hAnsi="Arial" w:cs="Arial"/>
        </w:rPr>
        <w:t>souladu s </w:t>
      </w:r>
      <w:r w:rsidRPr="00151648">
        <w:rPr>
          <w:rFonts w:ascii="Arial" w:hAnsi="Arial" w:cs="Arial"/>
        </w:rPr>
        <w:t>platnými předpisy pro provoz kolektorů a v souladu s právními předpisy. Další podmínky závazné pro uživatele pro vstup do kolektor</w:t>
      </w:r>
      <w:r w:rsidR="00315553">
        <w:rPr>
          <w:rFonts w:ascii="Arial" w:hAnsi="Arial" w:cs="Arial"/>
        </w:rPr>
        <w:t xml:space="preserve">u </w:t>
      </w:r>
      <w:r w:rsidRPr="00151648">
        <w:rPr>
          <w:rFonts w:ascii="Arial" w:hAnsi="Arial" w:cs="Arial"/>
        </w:rPr>
        <w:t xml:space="preserve">a </w:t>
      </w:r>
      <w:r w:rsidR="00315553">
        <w:rPr>
          <w:rFonts w:ascii="Arial" w:hAnsi="Arial" w:cs="Arial"/>
        </w:rPr>
        <w:t xml:space="preserve">pro </w:t>
      </w:r>
      <w:r w:rsidR="00C345DB">
        <w:rPr>
          <w:rFonts w:ascii="Arial" w:hAnsi="Arial" w:cs="Arial"/>
        </w:rPr>
        <w:t xml:space="preserve">provoz a </w:t>
      </w:r>
      <w:r w:rsidRPr="00151648">
        <w:rPr>
          <w:rFonts w:ascii="Arial" w:hAnsi="Arial" w:cs="Arial"/>
        </w:rPr>
        <w:t xml:space="preserve">užívání uložených inženýrských </w:t>
      </w:r>
      <w:r w:rsidR="003E2796">
        <w:rPr>
          <w:rFonts w:ascii="Arial" w:hAnsi="Arial" w:cs="Arial"/>
        </w:rPr>
        <w:t>sítí jsou vymezeny ve výňatku z </w:t>
      </w:r>
      <w:r w:rsidRPr="00151648">
        <w:rPr>
          <w:rFonts w:ascii="Arial" w:hAnsi="Arial" w:cs="Arial"/>
        </w:rPr>
        <w:t>Provozního</w:t>
      </w:r>
      <w:r w:rsidR="00E15253">
        <w:rPr>
          <w:rFonts w:ascii="Arial" w:hAnsi="Arial" w:cs="Arial"/>
        </w:rPr>
        <w:t xml:space="preserve"> řádu pro správu, provozování a </w:t>
      </w:r>
      <w:r w:rsidRPr="00151648">
        <w:rPr>
          <w:rFonts w:ascii="Arial" w:hAnsi="Arial" w:cs="Arial"/>
        </w:rPr>
        <w:t xml:space="preserve">údržbu kolektorů na území hlavního města Prahy, který je přílohou č. </w:t>
      </w:r>
      <w:r w:rsidR="00DA7A6A">
        <w:rPr>
          <w:rFonts w:ascii="Arial" w:hAnsi="Arial" w:cs="Arial"/>
        </w:rPr>
        <w:t>1</w:t>
      </w:r>
      <w:r w:rsidRPr="00151648">
        <w:rPr>
          <w:rFonts w:ascii="Arial" w:hAnsi="Arial" w:cs="Arial"/>
        </w:rPr>
        <w:t xml:space="preserve"> této smlouvy. Správce je v příloze č. </w:t>
      </w:r>
      <w:r w:rsidR="00DA7A6A">
        <w:rPr>
          <w:rFonts w:ascii="Arial" w:hAnsi="Arial" w:cs="Arial"/>
        </w:rPr>
        <w:t>1</w:t>
      </w:r>
      <w:r w:rsidRPr="00151648">
        <w:rPr>
          <w:rFonts w:ascii="Arial" w:hAnsi="Arial" w:cs="Arial"/>
        </w:rPr>
        <w:t xml:space="preserve"> označen jako Sp</w:t>
      </w:r>
      <w:r w:rsidR="003E2796">
        <w:rPr>
          <w:rFonts w:ascii="Arial" w:hAnsi="Arial" w:cs="Arial"/>
        </w:rPr>
        <w:t>rávce kolektorů a uživatel je v </w:t>
      </w:r>
      <w:r w:rsidRPr="00151648">
        <w:rPr>
          <w:rFonts w:ascii="Arial" w:hAnsi="Arial" w:cs="Arial"/>
        </w:rPr>
        <w:t xml:space="preserve">příloze č. </w:t>
      </w:r>
      <w:r w:rsidR="00DA7A6A">
        <w:rPr>
          <w:rFonts w:ascii="Arial" w:hAnsi="Arial" w:cs="Arial"/>
        </w:rPr>
        <w:t>1</w:t>
      </w:r>
      <w:r w:rsidRPr="00151648">
        <w:rPr>
          <w:rFonts w:ascii="Arial" w:hAnsi="Arial" w:cs="Arial"/>
        </w:rPr>
        <w:t xml:space="preserve"> označen jako Správce sítí.</w:t>
      </w:r>
    </w:p>
    <w:p w14:paraId="75D626A3" w14:textId="669290DB" w:rsidR="00817371" w:rsidRDefault="00151648" w:rsidP="00151648">
      <w:pPr>
        <w:numPr>
          <w:ilvl w:val="0"/>
          <w:numId w:val="24"/>
        </w:numPr>
        <w:spacing w:after="120"/>
        <w:jc w:val="both"/>
        <w:rPr>
          <w:rFonts w:ascii="Arial" w:hAnsi="Arial" w:cs="Arial"/>
        </w:rPr>
      </w:pPr>
      <w:r w:rsidRPr="00151648">
        <w:rPr>
          <w:rFonts w:ascii="Arial" w:hAnsi="Arial" w:cs="Arial"/>
        </w:rPr>
        <w:t xml:space="preserve">Správce je oprávněn kdykoli provádět kontrolu plnění provozně technických podmínek dle této smlouvy uživatelem. O provádění kontroly sepíše správce zápis o </w:t>
      </w:r>
      <w:r w:rsidR="00D95CEF">
        <w:rPr>
          <w:rFonts w:ascii="Arial" w:hAnsi="Arial" w:cs="Arial"/>
        </w:rPr>
        <w:t>zjištěných vadách a </w:t>
      </w:r>
      <w:r w:rsidRPr="00151648">
        <w:rPr>
          <w:rFonts w:ascii="Arial" w:hAnsi="Arial" w:cs="Arial"/>
        </w:rPr>
        <w:t>nedostatcích a stanoví uživateli v tomto zápisu přiměřenou lhůtu k jejich odstranění a/</w:t>
      </w:r>
      <w:r w:rsidR="00524746">
        <w:rPr>
          <w:rFonts w:ascii="Arial" w:hAnsi="Arial" w:cs="Arial"/>
        </w:rPr>
        <w:t xml:space="preserve">nebo písemnému doložení nápravy. Tento zápis </w:t>
      </w:r>
      <w:r w:rsidRPr="00151648">
        <w:rPr>
          <w:rFonts w:ascii="Arial" w:hAnsi="Arial" w:cs="Arial"/>
        </w:rPr>
        <w:t>správce doručí uživateli.</w:t>
      </w:r>
    </w:p>
    <w:p w14:paraId="33953007" w14:textId="23A3F265" w:rsidR="00151648" w:rsidRDefault="00151648" w:rsidP="00151648">
      <w:pPr>
        <w:numPr>
          <w:ilvl w:val="0"/>
          <w:numId w:val="24"/>
        </w:numPr>
        <w:spacing w:after="120"/>
        <w:jc w:val="both"/>
        <w:rPr>
          <w:rFonts w:ascii="Arial" w:hAnsi="Arial" w:cs="Arial"/>
        </w:rPr>
      </w:pPr>
      <w:r w:rsidRPr="00151648">
        <w:rPr>
          <w:rFonts w:ascii="Arial" w:hAnsi="Arial" w:cs="Arial"/>
        </w:rPr>
        <w:t xml:space="preserve">Neodstraní-li uživatel vady, nedodělky či nedostatky </w:t>
      </w:r>
      <w:r w:rsidR="00A45EA7">
        <w:rPr>
          <w:rFonts w:ascii="Arial" w:hAnsi="Arial" w:cs="Arial"/>
        </w:rPr>
        <w:t>zjištěn</w:t>
      </w:r>
      <w:r w:rsidR="00C345DB">
        <w:rPr>
          <w:rFonts w:ascii="Arial" w:hAnsi="Arial" w:cs="Arial"/>
        </w:rPr>
        <w:t>é</w:t>
      </w:r>
      <w:r w:rsidR="00A45EA7">
        <w:rPr>
          <w:rFonts w:ascii="Arial" w:hAnsi="Arial" w:cs="Arial"/>
        </w:rPr>
        <w:t xml:space="preserve"> při přejímce nebo v některém zápise </w:t>
      </w:r>
      <w:r w:rsidR="0078158A">
        <w:rPr>
          <w:rFonts w:ascii="Arial" w:hAnsi="Arial" w:cs="Arial"/>
        </w:rPr>
        <w:t>ani v </w:t>
      </w:r>
      <w:r w:rsidRPr="00151648">
        <w:rPr>
          <w:rFonts w:ascii="Arial" w:hAnsi="Arial" w:cs="Arial"/>
        </w:rPr>
        <w:t>přiměřené náhradní lhůtě určené správcem, je oprávněn takové vady, nedodělky či nedostatky odstranit správce sám na náklady uživatele. Právo správce na vyúčtování smluvní pokuty a náhrady škody tím není dotčeno.</w:t>
      </w:r>
    </w:p>
    <w:p w14:paraId="7D605D46" w14:textId="74EB1376" w:rsidR="00151648" w:rsidRDefault="00151648" w:rsidP="00151648">
      <w:pPr>
        <w:numPr>
          <w:ilvl w:val="0"/>
          <w:numId w:val="24"/>
        </w:numPr>
        <w:spacing w:after="120"/>
        <w:jc w:val="both"/>
        <w:rPr>
          <w:rFonts w:ascii="Arial" w:hAnsi="Arial" w:cs="Arial"/>
        </w:rPr>
      </w:pPr>
      <w:r w:rsidRPr="00151648">
        <w:rPr>
          <w:rFonts w:ascii="Arial" w:hAnsi="Arial" w:cs="Arial"/>
        </w:rPr>
        <w:t>V případě zjištění vad, nedodělků či nedostatků ohrožujících bezpečnost kolektorové sítě, je správce oprávněn tyto vady, nedodělky či nedostatky odstranit ihned sám n</w:t>
      </w:r>
      <w:r w:rsidR="003E2796">
        <w:rPr>
          <w:rFonts w:ascii="Arial" w:hAnsi="Arial" w:cs="Arial"/>
        </w:rPr>
        <w:t>a náklady uživatele, pokud se s </w:t>
      </w:r>
      <w:r w:rsidRPr="00151648">
        <w:rPr>
          <w:rFonts w:ascii="Arial" w:hAnsi="Arial" w:cs="Arial"/>
        </w:rPr>
        <w:t>uživatelem nedohodne jinak. Právo správce</w:t>
      </w:r>
      <w:r w:rsidR="003A7C93">
        <w:rPr>
          <w:rFonts w:ascii="Arial" w:hAnsi="Arial" w:cs="Arial"/>
        </w:rPr>
        <w:t xml:space="preserve"> na vyúčtování smluvní pokuty a </w:t>
      </w:r>
      <w:r w:rsidRPr="00151648">
        <w:rPr>
          <w:rFonts w:ascii="Arial" w:hAnsi="Arial" w:cs="Arial"/>
        </w:rPr>
        <w:t>náhrady škody tím není dotčeno.</w:t>
      </w:r>
    </w:p>
    <w:p w14:paraId="74E7335F" w14:textId="77777777" w:rsidR="00151648" w:rsidRDefault="00151648" w:rsidP="00151648">
      <w:pPr>
        <w:numPr>
          <w:ilvl w:val="0"/>
          <w:numId w:val="24"/>
        </w:numPr>
        <w:spacing w:after="120"/>
        <w:jc w:val="both"/>
        <w:rPr>
          <w:rFonts w:ascii="Arial" w:hAnsi="Arial" w:cs="Arial"/>
        </w:rPr>
      </w:pPr>
      <w:r w:rsidRPr="00151648">
        <w:rPr>
          <w:rFonts w:ascii="Arial" w:hAnsi="Arial" w:cs="Arial"/>
        </w:rPr>
        <w:t>Uživatel odpovídá za bezpečnost při provádění jakýchkoliv prací v kolektorech (zejména je uživatel povinen na své náklady zajistit vyškolení jím užívaných pracovníků včetně vyškolení ohledně bezpečnosti práce, zajistit či ověřit udělení oprávněn</w:t>
      </w:r>
      <w:r w:rsidR="003A0EF0">
        <w:rPr>
          <w:rFonts w:ascii="Arial" w:hAnsi="Arial" w:cs="Arial"/>
        </w:rPr>
        <w:t xml:space="preserve">í pro danou činnost, zajistit </w:t>
      </w:r>
      <w:r w:rsidR="003A0EF0">
        <w:rPr>
          <w:rFonts w:ascii="Arial" w:hAnsi="Arial" w:cs="Arial"/>
        </w:rPr>
        <w:lastRenderedPageBreak/>
        <w:t>a </w:t>
      </w:r>
      <w:r w:rsidRPr="00151648">
        <w:rPr>
          <w:rFonts w:ascii="Arial" w:hAnsi="Arial" w:cs="Arial"/>
        </w:rPr>
        <w:t>kontrolovat užívání ochranných pracovních pomůcek, přijmout potřebná bezpečnostní opatření apod.). Jakákoliv činnost uživatele musí být v souladu s právními předpisy a touto smlouvou.</w:t>
      </w:r>
    </w:p>
    <w:p w14:paraId="06C40DFD" w14:textId="77777777" w:rsidR="001F43FA" w:rsidRPr="001F43FA" w:rsidRDefault="003A0EF0" w:rsidP="001037CE">
      <w:pPr>
        <w:pStyle w:val="Nadpis1"/>
        <w:spacing w:before="480"/>
        <w:ind w:hanging="284"/>
        <w:rPr>
          <w:rFonts w:cs="Arial"/>
          <w:caps w:val="0"/>
          <w:sz w:val="22"/>
          <w:szCs w:val="22"/>
        </w:rPr>
      </w:pPr>
      <w:r>
        <w:rPr>
          <w:rFonts w:cs="Arial"/>
          <w:caps w:val="0"/>
          <w:sz w:val="22"/>
          <w:szCs w:val="22"/>
        </w:rPr>
        <w:t>I</w:t>
      </w:r>
      <w:r w:rsidR="001F43FA" w:rsidRPr="001F43FA">
        <w:rPr>
          <w:rFonts w:cs="Arial"/>
          <w:caps w:val="0"/>
          <w:sz w:val="22"/>
          <w:szCs w:val="22"/>
        </w:rPr>
        <w:t>V. Smluvní pokuty</w:t>
      </w:r>
    </w:p>
    <w:p w14:paraId="2A595C4F" w14:textId="3273C307" w:rsidR="001F43FA" w:rsidRPr="001F43FA" w:rsidRDefault="001F43FA" w:rsidP="001037CE">
      <w:pPr>
        <w:widowControl/>
        <w:spacing w:after="120"/>
        <w:ind w:hanging="284"/>
        <w:jc w:val="both"/>
        <w:rPr>
          <w:rFonts w:ascii="Arial" w:hAnsi="Arial" w:cs="Arial"/>
        </w:rPr>
      </w:pPr>
      <w:r w:rsidRPr="001F43FA">
        <w:rPr>
          <w:rFonts w:ascii="Arial" w:hAnsi="Arial" w:cs="Arial"/>
        </w:rPr>
        <w:t xml:space="preserve">1. Smluvní strany se dohodly, že bude-li </w:t>
      </w:r>
      <w:r w:rsidR="003F36C2">
        <w:rPr>
          <w:rFonts w:ascii="Arial" w:hAnsi="Arial" w:cs="Arial"/>
        </w:rPr>
        <w:t>uživatel</w:t>
      </w:r>
      <w:r w:rsidRPr="001F43FA">
        <w:rPr>
          <w:rFonts w:ascii="Arial" w:hAnsi="Arial" w:cs="Arial"/>
        </w:rPr>
        <w:t xml:space="preserve"> v prodlení se splněním svého peněžitého závazku, uhradí </w:t>
      </w:r>
      <w:r w:rsidR="003F36C2">
        <w:rPr>
          <w:rFonts w:ascii="Arial" w:hAnsi="Arial" w:cs="Arial"/>
        </w:rPr>
        <w:t>správci</w:t>
      </w:r>
      <w:r w:rsidRPr="001F43FA">
        <w:rPr>
          <w:rFonts w:ascii="Arial" w:hAnsi="Arial" w:cs="Arial"/>
        </w:rPr>
        <w:t xml:space="preserve"> zákonn</w:t>
      </w:r>
      <w:r w:rsidR="000D1785">
        <w:rPr>
          <w:rFonts w:ascii="Arial" w:hAnsi="Arial" w:cs="Arial"/>
        </w:rPr>
        <w:t>ý</w:t>
      </w:r>
      <w:r w:rsidRPr="001F43FA">
        <w:rPr>
          <w:rFonts w:ascii="Arial" w:hAnsi="Arial" w:cs="Arial"/>
        </w:rPr>
        <w:t xml:space="preserve"> úrok z prodlení.</w:t>
      </w:r>
    </w:p>
    <w:p w14:paraId="4136FB6C" w14:textId="7236B80D" w:rsidR="001F43FA" w:rsidRPr="001F43FA" w:rsidRDefault="001F43FA" w:rsidP="006F3B52">
      <w:pPr>
        <w:widowControl/>
        <w:spacing w:after="120"/>
        <w:ind w:hanging="284"/>
        <w:jc w:val="both"/>
        <w:rPr>
          <w:rFonts w:ascii="Arial" w:hAnsi="Arial" w:cs="Arial"/>
        </w:rPr>
      </w:pPr>
      <w:r w:rsidRPr="001F43FA">
        <w:rPr>
          <w:rFonts w:ascii="Arial" w:hAnsi="Arial" w:cs="Arial"/>
        </w:rPr>
        <w:t xml:space="preserve">2. Smluvní strany se dohodly, že </w:t>
      </w:r>
      <w:r w:rsidR="005B242E">
        <w:rPr>
          <w:rFonts w:ascii="Arial" w:hAnsi="Arial" w:cs="Arial"/>
        </w:rPr>
        <w:t>nedodrží-li uživatel dohodnutý termín přejímky (viz čl. I</w:t>
      </w:r>
      <w:r w:rsidR="003A0EF0">
        <w:rPr>
          <w:rFonts w:ascii="Arial" w:hAnsi="Arial" w:cs="Arial"/>
        </w:rPr>
        <w:t>II</w:t>
      </w:r>
      <w:r w:rsidR="005B242E">
        <w:rPr>
          <w:rFonts w:ascii="Arial" w:hAnsi="Arial" w:cs="Arial"/>
        </w:rPr>
        <w:t>, odst. </w:t>
      </w:r>
      <w:r w:rsidR="00315553">
        <w:rPr>
          <w:rFonts w:ascii="Arial" w:hAnsi="Arial" w:cs="Arial"/>
        </w:rPr>
        <w:t>1</w:t>
      </w:r>
      <w:r w:rsidR="005B242E">
        <w:rPr>
          <w:rFonts w:ascii="Arial" w:hAnsi="Arial" w:cs="Arial"/>
        </w:rPr>
        <w:t xml:space="preserve">), nebo </w:t>
      </w:r>
      <w:r w:rsidRPr="001F43FA">
        <w:rPr>
          <w:rFonts w:ascii="Arial" w:hAnsi="Arial" w:cs="Arial"/>
        </w:rPr>
        <w:t xml:space="preserve">neodstraní-li </w:t>
      </w:r>
      <w:r w:rsidR="003F36C2">
        <w:rPr>
          <w:rFonts w:ascii="Arial" w:hAnsi="Arial" w:cs="Arial"/>
        </w:rPr>
        <w:t>uživatel</w:t>
      </w:r>
      <w:r w:rsidR="00E93722">
        <w:rPr>
          <w:rFonts w:ascii="Arial" w:hAnsi="Arial" w:cs="Arial"/>
        </w:rPr>
        <w:t xml:space="preserve"> závady zjištěné při přejímce </w:t>
      </w:r>
      <w:r w:rsidRPr="001F43FA">
        <w:rPr>
          <w:rFonts w:ascii="Arial" w:hAnsi="Arial" w:cs="Arial"/>
        </w:rPr>
        <w:t xml:space="preserve">ani v přiměřeném termínu, určeném </w:t>
      </w:r>
      <w:r w:rsidR="003F36C2">
        <w:rPr>
          <w:rFonts w:ascii="Arial" w:hAnsi="Arial" w:cs="Arial"/>
        </w:rPr>
        <w:t>správcem</w:t>
      </w:r>
      <w:r w:rsidRPr="001F43FA">
        <w:rPr>
          <w:rFonts w:ascii="Arial" w:hAnsi="Arial" w:cs="Arial"/>
        </w:rPr>
        <w:t xml:space="preserve">, sjednávají smluvní pokutu hrazenou uživatelem správci ve výši </w:t>
      </w:r>
      <w:r w:rsidR="003E2796">
        <w:rPr>
          <w:rFonts w:ascii="Arial" w:hAnsi="Arial" w:cs="Arial"/>
        </w:rPr>
        <w:t>50</w:t>
      </w:r>
      <w:r w:rsidR="003A7C93">
        <w:rPr>
          <w:rFonts w:ascii="Arial" w:hAnsi="Arial" w:cs="Arial"/>
        </w:rPr>
        <w:t> </w:t>
      </w:r>
      <w:r w:rsidRPr="001F43FA">
        <w:rPr>
          <w:rFonts w:ascii="Arial" w:hAnsi="Arial" w:cs="Arial"/>
        </w:rPr>
        <w:t>Kč za každý započatý den prodlení.</w:t>
      </w:r>
    </w:p>
    <w:p w14:paraId="755824F7" w14:textId="756930B3" w:rsidR="001F43FA" w:rsidRPr="001F43FA" w:rsidRDefault="001F43FA" w:rsidP="006F3B52">
      <w:pPr>
        <w:widowControl/>
        <w:spacing w:after="120"/>
        <w:ind w:hanging="284"/>
        <w:jc w:val="both"/>
        <w:rPr>
          <w:rFonts w:ascii="Arial" w:hAnsi="Arial" w:cs="Arial"/>
        </w:rPr>
      </w:pPr>
      <w:r w:rsidRPr="001F43FA">
        <w:rPr>
          <w:rFonts w:ascii="Arial" w:hAnsi="Arial" w:cs="Arial"/>
        </w:rPr>
        <w:t xml:space="preserve">3. Smluvní strany se dohodly, že neodstraní-li </w:t>
      </w:r>
      <w:r w:rsidR="002128B1">
        <w:rPr>
          <w:rFonts w:ascii="Arial" w:hAnsi="Arial" w:cs="Arial"/>
        </w:rPr>
        <w:t>uživatel</w:t>
      </w:r>
      <w:r w:rsidRPr="001F43FA">
        <w:rPr>
          <w:rFonts w:ascii="Arial" w:hAnsi="Arial" w:cs="Arial"/>
        </w:rPr>
        <w:t xml:space="preserve"> závady zjištěné </w:t>
      </w:r>
      <w:r w:rsidR="003F36C2">
        <w:rPr>
          <w:rFonts w:ascii="Arial" w:hAnsi="Arial" w:cs="Arial"/>
        </w:rPr>
        <w:t>správcem</w:t>
      </w:r>
      <w:r w:rsidR="00E93722">
        <w:rPr>
          <w:rFonts w:ascii="Arial" w:hAnsi="Arial" w:cs="Arial"/>
        </w:rPr>
        <w:t xml:space="preserve"> v </w:t>
      </w:r>
      <w:r w:rsidR="00A45EA7">
        <w:rPr>
          <w:rFonts w:ascii="Arial" w:hAnsi="Arial" w:cs="Arial"/>
        </w:rPr>
        <w:t xml:space="preserve">průběhu využívání </w:t>
      </w:r>
      <w:r w:rsidRPr="001F43FA">
        <w:rPr>
          <w:rFonts w:ascii="Arial" w:hAnsi="Arial" w:cs="Arial"/>
        </w:rPr>
        <w:t>prostor kolektoru (viz čl.</w:t>
      </w:r>
      <w:r w:rsidR="00E93722">
        <w:rPr>
          <w:rFonts w:ascii="Arial" w:hAnsi="Arial" w:cs="Arial"/>
        </w:rPr>
        <w:t xml:space="preserve"> I</w:t>
      </w:r>
      <w:r w:rsidR="003A0EF0">
        <w:rPr>
          <w:rFonts w:ascii="Arial" w:hAnsi="Arial" w:cs="Arial"/>
        </w:rPr>
        <w:t>II</w:t>
      </w:r>
      <w:r w:rsidRPr="001F43FA">
        <w:rPr>
          <w:rFonts w:ascii="Arial" w:hAnsi="Arial" w:cs="Arial"/>
        </w:rPr>
        <w:t>., odst.</w:t>
      </w:r>
      <w:r w:rsidR="0035309C">
        <w:rPr>
          <w:rFonts w:ascii="Arial" w:hAnsi="Arial" w:cs="Arial"/>
        </w:rPr>
        <w:t xml:space="preserve"> 6 a</w:t>
      </w:r>
      <w:r w:rsidRPr="001F43FA">
        <w:rPr>
          <w:rFonts w:ascii="Arial" w:hAnsi="Arial" w:cs="Arial"/>
        </w:rPr>
        <w:t xml:space="preserve"> </w:t>
      </w:r>
      <w:r w:rsidR="0035309C">
        <w:rPr>
          <w:rFonts w:ascii="Arial" w:hAnsi="Arial" w:cs="Arial"/>
        </w:rPr>
        <w:t>7</w:t>
      </w:r>
      <w:r w:rsidRPr="001F43FA">
        <w:rPr>
          <w:rFonts w:ascii="Arial" w:hAnsi="Arial" w:cs="Arial"/>
        </w:rPr>
        <w:t xml:space="preserve">) ani v přiměřeném termínu určeném </w:t>
      </w:r>
      <w:r w:rsidR="003F36C2">
        <w:rPr>
          <w:rFonts w:ascii="Arial" w:hAnsi="Arial" w:cs="Arial"/>
        </w:rPr>
        <w:t>správcem</w:t>
      </w:r>
      <w:r w:rsidRPr="001F43FA">
        <w:rPr>
          <w:rFonts w:ascii="Arial" w:hAnsi="Arial" w:cs="Arial"/>
        </w:rPr>
        <w:t xml:space="preserve">, sjednávají strany smluvní pokutu hrazenou </w:t>
      </w:r>
      <w:r w:rsidR="003F36C2">
        <w:rPr>
          <w:rFonts w:ascii="Arial" w:hAnsi="Arial" w:cs="Arial"/>
        </w:rPr>
        <w:t>uživatelem správci</w:t>
      </w:r>
      <w:r w:rsidRPr="001F43FA">
        <w:rPr>
          <w:rFonts w:ascii="Arial" w:hAnsi="Arial" w:cs="Arial"/>
        </w:rPr>
        <w:t xml:space="preserve"> ve výši </w:t>
      </w:r>
      <w:r w:rsidR="003E2796">
        <w:rPr>
          <w:rFonts w:ascii="Arial" w:hAnsi="Arial" w:cs="Arial"/>
        </w:rPr>
        <w:t>50</w:t>
      </w:r>
      <w:r w:rsidRPr="001F43FA">
        <w:rPr>
          <w:rFonts w:ascii="Arial" w:hAnsi="Arial" w:cs="Arial"/>
        </w:rPr>
        <w:t xml:space="preserve"> Kč za každý započatý den prodlení.</w:t>
      </w:r>
    </w:p>
    <w:p w14:paraId="768820BF" w14:textId="06FAA1CF" w:rsidR="001F43FA" w:rsidRPr="004A0538" w:rsidRDefault="0035309C" w:rsidP="006F3B52">
      <w:pPr>
        <w:widowControl/>
        <w:spacing w:after="120"/>
        <w:ind w:hanging="284"/>
        <w:jc w:val="both"/>
        <w:rPr>
          <w:rFonts w:ascii="Arial" w:hAnsi="Arial" w:cs="Arial"/>
        </w:rPr>
      </w:pPr>
      <w:r>
        <w:rPr>
          <w:rFonts w:ascii="Arial" w:hAnsi="Arial" w:cs="Arial"/>
        </w:rPr>
        <w:t>4</w:t>
      </w:r>
      <w:r w:rsidR="001F43FA" w:rsidRPr="004A0538">
        <w:rPr>
          <w:rFonts w:ascii="Arial" w:hAnsi="Arial" w:cs="Arial"/>
        </w:rPr>
        <w:t>. Smluvní strany se dohodly, že pokud uživatel nevyklidí užívané prostor</w:t>
      </w:r>
      <w:r w:rsidR="004A0538">
        <w:rPr>
          <w:rFonts w:ascii="Arial" w:hAnsi="Arial" w:cs="Arial"/>
        </w:rPr>
        <w:t xml:space="preserve">y ve </w:t>
      </w:r>
      <w:r w:rsidR="00712B1C">
        <w:rPr>
          <w:rFonts w:ascii="Arial" w:hAnsi="Arial" w:cs="Arial"/>
        </w:rPr>
        <w:t>stanovené lhůtě dle</w:t>
      </w:r>
      <w:r w:rsidR="004A0538">
        <w:rPr>
          <w:rFonts w:ascii="Arial" w:hAnsi="Arial" w:cs="Arial"/>
        </w:rPr>
        <w:t xml:space="preserve"> čl. VI</w:t>
      </w:r>
      <w:r w:rsidR="00712B1C">
        <w:rPr>
          <w:rFonts w:ascii="Arial" w:hAnsi="Arial" w:cs="Arial"/>
        </w:rPr>
        <w:t xml:space="preserve">, odst. </w:t>
      </w:r>
      <w:r w:rsidR="003E2796">
        <w:rPr>
          <w:rFonts w:ascii="Arial" w:hAnsi="Arial" w:cs="Arial"/>
        </w:rPr>
        <w:t>4</w:t>
      </w:r>
      <w:r w:rsidR="001F43FA" w:rsidRPr="004A0538">
        <w:rPr>
          <w:rFonts w:ascii="Arial" w:hAnsi="Arial" w:cs="Arial"/>
        </w:rPr>
        <w:t xml:space="preserve">, sjednávají smluvní pokutu ve výši </w:t>
      </w:r>
      <w:r w:rsidR="003E2796">
        <w:rPr>
          <w:rFonts w:ascii="Arial" w:hAnsi="Arial" w:cs="Arial"/>
        </w:rPr>
        <w:t>50</w:t>
      </w:r>
      <w:r w:rsidR="001F43FA" w:rsidRPr="004A0538">
        <w:rPr>
          <w:rFonts w:ascii="Arial" w:hAnsi="Arial" w:cs="Arial"/>
        </w:rPr>
        <w:t>,- Kč za každý započatý den prodlení.</w:t>
      </w:r>
    </w:p>
    <w:p w14:paraId="5F5D2823" w14:textId="1A9098ED" w:rsidR="001F43FA" w:rsidRPr="001F43FA" w:rsidRDefault="0035309C" w:rsidP="006F3B52">
      <w:pPr>
        <w:widowControl/>
        <w:spacing w:after="120"/>
        <w:ind w:hanging="284"/>
        <w:jc w:val="both"/>
        <w:rPr>
          <w:rFonts w:ascii="Arial" w:hAnsi="Arial" w:cs="Arial"/>
        </w:rPr>
      </w:pPr>
      <w:r>
        <w:rPr>
          <w:rFonts w:ascii="Arial" w:hAnsi="Arial" w:cs="Arial"/>
        </w:rPr>
        <w:t>5</w:t>
      </w:r>
      <w:r w:rsidR="001F43FA" w:rsidRPr="001F43FA">
        <w:rPr>
          <w:rFonts w:ascii="Arial" w:hAnsi="Arial" w:cs="Arial"/>
        </w:rPr>
        <w:t xml:space="preserve">. </w:t>
      </w:r>
      <w:r w:rsidR="003F36C2">
        <w:rPr>
          <w:rFonts w:ascii="Arial" w:hAnsi="Arial" w:cs="Arial"/>
        </w:rPr>
        <w:t>Správce</w:t>
      </w:r>
      <w:r w:rsidR="001F43FA" w:rsidRPr="001F43FA">
        <w:rPr>
          <w:rFonts w:ascii="Arial" w:hAnsi="Arial" w:cs="Arial"/>
        </w:rPr>
        <w:t xml:space="preserve"> je oprávněn vyúčtovat sjednané smluvní pokuty </w:t>
      </w:r>
      <w:r w:rsidR="003F36C2">
        <w:rPr>
          <w:rFonts w:ascii="Arial" w:hAnsi="Arial" w:cs="Arial"/>
        </w:rPr>
        <w:t xml:space="preserve">uživateli </w:t>
      </w:r>
      <w:r w:rsidR="001F43FA" w:rsidRPr="001F43FA">
        <w:rPr>
          <w:rFonts w:ascii="Arial" w:hAnsi="Arial" w:cs="Arial"/>
        </w:rPr>
        <w:t xml:space="preserve">okamžitě, jakmile na ně vznikne nárok a to podle platebních podmínek zde sjednaných. Splatnost smluvní pokuty je stejná jako u faktur vystavených dle čl. </w:t>
      </w:r>
      <w:r w:rsidR="00E93722">
        <w:rPr>
          <w:rFonts w:ascii="Arial" w:hAnsi="Arial" w:cs="Arial"/>
        </w:rPr>
        <w:t>I</w:t>
      </w:r>
      <w:r w:rsidR="001F43FA" w:rsidRPr="001F43FA">
        <w:rPr>
          <w:rFonts w:ascii="Arial" w:hAnsi="Arial" w:cs="Arial"/>
        </w:rPr>
        <w:t xml:space="preserve">I této </w:t>
      </w:r>
      <w:r w:rsidR="00E93722">
        <w:rPr>
          <w:rFonts w:ascii="Arial" w:hAnsi="Arial" w:cs="Arial"/>
        </w:rPr>
        <w:t>S</w:t>
      </w:r>
      <w:r w:rsidR="001F43FA" w:rsidRPr="001F43FA">
        <w:rPr>
          <w:rFonts w:ascii="Arial" w:hAnsi="Arial" w:cs="Arial"/>
        </w:rPr>
        <w:t xml:space="preserve">mlouvy. </w:t>
      </w:r>
    </w:p>
    <w:p w14:paraId="13D99E29" w14:textId="2A7E6A52" w:rsidR="001F43FA" w:rsidRPr="001F43FA" w:rsidRDefault="0035309C" w:rsidP="006F3B52">
      <w:pPr>
        <w:widowControl/>
        <w:spacing w:after="120"/>
        <w:ind w:hanging="284"/>
        <w:jc w:val="both"/>
        <w:rPr>
          <w:rFonts w:ascii="Arial" w:hAnsi="Arial" w:cs="Arial"/>
        </w:rPr>
      </w:pPr>
      <w:r>
        <w:rPr>
          <w:rFonts w:ascii="Arial" w:hAnsi="Arial" w:cs="Arial"/>
        </w:rPr>
        <w:t>6</w:t>
      </w:r>
      <w:r w:rsidR="001F43FA" w:rsidRPr="001F43FA">
        <w:rPr>
          <w:rFonts w:ascii="Arial" w:hAnsi="Arial" w:cs="Arial"/>
        </w:rPr>
        <w:t>. Smluvní strany výslovně sjednávají, že nárok na náhradu škody, která by porušením zde sjednaných podmínek vznikla, vyúčtováním a úhradou smluvní pokuty není dotčen.</w:t>
      </w:r>
    </w:p>
    <w:p w14:paraId="64FB3107" w14:textId="77777777" w:rsidR="00A1604C" w:rsidRDefault="00A1604C" w:rsidP="001323A5">
      <w:pPr>
        <w:pStyle w:val="Nadpis1"/>
        <w:spacing w:before="240"/>
        <w:ind w:hanging="284"/>
        <w:rPr>
          <w:rFonts w:cs="Arial"/>
          <w:caps w:val="0"/>
          <w:sz w:val="22"/>
          <w:szCs w:val="22"/>
        </w:rPr>
      </w:pPr>
    </w:p>
    <w:p w14:paraId="1E953D66" w14:textId="77777777" w:rsidR="001F43FA" w:rsidRPr="00E93722" w:rsidRDefault="001F43FA" w:rsidP="001323A5">
      <w:pPr>
        <w:pStyle w:val="Nadpis1"/>
        <w:spacing w:before="240"/>
        <w:ind w:hanging="284"/>
        <w:rPr>
          <w:rFonts w:cs="Arial"/>
          <w:caps w:val="0"/>
          <w:sz w:val="22"/>
          <w:szCs w:val="22"/>
        </w:rPr>
      </w:pPr>
      <w:r w:rsidRPr="00E93722">
        <w:rPr>
          <w:rFonts w:cs="Arial"/>
          <w:caps w:val="0"/>
          <w:sz w:val="22"/>
          <w:szCs w:val="22"/>
        </w:rPr>
        <w:t>V. Odpovědnost za škody</w:t>
      </w:r>
    </w:p>
    <w:p w14:paraId="5E6135DD" w14:textId="647DFA1D" w:rsidR="001F43FA" w:rsidRPr="001F43FA" w:rsidRDefault="001F43FA" w:rsidP="001323A5">
      <w:pPr>
        <w:keepNext/>
        <w:spacing w:after="120"/>
        <w:ind w:hanging="284"/>
        <w:jc w:val="both"/>
        <w:rPr>
          <w:rFonts w:ascii="Arial" w:hAnsi="Arial" w:cs="Arial"/>
        </w:rPr>
      </w:pPr>
      <w:r w:rsidRPr="001F43FA">
        <w:rPr>
          <w:rFonts w:ascii="Arial" w:hAnsi="Arial" w:cs="Arial"/>
        </w:rPr>
        <w:t>1. Smluvní strany se zavazují, že škody způsobené jejich činností budou p</w:t>
      </w:r>
      <w:r w:rsidR="006A47A4">
        <w:rPr>
          <w:rFonts w:ascii="Arial" w:hAnsi="Arial" w:cs="Arial"/>
        </w:rPr>
        <w:t>lně uhrazeny straně poškozené a </w:t>
      </w:r>
      <w:r w:rsidRPr="001F43FA">
        <w:rPr>
          <w:rFonts w:ascii="Arial" w:hAnsi="Arial" w:cs="Arial"/>
        </w:rPr>
        <w:t xml:space="preserve">v případě majetkových škod na kolektoru a jeho vybavení odstraněny na náklady smluvní strany, která škodu způsobila, a prostor kolektoru tato strana uvede do </w:t>
      </w:r>
      <w:r w:rsidR="009D413B">
        <w:rPr>
          <w:rFonts w:ascii="Arial" w:hAnsi="Arial" w:cs="Arial"/>
        </w:rPr>
        <w:t>předešlého</w:t>
      </w:r>
      <w:r w:rsidRPr="001F43FA">
        <w:rPr>
          <w:rFonts w:ascii="Arial" w:hAnsi="Arial" w:cs="Arial"/>
        </w:rPr>
        <w:t xml:space="preserve"> stavu, a není-li to možné, uhradí vzniklé škody a náklady spojené s opravou kolektoru a jeho zařízení v penězích.</w:t>
      </w:r>
    </w:p>
    <w:p w14:paraId="525C47E2" w14:textId="77777777" w:rsidR="001F43FA" w:rsidRPr="001F43FA" w:rsidRDefault="001F43FA" w:rsidP="001323A5">
      <w:pPr>
        <w:spacing w:after="120"/>
        <w:ind w:hanging="284"/>
        <w:jc w:val="both"/>
        <w:rPr>
          <w:rFonts w:ascii="Arial" w:hAnsi="Arial" w:cs="Arial"/>
        </w:rPr>
      </w:pPr>
      <w:r w:rsidRPr="001F43FA">
        <w:rPr>
          <w:rFonts w:ascii="Arial" w:hAnsi="Arial" w:cs="Arial"/>
        </w:rPr>
        <w:t xml:space="preserve">2. Za škody na zařízení </w:t>
      </w:r>
      <w:r w:rsidR="003F36C2">
        <w:rPr>
          <w:rFonts w:ascii="Arial" w:hAnsi="Arial" w:cs="Arial"/>
        </w:rPr>
        <w:t>uživatele</w:t>
      </w:r>
      <w:r w:rsidRPr="001F43FA">
        <w:rPr>
          <w:rFonts w:ascii="Arial" w:hAnsi="Arial" w:cs="Arial"/>
        </w:rPr>
        <w:t xml:space="preserve"> umístěné v prostoru kolektoru nese </w:t>
      </w:r>
      <w:r w:rsidR="003F36C2">
        <w:rPr>
          <w:rFonts w:ascii="Arial" w:hAnsi="Arial" w:cs="Arial"/>
        </w:rPr>
        <w:t xml:space="preserve">správce </w:t>
      </w:r>
      <w:r w:rsidR="003A0EF0">
        <w:rPr>
          <w:rFonts w:ascii="Arial" w:hAnsi="Arial" w:cs="Arial"/>
        </w:rPr>
        <w:t>odpovědnost jen v </w:t>
      </w:r>
      <w:r w:rsidRPr="001F43FA">
        <w:rPr>
          <w:rFonts w:ascii="Arial" w:hAnsi="Arial" w:cs="Arial"/>
        </w:rPr>
        <w:t>tom případě, že vzniknou jeho zaviněním v přímé souvislosti s jeho vlastní činností.</w:t>
      </w:r>
    </w:p>
    <w:p w14:paraId="393E98D2" w14:textId="56B65D56" w:rsidR="001F43FA" w:rsidRDefault="001F43FA" w:rsidP="0035309C">
      <w:pPr>
        <w:ind w:hanging="284"/>
        <w:jc w:val="both"/>
        <w:rPr>
          <w:rFonts w:ascii="Arial" w:hAnsi="Arial" w:cs="Arial"/>
        </w:rPr>
      </w:pPr>
      <w:r w:rsidRPr="001F43FA">
        <w:rPr>
          <w:rFonts w:ascii="Arial" w:hAnsi="Arial" w:cs="Arial"/>
        </w:rPr>
        <w:t>3. Nároky z tohoto titulu se řídí přiměřeně příslušnými ustano</w:t>
      </w:r>
      <w:r w:rsidR="0091427F">
        <w:rPr>
          <w:rFonts w:ascii="Arial" w:hAnsi="Arial" w:cs="Arial"/>
        </w:rPr>
        <w:t>veními obč. zák. 89/2012 a to §</w:t>
      </w:r>
      <w:r w:rsidR="006A47A4">
        <w:rPr>
          <w:rFonts w:ascii="Arial" w:hAnsi="Arial" w:cs="Arial"/>
        </w:rPr>
        <w:t> 2894 a násl. v </w:t>
      </w:r>
      <w:r w:rsidRPr="001F43FA">
        <w:rPr>
          <w:rFonts w:ascii="Arial" w:hAnsi="Arial" w:cs="Arial"/>
        </w:rPr>
        <w:t>platném znění.</w:t>
      </w:r>
    </w:p>
    <w:p w14:paraId="7D0A06B6" w14:textId="77777777" w:rsidR="0010776C" w:rsidRDefault="0010776C" w:rsidP="0035309C">
      <w:pPr>
        <w:ind w:hanging="284"/>
        <w:jc w:val="both"/>
        <w:rPr>
          <w:rFonts w:ascii="Arial" w:hAnsi="Arial" w:cs="Arial"/>
        </w:rPr>
      </w:pPr>
    </w:p>
    <w:p w14:paraId="0431CEE3" w14:textId="6219FF29" w:rsidR="007B62EA" w:rsidRPr="001F43FA" w:rsidRDefault="007B62EA" w:rsidP="001323A5">
      <w:pPr>
        <w:pStyle w:val="Nadpis7"/>
        <w:ind w:hanging="284"/>
        <w:rPr>
          <w:sz w:val="22"/>
          <w:szCs w:val="22"/>
        </w:rPr>
      </w:pPr>
      <w:r w:rsidRPr="001F43FA">
        <w:rPr>
          <w:sz w:val="22"/>
          <w:szCs w:val="22"/>
        </w:rPr>
        <w:t>V</w:t>
      </w:r>
      <w:r w:rsidR="00E93722">
        <w:rPr>
          <w:sz w:val="22"/>
          <w:szCs w:val="22"/>
        </w:rPr>
        <w:t>I</w:t>
      </w:r>
      <w:r w:rsidRPr="001F43FA">
        <w:rPr>
          <w:sz w:val="22"/>
          <w:szCs w:val="22"/>
        </w:rPr>
        <w:t>. Uzavírání, změny a ukončení smlouvy</w:t>
      </w:r>
    </w:p>
    <w:p w14:paraId="05DA933A" w14:textId="77777777" w:rsidR="007B62EA" w:rsidRDefault="007B62EA" w:rsidP="001323A5">
      <w:pPr>
        <w:ind w:hanging="284"/>
      </w:pPr>
    </w:p>
    <w:p w14:paraId="2D4ECF1B" w14:textId="468B81C1" w:rsidR="002C65D9" w:rsidRPr="002C65D9" w:rsidRDefault="002C65D9" w:rsidP="001323A5">
      <w:pPr>
        <w:spacing w:after="120"/>
        <w:ind w:hanging="284"/>
        <w:jc w:val="both"/>
        <w:outlineLvl w:val="0"/>
        <w:rPr>
          <w:rFonts w:ascii="Arial" w:hAnsi="Arial" w:cs="Arial"/>
        </w:rPr>
      </w:pPr>
      <w:r w:rsidRPr="002C65D9">
        <w:rPr>
          <w:rFonts w:ascii="Arial" w:hAnsi="Arial" w:cs="Arial"/>
        </w:rPr>
        <w:t xml:space="preserve">1. </w:t>
      </w:r>
      <w:r w:rsidR="009D413B">
        <w:rPr>
          <w:rFonts w:ascii="Arial" w:hAnsi="Arial" w:cs="Arial"/>
        </w:rPr>
        <w:t>Tato s</w:t>
      </w:r>
      <w:r w:rsidR="009D413B" w:rsidRPr="009D413B">
        <w:rPr>
          <w:rFonts w:ascii="Arial" w:hAnsi="Arial" w:cs="Arial"/>
        </w:rPr>
        <w:t>mlouva se uzavírá na dobu neurčitou s tím, že ukončení jejího trvání je možné dohodou, nebo výpovědí kteroukoliv smluvní stranou i bez uvedení důvodu s výpovědní lhůtou</w:t>
      </w:r>
      <w:r w:rsidR="00FE2D82">
        <w:rPr>
          <w:rFonts w:ascii="Arial" w:hAnsi="Arial" w:cs="Arial"/>
        </w:rPr>
        <w:t xml:space="preserve"> 12 měsíců</w:t>
      </w:r>
      <w:r w:rsidR="009D413B" w:rsidRPr="009D413B">
        <w:rPr>
          <w:rFonts w:ascii="Arial" w:hAnsi="Arial" w:cs="Arial"/>
        </w:rPr>
        <w:t>, pokud tato smlouva nestanoví lhůtu kratší.</w:t>
      </w:r>
    </w:p>
    <w:p w14:paraId="436C1563" w14:textId="77777777" w:rsidR="009D413B" w:rsidRDefault="002C65D9" w:rsidP="001323A5">
      <w:pPr>
        <w:spacing w:after="120"/>
        <w:ind w:hanging="284"/>
        <w:jc w:val="both"/>
        <w:rPr>
          <w:rFonts w:ascii="Arial" w:hAnsi="Arial" w:cs="Arial"/>
          <w:kern w:val="20"/>
        </w:rPr>
      </w:pPr>
      <w:r w:rsidRPr="002C65D9">
        <w:rPr>
          <w:rFonts w:ascii="Arial" w:hAnsi="Arial" w:cs="Arial"/>
          <w:kern w:val="20"/>
        </w:rPr>
        <w:t xml:space="preserve">2. </w:t>
      </w:r>
      <w:r w:rsidR="009D413B" w:rsidRPr="009D413B">
        <w:rPr>
          <w:rFonts w:ascii="Arial" w:hAnsi="Arial" w:cs="Arial"/>
          <w:kern w:val="20"/>
        </w:rPr>
        <w:t>Výpověď musí být písemná a výpovědní doba počíná běžet prvním dnem měsíce následujícího po jejím doručení druhé smluvní straně.</w:t>
      </w:r>
    </w:p>
    <w:p w14:paraId="247D5F9B" w14:textId="77777777" w:rsidR="009D413B" w:rsidRPr="009D413B" w:rsidRDefault="002C65D9" w:rsidP="0034187F">
      <w:pPr>
        <w:spacing w:after="120"/>
        <w:ind w:hanging="284"/>
        <w:jc w:val="both"/>
        <w:rPr>
          <w:rFonts w:ascii="Arial" w:hAnsi="Arial" w:cs="Arial"/>
          <w:kern w:val="20"/>
        </w:rPr>
      </w:pPr>
      <w:r w:rsidRPr="002C65D9">
        <w:rPr>
          <w:rFonts w:ascii="Arial" w:hAnsi="Arial" w:cs="Arial"/>
          <w:kern w:val="20"/>
        </w:rPr>
        <w:t xml:space="preserve">3. </w:t>
      </w:r>
      <w:r w:rsidR="009D413B" w:rsidRPr="009D413B">
        <w:rPr>
          <w:rFonts w:ascii="Arial" w:hAnsi="Arial" w:cs="Arial"/>
          <w:kern w:val="20"/>
        </w:rPr>
        <w:t>V případě podstatného porušení této smlouvy uživatelem je správce oprávněn smlouvu jednostranně vypovědět s výpovědní lhůtou jeden měsíc. V tomto případě počíná výpovědní lhůta běžet dnem následujícím po doručení písemné výpovědi uživateli. Podstatným porušením smlouvy se rozumí zejména:</w:t>
      </w:r>
    </w:p>
    <w:p w14:paraId="78C97700" w14:textId="4C1F331C"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 xml:space="preserve">prodlení uživatele s hrazením </w:t>
      </w:r>
      <w:r w:rsidR="00A45EA7">
        <w:rPr>
          <w:rFonts w:ascii="Arial" w:hAnsi="Arial" w:cs="Arial"/>
          <w:kern w:val="20"/>
        </w:rPr>
        <w:t xml:space="preserve">jeho </w:t>
      </w:r>
      <w:r w:rsidRPr="009D413B">
        <w:rPr>
          <w:rFonts w:ascii="Arial" w:hAnsi="Arial" w:cs="Arial"/>
          <w:kern w:val="20"/>
        </w:rPr>
        <w:t>finanční</w:t>
      </w:r>
      <w:r w:rsidR="00A45EA7">
        <w:rPr>
          <w:rFonts w:ascii="Arial" w:hAnsi="Arial" w:cs="Arial"/>
          <w:kern w:val="20"/>
        </w:rPr>
        <w:t>ch</w:t>
      </w:r>
      <w:r w:rsidRPr="009D413B">
        <w:rPr>
          <w:rFonts w:ascii="Arial" w:hAnsi="Arial" w:cs="Arial"/>
          <w:kern w:val="20"/>
        </w:rPr>
        <w:t xml:space="preserve"> závazk</w:t>
      </w:r>
      <w:r w:rsidR="00A45EA7">
        <w:rPr>
          <w:rFonts w:ascii="Arial" w:hAnsi="Arial" w:cs="Arial"/>
          <w:kern w:val="20"/>
        </w:rPr>
        <w:t>ů</w:t>
      </w:r>
      <w:r w:rsidRPr="009D413B">
        <w:rPr>
          <w:rFonts w:ascii="Arial" w:hAnsi="Arial" w:cs="Arial"/>
          <w:kern w:val="20"/>
        </w:rPr>
        <w:t xml:space="preserve"> správci, pokud k nápravě nedojde ani ve lhůtě deseti dnů po předchozím písemném upozornění správce, a/nebo</w:t>
      </w:r>
    </w:p>
    <w:p w14:paraId="63E735F5" w14:textId="77777777"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porušení Provozního řádu pro správu, provozování a údržbu kolektorů na území hlavního města Prahy uživatelem v jakémkoli bodě, a/nebo</w:t>
      </w:r>
    </w:p>
    <w:p w14:paraId="380DD4B1" w14:textId="77777777"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nesplnění povinnosti uživatele odstranit vady</w:t>
      </w:r>
      <w:r w:rsidR="003A0EF0">
        <w:rPr>
          <w:rFonts w:ascii="Arial" w:hAnsi="Arial" w:cs="Arial"/>
          <w:kern w:val="20"/>
        </w:rPr>
        <w:t xml:space="preserve">, </w:t>
      </w:r>
      <w:r w:rsidRPr="009D413B">
        <w:rPr>
          <w:rFonts w:ascii="Arial" w:hAnsi="Arial" w:cs="Arial"/>
          <w:kern w:val="20"/>
        </w:rPr>
        <w:t>nedodělky či nedostatky dle čl. III. této smlouvy, a/nebo</w:t>
      </w:r>
    </w:p>
    <w:p w14:paraId="05A5583B" w14:textId="77777777" w:rsidR="009D413B" w:rsidRPr="009D413B" w:rsidRDefault="009D413B" w:rsidP="0034187F">
      <w:pPr>
        <w:spacing w:after="120"/>
        <w:ind w:left="709"/>
        <w:jc w:val="both"/>
        <w:rPr>
          <w:rFonts w:ascii="Arial" w:hAnsi="Arial" w:cs="Arial"/>
          <w:kern w:val="20"/>
        </w:rPr>
      </w:pPr>
      <w:r>
        <w:rPr>
          <w:rFonts w:ascii="Arial" w:hAnsi="Arial" w:cs="Arial"/>
          <w:kern w:val="20"/>
        </w:rPr>
        <w:lastRenderedPageBreak/>
        <w:t xml:space="preserve">- </w:t>
      </w:r>
      <w:r w:rsidRPr="009D413B">
        <w:rPr>
          <w:rFonts w:ascii="Arial" w:hAnsi="Arial" w:cs="Arial"/>
          <w:kern w:val="20"/>
        </w:rPr>
        <w:t>způsobení škody uživatelem správci převyšující částku jeden milion korun českých, a/nebo</w:t>
      </w:r>
    </w:p>
    <w:p w14:paraId="33367F50" w14:textId="77777777" w:rsidR="002C65D9" w:rsidRPr="002C65D9" w:rsidRDefault="009D413B" w:rsidP="0034187F">
      <w:pPr>
        <w:spacing w:after="120"/>
        <w:ind w:firstLine="709"/>
        <w:jc w:val="both"/>
        <w:rPr>
          <w:rFonts w:ascii="Arial" w:hAnsi="Arial" w:cs="Arial"/>
          <w:kern w:val="20"/>
        </w:rPr>
      </w:pPr>
      <w:r>
        <w:rPr>
          <w:rFonts w:ascii="Arial" w:hAnsi="Arial" w:cs="Arial"/>
          <w:kern w:val="20"/>
        </w:rPr>
        <w:t xml:space="preserve">- </w:t>
      </w:r>
      <w:r w:rsidRPr="009D413B">
        <w:rPr>
          <w:rFonts w:ascii="Arial" w:hAnsi="Arial" w:cs="Arial"/>
          <w:kern w:val="20"/>
        </w:rPr>
        <w:t>zjištění úpadk</w:t>
      </w:r>
      <w:r w:rsidR="003A0EF0">
        <w:rPr>
          <w:rFonts w:ascii="Arial" w:hAnsi="Arial" w:cs="Arial"/>
          <w:kern w:val="20"/>
        </w:rPr>
        <w:t>u uživatele.</w:t>
      </w:r>
    </w:p>
    <w:p w14:paraId="55EA8010" w14:textId="4CCB54C4" w:rsidR="004A0538" w:rsidRPr="004A0538" w:rsidRDefault="0007764B" w:rsidP="001323A5">
      <w:pPr>
        <w:spacing w:after="120"/>
        <w:ind w:hanging="284"/>
        <w:jc w:val="both"/>
        <w:rPr>
          <w:rFonts w:ascii="Arial" w:hAnsi="Arial" w:cs="Arial"/>
        </w:rPr>
      </w:pPr>
      <w:r>
        <w:rPr>
          <w:rFonts w:ascii="Arial" w:hAnsi="Arial" w:cs="Arial"/>
        </w:rPr>
        <w:t>4</w:t>
      </w:r>
      <w:r w:rsidR="004A0538" w:rsidRPr="004A0538">
        <w:rPr>
          <w:rFonts w:ascii="Arial" w:hAnsi="Arial" w:cs="Arial"/>
        </w:rPr>
        <w:t>. V případě ukončení smluvního vztahu je uživatel povinen vyklidit veškerá svá zařízení a protokolárně předat jím užívané prostory uvedené do původního stavu nejpozději v den ukončení výpovědní lhůty, nebude</w:t>
      </w:r>
      <w:r w:rsidR="009509DD">
        <w:rPr>
          <w:rFonts w:ascii="Arial" w:hAnsi="Arial" w:cs="Arial"/>
        </w:rPr>
        <w:t>-</w:t>
      </w:r>
      <w:r w:rsidR="004A0538" w:rsidRPr="004A0538">
        <w:rPr>
          <w:rFonts w:ascii="Arial" w:hAnsi="Arial" w:cs="Arial"/>
        </w:rPr>
        <w:t>li dohodnuto jinak. V případě, že tak uživatel neučiní, je povinen hradit příspěvek na provoz kolektorů a za poskytované služby dle čl. II této smlouvy až do vyklizení prostor.</w:t>
      </w:r>
    </w:p>
    <w:p w14:paraId="58B21BFE" w14:textId="77777777" w:rsidR="00376F89" w:rsidRDefault="00376F89" w:rsidP="001323A5">
      <w:pPr>
        <w:pStyle w:val="Nadpis5"/>
        <w:ind w:hanging="284"/>
        <w:rPr>
          <w:kern w:val="20"/>
          <w:szCs w:val="28"/>
        </w:rPr>
      </w:pPr>
    </w:p>
    <w:p w14:paraId="3EFDA39E" w14:textId="77777777" w:rsidR="0035309C" w:rsidRPr="0035309C" w:rsidRDefault="0035309C" w:rsidP="0035309C"/>
    <w:p w14:paraId="5F27B733" w14:textId="038E8FA6" w:rsidR="007B62EA" w:rsidRDefault="008A7B0D" w:rsidP="001323A5">
      <w:pPr>
        <w:pStyle w:val="Nadpis5"/>
        <w:ind w:hanging="284"/>
        <w:rPr>
          <w:kern w:val="20"/>
          <w:szCs w:val="28"/>
        </w:rPr>
      </w:pPr>
      <w:r>
        <w:rPr>
          <w:kern w:val="20"/>
          <w:szCs w:val="28"/>
        </w:rPr>
        <w:t>VII.</w:t>
      </w:r>
      <w:r w:rsidR="007B62EA">
        <w:rPr>
          <w:kern w:val="20"/>
          <w:szCs w:val="28"/>
        </w:rPr>
        <w:t xml:space="preserve"> Závěrečn</w:t>
      </w:r>
      <w:r w:rsidR="007B13FE">
        <w:rPr>
          <w:kern w:val="20"/>
          <w:szCs w:val="28"/>
        </w:rPr>
        <w:t>á</w:t>
      </w:r>
      <w:r w:rsidR="007B62EA">
        <w:rPr>
          <w:kern w:val="20"/>
          <w:szCs w:val="28"/>
        </w:rPr>
        <w:t xml:space="preserve"> ustanovení</w:t>
      </w:r>
    </w:p>
    <w:p w14:paraId="11AC1997" w14:textId="77777777" w:rsidR="007B62EA" w:rsidRDefault="007B62EA" w:rsidP="001323A5">
      <w:pPr>
        <w:ind w:hanging="284"/>
        <w:rPr>
          <w:rFonts w:ascii="Arial" w:hAnsi="Arial" w:cs="Arial"/>
          <w:b/>
          <w:kern w:val="20"/>
        </w:rPr>
      </w:pPr>
    </w:p>
    <w:p w14:paraId="125E6537" w14:textId="6357D0C3" w:rsidR="00C32A49" w:rsidRDefault="00C32A49" w:rsidP="001323A5">
      <w:pPr>
        <w:spacing w:after="120"/>
        <w:ind w:hanging="284"/>
        <w:jc w:val="both"/>
        <w:rPr>
          <w:rFonts w:ascii="Arial" w:hAnsi="Arial" w:cs="Arial"/>
        </w:rPr>
      </w:pPr>
      <w:r w:rsidRPr="00C32A49">
        <w:rPr>
          <w:rFonts w:ascii="Arial" w:hAnsi="Arial" w:cs="Arial"/>
        </w:rPr>
        <w:t xml:space="preserve">1. </w:t>
      </w:r>
      <w:r w:rsidR="00DD4E0F" w:rsidRPr="00DD4E0F">
        <w:rPr>
          <w:rFonts w:ascii="Arial" w:hAnsi="Arial" w:cs="Arial"/>
        </w:rPr>
        <w:t xml:space="preserve">Uživatel není bez písemného souhlasu správce oprávněn převést </w:t>
      </w:r>
      <w:r w:rsidR="003A7C93">
        <w:rPr>
          <w:rFonts w:ascii="Arial" w:hAnsi="Arial" w:cs="Arial"/>
        </w:rPr>
        <w:t>jakákoliv práva či povinnosti z </w:t>
      </w:r>
      <w:r w:rsidR="00DD4E0F" w:rsidRPr="00DD4E0F">
        <w:rPr>
          <w:rFonts w:ascii="Arial" w:hAnsi="Arial" w:cs="Arial"/>
        </w:rPr>
        <w:t xml:space="preserve">této smlouvy včetně práva k využití prostoru kolektoru </w:t>
      </w:r>
      <w:r w:rsidR="004C2225">
        <w:rPr>
          <w:rFonts w:ascii="Arial" w:hAnsi="Arial" w:cs="Arial"/>
        </w:rPr>
        <w:t xml:space="preserve">a </w:t>
      </w:r>
      <w:r w:rsidR="00DD4E0F" w:rsidRPr="00DD4E0F">
        <w:rPr>
          <w:rFonts w:ascii="Arial" w:hAnsi="Arial" w:cs="Arial"/>
        </w:rPr>
        <w:t>vč</w:t>
      </w:r>
      <w:r w:rsidR="004C2225">
        <w:rPr>
          <w:rFonts w:ascii="Arial" w:hAnsi="Arial" w:cs="Arial"/>
        </w:rPr>
        <w:t>etně</w:t>
      </w:r>
      <w:r w:rsidR="00DD4E0F" w:rsidRPr="00DD4E0F">
        <w:rPr>
          <w:rFonts w:ascii="Arial" w:hAnsi="Arial" w:cs="Arial"/>
        </w:rPr>
        <w:t xml:space="preserve"> svého zařízení v prostoru kolektoru na třetí osobu</w:t>
      </w:r>
      <w:r w:rsidR="004C2225">
        <w:rPr>
          <w:rFonts w:ascii="Arial" w:hAnsi="Arial" w:cs="Arial"/>
        </w:rPr>
        <w:t>,</w:t>
      </w:r>
      <w:r w:rsidR="00DD4E0F" w:rsidRPr="00DD4E0F">
        <w:rPr>
          <w:rFonts w:ascii="Arial" w:hAnsi="Arial" w:cs="Arial"/>
        </w:rPr>
        <w:t xml:space="preserve"> ani využívat svého zařízení k jiným ú</w:t>
      </w:r>
      <w:r w:rsidR="0034187F">
        <w:rPr>
          <w:rFonts w:ascii="Arial" w:hAnsi="Arial" w:cs="Arial"/>
        </w:rPr>
        <w:t>čelům</w:t>
      </w:r>
      <w:r w:rsidR="004C2225">
        <w:rPr>
          <w:rFonts w:ascii="Arial" w:hAnsi="Arial" w:cs="Arial"/>
        </w:rPr>
        <w:t>,</w:t>
      </w:r>
      <w:r w:rsidR="0034187F">
        <w:rPr>
          <w:rFonts w:ascii="Arial" w:hAnsi="Arial" w:cs="Arial"/>
        </w:rPr>
        <w:t xml:space="preserve"> než je stanoveno v </w:t>
      </w:r>
      <w:r w:rsidR="00DD4E0F" w:rsidRPr="00DD4E0F">
        <w:rPr>
          <w:rFonts w:ascii="Arial" w:hAnsi="Arial" w:cs="Arial"/>
        </w:rPr>
        <w:t xml:space="preserve">předmětu této smlouvy. Porušení tohoto ustanovení se považuje za podstatné porušení smluvní povinnosti uživatele a je důvodem k okamžitému odstoupení od smlouvy ze strany správce. Uživatel je však oprávněn </w:t>
      </w:r>
      <w:r w:rsidR="006A47A4">
        <w:rPr>
          <w:rFonts w:ascii="Arial" w:hAnsi="Arial" w:cs="Arial"/>
        </w:rPr>
        <w:t>najmout si k činnostem, které v </w:t>
      </w:r>
      <w:r w:rsidR="00DD4E0F" w:rsidRPr="00DD4E0F">
        <w:rPr>
          <w:rFonts w:ascii="Arial" w:hAnsi="Arial" w:cs="Arial"/>
        </w:rPr>
        <w:t>kolektoru provádí, a to po předchozím oznámení identity subdodavatele správci, subdodavatele, za které odpovíd</w:t>
      </w:r>
      <w:r w:rsidR="003A7C93">
        <w:rPr>
          <w:rFonts w:ascii="Arial" w:hAnsi="Arial" w:cs="Arial"/>
        </w:rPr>
        <w:t>á stejně, jako kdyby činnosti v </w:t>
      </w:r>
      <w:r w:rsidR="00DD4E0F" w:rsidRPr="00DD4E0F">
        <w:rPr>
          <w:rFonts w:ascii="Arial" w:hAnsi="Arial" w:cs="Arial"/>
        </w:rPr>
        <w:t>kolektoru prováděl sám.</w:t>
      </w:r>
    </w:p>
    <w:p w14:paraId="2118837F" w14:textId="77777777" w:rsidR="0010776C" w:rsidRDefault="0010776C" w:rsidP="00BA1570">
      <w:pPr>
        <w:pStyle w:val="Textvbloku"/>
        <w:rPr>
          <w:rFonts w:cs="Arial"/>
          <w:sz w:val="20"/>
          <w:szCs w:val="24"/>
        </w:rPr>
      </w:pPr>
    </w:p>
    <w:p w14:paraId="040341A1" w14:textId="77777777" w:rsidR="00BA1570" w:rsidRDefault="00BA1570" w:rsidP="00BA1570">
      <w:pPr>
        <w:pStyle w:val="Textvbloku"/>
        <w:rPr>
          <w:rFonts w:cs="Arial"/>
          <w:sz w:val="20"/>
          <w:szCs w:val="24"/>
        </w:rPr>
      </w:pPr>
      <w:r>
        <w:rPr>
          <w:rFonts w:cs="Arial"/>
          <w:sz w:val="20"/>
          <w:szCs w:val="24"/>
        </w:rPr>
        <w:t>2. Kontakty</w:t>
      </w:r>
    </w:p>
    <w:p w14:paraId="0BF9771D" w14:textId="77777777" w:rsidR="00BA1570" w:rsidRPr="00DD4E0F" w:rsidRDefault="00BA1570" w:rsidP="00BA1570">
      <w:pPr>
        <w:pStyle w:val="Textvbloku"/>
        <w:rPr>
          <w:rFonts w:cs="Arial"/>
          <w:sz w:val="20"/>
          <w:szCs w:val="24"/>
        </w:rPr>
      </w:pPr>
      <w:r w:rsidRPr="00DD4E0F">
        <w:rPr>
          <w:rFonts w:cs="Arial"/>
          <w:sz w:val="20"/>
          <w:szCs w:val="24"/>
        </w:rPr>
        <w:t>Adresy pro doručován</w:t>
      </w:r>
      <w:r w:rsidRPr="00DD4E0F">
        <w:rPr>
          <w:rFonts w:cs="Arial"/>
          <w:sz w:val="20"/>
        </w:rPr>
        <w:t xml:space="preserve">í </w:t>
      </w:r>
    </w:p>
    <w:p w14:paraId="30541921" w14:textId="2D141B47" w:rsidR="00171AD4" w:rsidRPr="00D83C48" w:rsidRDefault="006A47A4" w:rsidP="00800E60">
      <w:pPr>
        <w:pStyle w:val="Textvbloku"/>
        <w:numPr>
          <w:ilvl w:val="0"/>
          <w:numId w:val="23"/>
        </w:numPr>
        <w:ind w:right="0"/>
        <w:jc w:val="left"/>
        <w:rPr>
          <w:rFonts w:cs="Arial"/>
          <w:sz w:val="20"/>
          <w:szCs w:val="24"/>
        </w:rPr>
      </w:pPr>
      <w:r w:rsidRPr="00D83C48">
        <w:rPr>
          <w:rFonts w:cs="Arial"/>
          <w:sz w:val="20"/>
        </w:rPr>
        <w:t xml:space="preserve">viz adresy v záhlaví, popř. datové schránky </w:t>
      </w:r>
    </w:p>
    <w:p w14:paraId="2554C57B" w14:textId="77777777" w:rsidR="00D617F2" w:rsidRPr="00DD4E0F" w:rsidRDefault="00D617F2" w:rsidP="001037CE">
      <w:pPr>
        <w:pStyle w:val="Textvbloku"/>
        <w:rPr>
          <w:rFonts w:cs="Arial"/>
          <w:sz w:val="20"/>
          <w:szCs w:val="24"/>
        </w:rPr>
      </w:pPr>
      <w:r w:rsidRPr="00DD4E0F">
        <w:rPr>
          <w:rFonts w:cs="Arial"/>
          <w:sz w:val="20"/>
          <w:szCs w:val="24"/>
        </w:rPr>
        <w:t>Kontakty</w:t>
      </w:r>
      <w:r w:rsidR="001037CE" w:rsidRPr="00DD4E0F">
        <w:rPr>
          <w:rFonts w:cs="Arial"/>
          <w:sz w:val="20"/>
          <w:szCs w:val="24"/>
        </w:rPr>
        <w:t xml:space="preserve"> </w:t>
      </w:r>
      <w:r w:rsidRPr="00DD4E0F">
        <w:rPr>
          <w:rFonts w:cs="Arial"/>
          <w:sz w:val="20"/>
          <w:szCs w:val="24"/>
        </w:rPr>
        <w:t>za stranu správce</w:t>
      </w:r>
    </w:p>
    <w:p w14:paraId="4028C5E4" w14:textId="77777777" w:rsidR="001037CE" w:rsidRPr="001037CE" w:rsidRDefault="001037CE" w:rsidP="00D617F2">
      <w:pPr>
        <w:pStyle w:val="Textvbloku"/>
        <w:numPr>
          <w:ilvl w:val="0"/>
          <w:numId w:val="23"/>
        </w:numPr>
        <w:rPr>
          <w:rFonts w:cs="Arial"/>
          <w:sz w:val="20"/>
          <w:szCs w:val="24"/>
        </w:rPr>
      </w:pPr>
      <w:r w:rsidRPr="001037CE">
        <w:rPr>
          <w:rFonts w:cs="Arial"/>
          <w:sz w:val="20"/>
          <w:szCs w:val="24"/>
        </w:rPr>
        <w:t>ve věcech provozních:</w:t>
      </w:r>
    </w:p>
    <w:p w14:paraId="0F91D5B5" w14:textId="77777777" w:rsidR="00D83C48" w:rsidRDefault="006A47A4" w:rsidP="00D83C48">
      <w:pPr>
        <w:pStyle w:val="Textvbloku"/>
        <w:widowControl w:val="0"/>
        <w:tabs>
          <w:tab w:val="left" w:pos="9214"/>
        </w:tabs>
        <w:suppressAutoHyphens/>
        <w:ind w:left="709" w:right="28"/>
        <w:rPr>
          <w:rFonts w:cs="Arial"/>
          <w:sz w:val="20"/>
          <w:szCs w:val="24"/>
        </w:rPr>
      </w:pPr>
      <w:r>
        <w:rPr>
          <w:rFonts w:cs="Arial"/>
          <w:sz w:val="20"/>
          <w:szCs w:val="24"/>
        </w:rPr>
        <w:t>d</w:t>
      </w:r>
      <w:r w:rsidR="00D617F2" w:rsidRPr="001037CE">
        <w:rPr>
          <w:rFonts w:cs="Arial"/>
          <w:sz w:val="20"/>
          <w:szCs w:val="24"/>
        </w:rPr>
        <w:t xml:space="preserve">ispečink pro oblast </w:t>
      </w:r>
      <w:r w:rsidR="00880339">
        <w:rPr>
          <w:rFonts w:cs="Arial"/>
          <w:sz w:val="20"/>
          <w:szCs w:val="24"/>
        </w:rPr>
        <w:t>Centrum</w:t>
      </w:r>
      <w:r w:rsidR="00D617F2">
        <w:rPr>
          <w:rFonts w:cs="Arial"/>
          <w:sz w:val="20"/>
          <w:szCs w:val="24"/>
        </w:rPr>
        <w:t>,</w:t>
      </w:r>
      <w:r w:rsidR="00D617F2" w:rsidRPr="001037CE">
        <w:rPr>
          <w:rFonts w:cs="Arial"/>
          <w:sz w:val="20"/>
          <w:szCs w:val="24"/>
        </w:rPr>
        <w:t xml:space="preserve"> nepřetržitý provoz – tel. </w:t>
      </w:r>
      <w:r w:rsidR="00D83C48">
        <w:rPr>
          <w:rFonts w:cs="Arial"/>
          <w:sz w:val="20"/>
          <w:szCs w:val="24"/>
        </w:rPr>
        <w:t>xxx</w:t>
      </w:r>
      <w:r w:rsidR="00EB06D0">
        <w:rPr>
          <w:rFonts w:cs="Arial"/>
          <w:sz w:val="20"/>
          <w:szCs w:val="24"/>
        </w:rPr>
        <w:t xml:space="preserve"> </w:t>
      </w:r>
    </w:p>
    <w:p w14:paraId="6B68E5BB" w14:textId="0633E2D6" w:rsidR="006145B9" w:rsidRPr="001037CE" w:rsidRDefault="006145B9" w:rsidP="00D83C48">
      <w:pPr>
        <w:pStyle w:val="Textvbloku"/>
        <w:widowControl w:val="0"/>
        <w:tabs>
          <w:tab w:val="left" w:pos="9214"/>
        </w:tabs>
        <w:suppressAutoHyphens/>
        <w:ind w:left="709" w:right="28"/>
        <w:rPr>
          <w:rFonts w:cs="Arial"/>
          <w:sz w:val="20"/>
          <w:szCs w:val="24"/>
        </w:rPr>
      </w:pPr>
      <w:r w:rsidRPr="001037CE">
        <w:rPr>
          <w:rFonts w:cs="Arial"/>
          <w:sz w:val="20"/>
          <w:szCs w:val="24"/>
        </w:rPr>
        <w:t>ve věcech smluvních:</w:t>
      </w:r>
      <w:r w:rsidRPr="006145B9">
        <w:rPr>
          <w:rFonts w:cs="Arial"/>
          <w:sz w:val="20"/>
          <w:szCs w:val="24"/>
        </w:rPr>
        <w:t xml:space="preserve"> </w:t>
      </w:r>
    </w:p>
    <w:p w14:paraId="3242162B" w14:textId="1912F5BC" w:rsidR="006145B9" w:rsidRPr="001037CE" w:rsidRDefault="006145B9" w:rsidP="006145B9">
      <w:pPr>
        <w:pStyle w:val="Textvbloku"/>
        <w:ind w:left="0" w:firstLine="709"/>
        <w:rPr>
          <w:rFonts w:cs="Arial"/>
          <w:sz w:val="20"/>
          <w:szCs w:val="24"/>
        </w:rPr>
      </w:pPr>
      <w:r w:rsidRPr="001037CE">
        <w:rPr>
          <w:rFonts w:cs="Arial"/>
          <w:sz w:val="20"/>
          <w:szCs w:val="24"/>
        </w:rPr>
        <w:t xml:space="preserve">obchodní a majetkové odd. – tel. </w:t>
      </w:r>
      <w:r w:rsidR="00D83C48">
        <w:rPr>
          <w:rFonts w:cs="Arial"/>
          <w:sz w:val="20"/>
          <w:szCs w:val="24"/>
        </w:rPr>
        <w:t>xxx</w:t>
      </w:r>
    </w:p>
    <w:p w14:paraId="2C59445E" w14:textId="77777777" w:rsidR="001037CE" w:rsidRPr="001037CE" w:rsidRDefault="001037CE" w:rsidP="00BA1570">
      <w:pPr>
        <w:pStyle w:val="Textvbloku"/>
        <w:ind w:firstLine="993"/>
        <w:rPr>
          <w:rFonts w:cs="Arial"/>
          <w:sz w:val="20"/>
          <w:szCs w:val="24"/>
        </w:rPr>
      </w:pPr>
    </w:p>
    <w:p w14:paraId="77A08E55" w14:textId="77777777" w:rsidR="001037CE" w:rsidRDefault="006145B9" w:rsidP="001037CE">
      <w:pPr>
        <w:pStyle w:val="Textvbloku"/>
        <w:rPr>
          <w:rFonts w:cs="Arial"/>
          <w:sz w:val="20"/>
          <w:szCs w:val="24"/>
        </w:rPr>
      </w:pPr>
      <w:r w:rsidRPr="0034187F">
        <w:rPr>
          <w:rFonts w:cs="Arial"/>
          <w:sz w:val="20"/>
          <w:szCs w:val="24"/>
        </w:rPr>
        <w:t>Kontakty za stranu uživatele</w:t>
      </w:r>
    </w:p>
    <w:p w14:paraId="778827A6" w14:textId="098FE5CA" w:rsidR="006F4338" w:rsidRPr="00693911" w:rsidRDefault="006F4338" w:rsidP="006F4338">
      <w:pPr>
        <w:pStyle w:val="Textvbloku"/>
        <w:numPr>
          <w:ilvl w:val="0"/>
          <w:numId w:val="23"/>
        </w:numPr>
        <w:rPr>
          <w:rFonts w:cs="Arial"/>
          <w:sz w:val="20"/>
          <w:szCs w:val="24"/>
        </w:rPr>
      </w:pPr>
      <w:r w:rsidRPr="00693911">
        <w:rPr>
          <w:rFonts w:cs="Arial"/>
          <w:sz w:val="20"/>
          <w:szCs w:val="24"/>
        </w:rPr>
        <w:t>ve věcech provozních</w:t>
      </w:r>
      <w:r w:rsidR="006A47A4" w:rsidRPr="00693911">
        <w:rPr>
          <w:rFonts w:cs="Arial"/>
          <w:sz w:val="20"/>
          <w:szCs w:val="24"/>
        </w:rPr>
        <w:t>:</w:t>
      </w:r>
    </w:p>
    <w:p w14:paraId="5DAA8B72" w14:textId="00703B8F" w:rsidR="00331162" w:rsidRPr="00693911" w:rsidRDefault="00D83C48" w:rsidP="004F6298">
      <w:pPr>
        <w:pStyle w:val="Textvbloku"/>
        <w:ind w:left="709"/>
        <w:rPr>
          <w:rFonts w:cs="Arial"/>
          <w:sz w:val="20"/>
          <w:szCs w:val="24"/>
        </w:rPr>
      </w:pPr>
      <w:r>
        <w:rPr>
          <w:rFonts w:cs="Arial"/>
          <w:sz w:val="20"/>
          <w:szCs w:val="24"/>
        </w:rPr>
        <w:t>xxx</w:t>
      </w:r>
    </w:p>
    <w:p w14:paraId="3B48BD74" w14:textId="77777777" w:rsidR="00880339" w:rsidRPr="000B626B" w:rsidRDefault="00880339" w:rsidP="004F6298">
      <w:pPr>
        <w:pStyle w:val="Textvbloku"/>
        <w:ind w:left="709"/>
        <w:rPr>
          <w:rFonts w:cs="Arial"/>
          <w:sz w:val="20"/>
          <w:szCs w:val="24"/>
        </w:rPr>
      </w:pPr>
    </w:p>
    <w:p w14:paraId="15484381" w14:textId="1E22FAD6" w:rsidR="00C32A49" w:rsidRPr="00C32A49" w:rsidRDefault="004A0538" w:rsidP="001323A5">
      <w:pPr>
        <w:spacing w:after="120"/>
        <w:ind w:hanging="284"/>
        <w:jc w:val="both"/>
        <w:rPr>
          <w:rFonts w:ascii="Arial" w:hAnsi="Arial" w:cs="Arial"/>
        </w:rPr>
      </w:pPr>
      <w:r>
        <w:rPr>
          <w:rFonts w:ascii="Arial" w:hAnsi="Arial" w:cs="Arial"/>
        </w:rPr>
        <w:t>3</w:t>
      </w:r>
      <w:r w:rsidR="00C32A49" w:rsidRPr="00C32A49">
        <w:rPr>
          <w:rFonts w:ascii="Arial" w:hAnsi="Arial" w:cs="Arial"/>
        </w:rPr>
        <w:t xml:space="preserve">. </w:t>
      </w:r>
      <w:r w:rsidR="00DD4E0F" w:rsidRPr="00DD4E0F">
        <w:rPr>
          <w:rFonts w:ascii="Arial" w:hAnsi="Arial" w:cs="Arial"/>
        </w:rPr>
        <w:t xml:space="preserve">Změna rozsahu využití kolektoru (délky inženýrské sítě) uživatelem </w:t>
      </w:r>
      <w:r w:rsidR="0035309C">
        <w:rPr>
          <w:rFonts w:ascii="Arial" w:hAnsi="Arial" w:cs="Arial"/>
        </w:rPr>
        <w:t>se děje</w:t>
      </w:r>
      <w:r w:rsidR="00DD4E0F" w:rsidRPr="00DD4E0F">
        <w:rPr>
          <w:rFonts w:ascii="Arial" w:hAnsi="Arial" w:cs="Arial"/>
        </w:rPr>
        <w:t xml:space="preserve"> na základě dohody mezi smluvními stranami ve formě dodatku k této smlouvě týk</w:t>
      </w:r>
      <w:r w:rsidR="00DF04A8">
        <w:rPr>
          <w:rFonts w:ascii="Arial" w:hAnsi="Arial" w:cs="Arial"/>
        </w:rPr>
        <w:t>ající se technických podmínek a </w:t>
      </w:r>
      <w:r w:rsidR="00DD4E0F" w:rsidRPr="00DD4E0F">
        <w:rPr>
          <w:rFonts w:ascii="Arial" w:hAnsi="Arial" w:cs="Arial"/>
        </w:rPr>
        <w:t xml:space="preserve">nové výše </w:t>
      </w:r>
      <w:r w:rsidR="00DD4E0F">
        <w:rPr>
          <w:rFonts w:ascii="Arial" w:hAnsi="Arial" w:cs="Arial"/>
        </w:rPr>
        <w:t>příspěvku na provoz</w:t>
      </w:r>
      <w:r w:rsidR="0035309C">
        <w:rPr>
          <w:rFonts w:ascii="Arial" w:hAnsi="Arial" w:cs="Arial"/>
        </w:rPr>
        <w:t>, a to od 1. dne měsíce následujícího po provedení přejímky</w:t>
      </w:r>
      <w:r w:rsidR="00DD4E0F" w:rsidRPr="00DD4E0F">
        <w:rPr>
          <w:rFonts w:ascii="Arial" w:hAnsi="Arial" w:cs="Arial"/>
        </w:rPr>
        <w:t>.</w:t>
      </w:r>
    </w:p>
    <w:p w14:paraId="10525A8C" w14:textId="77777777" w:rsidR="00DD4E0F" w:rsidRDefault="004A0538" w:rsidP="001323A5">
      <w:pPr>
        <w:spacing w:after="120"/>
        <w:ind w:hanging="284"/>
        <w:jc w:val="both"/>
        <w:rPr>
          <w:rFonts w:ascii="Arial" w:hAnsi="Arial" w:cs="Arial"/>
        </w:rPr>
      </w:pPr>
      <w:r>
        <w:rPr>
          <w:rFonts w:ascii="Arial" w:hAnsi="Arial" w:cs="Arial"/>
        </w:rPr>
        <w:t>4</w:t>
      </w:r>
      <w:r w:rsidR="00C32A49" w:rsidRPr="00C32A49">
        <w:rPr>
          <w:rFonts w:ascii="Arial" w:hAnsi="Arial" w:cs="Arial"/>
        </w:rPr>
        <w:t xml:space="preserve">. </w:t>
      </w:r>
      <w:r w:rsidR="00DD4E0F" w:rsidRPr="00DD4E0F">
        <w:rPr>
          <w:rFonts w:ascii="Arial" w:hAnsi="Arial" w:cs="Arial"/>
        </w:rPr>
        <w:t>Smlouvu lze měnit či doplňovat pouze písemnými dodatky stvrzenými podpisy statutárních orgánů. To platí i o vzdání se písemné formy. Přijetí návrhu s výhradou se nepřipouští.</w:t>
      </w:r>
    </w:p>
    <w:p w14:paraId="4268668E" w14:textId="77777777" w:rsidR="00DD4E0F" w:rsidRDefault="004A0538" w:rsidP="001323A5">
      <w:pPr>
        <w:spacing w:after="120"/>
        <w:ind w:hanging="284"/>
        <w:jc w:val="both"/>
        <w:rPr>
          <w:rFonts w:ascii="Arial" w:hAnsi="Arial" w:cs="Arial"/>
        </w:rPr>
      </w:pPr>
      <w:r>
        <w:rPr>
          <w:rFonts w:ascii="Arial" w:hAnsi="Arial" w:cs="Arial"/>
        </w:rPr>
        <w:t>5</w:t>
      </w:r>
      <w:r w:rsidR="00C32A49" w:rsidRPr="00C32A49">
        <w:rPr>
          <w:rFonts w:ascii="Arial" w:hAnsi="Arial" w:cs="Arial"/>
        </w:rPr>
        <w:t xml:space="preserve">. </w:t>
      </w:r>
      <w:r w:rsidR="00DD4E0F" w:rsidRPr="00DD4E0F">
        <w:rPr>
          <w:rFonts w:ascii="Arial" w:hAnsi="Arial" w:cs="Arial"/>
        </w:rPr>
        <w:t>Případná neplatnost některého z ustanovení této smlouvy nemá za následek neplatnost ostatních ustanovení, přičemž pro případ, že se kterékoliv ustanovení této smlouvy stane neúčinným nebo neplatným, smluvní strany se zavazují bez zbytečného odkladu nahradit takové ustanovení novým, které svým hospodářským účelem a dopadem je co nejbližší nahrazovanému ustanovení.</w:t>
      </w:r>
    </w:p>
    <w:p w14:paraId="57E60352" w14:textId="346A9C41" w:rsidR="00DD4E0F" w:rsidRPr="00331162" w:rsidRDefault="00331162" w:rsidP="001323A5">
      <w:pPr>
        <w:spacing w:after="120"/>
        <w:ind w:hanging="284"/>
        <w:jc w:val="both"/>
        <w:rPr>
          <w:rFonts w:ascii="Arial" w:hAnsi="Arial" w:cs="Arial"/>
        </w:rPr>
      </w:pPr>
      <w:r>
        <w:rPr>
          <w:rFonts w:ascii="Arial" w:hAnsi="Arial" w:cs="Arial"/>
        </w:rPr>
        <w:t>6</w:t>
      </w:r>
      <w:r w:rsidR="00C32A49" w:rsidRPr="00C32A49">
        <w:rPr>
          <w:rFonts w:ascii="Arial" w:hAnsi="Arial" w:cs="Arial"/>
        </w:rPr>
        <w:t xml:space="preserve">. </w:t>
      </w:r>
      <w:r w:rsidR="00DD4E0F" w:rsidRPr="00DD4E0F">
        <w:rPr>
          <w:rFonts w:ascii="Arial" w:hAnsi="Arial" w:cs="Arial"/>
        </w:rPr>
        <w:t>Tato Smlouva se vyhotovuje v</w:t>
      </w:r>
      <w:r>
        <w:rPr>
          <w:rFonts w:ascii="Arial" w:hAnsi="Arial" w:cs="Arial"/>
        </w:rPr>
        <w:t>e</w:t>
      </w:r>
      <w:r w:rsidR="00DD4E0F" w:rsidRPr="00DD4E0F">
        <w:rPr>
          <w:rFonts w:ascii="Arial" w:hAnsi="Arial" w:cs="Arial"/>
        </w:rPr>
        <w:t xml:space="preserve"> </w:t>
      </w:r>
      <w:r>
        <w:rPr>
          <w:rFonts w:ascii="Arial" w:hAnsi="Arial" w:cs="Arial"/>
        </w:rPr>
        <w:t>4</w:t>
      </w:r>
      <w:r w:rsidR="00DD4E0F" w:rsidRPr="00DD4E0F">
        <w:rPr>
          <w:rFonts w:ascii="Arial" w:hAnsi="Arial" w:cs="Arial"/>
        </w:rPr>
        <w:t xml:space="preserve"> stejnopisech, z nichž </w:t>
      </w:r>
      <w:r>
        <w:rPr>
          <w:rFonts w:ascii="Arial" w:hAnsi="Arial" w:cs="Arial"/>
        </w:rPr>
        <w:t>2</w:t>
      </w:r>
      <w:r w:rsidR="00DD4E0F" w:rsidRPr="00DD4E0F">
        <w:rPr>
          <w:rFonts w:ascii="Arial" w:hAnsi="Arial" w:cs="Arial"/>
        </w:rPr>
        <w:t xml:space="preserve"> obdrží správce a 2 uživatel.</w:t>
      </w:r>
      <w:r>
        <w:rPr>
          <w:rFonts w:ascii="Arial" w:hAnsi="Arial" w:cs="Arial"/>
        </w:rPr>
        <w:t xml:space="preserve"> </w:t>
      </w:r>
      <w:r w:rsidRPr="00331162">
        <w:rPr>
          <w:rFonts w:ascii="Arial" w:hAnsi="Arial" w:cs="Arial"/>
        </w:rPr>
        <w:t xml:space="preserve">Předchozí věta neplatí, bude-li </w:t>
      </w:r>
      <w:r w:rsidR="000540F3">
        <w:rPr>
          <w:rFonts w:ascii="Arial" w:hAnsi="Arial" w:cs="Arial"/>
        </w:rPr>
        <w:t>smlouva</w:t>
      </w:r>
      <w:r w:rsidRPr="00331162">
        <w:rPr>
          <w:rFonts w:ascii="Arial" w:hAnsi="Arial" w:cs="Arial"/>
        </w:rPr>
        <w:t xml:space="preserve"> uzavřena v elektronické podobě s připojením platných elektronických podpisů oprávněných zástupců smluvních stran.</w:t>
      </w:r>
    </w:p>
    <w:p w14:paraId="2E1A4E1C" w14:textId="3615438D" w:rsidR="00DD4E0F" w:rsidRDefault="00331162" w:rsidP="00DD4E0F">
      <w:pPr>
        <w:spacing w:after="120"/>
        <w:ind w:hanging="284"/>
        <w:jc w:val="both"/>
        <w:rPr>
          <w:rFonts w:ascii="Arial" w:hAnsi="Arial" w:cs="Arial"/>
        </w:rPr>
      </w:pPr>
      <w:r>
        <w:rPr>
          <w:rFonts w:ascii="Arial" w:hAnsi="Arial" w:cs="Arial"/>
        </w:rPr>
        <w:t>7</w:t>
      </w:r>
      <w:r w:rsidR="00DD4E0F" w:rsidRPr="00C32A49">
        <w:rPr>
          <w:rFonts w:ascii="Arial" w:hAnsi="Arial" w:cs="Arial"/>
        </w:rPr>
        <w:t xml:space="preserve">. </w:t>
      </w:r>
      <w:r w:rsidR="00DD4E0F" w:rsidRPr="00DD4E0F">
        <w:rPr>
          <w:rFonts w:ascii="Arial" w:hAnsi="Arial" w:cs="Arial"/>
        </w:rPr>
        <w:t>Účastníci této smlouvy po jejím přečtení prohlašují, že souhlasí s jejím obsahem, že tato byla sepsána na základě jejich pravé a svobodné vůle. Na důkaz toho připojují své podpisy.</w:t>
      </w:r>
    </w:p>
    <w:p w14:paraId="01857BB0" w14:textId="77777777" w:rsidR="00572BB1" w:rsidRDefault="00572BB1" w:rsidP="00572BB1">
      <w:pPr>
        <w:spacing w:after="120"/>
        <w:ind w:hanging="284"/>
        <w:jc w:val="both"/>
        <w:rPr>
          <w:rFonts w:ascii="Arial" w:hAnsi="Arial" w:cs="Arial"/>
        </w:rPr>
      </w:pPr>
      <w:r>
        <w:rPr>
          <w:rFonts w:ascii="Arial" w:hAnsi="Arial" w:cs="Arial"/>
        </w:rPr>
        <w:t>8. Smluvní strany berou na vědomí, že v souladu se zákonem č. 340/2015 Sb., o zvláštních podmínkách účinnosti některých smluv, uveřejňování těchto smluv a o registru smluv (zákon o registru smluv) bude tato Smlouva uveřejněna v registru smluv. Uveřejnění v registru smluv zajistí správce Kolektory Praha, a.s.</w:t>
      </w:r>
    </w:p>
    <w:p w14:paraId="78E6C123" w14:textId="77777777" w:rsidR="00572BB1" w:rsidRDefault="00572BB1" w:rsidP="00DD4E0F">
      <w:pPr>
        <w:tabs>
          <w:tab w:val="left" w:pos="1380"/>
        </w:tabs>
        <w:ind w:hanging="284"/>
        <w:jc w:val="both"/>
        <w:rPr>
          <w:rFonts w:ascii="Arial" w:hAnsi="Arial" w:cs="Arial"/>
        </w:rPr>
      </w:pPr>
    </w:p>
    <w:p w14:paraId="494FAF14" w14:textId="77777777" w:rsidR="00DD4E0F" w:rsidRPr="00AE462A" w:rsidRDefault="00DD4E0F" w:rsidP="00DD4E0F">
      <w:pPr>
        <w:tabs>
          <w:tab w:val="left" w:pos="1380"/>
        </w:tabs>
        <w:ind w:hanging="284"/>
        <w:jc w:val="both"/>
        <w:rPr>
          <w:rFonts w:ascii="Arial" w:hAnsi="Arial" w:cs="Arial"/>
        </w:rPr>
      </w:pPr>
      <w:r w:rsidRPr="00AE462A">
        <w:rPr>
          <w:rFonts w:ascii="Arial" w:hAnsi="Arial" w:cs="Arial"/>
        </w:rPr>
        <w:t>Přílohy:</w:t>
      </w:r>
    </w:p>
    <w:p w14:paraId="10FC6BCF" w14:textId="6E11CD0E" w:rsidR="007B62EA" w:rsidRPr="00AE462A" w:rsidRDefault="00DD4E0F" w:rsidP="00DD4E0F">
      <w:pPr>
        <w:tabs>
          <w:tab w:val="left" w:pos="1380"/>
        </w:tabs>
        <w:ind w:hanging="284"/>
        <w:jc w:val="both"/>
        <w:rPr>
          <w:rFonts w:ascii="Arial" w:hAnsi="Arial" w:cs="Arial"/>
          <w:kern w:val="20"/>
        </w:rPr>
      </w:pPr>
      <w:r w:rsidRPr="00AE462A">
        <w:rPr>
          <w:rFonts w:ascii="Arial" w:hAnsi="Arial" w:cs="Arial"/>
        </w:rPr>
        <w:lastRenderedPageBreak/>
        <w:t xml:space="preserve">Příloha </w:t>
      </w:r>
      <w:r w:rsidR="00700C73" w:rsidRPr="00AE462A">
        <w:rPr>
          <w:rFonts w:ascii="Arial" w:hAnsi="Arial" w:cs="Arial"/>
        </w:rPr>
        <w:t>č</w:t>
      </w:r>
      <w:r w:rsidR="00A129E0" w:rsidRPr="00AE462A">
        <w:rPr>
          <w:rFonts w:ascii="Arial" w:hAnsi="Arial" w:cs="Arial"/>
        </w:rPr>
        <w:t>.</w:t>
      </w:r>
      <w:r w:rsidR="00124681" w:rsidRPr="00AE462A">
        <w:rPr>
          <w:rFonts w:ascii="Arial" w:hAnsi="Arial" w:cs="Arial"/>
        </w:rPr>
        <w:t>1</w:t>
      </w:r>
      <w:r w:rsidRPr="00AE462A">
        <w:rPr>
          <w:rFonts w:ascii="Arial" w:hAnsi="Arial" w:cs="Arial"/>
        </w:rPr>
        <w:t xml:space="preserve"> - Výňatek z „Provozního řádu pro správu, provozování a údržbu kolektorů na území hlavního města Prahy“ vydaného 1. 1. 20</w:t>
      </w:r>
      <w:r w:rsidR="00331162" w:rsidRPr="00AE462A">
        <w:rPr>
          <w:rFonts w:ascii="Arial" w:hAnsi="Arial" w:cs="Arial"/>
        </w:rPr>
        <w:t>19</w:t>
      </w:r>
    </w:p>
    <w:p w14:paraId="55FABDE0" w14:textId="0F53248D" w:rsidR="00AD3ACE" w:rsidRPr="00AE462A" w:rsidRDefault="00AD3ACE" w:rsidP="001323A5">
      <w:pPr>
        <w:ind w:hanging="284"/>
        <w:rPr>
          <w:rFonts w:ascii="Arial" w:hAnsi="Arial" w:cs="Arial"/>
          <w:kern w:val="20"/>
        </w:rPr>
      </w:pPr>
    </w:p>
    <w:p w14:paraId="20CFA121" w14:textId="57D7B05E" w:rsidR="00AE462A" w:rsidRPr="00AE462A" w:rsidRDefault="003A7C93" w:rsidP="00AE462A">
      <w:pPr>
        <w:ind w:hanging="284"/>
        <w:rPr>
          <w:rFonts w:ascii="Arial" w:hAnsi="Arial" w:cs="Arial"/>
          <w:kern w:val="20"/>
        </w:rPr>
      </w:pPr>
      <w:r>
        <w:rPr>
          <w:rFonts w:ascii="Arial" w:hAnsi="Arial" w:cs="Arial"/>
          <w:kern w:val="20"/>
        </w:rPr>
        <w:t>V Praze dne:</w:t>
      </w:r>
      <w:r>
        <w:rPr>
          <w:rFonts w:ascii="Arial" w:hAnsi="Arial" w:cs="Arial"/>
          <w:kern w:val="20"/>
        </w:rPr>
        <w:tab/>
      </w:r>
      <w:r>
        <w:rPr>
          <w:rFonts w:ascii="Arial" w:hAnsi="Arial" w:cs="Arial"/>
          <w:kern w:val="20"/>
        </w:rPr>
        <w:tab/>
      </w:r>
      <w:r>
        <w:rPr>
          <w:rFonts w:ascii="Arial" w:hAnsi="Arial" w:cs="Arial"/>
          <w:kern w:val="20"/>
        </w:rPr>
        <w:tab/>
      </w:r>
      <w:r>
        <w:rPr>
          <w:rFonts w:ascii="Arial" w:hAnsi="Arial" w:cs="Arial"/>
          <w:kern w:val="20"/>
        </w:rPr>
        <w:tab/>
      </w:r>
      <w:r>
        <w:rPr>
          <w:rFonts w:ascii="Arial" w:hAnsi="Arial" w:cs="Arial"/>
          <w:kern w:val="20"/>
        </w:rPr>
        <w:tab/>
      </w:r>
      <w:r w:rsidR="00AE462A" w:rsidRPr="00AE462A">
        <w:rPr>
          <w:rFonts w:ascii="Arial" w:hAnsi="Arial" w:cs="Arial"/>
          <w:kern w:val="20"/>
        </w:rPr>
        <w:t>V Praze dne:</w:t>
      </w:r>
    </w:p>
    <w:p w14:paraId="0C441045" w14:textId="0895F545" w:rsidR="007B62EA" w:rsidRPr="00AE462A" w:rsidRDefault="002128B1" w:rsidP="001323A5">
      <w:pPr>
        <w:ind w:hanging="284"/>
        <w:rPr>
          <w:rFonts w:ascii="Arial" w:hAnsi="Arial" w:cs="Arial"/>
          <w:b/>
          <w:bCs/>
          <w:kern w:val="20"/>
        </w:rPr>
      </w:pPr>
      <w:r w:rsidRPr="00AE462A">
        <w:rPr>
          <w:rFonts w:ascii="Arial" w:hAnsi="Arial" w:cs="Arial"/>
          <w:b/>
          <w:bCs/>
          <w:kern w:val="20"/>
        </w:rPr>
        <w:t>Správce:</w:t>
      </w:r>
      <w:r w:rsidR="00057638" w:rsidRPr="00AE462A">
        <w:rPr>
          <w:rFonts w:ascii="Arial" w:hAnsi="Arial" w:cs="Arial"/>
          <w:b/>
          <w:bCs/>
          <w:kern w:val="20"/>
        </w:rPr>
        <w:tab/>
      </w:r>
      <w:r w:rsidR="00057638" w:rsidRPr="00AE462A">
        <w:rPr>
          <w:rFonts w:ascii="Arial" w:hAnsi="Arial" w:cs="Arial"/>
          <w:b/>
          <w:bCs/>
          <w:kern w:val="20"/>
        </w:rPr>
        <w:tab/>
      </w:r>
      <w:r w:rsidR="00057638" w:rsidRPr="00AE462A">
        <w:rPr>
          <w:rFonts w:ascii="Arial" w:hAnsi="Arial" w:cs="Arial"/>
          <w:b/>
          <w:bCs/>
          <w:kern w:val="20"/>
        </w:rPr>
        <w:tab/>
      </w:r>
      <w:r w:rsidR="00057638" w:rsidRPr="00AE462A">
        <w:rPr>
          <w:rFonts w:ascii="Arial" w:hAnsi="Arial" w:cs="Arial"/>
          <w:b/>
          <w:bCs/>
          <w:kern w:val="20"/>
        </w:rPr>
        <w:tab/>
      </w:r>
      <w:r w:rsidR="00057638" w:rsidRPr="00AE462A">
        <w:rPr>
          <w:rFonts w:ascii="Arial" w:hAnsi="Arial" w:cs="Arial"/>
          <w:b/>
          <w:bCs/>
          <w:kern w:val="20"/>
        </w:rPr>
        <w:tab/>
      </w:r>
      <w:r w:rsidR="00057638" w:rsidRPr="00AE462A">
        <w:rPr>
          <w:rFonts w:ascii="Arial" w:hAnsi="Arial" w:cs="Arial"/>
          <w:b/>
          <w:bCs/>
          <w:kern w:val="20"/>
        </w:rPr>
        <w:tab/>
      </w:r>
      <w:r w:rsidRPr="00AE462A">
        <w:rPr>
          <w:rFonts w:ascii="Arial" w:hAnsi="Arial" w:cs="Arial"/>
          <w:b/>
          <w:bCs/>
          <w:kern w:val="20"/>
        </w:rPr>
        <w:t>Uživatel:</w:t>
      </w:r>
    </w:p>
    <w:p w14:paraId="10F0F237" w14:textId="41E9E57F" w:rsidR="007B62EA" w:rsidRDefault="00057638" w:rsidP="00DF04A8">
      <w:pPr>
        <w:ind w:right="-822" w:hanging="284"/>
        <w:rPr>
          <w:rFonts w:ascii="Arial" w:hAnsi="Arial" w:cs="Arial"/>
          <w:b/>
        </w:rPr>
      </w:pPr>
      <w:r w:rsidRPr="00AE462A">
        <w:rPr>
          <w:rFonts w:ascii="Arial" w:hAnsi="Arial" w:cs="Arial"/>
          <w:b/>
        </w:rPr>
        <w:t>Kolektory Praha, a.s.</w:t>
      </w:r>
      <w:r w:rsidR="003A7C93">
        <w:rPr>
          <w:rFonts w:ascii="Arial" w:hAnsi="Arial" w:cs="Arial"/>
          <w:b/>
        </w:rPr>
        <w:tab/>
      </w:r>
      <w:r w:rsidR="003A7C93">
        <w:rPr>
          <w:rFonts w:ascii="Arial" w:hAnsi="Arial" w:cs="Arial"/>
          <w:b/>
        </w:rPr>
        <w:tab/>
      </w:r>
      <w:r w:rsidR="003A7C93">
        <w:rPr>
          <w:rFonts w:ascii="Arial" w:hAnsi="Arial" w:cs="Arial"/>
          <w:b/>
        </w:rPr>
        <w:tab/>
      </w:r>
      <w:r w:rsidR="003A7C93">
        <w:rPr>
          <w:rFonts w:ascii="Arial" w:hAnsi="Arial" w:cs="Arial"/>
          <w:b/>
        </w:rPr>
        <w:tab/>
      </w:r>
    </w:p>
    <w:p w14:paraId="57BBA8DD" w14:textId="77777777" w:rsidR="00DF04A8" w:rsidRDefault="00DF04A8" w:rsidP="00DF04A8">
      <w:pPr>
        <w:ind w:right="-822" w:hanging="284"/>
        <w:rPr>
          <w:rFonts w:ascii="Arial" w:hAnsi="Arial" w:cs="Arial"/>
          <w:b/>
        </w:rPr>
      </w:pPr>
    </w:p>
    <w:p w14:paraId="0688F3F6" w14:textId="77777777" w:rsidR="007B62EA" w:rsidRDefault="007B62EA" w:rsidP="001323A5">
      <w:pPr>
        <w:ind w:hanging="284"/>
        <w:rPr>
          <w:rFonts w:ascii="Arial" w:hAnsi="Arial" w:cs="Arial"/>
          <w:kern w:val="20"/>
        </w:rPr>
      </w:pPr>
    </w:p>
    <w:p w14:paraId="681D660A" w14:textId="77777777" w:rsidR="00DF04A8" w:rsidRDefault="00DF04A8" w:rsidP="001323A5">
      <w:pPr>
        <w:ind w:hanging="284"/>
        <w:rPr>
          <w:rFonts w:ascii="Arial" w:hAnsi="Arial" w:cs="Arial"/>
          <w:kern w:val="20"/>
        </w:rPr>
      </w:pPr>
    </w:p>
    <w:p w14:paraId="4BA4C4BF" w14:textId="77777777" w:rsidR="00DF04A8" w:rsidRPr="00AE462A" w:rsidRDefault="00DF04A8" w:rsidP="001323A5">
      <w:pPr>
        <w:ind w:hanging="284"/>
        <w:rPr>
          <w:rFonts w:ascii="Arial" w:hAnsi="Arial" w:cs="Arial"/>
          <w:kern w:val="20"/>
        </w:rPr>
      </w:pPr>
    </w:p>
    <w:p w14:paraId="4F03DEE3" w14:textId="77777777" w:rsidR="00057638" w:rsidRDefault="00057638" w:rsidP="001323A5">
      <w:pPr>
        <w:ind w:hanging="284"/>
        <w:rPr>
          <w:rFonts w:ascii="Arial" w:hAnsi="Arial" w:cs="Arial"/>
          <w:kern w:val="20"/>
        </w:rPr>
      </w:pPr>
    </w:p>
    <w:p w14:paraId="628A7EFB" w14:textId="64CEF725" w:rsidR="007B62EA" w:rsidRPr="00AE462A" w:rsidRDefault="007B62EA" w:rsidP="00A70D8E">
      <w:pPr>
        <w:ind w:left="-284"/>
        <w:rPr>
          <w:rFonts w:ascii="Arial" w:hAnsi="Arial" w:cs="Arial"/>
          <w:kern w:val="20"/>
        </w:rPr>
      </w:pPr>
      <w:r w:rsidRPr="00AE462A">
        <w:rPr>
          <w:rFonts w:ascii="Arial" w:hAnsi="Arial" w:cs="Arial"/>
          <w:kern w:val="20"/>
        </w:rPr>
        <w:t>_____________________</w:t>
      </w:r>
      <w:r w:rsidR="00DE772C" w:rsidRPr="00AE462A">
        <w:rPr>
          <w:rFonts w:ascii="Arial" w:hAnsi="Arial" w:cs="Arial"/>
          <w:kern w:val="20"/>
        </w:rPr>
        <w:t>______</w:t>
      </w:r>
      <w:r w:rsidR="00DE772C" w:rsidRPr="00AE462A">
        <w:rPr>
          <w:rFonts w:ascii="Arial" w:hAnsi="Arial" w:cs="Arial"/>
          <w:kern w:val="20"/>
        </w:rPr>
        <w:tab/>
      </w:r>
      <w:r w:rsidR="00DE772C" w:rsidRPr="00AE462A">
        <w:rPr>
          <w:rFonts w:ascii="Arial" w:hAnsi="Arial" w:cs="Arial"/>
          <w:kern w:val="20"/>
        </w:rPr>
        <w:tab/>
      </w:r>
      <w:r w:rsidR="00DE772C" w:rsidRPr="00AE462A">
        <w:rPr>
          <w:rFonts w:ascii="Arial" w:hAnsi="Arial" w:cs="Arial"/>
          <w:kern w:val="20"/>
        </w:rPr>
        <w:tab/>
      </w:r>
      <w:r w:rsidRPr="00AE462A">
        <w:rPr>
          <w:rFonts w:ascii="Arial" w:hAnsi="Arial" w:cs="Arial"/>
          <w:kern w:val="20"/>
        </w:rPr>
        <w:t>_____________________</w:t>
      </w:r>
      <w:r w:rsidR="00DE772C" w:rsidRPr="00AE462A">
        <w:rPr>
          <w:rFonts w:ascii="Arial" w:hAnsi="Arial" w:cs="Arial"/>
          <w:kern w:val="20"/>
        </w:rPr>
        <w:t>________</w:t>
      </w:r>
    </w:p>
    <w:p w14:paraId="5C7BC7D3" w14:textId="76BAA268" w:rsidR="00D1007C" w:rsidRPr="00AE462A" w:rsidRDefault="00057638" w:rsidP="00D1007C">
      <w:pPr>
        <w:ind w:left="-284"/>
        <w:rPr>
          <w:rFonts w:ascii="Arial" w:hAnsi="Arial" w:cs="Arial"/>
          <w:kern w:val="20"/>
        </w:rPr>
      </w:pPr>
      <w:r w:rsidRPr="00AE462A">
        <w:rPr>
          <w:rFonts w:ascii="Arial" w:hAnsi="Arial" w:cs="Arial"/>
          <w:kern w:val="20"/>
        </w:rPr>
        <w:t>Ing. Petr Švec</w:t>
      </w:r>
      <w:r w:rsidR="003A7C93">
        <w:rPr>
          <w:rFonts w:ascii="Arial" w:hAnsi="Arial" w:cs="Arial"/>
          <w:kern w:val="20"/>
        </w:rPr>
        <w:tab/>
      </w:r>
      <w:r w:rsidR="003A7C93">
        <w:rPr>
          <w:rFonts w:ascii="Arial" w:hAnsi="Arial" w:cs="Arial"/>
          <w:kern w:val="20"/>
        </w:rPr>
        <w:tab/>
      </w:r>
      <w:r w:rsidR="003A7C93">
        <w:rPr>
          <w:rFonts w:ascii="Arial" w:hAnsi="Arial" w:cs="Arial"/>
          <w:kern w:val="20"/>
        </w:rPr>
        <w:tab/>
      </w:r>
      <w:r w:rsidR="003A7C93">
        <w:rPr>
          <w:rFonts w:ascii="Arial" w:hAnsi="Arial" w:cs="Arial"/>
          <w:kern w:val="20"/>
        </w:rPr>
        <w:tab/>
      </w:r>
      <w:r w:rsidR="003A7C93">
        <w:rPr>
          <w:rFonts w:ascii="Arial" w:hAnsi="Arial" w:cs="Arial"/>
          <w:kern w:val="20"/>
        </w:rPr>
        <w:tab/>
      </w:r>
      <w:r w:rsidR="008151D9">
        <w:rPr>
          <w:rFonts w:ascii="Arial" w:hAnsi="Arial" w:cs="Arial"/>
          <w:kern w:val="20"/>
        </w:rPr>
        <w:t>Ivan Emilianov Ivanov</w:t>
      </w:r>
    </w:p>
    <w:p w14:paraId="1EEEA5E2" w14:textId="29FC7127" w:rsidR="00057638" w:rsidRPr="00AE462A" w:rsidRDefault="00057638" w:rsidP="003A7C93">
      <w:pPr>
        <w:ind w:left="4253" w:hanging="4537"/>
        <w:rPr>
          <w:rFonts w:ascii="Arial" w:hAnsi="Arial" w:cs="Arial"/>
          <w:kern w:val="20"/>
        </w:rPr>
      </w:pPr>
      <w:r w:rsidRPr="00AE462A">
        <w:rPr>
          <w:rFonts w:ascii="Arial" w:hAnsi="Arial" w:cs="Arial"/>
          <w:kern w:val="20"/>
        </w:rPr>
        <w:t>předseda představenstva</w:t>
      </w:r>
      <w:r w:rsidR="003A7C93">
        <w:rPr>
          <w:rFonts w:ascii="Arial" w:hAnsi="Arial" w:cs="Arial"/>
          <w:kern w:val="20"/>
        </w:rPr>
        <w:tab/>
      </w:r>
      <w:r w:rsidR="008151D9">
        <w:rPr>
          <w:rFonts w:ascii="Arial" w:hAnsi="Arial" w:cs="Arial"/>
          <w:kern w:val="20"/>
        </w:rPr>
        <w:t>jednatel</w:t>
      </w:r>
    </w:p>
    <w:p w14:paraId="445E82E1" w14:textId="58AD858D" w:rsidR="007B62EA" w:rsidRDefault="007B62EA" w:rsidP="00A70D8E">
      <w:pPr>
        <w:ind w:left="-284"/>
        <w:rPr>
          <w:rFonts w:ascii="Arial" w:hAnsi="Arial" w:cs="Arial"/>
        </w:rPr>
      </w:pPr>
    </w:p>
    <w:p w14:paraId="78CFB8EB" w14:textId="77777777" w:rsidR="007B62EA" w:rsidRDefault="007B62EA" w:rsidP="00A70D8E">
      <w:pPr>
        <w:ind w:left="-284"/>
        <w:rPr>
          <w:rFonts w:ascii="Arial" w:hAnsi="Arial" w:cs="Arial"/>
        </w:rPr>
      </w:pPr>
    </w:p>
    <w:p w14:paraId="0B1CB506" w14:textId="77777777" w:rsidR="00DF04A8" w:rsidRDefault="00DF04A8" w:rsidP="00A70D8E">
      <w:pPr>
        <w:ind w:left="-284"/>
        <w:rPr>
          <w:rFonts w:ascii="Arial" w:hAnsi="Arial" w:cs="Arial"/>
        </w:rPr>
      </w:pPr>
    </w:p>
    <w:p w14:paraId="67594E4A" w14:textId="77777777" w:rsidR="00DF04A8" w:rsidRDefault="00DF04A8" w:rsidP="00A70D8E">
      <w:pPr>
        <w:ind w:left="-284"/>
        <w:rPr>
          <w:rFonts w:ascii="Arial" w:hAnsi="Arial" w:cs="Arial"/>
        </w:rPr>
      </w:pPr>
    </w:p>
    <w:p w14:paraId="3BCB16B0" w14:textId="77777777" w:rsidR="00AE462A" w:rsidRPr="00AE462A" w:rsidRDefault="00AE462A" w:rsidP="00A70D8E">
      <w:pPr>
        <w:ind w:left="-284"/>
        <w:rPr>
          <w:rFonts w:ascii="Arial" w:hAnsi="Arial" w:cs="Arial"/>
        </w:rPr>
      </w:pPr>
    </w:p>
    <w:p w14:paraId="0C6F0211" w14:textId="3ED5819F" w:rsidR="00C02373" w:rsidRDefault="00B0272A" w:rsidP="00C02373">
      <w:pPr>
        <w:ind w:left="-284"/>
        <w:rPr>
          <w:rFonts w:ascii="Arial" w:hAnsi="Arial" w:cs="Arial"/>
        </w:rPr>
      </w:pPr>
      <w:r w:rsidRPr="00AE462A">
        <w:rPr>
          <w:rFonts w:ascii="Arial" w:hAnsi="Arial" w:cs="Arial"/>
        </w:rPr>
        <w:t>_____________________________</w:t>
      </w:r>
      <w:r w:rsidR="00C02373">
        <w:rPr>
          <w:rFonts w:ascii="Arial" w:hAnsi="Arial" w:cs="Arial"/>
        </w:rPr>
        <w:tab/>
      </w:r>
      <w:r w:rsidR="00C02373">
        <w:rPr>
          <w:rFonts w:ascii="Arial" w:hAnsi="Arial" w:cs="Arial"/>
        </w:rPr>
        <w:tab/>
      </w:r>
    </w:p>
    <w:p w14:paraId="68EEFF86" w14:textId="1A16F499" w:rsidR="00B81FD9" w:rsidRPr="00AE462A" w:rsidRDefault="00A70D8E" w:rsidP="00B81FD9">
      <w:pPr>
        <w:ind w:left="-284"/>
        <w:rPr>
          <w:rFonts w:ascii="Arial" w:hAnsi="Arial" w:cs="Arial"/>
        </w:rPr>
      </w:pPr>
      <w:r w:rsidRPr="00AE462A">
        <w:rPr>
          <w:rFonts w:ascii="Arial" w:hAnsi="Arial" w:cs="Arial"/>
        </w:rPr>
        <w:t>M</w:t>
      </w:r>
      <w:r w:rsidR="00A129E0" w:rsidRPr="00AE462A">
        <w:rPr>
          <w:rFonts w:ascii="Arial" w:hAnsi="Arial" w:cs="Arial"/>
        </w:rPr>
        <w:t xml:space="preserve">gr. </w:t>
      </w:r>
      <w:r w:rsidR="0056684A" w:rsidRPr="00AE462A">
        <w:rPr>
          <w:rFonts w:ascii="Arial" w:hAnsi="Arial" w:cs="Arial"/>
        </w:rPr>
        <w:t>Jan Vid</w:t>
      </w:r>
      <w:r w:rsidR="00662221" w:rsidRPr="00AE462A">
        <w:rPr>
          <w:rFonts w:ascii="Arial" w:hAnsi="Arial" w:cs="Arial"/>
        </w:rPr>
        <w:t>ím</w:t>
      </w:r>
      <w:r w:rsidR="00C02373">
        <w:rPr>
          <w:rFonts w:ascii="Arial" w:hAnsi="Arial" w:cs="Arial"/>
        </w:rPr>
        <w:tab/>
      </w:r>
      <w:r w:rsidR="00C02373">
        <w:rPr>
          <w:rFonts w:ascii="Arial" w:hAnsi="Arial" w:cs="Arial"/>
        </w:rPr>
        <w:tab/>
      </w:r>
      <w:r w:rsidR="00C02373">
        <w:rPr>
          <w:rFonts w:ascii="Arial" w:hAnsi="Arial" w:cs="Arial"/>
        </w:rPr>
        <w:tab/>
      </w:r>
      <w:r w:rsidR="00C02373">
        <w:rPr>
          <w:rFonts w:ascii="Arial" w:hAnsi="Arial" w:cs="Arial"/>
        </w:rPr>
        <w:tab/>
      </w:r>
      <w:r w:rsidR="00C02373">
        <w:rPr>
          <w:rFonts w:ascii="Arial" w:hAnsi="Arial" w:cs="Arial"/>
        </w:rPr>
        <w:tab/>
      </w:r>
    </w:p>
    <w:p w14:paraId="5EF2194A" w14:textId="35329C0B" w:rsidR="00EF632F" w:rsidRPr="00AE462A" w:rsidRDefault="00B81FD9" w:rsidP="00B81FD9">
      <w:pPr>
        <w:ind w:left="-284"/>
        <w:rPr>
          <w:rFonts w:ascii="Arial" w:hAnsi="Arial" w:cs="Arial"/>
        </w:rPr>
      </w:pPr>
      <w:r w:rsidRPr="00AE462A">
        <w:rPr>
          <w:rFonts w:ascii="Arial" w:hAnsi="Arial" w:cs="Arial"/>
        </w:rPr>
        <w:t>místopředseda představenstva</w:t>
      </w:r>
      <w:r w:rsidR="00C02373">
        <w:rPr>
          <w:rFonts w:ascii="Arial" w:hAnsi="Arial" w:cs="Arial"/>
        </w:rPr>
        <w:tab/>
      </w:r>
      <w:r w:rsidR="00C02373">
        <w:rPr>
          <w:rFonts w:ascii="Arial" w:hAnsi="Arial" w:cs="Arial"/>
        </w:rPr>
        <w:tab/>
      </w:r>
      <w:r w:rsidR="00C02373">
        <w:rPr>
          <w:rFonts w:ascii="Arial" w:hAnsi="Arial" w:cs="Arial"/>
        </w:rPr>
        <w:tab/>
      </w:r>
    </w:p>
    <w:p w14:paraId="1B8D1D28" w14:textId="77777777" w:rsidR="00E052D7" w:rsidRDefault="00E052D7" w:rsidP="00124681">
      <w:pPr>
        <w:rPr>
          <w:rFonts w:ascii="Arial" w:hAnsi="Arial" w:cs="Arial"/>
          <w:b/>
          <w:sz w:val="22"/>
          <w:szCs w:val="22"/>
        </w:rPr>
      </w:pPr>
    </w:p>
    <w:p w14:paraId="4AE082D2" w14:textId="77777777" w:rsidR="00DF04A8" w:rsidRDefault="00DF04A8" w:rsidP="00124681">
      <w:pPr>
        <w:rPr>
          <w:rFonts w:ascii="Arial" w:hAnsi="Arial" w:cs="Arial"/>
          <w:b/>
          <w:sz w:val="22"/>
          <w:szCs w:val="22"/>
        </w:rPr>
      </w:pPr>
    </w:p>
    <w:p w14:paraId="22078F6D" w14:textId="77777777" w:rsidR="00DF04A8" w:rsidRDefault="00DF04A8" w:rsidP="00124681">
      <w:pPr>
        <w:rPr>
          <w:rFonts w:ascii="Arial" w:hAnsi="Arial" w:cs="Arial"/>
          <w:b/>
          <w:sz w:val="22"/>
          <w:szCs w:val="22"/>
        </w:rPr>
      </w:pPr>
    </w:p>
    <w:p w14:paraId="3E7249CE" w14:textId="77777777" w:rsidR="004C2225" w:rsidRDefault="004C2225">
      <w:pPr>
        <w:widowControl/>
        <w:rPr>
          <w:rFonts w:ascii="Arial" w:hAnsi="Arial" w:cs="Arial"/>
          <w:b/>
          <w:sz w:val="22"/>
          <w:szCs w:val="22"/>
        </w:rPr>
      </w:pPr>
      <w:r>
        <w:rPr>
          <w:rFonts w:ascii="Arial" w:hAnsi="Arial" w:cs="Arial"/>
          <w:b/>
          <w:sz w:val="22"/>
          <w:szCs w:val="22"/>
        </w:rPr>
        <w:br w:type="page"/>
      </w:r>
    </w:p>
    <w:p w14:paraId="26FB5D58" w14:textId="3AF0AEE5" w:rsidR="00124681" w:rsidRPr="00B56E4B" w:rsidRDefault="00124681" w:rsidP="00124681">
      <w:pPr>
        <w:rPr>
          <w:rFonts w:ascii="Arial" w:hAnsi="Arial" w:cs="Arial"/>
          <w:b/>
          <w:sz w:val="22"/>
          <w:szCs w:val="22"/>
        </w:rPr>
      </w:pPr>
      <w:r w:rsidRPr="00B56E4B">
        <w:rPr>
          <w:rFonts w:ascii="Arial" w:hAnsi="Arial" w:cs="Arial"/>
          <w:b/>
          <w:sz w:val="22"/>
          <w:szCs w:val="22"/>
        </w:rPr>
        <w:lastRenderedPageBreak/>
        <w:t>Příloha č. 1:</w:t>
      </w:r>
    </w:p>
    <w:p w14:paraId="49C59A37" w14:textId="77777777" w:rsidR="005D7B45" w:rsidRDefault="005D7B45" w:rsidP="005D7B45">
      <w:pPr>
        <w:widowControl/>
        <w:spacing w:line="240" w:lineRule="atLeast"/>
        <w:jc w:val="center"/>
        <w:rPr>
          <w:rFonts w:cs="Arial"/>
          <w:b/>
          <w:bCs/>
          <w:sz w:val="28"/>
          <w:szCs w:val="28"/>
        </w:rPr>
      </w:pPr>
      <w:r>
        <w:object w:dxaOrig="10862" w:dyaOrig="2685" w14:anchorId="5E0D9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8pt;height:66pt" o:ole="">
            <v:imagedata r:id="rId11" o:title=""/>
          </v:shape>
          <o:OLEObject Type="Embed" ProgID="MSPhotoEd.3" ShapeID="_x0000_i1025" DrawAspect="Content" ObjectID="_1819612798" r:id="rId12"/>
        </w:object>
      </w:r>
    </w:p>
    <w:p w14:paraId="3CB9FE5B" w14:textId="77777777" w:rsidR="005D7B45" w:rsidRDefault="005D7B45" w:rsidP="005D7B45">
      <w:pPr>
        <w:spacing w:after="240" w:line="240" w:lineRule="atLeast"/>
        <w:jc w:val="center"/>
        <w:rPr>
          <w:rFonts w:cs="Arial"/>
          <w:b/>
          <w:bCs/>
          <w:sz w:val="24"/>
          <w:szCs w:val="24"/>
        </w:rPr>
      </w:pPr>
      <w:r>
        <w:rPr>
          <w:rFonts w:cs="Arial"/>
          <w:b/>
          <w:bCs/>
          <w:sz w:val="24"/>
          <w:szCs w:val="24"/>
        </w:rPr>
        <w:t>Výňatek z „Provozního řádu pro správu, provozování a údržbu kolektorů a ostatních sdružených tras vedení inženýrských sítí na území hlavního města Prahy“ – leden 2019</w:t>
      </w:r>
    </w:p>
    <w:p w14:paraId="465FC2BF" w14:textId="77777777" w:rsidR="005D7B45" w:rsidRPr="00BD3AA8" w:rsidRDefault="005D7B45" w:rsidP="005D7B45">
      <w:pPr>
        <w:pStyle w:val="Bezmezer"/>
        <w:jc w:val="center"/>
        <w:rPr>
          <w:b/>
          <w:sz w:val="22"/>
          <w:szCs w:val="22"/>
        </w:rPr>
      </w:pPr>
      <w:r w:rsidRPr="00BD3AA8">
        <w:rPr>
          <w:b/>
          <w:sz w:val="22"/>
          <w:szCs w:val="22"/>
        </w:rPr>
        <w:t>Článek 1</w:t>
      </w:r>
    </w:p>
    <w:p w14:paraId="62BF037C" w14:textId="77777777" w:rsidR="005D7B45" w:rsidRPr="00BD3AA8" w:rsidRDefault="005D7B45" w:rsidP="005D7B45">
      <w:pPr>
        <w:pStyle w:val="Bezmezer"/>
        <w:spacing w:after="120"/>
        <w:jc w:val="center"/>
        <w:rPr>
          <w:b/>
          <w:sz w:val="22"/>
          <w:szCs w:val="22"/>
        </w:rPr>
      </w:pPr>
      <w:r w:rsidRPr="00BD3AA8">
        <w:rPr>
          <w:b/>
          <w:sz w:val="22"/>
          <w:szCs w:val="22"/>
        </w:rPr>
        <w:t>Základní informace</w:t>
      </w:r>
    </w:p>
    <w:p w14:paraId="54F58DAD" w14:textId="77777777" w:rsidR="005D7B45" w:rsidRPr="00BD3AA8" w:rsidRDefault="005D7B45" w:rsidP="005D7B45">
      <w:pPr>
        <w:pStyle w:val="Bezmezer"/>
        <w:spacing w:after="120"/>
        <w:jc w:val="both"/>
        <w:rPr>
          <w:lang w:eastAsia="zh-TW"/>
        </w:rPr>
      </w:pPr>
      <w:r w:rsidRPr="00BD3AA8">
        <w:rPr>
          <w:lang w:eastAsia="zh-TW"/>
        </w:rPr>
        <w:t>Dokument „</w:t>
      </w:r>
      <w:r w:rsidRPr="00BD3AA8">
        <w:t>Provozní řád pro správu, provozování a údržbu kolektorů a ostatních sdružených tras vedení inženýrských sítí na území hlavního města Prahy“ o</w:t>
      </w:r>
      <w:r w:rsidRPr="00BD3AA8">
        <w:rPr>
          <w:lang w:eastAsia="zh-TW"/>
        </w:rPr>
        <w:t>bsahuje v souladu s rozsahem a obsahem ČSN P 73 7505 „Kolektory a ostatní sdružené trasy vedení inženýrských sítí“ soupis technických řešeni, požadavků, pokynů, příkazů, povinnosti a sděleni o nárocích, systémech a způsobech, zajišťujících bezporuchový a bezpečný provoz, správu a údržbu kolektorů a ostatních sdružených tras vedení inženýrských sítí ve vlastnictví Hlavního města Prahy, případně i jiných vlastníků, a provozovaných společností Kolektory Praha, a.s. na území hlavního města Prahy.</w:t>
      </w:r>
    </w:p>
    <w:p w14:paraId="6B4919AF" w14:textId="77777777" w:rsidR="005D7B45" w:rsidRPr="00BD3AA8" w:rsidRDefault="005D7B45" w:rsidP="005D7B45">
      <w:pPr>
        <w:pStyle w:val="Bezmezer"/>
        <w:spacing w:after="120"/>
        <w:jc w:val="both"/>
        <w:rPr>
          <w:lang w:eastAsia="zh-TW"/>
        </w:rPr>
      </w:pPr>
    </w:p>
    <w:p w14:paraId="6E6B47BB" w14:textId="77777777" w:rsidR="005D7B45" w:rsidRPr="00BD3AA8" w:rsidRDefault="005D7B45" w:rsidP="005D7B45">
      <w:pPr>
        <w:spacing w:before="240"/>
        <w:jc w:val="center"/>
        <w:rPr>
          <w:b/>
          <w:sz w:val="22"/>
          <w:szCs w:val="22"/>
        </w:rPr>
      </w:pPr>
      <w:r w:rsidRPr="00BD3AA8">
        <w:rPr>
          <w:b/>
          <w:sz w:val="22"/>
          <w:szCs w:val="22"/>
        </w:rPr>
        <w:t>Článek 2</w:t>
      </w:r>
      <w:r w:rsidRPr="00BD3AA8">
        <w:rPr>
          <w:b/>
          <w:sz w:val="22"/>
          <w:szCs w:val="22"/>
        </w:rPr>
        <w:br/>
        <w:t>Úvodní část</w:t>
      </w:r>
    </w:p>
    <w:p w14:paraId="24ABC633" w14:textId="77777777" w:rsidR="005D7B45" w:rsidRPr="00BD3AA8" w:rsidRDefault="005D7B45" w:rsidP="005D7B45">
      <w:pPr>
        <w:jc w:val="both"/>
        <w:rPr>
          <w:color w:val="FF0000"/>
        </w:rPr>
      </w:pPr>
      <w:r w:rsidRPr="00BD3AA8">
        <w:rPr>
          <w:b/>
        </w:rPr>
        <w:t>1.</w:t>
      </w:r>
      <w:r w:rsidRPr="00BD3AA8">
        <w:t xml:space="preserve"> Provozní řád se vztahuje na kolektory a ostatní provozně související objekty a zařízení</w:t>
      </w:r>
      <w:r w:rsidRPr="00BD3AA8">
        <w:rPr>
          <w:lang w:eastAsia="zh-TW"/>
        </w:rPr>
        <w:t xml:space="preserve"> sdružených tras vedení inženýrských sítí (dále též jen „kolektory“)</w:t>
      </w:r>
      <w:r w:rsidRPr="00BD3AA8">
        <w:t xml:space="preserve">, vybudované dle ČSN 73 7505 na území hlavního města Prahy a předané do správy akciové společnosti Kolektory Praha (dále též jen „správce kolektorů“). Neřeší problematiku kolektorů uvedených do předčasného užívání, kde závazné podmínky provozu stanovuje svým rozhodnutím místně příslušný stavební úřad. Před uvedením kolektorů do provozu musí být </w:t>
      </w:r>
      <w:r w:rsidRPr="00BD3AA8">
        <w:rPr>
          <w:color w:val="000000"/>
        </w:rPr>
        <w:t>zpracovány „Technické podklady pro provozování kolektorů“ (dále „TPPPK“)</w:t>
      </w:r>
      <w:r w:rsidRPr="00BD3AA8">
        <w:t xml:space="preserve">, které budou obsahovat místní podmínky provozu kolektorů </w:t>
      </w:r>
      <w:r w:rsidRPr="00BD3AA8">
        <w:rPr>
          <w:color w:val="000000"/>
        </w:rPr>
        <w:t xml:space="preserve">a inženýrských sítí v nich uložených. </w:t>
      </w:r>
    </w:p>
    <w:p w14:paraId="6CDF5057" w14:textId="77777777" w:rsidR="005D7B45" w:rsidRPr="00BD3AA8" w:rsidRDefault="005D7B45" w:rsidP="005D7B45">
      <w:pPr>
        <w:jc w:val="both"/>
      </w:pPr>
      <w:r w:rsidRPr="00BD3AA8">
        <w:rPr>
          <w:b/>
        </w:rPr>
        <w:t>2.</w:t>
      </w:r>
      <w:r w:rsidRPr="00BD3AA8">
        <w:t xml:space="preserve"> Provozní řád upravuje vztahy mezi správcem kolektorů a uživateli kolektorů, zejména vlastníky inženýrských sítí v kolektorech uložených, nebo jimi určenými správci sítí.</w:t>
      </w:r>
    </w:p>
    <w:p w14:paraId="4E1A1430" w14:textId="77777777" w:rsidR="005D7B45" w:rsidRPr="00BD3AA8" w:rsidRDefault="005D7B45" w:rsidP="005D7B45">
      <w:pPr>
        <w:jc w:val="both"/>
      </w:pPr>
      <w:r w:rsidRPr="00BD3AA8">
        <w:rPr>
          <w:b/>
        </w:rPr>
        <w:t>3.</w:t>
      </w:r>
      <w:r w:rsidRPr="00BD3AA8">
        <w:t xml:space="preserve"> Provozní řád stanovuje základní pravidla pro plynulý a bezpečný provoz kolektorů a inženýrských sítí v nich uložených. Tato pravidla jsou závazná jak pro správce kolektorů, tak pro správce inženýrských sítí v nich uložených, včetně osob do objektů kolektorů vstupujících. Podrobnější </w:t>
      </w:r>
      <w:r w:rsidRPr="00BD3AA8">
        <w:rPr>
          <w:color w:val="000000"/>
        </w:rPr>
        <w:t xml:space="preserve">podmínky podle potřeby </w:t>
      </w:r>
      <w:r w:rsidRPr="00BD3AA8">
        <w:t xml:space="preserve">stanoví správce kolektorů v TPPPK, </w:t>
      </w:r>
      <w:r w:rsidRPr="00BD3AA8">
        <w:rPr>
          <w:color w:val="000000"/>
        </w:rPr>
        <w:t xml:space="preserve">které obsahují </w:t>
      </w:r>
      <w:r w:rsidRPr="00BD3AA8">
        <w:t>detailní specifické povinnosti dle dané místní situace. Jsou - li podmínky v TPPPK upraveny jinak než v tomto provozním řádu, platí TPPPK, které vydává správce kolektorů.</w:t>
      </w:r>
    </w:p>
    <w:p w14:paraId="59855592" w14:textId="77777777" w:rsidR="005D7B45" w:rsidRPr="00BD3AA8" w:rsidRDefault="005D7B45" w:rsidP="005D7B45">
      <w:pPr>
        <w:jc w:val="both"/>
      </w:pPr>
    </w:p>
    <w:p w14:paraId="6B309D99" w14:textId="77777777" w:rsidR="005D7B45" w:rsidRPr="00BD3AA8" w:rsidRDefault="005D7B45" w:rsidP="005D7B45">
      <w:pPr>
        <w:jc w:val="both"/>
      </w:pPr>
    </w:p>
    <w:p w14:paraId="431AF570" w14:textId="4B716099" w:rsidR="005D7B45" w:rsidRPr="00BD3AA8" w:rsidRDefault="005D7B45" w:rsidP="005D7B45">
      <w:pPr>
        <w:jc w:val="center"/>
        <w:rPr>
          <w:sz w:val="22"/>
          <w:szCs w:val="22"/>
        </w:rPr>
      </w:pPr>
      <w:r w:rsidRPr="00BD3AA8">
        <w:rPr>
          <w:b/>
          <w:sz w:val="22"/>
          <w:szCs w:val="22"/>
        </w:rPr>
        <w:t xml:space="preserve">Článek </w:t>
      </w:r>
      <w:r w:rsidR="00BD3AA8" w:rsidRPr="00BD3AA8">
        <w:rPr>
          <w:b/>
          <w:sz w:val="22"/>
          <w:szCs w:val="22"/>
        </w:rPr>
        <w:t>3</w:t>
      </w:r>
    </w:p>
    <w:p w14:paraId="7C469117" w14:textId="77777777" w:rsidR="005D7B45" w:rsidRPr="00BD3AA8" w:rsidRDefault="005D7B45" w:rsidP="005D7B45">
      <w:pPr>
        <w:pStyle w:val="Nadpis3"/>
        <w:spacing w:before="0" w:after="120"/>
        <w:ind w:left="862" w:hanging="862"/>
        <w:jc w:val="center"/>
        <w:rPr>
          <w:b/>
          <w:sz w:val="22"/>
          <w:szCs w:val="22"/>
        </w:rPr>
      </w:pPr>
      <w:r w:rsidRPr="00BD3AA8">
        <w:rPr>
          <w:b/>
          <w:sz w:val="22"/>
          <w:szCs w:val="22"/>
        </w:rPr>
        <w:t>Všeobecná a majetkoprávní ustanovení</w:t>
      </w:r>
    </w:p>
    <w:p w14:paraId="3A392388" w14:textId="77777777" w:rsidR="005D7B45" w:rsidRPr="00BD3AA8" w:rsidRDefault="005D7B45" w:rsidP="005D7B45">
      <w:pPr>
        <w:jc w:val="both"/>
      </w:pPr>
      <w:r w:rsidRPr="00BD3AA8">
        <w:rPr>
          <w:b/>
        </w:rPr>
        <w:t>1.</w:t>
      </w:r>
      <w:r w:rsidRPr="00BD3AA8">
        <w:t xml:space="preserve"> Provozní řád se vztahuje na:</w:t>
      </w:r>
    </w:p>
    <w:p w14:paraId="3D14DBC4" w14:textId="77777777" w:rsidR="005D7B45" w:rsidRPr="00BD3AA8" w:rsidRDefault="005D7B45" w:rsidP="005D7B45">
      <w:pPr>
        <w:widowControl/>
        <w:numPr>
          <w:ilvl w:val="0"/>
          <w:numId w:val="9"/>
        </w:numPr>
        <w:spacing w:after="120"/>
        <w:ind w:left="284" w:hanging="284"/>
        <w:jc w:val="both"/>
      </w:pPr>
      <w:r w:rsidRPr="00BD3AA8">
        <w:t>Ochrannou konstrukci kolektoru – tj. stavební část zahrnující vlastní tubus kolektoru včetně izolací proti zatékání, přepážek oddělujících ho od zásobovaných nadzemních objektů, propojovací vrty, související podzemní i nadzemní prostory a objekty větrání, elektro rozvodny, rozvaděče, schodišťové vstupy, vstupní a montážní šachty včetně poklopů, nosné konstrukce pro uložení vedení inženýrských sítí a příslušenství, zabudované odvodnění a drenáže (až po napojení na veřejnou část kanalizace)</w:t>
      </w:r>
    </w:p>
    <w:p w14:paraId="643FD35B" w14:textId="77777777" w:rsidR="005D7B45" w:rsidRPr="00BD3AA8" w:rsidRDefault="005D7B45" w:rsidP="005D7B45">
      <w:pPr>
        <w:widowControl/>
        <w:numPr>
          <w:ilvl w:val="0"/>
          <w:numId w:val="9"/>
        </w:numPr>
        <w:spacing w:after="120"/>
        <w:ind w:left="284" w:hanging="284"/>
        <w:jc w:val="both"/>
      </w:pPr>
      <w:r w:rsidRPr="00BD3AA8">
        <w:t>Příslušenství kolektoru – tj. technologické provozní vybavení, které tvoří osvětlení a elektrické vybavení včetně rozvaděčů, napájecích bodů, zařízení rozvoden a dispečinků, ochranu před úrazem elektrickým proudem, měření, ovládání, řízení, zabezpečovací systémy včetně zobrazení provozních stavů, dorozumívání obsluh, přenosové cesty provozních signálů a povelů, vlastní systém větrání a odvodnění, definovaný způsob ochrany vodivých zařízení a konstrukcí před korozi a účinky bludných proudů, bezpečnostní a orientační značení, protipožární vybavení a zajištění svislé a vodorovné dopravy osob a materiálu.</w:t>
      </w:r>
    </w:p>
    <w:p w14:paraId="7F9C2C23" w14:textId="77777777" w:rsidR="005D7B45" w:rsidRPr="00BD3AA8" w:rsidRDefault="005D7B45" w:rsidP="005D7B45">
      <w:pPr>
        <w:widowControl/>
        <w:numPr>
          <w:ilvl w:val="0"/>
          <w:numId w:val="9"/>
        </w:numPr>
        <w:spacing w:after="120" w:line="240" w:lineRule="atLeast"/>
        <w:ind w:left="284" w:hanging="284"/>
        <w:jc w:val="both"/>
      </w:pPr>
      <w:r w:rsidRPr="00BD3AA8">
        <w:lastRenderedPageBreak/>
        <w:t>Inženýrské sítě - tj. vedení technického vybavení provozovaná správci sítí a uživateli kolektorů (kabely vč. spojek a odbočnic, potrubí včetně izolací a armatur pro regulaci, ruční a dálkové ovládaní), kompenzátory, vybavení pro odvzdušňování, vypouštění a zchlazování, ochranu proti korozi a účinkům bludných proudů, úchyty, třmeny, přípojná místa ochranného pospojování, barevná označení potrubí, identifikační štítky na kabelech a potrubí, požární oddělení kabelových poloh a pozic, těsnění prostupů vedení, stěn, stropů kolektoru a ostatní technické prvky potřebné pro provozování inženýrských sítí.</w:t>
      </w:r>
    </w:p>
    <w:p w14:paraId="25563201" w14:textId="77777777" w:rsidR="005D7B45" w:rsidRPr="00BD3AA8" w:rsidRDefault="005D7B45" w:rsidP="005D7B45">
      <w:pPr>
        <w:spacing w:after="120"/>
        <w:jc w:val="both"/>
      </w:pPr>
      <w:r w:rsidRPr="00BD3AA8">
        <w:rPr>
          <w:b/>
          <w:color w:val="000000"/>
        </w:rPr>
        <w:t>2</w:t>
      </w:r>
      <w:r w:rsidRPr="00BD3AA8">
        <w:rPr>
          <w:b/>
        </w:rPr>
        <w:t>.</w:t>
      </w:r>
      <w:r w:rsidRPr="00BD3AA8">
        <w:t xml:space="preserve"> Správcem zařízení podle odst. 1 písm. a) a b) jsou Kolektory Praha, a.s., správcem zařízení podle odst. 1 písm. c) jsou uživatelé kolektorů, zejména jednotliví vlastníci příslušných inženýrských sítí nebo jimi určení správci sítí (dále též jen „správci sítí“).</w:t>
      </w:r>
    </w:p>
    <w:p w14:paraId="76C90A6E" w14:textId="77777777" w:rsidR="005D7B45" w:rsidRPr="00BD3AA8" w:rsidRDefault="005D7B45" w:rsidP="005D7B45">
      <w:pPr>
        <w:pStyle w:val="Obsah1"/>
        <w:rPr>
          <w:rFonts w:ascii="Times New Roman" w:hAnsi="Times New Roman" w:cs="Times New Roman"/>
          <w:b/>
          <w:caps/>
        </w:rPr>
      </w:pPr>
      <w:r w:rsidRPr="00BD3AA8">
        <w:rPr>
          <w:rFonts w:ascii="Times New Roman" w:hAnsi="Times New Roman" w:cs="Times New Roman"/>
          <w:b/>
          <w:color w:val="000000"/>
        </w:rPr>
        <w:t>3</w:t>
      </w:r>
      <w:r w:rsidRPr="00BD3AA8">
        <w:rPr>
          <w:rFonts w:ascii="Times New Roman" w:hAnsi="Times New Roman" w:cs="Times New Roman"/>
          <w:b/>
        </w:rPr>
        <w:t>.</w:t>
      </w:r>
      <w:r w:rsidRPr="00BD3AA8">
        <w:rPr>
          <w:rFonts w:ascii="Times New Roman" w:hAnsi="Times New Roman" w:cs="Times New Roman"/>
        </w:rPr>
        <w:t xml:space="preserve"> Provozní řád se ve smyslu ČSN P 73 7505 vztahuje kromě kolektorů i na technické chodby, kolektorové podchody a nadchody, atypické technické chodby a technické podpovrchové kanály, kabelovody a ostatní provozně související objekty, vybavení a zařízení, potřebná pro funkci jimi zajišťovaného provozu kolektorů. V těchto objektech a zařízeních mohou být s omezeními uvedenými v ČSN P 73 7505 uložena:</w:t>
      </w:r>
    </w:p>
    <w:p w14:paraId="19A21566" w14:textId="77777777" w:rsidR="005D7B45" w:rsidRPr="00BD3AA8" w:rsidRDefault="005D7B45" w:rsidP="005D7B45">
      <w:pPr>
        <w:jc w:val="both"/>
      </w:pPr>
      <w:r w:rsidRPr="00BD3AA8">
        <w:t xml:space="preserve">Kabelová vedení: </w:t>
      </w:r>
      <w:r w:rsidRPr="00BD3AA8">
        <w:tab/>
        <w:t>– sdělovací metalická místní nebo dálková</w:t>
      </w:r>
    </w:p>
    <w:p w14:paraId="7A1BB235" w14:textId="77777777" w:rsidR="005D7B45" w:rsidRPr="00BD3AA8" w:rsidRDefault="005D7B45" w:rsidP="005D7B45">
      <w:pPr>
        <w:ind w:left="1701"/>
        <w:jc w:val="both"/>
      </w:pPr>
      <w:r w:rsidRPr="00BD3AA8">
        <w:tab/>
        <w:t>– sdělovací s optickým přenosem informací</w:t>
      </w:r>
    </w:p>
    <w:p w14:paraId="13909863" w14:textId="77777777" w:rsidR="005D7B45" w:rsidRPr="00BD3AA8" w:rsidRDefault="005D7B45" w:rsidP="005D7B45">
      <w:pPr>
        <w:ind w:left="1701"/>
        <w:jc w:val="both"/>
      </w:pPr>
      <w:r w:rsidRPr="00BD3AA8">
        <w:tab/>
        <w:t xml:space="preserve">– signalizační a zabezpečovací pro řízení provozu kolektorů </w:t>
      </w:r>
    </w:p>
    <w:p w14:paraId="2D32CEA1" w14:textId="77777777" w:rsidR="005D7B45" w:rsidRPr="00BD3AA8" w:rsidRDefault="005D7B45" w:rsidP="005D7B45">
      <w:pPr>
        <w:ind w:left="1701"/>
        <w:jc w:val="both"/>
      </w:pPr>
      <w:r w:rsidRPr="00BD3AA8">
        <w:tab/>
        <w:t xml:space="preserve">– signalizační a zabezpečovací pro řízení provozu inženýrských sítí </w:t>
      </w:r>
    </w:p>
    <w:p w14:paraId="112DC6F7" w14:textId="77777777" w:rsidR="005D7B45" w:rsidRPr="00BD3AA8" w:rsidRDefault="005D7B45" w:rsidP="005D7B45">
      <w:pPr>
        <w:ind w:left="1701"/>
        <w:jc w:val="both"/>
      </w:pPr>
      <w:r w:rsidRPr="00BD3AA8">
        <w:tab/>
        <w:t>– malého napětí do 50 V</w:t>
      </w:r>
    </w:p>
    <w:p w14:paraId="2436A85B" w14:textId="77777777" w:rsidR="005D7B45" w:rsidRPr="00BD3AA8" w:rsidRDefault="005D7B45" w:rsidP="005D7B45">
      <w:pPr>
        <w:ind w:left="1701"/>
        <w:jc w:val="both"/>
      </w:pPr>
      <w:r w:rsidRPr="00BD3AA8">
        <w:tab/>
        <w:t>– nízkého napětí 50–400 V</w:t>
      </w:r>
    </w:p>
    <w:p w14:paraId="5FE56E7E" w14:textId="77777777" w:rsidR="005D7B45" w:rsidRPr="00BD3AA8" w:rsidRDefault="005D7B45" w:rsidP="005D7B45">
      <w:pPr>
        <w:ind w:left="1701"/>
        <w:jc w:val="both"/>
      </w:pPr>
      <w:r w:rsidRPr="00BD3AA8">
        <w:tab/>
        <w:t>– vysokého napětí nad 400 V včetně trakčních do 38 kV</w:t>
      </w:r>
    </w:p>
    <w:p w14:paraId="7FCCC3E4" w14:textId="77777777" w:rsidR="005D7B45" w:rsidRPr="00BD3AA8" w:rsidRDefault="005D7B45" w:rsidP="005D7B45">
      <w:pPr>
        <w:ind w:left="1701"/>
        <w:jc w:val="both"/>
      </w:pPr>
      <w:r w:rsidRPr="00BD3AA8">
        <w:tab/>
        <w:t>– velmi vysokého napětí nad 38 kV do 110 kV</w:t>
      </w:r>
    </w:p>
    <w:p w14:paraId="6D840626" w14:textId="77777777" w:rsidR="005D7B45" w:rsidRPr="00BD3AA8" w:rsidRDefault="005D7B45" w:rsidP="005D7B45">
      <w:pPr>
        <w:ind w:left="2124" w:hanging="2124"/>
        <w:contextualSpacing/>
      </w:pPr>
      <w:r w:rsidRPr="00BD3AA8">
        <w:t>Trubní sítě:</w:t>
      </w:r>
      <w:r w:rsidRPr="00BD3AA8">
        <w:tab/>
      </w:r>
      <w:r w:rsidRPr="00BD3AA8">
        <w:tab/>
        <w:t>– vodovody (pitná a užitková voda), včetně rozvodů pro technologické účely a požární bezpečnost</w:t>
      </w:r>
    </w:p>
    <w:p w14:paraId="7CECD79D" w14:textId="77777777" w:rsidR="005D7B45" w:rsidRPr="00BD3AA8" w:rsidRDefault="005D7B45" w:rsidP="005D7B45">
      <w:pPr>
        <w:jc w:val="both"/>
      </w:pPr>
      <w:r w:rsidRPr="00BD3AA8">
        <w:tab/>
      </w:r>
      <w:r w:rsidRPr="00BD3AA8">
        <w:tab/>
      </w:r>
      <w:r w:rsidRPr="00BD3AA8">
        <w:tab/>
        <w:t>– tepelná potrubí (rozvody tepla a teplé vody)</w:t>
      </w:r>
    </w:p>
    <w:p w14:paraId="25188CF6" w14:textId="77777777" w:rsidR="005D7B45" w:rsidRPr="00BD3AA8" w:rsidRDefault="005D7B45" w:rsidP="005D7B45">
      <w:pPr>
        <w:jc w:val="both"/>
      </w:pPr>
      <w:r w:rsidRPr="00BD3AA8">
        <w:tab/>
      </w:r>
      <w:r w:rsidRPr="00BD3AA8">
        <w:tab/>
      </w:r>
      <w:r w:rsidRPr="00BD3AA8">
        <w:tab/>
        <w:t>– kanalizační potrubí</w:t>
      </w:r>
    </w:p>
    <w:p w14:paraId="39E474A3" w14:textId="77777777" w:rsidR="005D7B45" w:rsidRPr="00BD3AA8" w:rsidRDefault="005D7B45" w:rsidP="005D7B45">
      <w:pPr>
        <w:jc w:val="both"/>
      </w:pPr>
      <w:r w:rsidRPr="00BD3AA8">
        <w:tab/>
      </w:r>
      <w:r w:rsidRPr="00BD3AA8">
        <w:tab/>
      </w:r>
      <w:r w:rsidRPr="00BD3AA8">
        <w:tab/>
        <w:t>– potrubní pošta</w:t>
      </w:r>
    </w:p>
    <w:p w14:paraId="0C5B5EB2" w14:textId="77777777" w:rsidR="005D7B45" w:rsidRPr="00BD3AA8" w:rsidRDefault="005D7B45" w:rsidP="005D7B45">
      <w:pPr>
        <w:jc w:val="both"/>
      </w:pPr>
      <w:r w:rsidRPr="00BD3AA8">
        <w:tab/>
      </w:r>
      <w:r w:rsidRPr="00BD3AA8">
        <w:tab/>
      </w:r>
      <w:r w:rsidRPr="00BD3AA8">
        <w:tab/>
        <w:t>– plynovod nízkotlaký a středotlaký do 0,4 MPa</w:t>
      </w:r>
    </w:p>
    <w:p w14:paraId="284C7F19" w14:textId="77777777" w:rsidR="005D7B45" w:rsidRPr="00BD3AA8" w:rsidRDefault="005D7B45" w:rsidP="005D7B45">
      <w:pPr>
        <w:jc w:val="both"/>
      </w:pPr>
      <w:r w:rsidRPr="00BD3AA8">
        <w:tab/>
      </w:r>
      <w:r w:rsidRPr="00BD3AA8">
        <w:tab/>
      </w:r>
      <w:r w:rsidRPr="00BD3AA8">
        <w:tab/>
        <w:t>– pneumatická doprava tuhého domovního odpadu</w:t>
      </w:r>
    </w:p>
    <w:p w14:paraId="19B4B0E9" w14:textId="77777777" w:rsidR="005D7B45" w:rsidRPr="00BD3AA8" w:rsidRDefault="005D7B45" w:rsidP="005D7B45">
      <w:pPr>
        <w:jc w:val="both"/>
      </w:pPr>
      <w:r w:rsidRPr="00BD3AA8">
        <w:tab/>
      </w:r>
      <w:r w:rsidRPr="00BD3AA8">
        <w:tab/>
      </w:r>
      <w:r w:rsidRPr="00BD3AA8">
        <w:tab/>
        <w:t>– rozvod stlačeného vzduchu do 3 MPa</w:t>
      </w:r>
    </w:p>
    <w:p w14:paraId="43F3916B" w14:textId="77777777" w:rsidR="005D7B45" w:rsidRPr="00BD3AA8" w:rsidRDefault="005D7B45" w:rsidP="005D7B45">
      <w:pPr>
        <w:jc w:val="both"/>
      </w:pPr>
      <w:r w:rsidRPr="00BD3AA8">
        <w:rPr>
          <w:b/>
        </w:rPr>
        <w:t>4.</w:t>
      </w:r>
      <w:r w:rsidRPr="00BD3AA8">
        <w:t xml:space="preserve"> Správce kolektorů přenechává smluvně do užívání správcům sítí na dobu časově neomezenou (pokud není smluvně dohodnuto jinak) vymezený prostor kolektoru (technologického profilu) pro uložení příslušné inženýrské sítě.</w:t>
      </w:r>
    </w:p>
    <w:p w14:paraId="721E873E" w14:textId="77777777" w:rsidR="005D7B45" w:rsidRPr="00BD3AA8" w:rsidRDefault="005D7B45" w:rsidP="005D7B45">
      <w:pPr>
        <w:jc w:val="both"/>
      </w:pPr>
      <w:r w:rsidRPr="00BD3AA8">
        <w:rPr>
          <w:b/>
        </w:rPr>
        <w:t>5.</w:t>
      </w:r>
      <w:r w:rsidRPr="00BD3AA8">
        <w:t xml:space="preserve"> Správci sítí jsou povinni uzavřít se správcem kolektorů smlouvu o užívání kolektoru k provozování příslušné inženýrské sítě a hradit správci kolektorů příspěvek na provoz a údržbu kolektorů.</w:t>
      </w:r>
    </w:p>
    <w:p w14:paraId="18373968" w14:textId="77777777" w:rsidR="005D7B45" w:rsidRPr="00BD3AA8" w:rsidRDefault="005D7B45" w:rsidP="005D7B45">
      <w:pPr>
        <w:jc w:val="both"/>
      </w:pPr>
      <w:r w:rsidRPr="00BD3AA8">
        <w:rPr>
          <w:b/>
        </w:rPr>
        <w:t>6.</w:t>
      </w:r>
      <w:r w:rsidRPr="00BD3AA8">
        <w:t xml:space="preserve"> Správce sítě, jejímž provozem, poruchou či havárií vzniknou škody na kolektoru, jeho příslušenství,</w:t>
      </w:r>
      <w:r w:rsidRPr="00BD3AA8">
        <w:rPr>
          <w:color w:val="FF0000"/>
        </w:rPr>
        <w:t xml:space="preserve"> </w:t>
      </w:r>
      <w:r w:rsidRPr="00BD3AA8">
        <w:t>jiné inženýrské síti či jiném majetku odpovídá za takto vzniklou škodu v rozsahu zákonné, případně smluvní odpovědnosti.</w:t>
      </w:r>
    </w:p>
    <w:p w14:paraId="19A20334" w14:textId="77777777" w:rsidR="005D7B45" w:rsidRPr="00BD3AA8" w:rsidRDefault="005D7B45" w:rsidP="005D7B45">
      <w:pPr>
        <w:jc w:val="both"/>
      </w:pPr>
      <w:r w:rsidRPr="00BD3AA8">
        <w:t>Správce kolektorů s přihlédnutím k rozsahu vzniklé škody od počátku jejího vzniku řídí a organizuje veškerou činnost až po likvidaci jejích následků, za účasti všech subjektů škodou a jejím odstraněním přímo nebo nepřímo dotčených. Řízení o vzniku a řešení následků škod způsobených na majetku jednotlivých subjektů účastných v řízení je nutno dokumentovat formou záznamů, zápisů nebo protokolů, sepsaných v jednotlivých fázích řízení.</w:t>
      </w:r>
    </w:p>
    <w:p w14:paraId="7761B31C" w14:textId="77777777" w:rsidR="005D7B45" w:rsidRPr="00BD3AA8" w:rsidRDefault="005D7B45" w:rsidP="005D7B45">
      <w:pPr>
        <w:jc w:val="both"/>
      </w:pPr>
      <w:r w:rsidRPr="00BD3AA8">
        <w:t>Písemná dokumentace musí obsahovat nutné údaje a zjištění pro stanovení příčiny vzniklé škody a jejího rozsahu, kdo je za ni odpovědný, formy a způsoby úhrady vzniklé škody (uvedení do předešlého stavu, peněžitá náhrada). Dále stanovuje termíny dohodnutých plnění k odstranění vzniklé škody a uvedení poškozené části kolektoru a inženýrských sítí do provozuschopného stavu.</w:t>
      </w:r>
    </w:p>
    <w:p w14:paraId="7A21357A" w14:textId="77777777" w:rsidR="005D7B45" w:rsidRPr="00BD3AA8" w:rsidRDefault="005D7B45" w:rsidP="005D7B45">
      <w:pPr>
        <w:jc w:val="both"/>
      </w:pPr>
      <w:r w:rsidRPr="00BD3AA8">
        <w:rPr>
          <w:b/>
        </w:rPr>
        <w:t>7.</w:t>
      </w:r>
      <w:r w:rsidRPr="00BD3AA8">
        <w:t xml:space="preserve"> Uložení dalších inženýrských sítí, popřípadě změna stávajících sítí, musí být projednána se správcem kolektorů, doložena řádně projednanou a odsouhlasenou dokumentací se všemi dotčenými správci inženýrských sítí, včetně případného návrhu na změnu nebo doplnění „Provozního řádu” kolektorů, respektive konkrétních TPPPK. Současně je nutno uzavřít novou smlouvu, nebo upravit doplňkem příslušnou smlouvu o užívání kolektoru a výši příspěvku na provoz kolektoru. Souhlas s uložením dalších inženýrských sítí nebo změnou stávajících sítí vydává správce kolektorů na základě Žádosti o uložení vedení technického vybavení v prostoru kolektoru (příloha č. 1) a následně po předání předepsaných dokladů Přejímkou (zápisem) o uložení inženýrských sítí do kolektoru (příloha č. 5).</w:t>
      </w:r>
    </w:p>
    <w:p w14:paraId="670D7058" w14:textId="77777777" w:rsidR="005D7B45" w:rsidRPr="00BD3AA8" w:rsidRDefault="005D7B45" w:rsidP="005D7B45">
      <w:pPr>
        <w:pStyle w:val="Zkladntext3"/>
        <w:spacing w:before="0"/>
        <w:jc w:val="both"/>
        <w:rPr>
          <w:rFonts w:ascii="Times New Roman" w:hAnsi="Times New Roman"/>
          <w:b w:val="0"/>
          <w:sz w:val="20"/>
        </w:rPr>
      </w:pPr>
      <w:r w:rsidRPr="00BD3AA8">
        <w:rPr>
          <w:rFonts w:ascii="Times New Roman" w:hAnsi="Times New Roman"/>
          <w:b w:val="0"/>
          <w:color w:val="000000"/>
          <w:sz w:val="20"/>
        </w:rPr>
        <w:t>8.</w:t>
      </w:r>
      <w:r w:rsidRPr="00BD3AA8">
        <w:rPr>
          <w:rFonts w:ascii="Times New Roman" w:hAnsi="Times New Roman"/>
          <w:color w:val="000000"/>
          <w:sz w:val="20"/>
        </w:rPr>
        <w:t xml:space="preserve"> </w:t>
      </w:r>
      <w:r w:rsidRPr="00BD3AA8">
        <w:rPr>
          <w:rFonts w:ascii="Times New Roman" w:hAnsi="Times New Roman"/>
          <w:b w:val="0"/>
          <w:color w:val="000000"/>
          <w:sz w:val="20"/>
        </w:rPr>
        <w:t>Správce kolektorů může v jednotlivých případech stanovit zvláštní provozně – bezpečnostní podmínky</w:t>
      </w:r>
      <w:r w:rsidRPr="00BD3AA8">
        <w:rPr>
          <w:rFonts w:ascii="Times New Roman" w:hAnsi="Times New Roman"/>
          <w:b w:val="0"/>
          <w:sz w:val="20"/>
        </w:rPr>
        <w:t xml:space="preserve"> </w:t>
      </w:r>
      <w:r w:rsidRPr="00BD3AA8">
        <w:rPr>
          <w:rFonts w:ascii="Times New Roman" w:hAnsi="Times New Roman"/>
          <w:b w:val="0"/>
          <w:color w:val="000000"/>
          <w:sz w:val="20"/>
        </w:rPr>
        <w:t xml:space="preserve">k užívání </w:t>
      </w:r>
      <w:r w:rsidRPr="00BD3AA8">
        <w:rPr>
          <w:rFonts w:ascii="Times New Roman" w:hAnsi="Times New Roman"/>
          <w:b w:val="0"/>
          <w:sz w:val="20"/>
        </w:rPr>
        <w:t>kolektorů, vyplývající z koordinace pracovních činností nebo z provozních stavů kolektorů či inženýrských sítí v nich uložených, nebo činností na sítích prováděných.</w:t>
      </w:r>
    </w:p>
    <w:p w14:paraId="363C223C" w14:textId="77777777" w:rsidR="00BD3AA8" w:rsidRDefault="00BD3AA8" w:rsidP="005D7B45">
      <w:pPr>
        <w:pStyle w:val="Nadpis3"/>
        <w:spacing w:before="0" w:after="120"/>
        <w:ind w:left="862" w:hanging="862"/>
        <w:jc w:val="center"/>
        <w:rPr>
          <w:b/>
          <w:sz w:val="22"/>
          <w:szCs w:val="22"/>
        </w:rPr>
      </w:pPr>
    </w:p>
    <w:p w14:paraId="3A8F59B1" w14:textId="77777777" w:rsidR="005D7B45" w:rsidRPr="00BD3AA8" w:rsidRDefault="005D7B45" w:rsidP="005D7B45">
      <w:pPr>
        <w:pStyle w:val="Nadpis3"/>
        <w:spacing w:before="0" w:after="120"/>
        <w:ind w:left="862" w:hanging="862"/>
        <w:jc w:val="center"/>
        <w:rPr>
          <w:sz w:val="22"/>
          <w:szCs w:val="22"/>
        </w:rPr>
      </w:pPr>
      <w:r w:rsidRPr="00BD3AA8">
        <w:rPr>
          <w:b/>
          <w:sz w:val="22"/>
          <w:szCs w:val="22"/>
        </w:rPr>
        <w:t xml:space="preserve">Článek 4 </w:t>
      </w:r>
      <w:r w:rsidRPr="00BD3AA8">
        <w:rPr>
          <w:b/>
          <w:sz w:val="22"/>
          <w:szCs w:val="22"/>
        </w:rPr>
        <w:br/>
      </w:r>
      <w:r w:rsidRPr="00BD3AA8">
        <w:rPr>
          <w:b/>
          <w:sz w:val="22"/>
          <w:szCs w:val="22"/>
        </w:rPr>
        <w:lastRenderedPageBreak/>
        <w:t>Základní povinnosti správce kolektorů</w:t>
      </w:r>
    </w:p>
    <w:p w14:paraId="2870C0FB" w14:textId="77777777" w:rsidR="005D7B45" w:rsidRPr="00BD3AA8" w:rsidRDefault="005D7B45" w:rsidP="005D7B45">
      <w:pPr>
        <w:jc w:val="both"/>
      </w:pPr>
      <w:r w:rsidRPr="00BD3AA8">
        <w:rPr>
          <w:b/>
        </w:rPr>
        <w:t>1.</w:t>
      </w:r>
      <w:r w:rsidRPr="00BD3AA8">
        <w:t xml:space="preserve"> Správce kolektorů odpovídá za zajištění plynulého a bezpečného provozu kolektorů a dbá na dodržování provozního řádu všemi subjekty, jejichž sítě a zařízení jsou v kolektoru uloženy, jakož i všemi osobami do kolektoru vstupujícími.</w:t>
      </w:r>
    </w:p>
    <w:p w14:paraId="08A82352" w14:textId="77777777" w:rsidR="005D7B45" w:rsidRPr="00BD3AA8" w:rsidRDefault="005D7B45" w:rsidP="005D7B45">
      <w:pPr>
        <w:jc w:val="both"/>
      </w:pPr>
      <w:r w:rsidRPr="00BD3AA8">
        <w:rPr>
          <w:b/>
        </w:rPr>
        <w:t>2.</w:t>
      </w:r>
      <w:r w:rsidRPr="00BD3AA8">
        <w:t xml:space="preserve"> Správce kolektorů zajišťuje stálý dozor (nepřetržitou dispečerskou službu) v příslušném dispečinku kolektorů, kam jsou svedeny signály signalizačního a zabezpečovacího zařízení měření a regulace (MaR). V případech, kdy kolektor není vybaven signalizačním a zabezpečovacím zařízením, zajišťuje správce kolektorů pouze pravidelné prohlídky dle odst. 7. tohoto článku.</w:t>
      </w:r>
    </w:p>
    <w:p w14:paraId="355FB4DD" w14:textId="77777777" w:rsidR="005D7B45" w:rsidRPr="00BD3AA8" w:rsidRDefault="005D7B45" w:rsidP="005D7B45">
      <w:pPr>
        <w:jc w:val="both"/>
      </w:pPr>
      <w:r w:rsidRPr="00BD3AA8">
        <w:rPr>
          <w:b/>
        </w:rPr>
        <w:t>3.</w:t>
      </w:r>
      <w:r w:rsidRPr="00BD3AA8">
        <w:t xml:space="preserve"> Správce kolektorů zajišťuje nepřetržitou centrální pohotovostní službu pro zajištění neprodleného zásahu v případě neobvyklého provozního stavu, poruchy či havárie.  Zajišťuje a vyhlašuje mimořádná opatření v případě vzniku havárie, poruchy či neobvyklého provozního stavu. V mimořádně závažných provozních situacích může správce kolektorů nařídit prostřednictvím zasahujících složek IZS správcům sítí pohotovost přímo na pracovišti.</w:t>
      </w:r>
    </w:p>
    <w:p w14:paraId="33AA6557" w14:textId="77777777" w:rsidR="005D7B45" w:rsidRPr="00BD3AA8" w:rsidRDefault="005D7B45" w:rsidP="005D7B45">
      <w:pPr>
        <w:pStyle w:val="Zkladntext3"/>
        <w:spacing w:before="0"/>
        <w:jc w:val="both"/>
        <w:rPr>
          <w:rFonts w:ascii="Times New Roman" w:hAnsi="Times New Roman"/>
          <w:b w:val="0"/>
          <w:sz w:val="20"/>
        </w:rPr>
      </w:pPr>
      <w:r w:rsidRPr="00BD3AA8">
        <w:rPr>
          <w:rFonts w:ascii="Times New Roman" w:hAnsi="Times New Roman"/>
          <w:sz w:val="20"/>
        </w:rPr>
        <w:t>4.</w:t>
      </w:r>
      <w:r w:rsidRPr="00BD3AA8">
        <w:rPr>
          <w:rFonts w:ascii="Times New Roman" w:hAnsi="Times New Roman"/>
          <w:b w:val="0"/>
          <w:sz w:val="20"/>
        </w:rPr>
        <w:t xml:space="preserve"> Správce kolektorů vede provozní knihy (dále jen „Provozní knihy”), do kterých zaznamenává všechny důležité údaje z provozu kolektoru, zejména:</w:t>
      </w:r>
    </w:p>
    <w:p w14:paraId="2AFE9964" w14:textId="77777777" w:rsidR="005D7B45" w:rsidRPr="00BD3AA8" w:rsidRDefault="005D7B45" w:rsidP="005D7B45">
      <w:pPr>
        <w:jc w:val="both"/>
      </w:pPr>
      <w:r w:rsidRPr="00BD3AA8">
        <w:tab/>
        <w:t>– předání a převzetí dispečerské služby (včetně změny řídícího stanoviště)</w:t>
      </w:r>
    </w:p>
    <w:p w14:paraId="044F628E" w14:textId="77777777" w:rsidR="005D7B45" w:rsidRPr="00BD3AA8" w:rsidRDefault="005D7B45" w:rsidP="005D7B45">
      <w:r w:rsidRPr="00BD3AA8">
        <w:tab/>
        <w:t>– vstupy všech osob do kolektoru,</w:t>
      </w:r>
      <w:r w:rsidRPr="00BD3AA8">
        <w:rPr>
          <w:i/>
        </w:rPr>
        <w:t xml:space="preserve"> </w:t>
      </w:r>
    </w:p>
    <w:p w14:paraId="7484912A" w14:textId="77777777" w:rsidR="005D7B45" w:rsidRPr="00BD3AA8" w:rsidRDefault="005D7B45" w:rsidP="005D7B45">
      <w:r w:rsidRPr="00BD3AA8">
        <w:tab/>
        <w:t>– poruchy a havárie a k nim přijatá opatření a průběh jejich likvidace</w:t>
      </w:r>
    </w:p>
    <w:p w14:paraId="1CC1DF36" w14:textId="77777777" w:rsidR="005D7B45" w:rsidRPr="00BD3AA8" w:rsidRDefault="005D7B45" w:rsidP="005D7B45">
      <w:pPr>
        <w:jc w:val="both"/>
      </w:pPr>
      <w:r w:rsidRPr="00BD3AA8">
        <w:t xml:space="preserve">Na titulní straně provozní knihy musí být uvedeno datum jejího založení, počet očíslovaných stran, razítko a podpis vedoucího oblasti. Veškeré zápisy v provozní knize jsou podepsané pracovníkem, který zápis provedl. </w:t>
      </w:r>
    </w:p>
    <w:p w14:paraId="549CE445" w14:textId="77777777" w:rsidR="005D7B45" w:rsidRPr="00BD3AA8" w:rsidRDefault="005D7B45" w:rsidP="005D7B45">
      <w:pPr>
        <w:jc w:val="both"/>
      </w:pPr>
      <w:r w:rsidRPr="00BD3AA8">
        <w:t xml:space="preserve"> Provozní knihy uschovává správce kolektorů po dobu tří let na příslušném středisku, pak je předává k trvalé archivaci (znak A).</w:t>
      </w:r>
    </w:p>
    <w:p w14:paraId="21EE1A1D" w14:textId="77777777" w:rsidR="005D7B45" w:rsidRPr="00BD3AA8" w:rsidRDefault="005D7B45" w:rsidP="005D7B45">
      <w:pPr>
        <w:jc w:val="both"/>
      </w:pPr>
      <w:r w:rsidRPr="00BD3AA8">
        <w:rPr>
          <w:b/>
        </w:rPr>
        <w:t>5.</w:t>
      </w:r>
      <w:r w:rsidRPr="00BD3AA8">
        <w:t xml:space="preserve"> Správce kolektorů archivuje úplnou projektovou dokumentaci kolektoru, obsahující skutečné provedení, do které během provozu průběžně doplňuje všechny změny. Tato projektová dokumentace se trvale archivuje (znak A) na oblasti, které se týká, elektronicky u centrální pohotovostní služby a na centrálním serveru společnosti Kolektory Praha, a.s.</w:t>
      </w:r>
    </w:p>
    <w:p w14:paraId="466C855B" w14:textId="77777777" w:rsidR="005D7B45" w:rsidRPr="00BD3AA8" w:rsidRDefault="005D7B45" w:rsidP="005D7B45">
      <w:pPr>
        <w:jc w:val="both"/>
      </w:pPr>
      <w:r w:rsidRPr="00BD3AA8">
        <w:rPr>
          <w:b/>
        </w:rPr>
        <w:t>6</w:t>
      </w:r>
      <w:r w:rsidRPr="00BD3AA8">
        <w:t>. Správce kolektorů provádí a zajišťuje údržbu a opravy ochranné konstrukce i příslušenství kolektorů, které spravuje, včetně udržování čistoty v kolektoru a průchodnosti všech únikových cest, včetně odklízení sněhu z únikových poklopů v zimním období.</w:t>
      </w:r>
    </w:p>
    <w:p w14:paraId="4C44BE16" w14:textId="77777777" w:rsidR="005D7B45" w:rsidRPr="00BD3AA8" w:rsidRDefault="005D7B45" w:rsidP="005D7B45">
      <w:pPr>
        <w:jc w:val="both"/>
      </w:pPr>
      <w:r w:rsidRPr="00BD3AA8">
        <w:rPr>
          <w:b/>
        </w:rPr>
        <w:t>7.</w:t>
      </w:r>
      <w:r w:rsidRPr="00BD3AA8">
        <w:t xml:space="preserve"> Správce kolektorů organizuje provádění pravidelných komplexních a kontrolních prohlídek kolektorů v následujících minimálních lhůtách:</w:t>
      </w:r>
    </w:p>
    <w:p w14:paraId="043D3D85" w14:textId="77777777" w:rsidR="005D7B45" w:rsidRPr="00BD3AA8" w:rsidRDefault="005D7B45" w:rsidP="005D7B45">
      <w:pPr>
        <w:rPr>
          <w:b/>
          <w:u w:val="single"/>
        </w:rPr>
      </w:pPr>
      <w:r w:rsidRPr="00BD3AA8">
        <w:rPr>
          <w:b/>
        </w:rPr>
        <w:t>a) komplexní prohlídky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2274"/>
        <w:gridCol w:w="2274"/>
      </w:tblGrid>
      <w:tr w:rsidR="005D7B45" w:rsidRPr="00BD3AA8" w14:paraId="2C4E55AD" w14:textId="77777777" w:rsidTr="00567AE1">
        <w:tc>
          <w:tcPr>
            <w:tcW w:w="3898" w:type="dxa"/>
            <w:tcBorders>
              <w:top w:val="single" w:sz="12" w:space="0" w:color="auto"/>
              <w:left w:val="single" w:sz="12" w:space="0" w:color="auto"/>
              <w:bottom w:val="double" w:sz="6" w:space="0" w:color="auto"/>
              <w:right w:val="single" w:sz="6" w:space="0" w:color="auto"/>
            </w:tcBorders>
            <w:hideMark/>
          </w:tcPr>
          <w:p w14:paraId="3C6DBD88" w14:textId="77777777" w:rsidR="005D7B45" w:rsidRPr="00BD3AA8" w:rsidRDefault="005D7B45" w:rsidP="00567AE1">
            <w:pPr>
              <w:rPr>
                <w:i/>
              </w:rPr>
            </w:pPr>
            <w:r w:rsidRPr="00BD3AA8">
              <w:rPr>
                <w:i/>
              </w:rPr>
              <w:t>typ kolektoru</w:t>
            </w:r>
          </w:p>
        </w:tc>
        <w:tc>
          <w:tcPr>
            <w:tcW w:w="2274" w:type="dxa"/>
            <w:tcBorders>
              <w:top w:val="single" w:sz="12" w:space="0" w:color="auto"/>
              <w:left w:val="single" w:sz="6" w:space="0" w:color="auto"/>
              <w:bottom w:val="double" w:sz="6" w:space="0" w:color="auto"/>
              <w:right w:val="single" w:sz="6" w:space="0" w:color="auto"/>
            </w:tcBorders>
            <w:hideMark/>
          </w:tcPr>
          <w:p w14:paraId="590CD64F" w14:textId="77777777" w:rsidR="005D7B45" w:rsidRPr="00BD3AA8" w:rsidRDefault="005D7B45" w:rsidP="00567AE1">
            <w:pPr>
              <w:jc w:val="center"/>
            </w:pPr>
            <w:r w:rsidRPr="00BD3AA8">
              <w:t>první provozní rok</w:t>
            </w:r>
          </w:p>
        </w:tc>
        <w:tc>
          <w:tcPr>
            <w:tcW w:w="2274" w:type="dxa"/>
            <w:tcBorders>
              <w:top w:val="single" w:sz="12" w:space="0" w:color="auto"/>
              <w:left w:val="single" w:sz="6" w:space="0" w:color="auto"/>
              <w:bottom w:val="double" w:sz="6" w:space="0" w:color="auto"/>
              <w:right w:val="single" w:sz="12" w:space="0" w:color="auto"/>
            </w:tcBorders>
            <w:hideMark/>
          </w:tcPr>
          <w:p w14:paraId="5C866E9D" w14:textId="77777777" w:rsidR="005D7B45" w:rsidRPr="00BD3AA8" w:rsidRDefault="005D7B45" w:rsidP="00567AE1">
            <w:pPr>
              <w:jc w:val="center"/>
            </w:pPr>
            <w:r w:rsidRPr="00BD3AA8">
              <w:t xml:space="preserve">další provoz </w:t>
            </w:r>
          </w:p>
        </w:tc>
      </w:tr>
      <w:tr w:rsidR="005D7B45" w:rsidRPr="00BD3AA8" w14:paraId="332FE5AC" w14:textId="77777777" w:rsidTr="00567AE1">
        <w:tc>
          <w:tcPr>
            <w:tcW w:w="3898" w:type="dxa"/>
            <w:tcBorders>
              <w:top w:val="single" w:sz="6" w:space="0" w:color="auto"/>
              <w:left w:val="single" w:sz="12" w:space="0" w:color="auto"/>
              <w:bottom w:val="single" w:sz="12" w:space="0" w:color="auto"/>
              <w:right w:val="single" w:sz="6" w:space="0" w:color="auto"/>
            </w:tcBorders>
            <w:hideMark/>
          </w:tcPr>
          <w:p w14:paraId="5439A31D" w14:textId="77777777" w:rsidR="005D7B45" w:rsidRPr="00BD3AA8" w:rsidRDefault="005D7B45" w:rsidP="00567AE1">
            <w:pPr>
              <w:spacing w:after="60"/>
            </w:pPr>
            <w:r w:rsidRPr="00BD3AA8">
              <w:t>kolektory, technické chodby a kolektorové podchody</w:t>
            </w:r>
          </w:p>
        </w:tc>
        <w:tc>
          <w:tcPr>
            <w:tcW w:w="2274" w:type="dxa"/>
            <w:tcBorders>
              <w:top w:val="single" w:sz="6" w:space="0" w:color="auto"/>
              <w:left w:val="single" w:sz="6" w:space="0" w:color="auto"/>
              <w:bottom w:val="single" w:sz="12" w:space="0" w:color="auto"/>
              <w:right w:val="single" w:sz="6" w:space="0" w:color="auto"/>
            </w:tcBorders>
            <w:hideMark/>
          </w:tcPr>
          <w:p w14:paraId="42338480" w14:textId="77777777" w:rsidR="005D7B45" w:rsidRPr="00BD3AA8" w:rsidRDefault="005D7B45" w:rsidP="00567AE1">
            <w:pPr>
              <w:spacing w:after="60"/>
              <w:ind w:left="638"/>
            </w:pPr>
            <w:r w:rsidRPr="00BD3AA8">
              <w:t>6× ročně</w:t>
            </w:r>
          </w:p>
        </w:tc>
        <w:tc>
          <w:tcPr>
            <w:tcW w:w="2274" w:type="dxa"/>
            <w:tcBorders>
              <w:top w:val="single" w:sz="6" w:space="0" w:color="auto"/>
              <w:left w:val="single" w:sz="6" w:space="0" w:color="auto"/>
              <w:bottom w:val="single" w:sz="12" w:space="0" w:color="auto"/>
              <w:right w:val="single" w:sz="12" w:space="0" w:color="auto"/>
            </w:tcBorders>
            <w:hideMark/>
          </w:tcPr>
          <w:p w14:paraId="4D6EEABB" w14:textId="77777777" w:rsidR="005D7B45" w:rsidRPr="00BD3AA8" w:rsidRDefault="005D7B45" w:rsidP="00567AE1">
            <w:pPr>
              <w:spacing w:after="60"/>
              <w:ind w:left="632"/>
            </w:pPr>
            <w:r w:rsidRPr="00BD3AA8">
              <w:t>2× ročně</w:t>
            </w:r>
          </w:p>
        </w:tc>
      </w:tr>
    </w:tbl>
    <w:p w14:paraId="4F8AB3E0" w14:textId="77777777" w:rsidR="005D7B45" w:rsidRPr="00BD3AA8" w:rsidRDefault="005D7B45" w:rsidP="005D7B45">
      <w:pPr>
        <w:spacing w:before="120"/>
        <w:rPr>
          <w:b/>
          <w:u w:val="single"/>
        </w:rPr>
      </w:pPr>
      <w:r w:rsidRPr="00BD3AA8">
        <w:rPr>
          <w:b/>
        </w:rPr>
        <w:t>b) kontrolní</w:t>
      </w:r>
      <w:r w:rsidRPr="00BD3AA8">
        <w:rPr>
          <w:b/>
          <w:color w:val="FF0000"/>
        </w:rPr>
        <w:t xml:space="preserve"> </w:t>
      </w:r>
      <w:r w:rsidRPr="00BD3AA8">
        <w:rPr>
          <w:b/>
        </w:rPr>
        <w:t>prohlídky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2274"/>
        <w:gridCol w:w="2274"/>
      </w:tblGrid>
      <w:tr w:rsidR="005D7B45" w:rsidRPr="00BD3AA8" w14:paraId="59D6F871" w14:textId="77777777" w:rsidTr="00567AE1">
        <w:tc>
          <w:tcPr>
            <w:tcW w:w="3898" w:type="dxa"/>
            <w:tcBorders>
              <w:top w:val="single" w:sz="12" w:space="0" w:color="auto"/>
              <w:left w:val="single" w:sz="12" w:space="0" w:color="auto"/>
              <w:bottom w:val="double" w:sz="6" w:space="0" w:color="auto"/>
              <w:right w:val="single" w:sz="6" w:space="0" w:color="auto"/>
            </w:tcBorders>
            <w:hideMark/>
          </w:tcPr>
          <w:p w14:paraId="172381A7" w14:textId="77777777" w:rsidR="005D7B45" w:rsidRPr="00BD3AA8" w:rsidRDefault="005D7B45" w:rsidP="00567AE1">
            <w:pPr>
              <w:rPr>
                <w:i/>
              </w:rPr>
            </w:pPr>
            <w:r w:rsidRPr="00BD3AA8">
              <w:rPr>
                <w:i/>
              </w:rPr>
              <w:t>typ kolektoru</w:t>
            </w:r>
          </w:p>
        </w:tc>
        <w:tc>
          <w:tcPr>
            <w:tcW w:w="2274" w:type="dxa"/>
            <w:tcBorders>
              <w:top w:val="single" w:sz="12" w:space="0" w:color="auto"/>
              <w:left w:val="single" w:sz="6" w:space="0" w:color="auto"/>
              <w:bottom w:val="double" w:sz="6" w:space="0" w:color="auto"/>
              <w:right w:val="single" w:sz="6" w:space="0" w:color="auto"/>
            </w:tcBorders>
            <w:hideMark/>
          </w:tcPr>
          <w:p w14:paraId="48319F03" w14:textId="77777777" w:rsidR="005D7B45" w:rsidRPr="00BD3AA8" w:rsidRDefault="005D7B45" w:rsidP="00567AE1">
            <w:pPr>
              <w:jc w:val="center"/>
            </w:pPr>
            <w:r w:rsidRPr="00BD3AA8">
              <w:t>první provozní rok</w:t>
            </w:r>
          </w:p>
        </w:tc>
        <w:tc>
          <w:tcPr>
            <w:tcW w:w="2274" w:type="dxa"/>
            <w:tcBorders>
              <w:top w:val="single" w:sz="12" w:space="0" w:color="auto"/>
              <w:left w:val="single" w:sz="6" w:space="0" w:color="auto"/>
              <w:bottom w:val="double" w:sz="6" w:space="0" w:color="auto"/>
              <w:right w:val="single" w:sz="12" w:space="0" w:color="auto"/>
            </w:tcBorders>
            <w:hideMark/>
          </w:tcPr>
          <w:p w14:paraId="32AE0A89" w14:textId="77777777" w:rsidR="005D7B45" w:rsidRPr="00BD3AA8" w:rsidRDefault="005D7B45" w:rsidP="00567AE1">
            <w:pPr>
              <w:jc w:val="center"/>
            </w:pPr>
            <w:r w:rsidRPr="00BD3AA8">
              <w:t xml:space="preserve">další provoz </w:t>
            </w:r>
          </w:p>
        </w:tc>
      </w:tr>
      <w:tr w:rsidR="005D7B45" w:rsidRPr="00BD3AA8" w14:paraId="0134AB15" w14:textId="77777777" w:rsidTr="00567AE1">
        <w:tc>
          <w:tcPr>
            <w:tcW w:w="3898" w:type="dxa"/>
            <w:tcBorders>
              <w:top w:val="nil"/>
              <w:left w:val="single" w:sz="12" w:space="0" w:color="auto"/>
              <w:bottom w:val="single" w:sz="6" w:space="0" w:color="auto"/>
              <w:right w:val="single" w:sz="6" w:space="0" w:color="auto"/>
            </w:tcBorders>
            <w:hideMark/>
          </w:tcPr>
          <w:p w14:paraId="2705FC9D" w14:textId="77777777" w:rsidR="005D7B45" w:rsidRPr="00BD3AA8" w:rsidRDefault="005D7B45" w:rsidP="00567AE1">
            <w:pPr>
              <w:spacing w:after="60"/>
            </w:pPr>
            <w:r w:rsidRPr="00BD3AA8">
              <w:t>objekty s NTL a STL plynovody</w:t>
            </w:r>
          </w:p>
        </w:tc>
        <w:tc>
          <w:tcPr>
            <w:tcW w:w="2274" w:type="dxa"/>
            <w:tcBorders>
              <w:top w:val="nil"/>
              <w:left w:val="single" w:sz="6" w:space="0" w:color="auto"/>
              <w:bottom w:val="single" w:sz="6" w:space="0" w:color="auto"/>
              <w:right w:val="single" w:sz="6" w:space="0" w:color="auto"/>
            </w:tcBorders>
            <w:hideMark/>
          </w:tcPr>
          <w:p w14:paraId="2BB8ECA7" w14:textId="77777777" w:rsidR="005D7B45" w:rsidRPr="00BD3AA8" w:rsidRDefault="005D7B45" w:rsidP="00567AE1">
            <w:pPr>
              <w:spacing w:after="60"/>
              <w:ind w:left="638"/>
            </w:pPr>
            <w:r w:rsidRPr="00BD3AA8">
              <w:t>4× měsíčně</w:t>
            </w:r>
          </w:p>
        </w:tc>
        <w:tc>
          <w:tcPr>
            <w:tcW w:w="2274" w:type="dxa"/>
            <w:tcBorders>
              <w:top w:val="nil"/>
              <w:left w:val="single" w:sz="6" w:space="0" w:color="auto"/>
              <w:bottom w:val="single" w:sz="6" w:space="0" w:color="auto"/>
              <w:right w:val="single" w:sz="12" w:space="0" w:color="auto"/>
            </w:tcBorders>
            <w:hideMark/>
          </w:tcPr>
          <w:p w14:paraId="705B7F6F" w14:textId="77777777" w:rsidR="005D7B45" w:rsidRPr="00BD3AA8" w:rsidRDefault="005D7B45" w:rsidP="00567AE1">
            <w:pPr>
              <w:spacing w:after="60"/>
              <w:ind w:left="632"/>
            </w:pPr>
            <w:r w:rsidRPr="00BD3AA8">
              <w:t>2× měsíčně</w:t>
            </w:r>
          </w:p>
        </w:tc>
      </w:tr>
      <w:tr w:rsidR="005D7B45" w:rsidRPr="00BD3AA8" w14:paraId="58CA5646" w14:textId="77777777" w:rsidTr="00567AE1">
        <w:tc>
          <w:tcPr>
            <w:tcW w:w="3898" w:type="dxa"/>
            <w:tcBorders>
              <w:top w:val="single" w:sz="6" w:space="0" w:color="auto"/>
              <w:left w:val="single" w:sz="12" w:space="0" w:color="auto"/>
              <w:bottom w:val="single" w:sz="6" w:space="0" w:color="auto"/>
              <w:right w:val="single" w:sz="6" w:space="0" w:color="auto"/>
            </w:tcBorders>
            <w:hideMark/>
          </w:tcPr>
          <w:p w14:paraId="5C93EB84" w14:textId="77777777" w:rsidR="005D7B45" w:rsidRPr="00BD3AA8" w:rsidRDefault="005D7B45" w:rsidP="00567AE1">
            <w:pPr>
              <w:spacing w:after="60"/>
            </w:pPr>
            <w:r w:rsidRPr="00BD3AA8">
              <w:t>objekty s trubními sítěmi bez plynovodů</w:t>
            </w:r>
          </w:p>
        </w:tc>
        <w:tc>
          <w:tcPr>
            <w:tcW w:w="2274" w:type="dxa"/>
            <w:tcBorders>
              <w:top w:val="single" w:sz="6" w:space="0" w:color="auto"/>
              <w:left w:val="single" w:sz="6" w:space="0" w:color="auto"/>
              <w:bottom w:val="single" w:sz="6" w:space="0" w:color="auto"/>
              <w:right w:val="single" w:sz="6" w:space="0" w:color="auto"/>
            </w:tcBorders>
            <w:hideMark/>
          </w:tcPr>
          <w:p w14:paraId="31BF0B36" w14:textId="77777777" w:rsidR="005D7B45" w:rsidRPr="00BD3AA8" w:rsidRDefault="005D7B45" w:rsidP="00567AE1">
            <w:pPr>
              <w:spacing w:after="60"/>
              <w:ind w:left="638"/>
            </w:pPr>
            <w:r w:rsidRPr="00BD3AA8">
              <w:t>2× měsíčně</w:t>
            </w:r>
          </w:p>
        </w:tc>
        <w:tc>
          <w:tcPr>
            <w:tcW w:w="2274" w:type="dxa"/>
            <w:tcBorders>
              <w:top w:val="single" w:sz="6" w:space="0" w:color="auto"/>
              <w:left w:val="single" w:sz="6" w:space="0" w:color="auto"/>
              <w:bottom w:val="single" w:sz="6" w:space="0" w:color="auto"/>
              <w:right w:val="single" w:sz="12" w:space="0" w:color="auto"/>
            </w:tcBorders>
            <w:hideMark/>
          </w:tcPr>
          <w:p w14:paraId="091DD6E9" w14:textId="77777777" w:rsidR="005D7B45" w:rsidRPr="00BD3AA8" w:rsidRDefault="005D7B45" w:rsidP="00567AE1">
            <w:pPr>
              <w:spacing w:after="60"/>
              <w:ind w:left="632"/>
            </w:pPr>
            <w:r w:rsidRPr="00BD3AA8">
              <w:t>1× měsíčně</w:t>
            </w:r>
          </w:p>
        </w:tc>
      </w:tr>
      <w:tr w:rsidR="005D7B45" w:rsidRPr="00BD3AA8" w14:paraId="7EF85E39" w14:textId="77777777" w:rsidTr="00567AE1">
        <w:tc>
          <w:tcPr>
            <w:tcW w:w="3898" w:type="dxa"/>
            <w:tcBorders>
              <w:top w:val="single" w:sz="6" w:space="0" w:color="auto"/>
              <w:left w:val="single" w:sz="12" w:space="0" w:color="auto"/>
              <w:bottom w:val="single" w:sz="12" w:space="0" w:color="auto"/>
              <w:right w:val="single" w:sz="6" w:space="0" w:color="auto"/>
            </w:tcBorders>
            <w:hideMark/>
          </w:tcPr>
          <w:p w14:paraId="655CAD05" w14:textId="77777777" w:rsidR="005D7B45" w:rsidRPr="00BD3AA8" w:rsidRDefault="005D7B45" w:rsidP="00567AE1">
            <w:pPr>
              <w:spacing w:after="60"/>
            </w:pPr>
            <w:r w:rsidRPr="00BD3AA8">
              <w:t>objekty pouze s kabelovými sítěmi</w:t>
            </w:r>
          </w:p>
        </w:tc>
        <w:tc>
          <w:tcPr>
            <w:tcW w:w="2274" w:type="dxa"/>
            <w:tcBorders>
              <w:top w:val="single" w:sz="6" w:space="0" w:color="auto"/>
              <w:left w:val="single" w:sz="6" w:space="0" w:color="auto"/>
              <w:bottom w:val="single" w:sz="12" w:space="0" w:color="auto"/>
              <w:right w:val="single" w:sz="6" w:space="0" w:color="auto"/>
            </w:tcBorders>
            <w:hideMark/>
          </w:tcPr>
          <w:p w14:paraId="2F6680BE" w14:textId="77777777" w:rsidR="005D7B45" w:rsidRPr="00BD3AA8" w:rsidRDefault="005D7B45" w:rsidP="00567AE1">
            <w:pPr>
              <w:spacing w:after="60"/>
              <w:ind w:left="638"/>
            </w:pPr>
            <w:r w:rsidRPr="00BD3AA8">
              <w:t>1× měsíčně</w:t>
            </w:r>
          </w:p>
        </w:tc>
        <w:tc>
          <w:tcPr>
            <w:tcW w:w="2274" w:type="dxa"/>
            <w:tcBorders>
              <w:top w:val="single" w:sz="6" w:space="0" w:color="auto"/>
              <w:left w:val="single" w:sz="6" w:space="0" w:color="auto"/>
              <w:bottom w:val="single" w:sz="12" w:space="0" w:color="auto"/>
              <w:right w:val="single" w:sz="12" w:space="0" w:color="auto"/>
            </w:tcBorders>
            <w:hideMark/>
          </w:tcPr>
          <w:p w14:paraId="0A65D065" w14:textId="77777777" w:rsidR="005D7B45" w:rsidRPr="00BD3AA8" w:rsidRDefault="005D7B45" w:rsidP="00567AE1">
            <w:pPr>
              <w:spacing w:after="60"/>
              <w:ind w:left="632"/>
            </w:pPr>
            <w:r w:rsidRPr="00BD3AA8">
              <w:t>6× ročně</w:t>
            </w:r>
          </w:p>
        </w:tc>
      </w:tr>
    </w:tbl>
    <w:p w14:paraId="19439F01" w14:textId="77777777" w:rsidR="005D7B45" w:rsidRPr="00BD3AA8" w:rsidRDefault="005D7B45" w:rsidP="005D7B45">
      <w:pPr>
        <w:pStyle w:val="OdrkyPP"/>
        <w:numPr>
          <w:ilvl w:val="0"/>
          <w:numId w:val="0"/>
        </w:numPr>
        <w:tabs>
          <w:tab w:val="left" w:pos="708"/>
        </w:tabs>
        <w:jc w:val="both"/>
      </w:pPr>
    </w:p>
    <w:p w14:paraId="5237AB39" w14:textId="77777777" w:rsidR="005D7B45" w:rsidRPr="00BD3AA8" w:rsidRDefault="005D7B45" w:rsidP="005D7B45">
      <w:pPr>
        <w:pStyle w:val="OdrkyPP"/>
        <w:numPr>
          <w:ilvl w:val="0"/>
          <w:numId w:val="0"/>
        </w:numPr>
        <w:tabs>
          <w:tab w:val="left" w:pos="708"/>
        </w:tabs>
        <w:jc w:val="both"/>
      </w:pPr>
      <w:r w:rsidRPr="00BD3AA8">
        <w:rPr>
          <w:b/>
        </w:rPr>
        <w:t>8</w:t>
      </w:r>
      <w:r w:rsidRPr="00BD3AA8">
        <w:t>. Osoby pověřené správcem kolektorů k provádění pravidelných komplexních prohlídek jsou povinny projít všemi částmi určených kolektorů včetně jejich příslušenství, pokud není v provozu automatické sledování ovzduší změřit přenosným indikátorem koncentraci plynu v ovzduší kolektoru a detailně vizuálně zkontrolovat zejména:</w:t>
      </w:r>
    </w:p>
    <w:p w14:paraId="3CB09CF3" w14:textId="77777777" w:rsidR="005D7B45" w:rsidRPr="00BD3AA8" w:rsidRDefault="005D7B45" w:rsidP="005D7B45">
      <w:pPr>
        <w:pStyle w:val="OdrkyPP"/>
        <w:numPr>
          <w:ilvl w:val="0"/>
          <w:numId w:val="28"/>
        </w:numPr>
        <w:tabs>
          <w:tab w:val="left" w:pos="708"/>
        </w:tabs>
        <w:jc w:val="both"/>
      </w:pPr>
      <w:r w:rsidRPr="00BD3AA8">
        <w:t>stav kabelů, potrubí a jejich příslušenství s ohledem na únik médií, kvalitu uložení, ochranné pospojení, stav ochrany proti bludným proudům, korozi atd.,</w:t>
      </w:r>
    </w:p>
    <w:p w14:paraId="5E81D7B0" w14:textId="77777777" w:rsidR="005D7B45" w:rsidRPr="00BD3AA8" w:rsidRDefault="005D7B45" w:rsidP="005D7B45">
      <w:pPr>
        <w:pStyle w:val="OdrkyPP"/>
        <w:numPr>
          <w:ilvl w:val="0"/>
          <w:numId w:val="28"/>
        </w:numPr>
        <w:tabs>
          <w:tab w:val="left" w:pos="708"/>
        </w:tabs>
        <w:jc w:val="both"/>
      </w:pPr>
      <w:r w:rsidRPr="00BD3AA8">
        <w:t>neporušenost a kompletnost zařízení MaR, včetně stavu servopohonů, klapek vzduchotechniky apod.,</w:t>
      </w:r>
    </w:p>
    <w:p w14:paraId="363C6ABB" w14:textId="77777777" w:rsidR="005D7B45" w:rsidRPr="00BD3AA8" w:rsidRDefault="005D7B45" w:rsidP="005D7B45">
      <w:pPr>
        <w:pStyle w:val="OdrkyPP"/>
        <w:numPr>
          <w:ilvl w:val="0"/>
          <w:numId w:val="28"/>
        </w:numPr>
        <w:tabs>
          <w:tab w:val="left" w:pos="708"/>
        </w:tabs>
        <w:jc w:val="both"/>
      </w:pPr>
      <w:r w:rsidRPr="00BD3AA8">
        <w:t xml:space="preserve">stav požárních klapek, příček a koncových zazdívek v odbočkách k zásobovaným objektům, včetně stavu prostupů vedení, atd., </w:t>
      </w:r>
    </w:p>
    <w:p w14:paraId="46D76212" w14:textId="77777777" w:rsidR="005D7B45" w:rsidRPr="00BD3AA8" w:rsidRDefault="005D7B45" w:rsidP="005D7B45">
      <w:pPr>
        <w:pStyle w:val="OdrkyPP"/>
        <w:numPr>
          <w:ilvl w:val="0"/>
          <w:numId w:val="28"/>
        </w:numPr>
        <w:tabs>
          <w:tab w:val="left" w:pos="708"/>
        </w:tabs>
        <w:jc w:val="both"/>
      </w:pPr>
      <w:r w:rsidRPr="00BD3AA8">
        <w:t xml:space="preserve">funkci vzduchotechniky i jejího příslušenství, stav a funkci osvětlení včetně ovládacích prvků v kolektorech a únikových cestách, stav zásuvek 230 V a 3 </w:t>
      </w:r>
      <w:r w:rsidRPr="00BD3AA8">
        <w:sym w:font="Symbol" w:char="F0B4"/>
      </w:r>
      <w:r w:rsidRPr="00BD3AA8">
        <w:t xml:space="preserve"> 400 V,</w:t>
      </w:r>
    </w:p>
    <w:p w14:paraId="4FDA3A15" w14:textId="77777777" w:rsidR="005D7B45" w:rsidRPr="00BD3AA8" w:rsidRDefault="005D7B45" w:rsidP="005D7B45">
      <w:pPr>
        <w:pStyle w:val="OdrkyPP"/>
        <w:numPr>
          <w:ilvl w:val="0"/>
          <w:numId w:val="28"/>
        </w:numPr>
        <w:tabs>
          <w:tab w:val="left" w:pos="708"/>
        </w:tabs>
        <w:jc w:val="both"/>
      </w:pPr>
      <w:r w:rsidRPr="00BD3AA8">
        <w:t>stav hladiny vody v kolektorových šachtách, funkčnost odvodnění,</w:t>
      </w:r>
    </w:p>
    <w:p w14:paraId="01F326E7" w14:textId="77777777" w:rsidR="005D7B45" w:rsidRPr="00BD3AA8" w:rsidRDefault="005D7B45" w:rsidP="005D7B45">
      <w:pPr>
        <w:pStyle w:val="OdrkyPP"/>
        <w:numPr>
          <w:ilvl w:val="0"/>
          <w:numId w:val="28"/>
        </w:numPr>
        <w:tabs>
          <w:tab w:val="left" w:pos="708"/>
        </w:tabs>
        <w:jc w:val="both"/>
      </w:pPr>
      <w:r w:rsidRPr="00BD3AA8">
        <w:t>stav všech poklopů, dveřních vstupů</w:t>
      </w:r>
      <w:r w:rsidRPr="00BD3AA8">
        <w:rPr>
          <w:color w:val="C0504D"/>
        </w:rPr>
        <w:t>,</w:t>
      </w:r>
      <w:r w:rsidRPr="00BD3AA8">
        <w:t xml:space="preserve"> uzavíracích systémů a funkčnost zámků u všech vstupů a únikových cest,</w:t>
      </w:r>
    </w:p>
    <w:p w14:paraId="68281547" w14:textId="77777777" w:rsidR="005D7B45" w:rsidRPr="00BD3AA8" w:rsidRDefault="005D7B45" w:rsidP="005D7B45">
      <w:pPr>
        <w:pStyle w:val="OdrkyPP"/>
        <w:numPr>
          <w:ilvl w:val="0"/>
          <w:numId w:val="28"/>
        </w:numPr>
        <w:tabs>
          <w:tab w:val="left" w:pos="708"/>
        </w:tabs>
        <w:jc w:val="both"/>
      </w:pPr>
      <w:r w:rsidRPr="00BD3AA8">
        <w:t>neporušenost uzemnění a ochranného pospojování vodivých částí,</w:t>
      </w:r>
    </w:p>
    <w:p w14:paraId="64C528D3" w14:textId="77777777" w:rsidR="005D7B45" w:rsidRPr="00BD3AA8" w:rsidRDefault="005D7B45" w:rsidP="005D7B45">
      <w:pPr>
        <w:pStyle w:val="OdrkyPP"/>
        <w:numPr>
          <w:ilvl w:val="0"/>
          <w:numId w:val="28"/>
        </w:numPr>
        <w:tabs>
          <w:tab w:val="left" w:pos="708"/>
        </w:tabs>
        <w:jc w:val="both"/>
      </w:pPr>
      <w:r w:rsidRPr="00BD3AA8">
        <w:lastRenderedPageBreak/>
        <w:t>výskyt koroze na všech nosných ocelových konstrukcích, stav svarů,</w:t>
      </w:r>
    </w:p>
    <w:p w14:paraId="7ABC03EF" w14:textId="77777777" w:rsidR="005D7B45" w:rsidRPr="00BD3AA8" w:rsidRDefault="005D7B45" w:rsidP="005D7B45">
      <w:pPr>
        <w:pStyle w:val="OdrkyPP"/>
        <w:numPr>
          <w:ilvl w:val="0"/>
          <w:numId w:val="28"/>
        </w:numPr>
        <w:tabs>
          <w:tab w:val="left" w:pos="708"/>
        </w:tabs>
        <w:jc w:val="both"/>
      </w:pPr>
      <w:r w:rsidRPr="00BD3AA8">
        <w:t xml:space="preserve">stavební plášť kolektorů se zřetelem na deformace, trhliny, či jiné známky poškození, včetně zatékání vody, </w:t>
      </w:r>
    </w:p>
    <w:p w14:paraId="19EFED80" w14:textId="77777777" w:rsidR="005D7B45" w:rsidRPr="00BD3AA8" w:rsidRDefault="005D7B45" w:rsidP="005D7B45">
      <w:pPr>
        <w:pStyle w:val="OdrkyPP"/>
        <w:numPr>
          <w:ilvl w:val="0"/>
          <w:numId w:val="28"/>
        </w:numPr>
        <w:tabs>
          <w:tab w:val="left" w:pos="708"/>
        </w:tabs>
        <w:jc w:val="both"/>
      </w:pPr>
      <w:r w:rsidRPr="00BD3AA8">
        <w:t>úplnost a stav přenosných hasicích přístrojů či jiných předepsaných požárně bezpečnostních zařízení v kolektoru (požární klapky, požární dveře, požární ucpávky)</w:t>
      </w:r>
      <w:r w:rsidRPr="00BD3AA8">
        <w:rPr>
          <w:sz w:val="22"/>
        </w:rPr>
        <w:t xml:space="preserve"> </w:t>
      </w:r>
      <w:r w:rsidRPr="00BD3AA8">
        <w:t>i ostatního příslušenství (rozvaděče, vzduchotechnická zařízení, systémy odvodnění),</w:t>
      </w:r>
    </w:p>
    <w:p w14:paraId="2476FCC7" w14:textId="77777777" w:rsidR="005D7B45" w:rsidRPr="00BD3AA8" w:rsidRDefault="005D7B45" w:rsidP="005D7B45">
      <w:pPr>
        <w:pStyle w:val="OdrkyPP"/>
        <w:numPr>
          <w:ilvl w:val="0"/>
          <w:numId w:val="28"/>
        </w:numPr>
        <w:tabs>
          <w:tab w:val="left" w:pos="708"/>
        </w:tabs>
        <w:jc w:val="both"/>
      </w:pPr>
      <w:r w:rsidRPr="00BD3AA8">
        <w:t>čistotu kolektorů a bezpečnou průchodnost únikových cest,</w:t>
      </w:r>
    </w:p>
    <w:p w14:paraId="03CC1764" w14:textId="77777777" w:rsidR="005D7B45" w:rsidRPr="00BD3AA8" w:rsidRDefault="005D7B45" w:rsidP="005D7B45">
      <w:pPr>
        <w:pStyle w:val="OdrkyPP"/>
        <w:numPr>
          <w:ilvl w:val="0"/>
          <w:numId w:val="28"/>
        </w:numPr>
        <w:tabs>
          <w:tab w:val="left" w:pos="708"/>
        </w:tabs>
        <w:jc w:val="both"/>
      </w:pPr>
      <w:r w:rsidRPr="00BD3AA8">
        <w:t>funkci dispečerského poplachového spojení (telefon, houkačky, zábleskové zdroje),</w:t>
      </w:r>
    </w:p>
    <w:p w14:paraId="47AA1A8A" w14:textId="77777777" w:rsidR="005D7B45" w:rsidRPr="00BD3AA8" w:rsidRDefault="005D7B45" w:rsidP="005D7B45">
      <w:pPr>
        <w:pStyle w:val="OdrkyPP"/>
        <w:numPr>
          <w:ilvl w:val="0"/>
          <w:numId w:val="28"/>
        </w:numPr>
        <w:tabs>
          <w:tab w:val="left" w:pos="708"/>
        </w:tabs>
        <w:jc w:val="both"/>
      </w:pPr>
      <w:r w:rsidRPr="00BD3AA8">
        <w:t>stav ostatního vybavení (svislá a vodorovná doprava osob a materiálu)</w:t>
      </w:r>
    </w:p>
    <w:p w14:paraId="63C8F759" w14:textId="77777777" w:rsidR="005D7B45" w:rsidRPr="00BD3AA8" w:rsidRDefault="005D7B45" w:rsidP="005D7B45">
      <w:pPr>
        <w:pStyle w:val="OdrkyPP"/>
        <w:numPr>
          <w:ilvl w:val="0"/>
          <w:numId w:val="28"/>
        </w:numPr>
        <w:tabs>
          <w:tab w:val="left" w:pos="708"/>
        </w:tabs>
        <w:jc w:val="both"/>
      </w:pPr>
      <w:r w:rsidRPr="00BD3AA8">
        <w:t xml:space="preserve">stav bezpečnostního i orientačního značení </w:t>
      </w:r>
    </w:p>
    <w:p w14:paraId="2FC5FBA8" w14:textId="77777777" w:rsidR="005D7B45" w:rsidRPr="00BD3AA8" w:rsidRDefault="005D7B45" w:rsidP="005D7B45">
      <w:pPr>
        <w:pStyle w:val="OdrkyPP"/>
        <w:numPr>
          <w:ilvl w:val="0"/>
          <w:numId w:val="28"/>
        </w:numPr>
        <w:tabs>
          <w:tab w:val="left" w:pos="708"/>
        </w:tabs>
        <w:jc w:val="both"/>
      </w:pPr>
      <w:r w:rsidRPr="00BD3AA8">
        <w:t>stav a kompletnost nadzemních částí kolektoru a s kolektorem souvisejících venkovních staveb, zařízení a povrchových znaků.</w:t>
      </w:r>
    </w:p>
    <w:p w14:paraId="59542C34" w14:textId="77777777" w:rsidR="005D7B45" w:rsidRPr="00BD3AA8" w:rsidRDefault="005D7B45" w:rsidP="005D7B45">
      <w:pPr>
        <w:pStyle w:val="Zkladntext3"/>
        <w:spacing w:before="120"/>
        <w:jc w:val="both"/>
        <w:rPr>
          <w:rFonts w:ascii="Times New Roman" w:hAnsi="Times New Roman"/>
          <w:b w:val="0"/>
          <w:color w:val="000000"/>
          <w:sz w:val="20"/>
        </w:rPr>
      </w:pPr>
      <w:r w:rsidRPr="00BD3AA8">
        <w:rPr>
          <w:rFonts w:ascii="Times New Roman" w:hAnsi="Times New Roman"/>
          <w:color w:val="000000"/>
          <w:sz w:val="22"/>
          <w:szCs w:val="22"/>
        </w:rPr>
        <w:t>9</w:t>
      </w:r>
      <w:r w:rsidRPr="00BD3AA8">
        <w:rPr>
          <w:rFonts w:ascii="Times New Roman" w:hAnsi="Times New Roman"/>
          <w:b w:val="0"/>
          <w:color w:val="000000"/>
          <w:sz w:val="22"/>
          <w:szCs w:val="22"/>
        </w:rPr>
        <w:t>.</w:t>
      </w:r>
      <w:r w:rsidRPr="00BD3AA8">
        <w:rPr>
          <w:rFonts w:ascii="Times New Roman" w:hAnsi="Times New Roman"/>
          <w:color w:val="000000"/>
          <w:sz w:val="22"/>
          <w:szCs w:val="22"/>
        </w:rPr>
        <w:t xml:space="preserve"> </w:t>
      </w:r>
      <w:r w:rsidRPr="00BD3AA8">
        <w:rPr>
          <w:rFonts w:ascii="Times New Roman" w:hAnsi="Times New Roman"/>
          <w:b w:val="0"/>
          <w:color w:val="000000"/>
          <w:sz w:val="20"/>
        </w:rPr>
        <w:t>Při kontrolní prohlídce se provádí kontrolní činnost v omezeném rozsahu se zaměřením na skutečnosti, které nemohou být přenášeny prostřednictvím signalizačního a zabezpečovacího zařízení. Týká se kolektorů bez MaR (s poruchou MaR) a kolektorů bez kompletního signalizačního systému (bez signalizace plynu, signalizace vstupu nepovolaných osob). Ve zdůvodněných případech může být počet komplexních i kontrolních prohlídek zvýšen (např. výpadek elektrické energie nebo systému MaR). Po každém zaplavení kolektoru se provádí kontrola množství usazenin v odvodňovacích jímkách a revizních šachtách drenáží kolektorů.</w:t>
      </w:r>
    </w:p>
    <w:p w14:paraId="0D30AE5F" w14:textId="77777777" w:rsidR="005D7B45" w:rsidRPr="00BD3AA8" w:rsidRDefault="005D7B45" w:rsidP="005D7B45">
      <w:pPr>
        <w:snapToGrid w:val="0"/>
        <w:jc w:val="both"/>
      </w:pPr>
      <w:r w:rsidRPr="00BD3AA8">
        <w:rPr>
          <w:b/>
        </w:rPr>
        <w:t>10.</w:t>
      </w:r>
      <w:r w:rsidRPr="00BD3AA8">
        <w:t xml:space="preserve"> Správce kolektoru provede minimálně 1 x za provozní/kalendářní rok pravidelnou funkční zkoušku veškerého zařízení MaR a nízkého napětí. Po poruše, havárii, nebo opravě, které by mohly ovlivnit funkci a provozní spolehlivost systému MaR provádí správce mimořádnou funkční zkoušku v rozsahu dotčeného zařízení. </w:t>
      </w:r>
    </w:p>
    <w:p w14:paraId="1F9E2012" w14:textId="77777777" w:rsidR="005D7B45" w:rsidRPr="00BD3AA8" w:rsidRDefault="005D7B45" w:rsidP="005D7B45">
      <w:pPr>
        <w:snapToGrid w:val="0"/>
        <w:jc w:val="both"/>
      </w:pPr>
      <w:r w:rsidRPr="00BD3AA8">
        <w:rPr>
          <w:b/>
        </w:rPr>
        <w:t>11.</w:t>
      </w:r>
      <w:r w:rsidRPr="00BD3AA8">
        <w:t xml:space="preserve"> O všech závadách, zjištěných při provádění prohlídek podle odst. 7 - 9 a zkoušek podle odst. 10 tohoto článku, učiní osoby pověřené provedením prohlídek nebo kontrol záznam do provozní knihy. Dispečer zjištěné závady na inženýrských sítích nahlásí správci příslušné inženýrské sítě. Správce kolektorů následně zajistí předání informace o závažných závadách správci příslušné inženýrské sítě písemnou formou.</w:t>
      </w:r>
    </w:p>
    <w:p w14:paraId="104116CD" w14:textId="77777777" w:rsidR="005D7B45" w:rsidRPr="00BD3AA8" w:rsidRDefault="005D7B45" w:rsidP="005D7B45">
      <w:pPr>
        <w:snapToGrid w:val="0"/>
        <w:jc w:val="both"/>
      </w:pPr>
      <w:r w:rsidRPr="00BD3AA8">
        <w:rPr>
          <w:b/>
        </w:rPr>
        <w:t xml:space="preserve">12. </w:t>
      </w:r>
      <w:r w:rsidRPr="00BD3AA8">
        <w:t>Správce kolektorů i správci sítí jsou povinni zajistit odstranění závad v termínu, odpovídajícím rozsahu a závažnosti zjištěných závad.</w:t>
      </w:r>
    </w:p>
    <w:p w14:paraId="2C147C28" w14:textId="77777777" w:rsidR="005D7B45" w:rsidRPr="00BD3AA8" w:rsidRDefault="005D7B45" w:rsidP="005D7B45">
      <w:pPr>
        <w:jc w:val="both"/>
      </w:pPr>
      <w:r w:rsidRPr="00BD3AA8">
        <w:rPr>
          <w:b/>
        </w:rPr>
        <w:t>13</w:t>
      </w:r>
      <w:r w:rsidRPr="00BD3AA8">
        <w:t>. Správce kolektorů zajišťuje školení pro práci v kolektorech. Osoby, vykonávající práci v kolektorech, nebo vstupující do kolektoru, musí být prokazatelně poučeny o druhu a charakteru kolektorem vedených médií, umístění potrubí a kabelů v kolektoru, způsobu osobní ochrany a první pomoci. Dále musí být prokazatelně seznámeny s významem stanovených akustických signálů oznamujících potřebu komunikace s dispečerem nebo s výzvou k okamžitému opuštění kolektoru při vzniku režimu neobvyklého provozního stavu (viz Článek 6 odst. 5), poruchy nebo havárie. Školení a kontrolu znalostí osob, vykonávajících práci v kolektorech, nebo vstupujících do kolektoru, provádí pověření zaměstnanci správce kolektorů.</w:t>
      </w:r>
    </w:p>
    <w:p w14:paraId="28EBE186" w14:textId="77777777" w:rsidR="005D7B45" w:rsidRPr="00BD3AA8" w:rsidRDefault="005D7B45" w:rsidP="005D7B45">
      <w:pPr>
        <w:jc w:val="both"/>
      </w:pPr>
      <w:r w:rsidRPr="00BD3AA8">
        <w:rPr>
          <w:b/>
        </w:rPr>
        <w:t xml:space="preserve">14. </w:t>
      </w:r>
      <w:r w:rsidRPr="00BD3AA8">
        <w:t>Zvýšenou pozornost je nutno věnovat poučení o způsobu úniku z prostorů kolektoru v případě poruchy nebo havárie, osoby musí být podrobně seznámeny se všemi únikovými cestami z oblasti, ve které se mají pohybovat.</w:t>
      </w:r>
    </w:p>
    <w:p w14:paraId="7C37A718" w14:textId="77777777" w:rsidR="005D7B45" w:rsidRPr="00BD3AA8" w:rsidRDefault="005D7B45" w:rsidP="005D7B45">
      <w:pPr>
        <w:jc w:val="both"/>
      </w:pPr>
      <w:r w:rsidRPr="00BD3AA8">
        <w:rPr>
          <w:b/>
        </w:rPr>
        <w:t>15.</w:t>
      </w:r>
      <w:r w:rsidRPr="00BD3AA8">
        <w:t xml:space="preserve"> Správce kolektorů umožňuje v předem dohodnutých termínech vstup do kolektoru organizacím, provádějícím kontroly, revize a údržbu i dodatečné pokládky inženýrských sítí v kolektorech a tyto práce koordinuje z hlediska potřeb provozu kolektorů.</w:t>
      </w:r>
    </w:p>
    <w:p w14:paraId="7E12469D" w14:textId="77777777" w:rsidR="005D7B45" w:rsidRPr="00BD3AA8" w:rsidRDefault="005D7B45" w:rsidP="005D7B45">
      <w:r w:rsidRPr="00BD3AA8">
        <w:rPr>
          <w:b/>
        </w:rPr>
        <w:t>16.</w:t>
      </w:r>
      <w:r w:rsidRPr="00BD3AA8">
        <w:t xml:space="preserve"> Správce kolektorů odpovídá za zamezení vstupu nepovolaných osob do prostoru kolektorů a prostor s nimi provozně souvisejících. </w:t>
      </w:r>
    </w:p>
    <w:p w14:paraId="1E2C01D4" w14:textId="77777777" w:rsidR="005D7B45" w:rsidRPr="00BD3AA8" w:rsidRDefault="005D7B45" w:rsidP="005D7B45"/>
    <w:p w14:paraId="194EE12F" w14:textId="77777777" w:rsidR="005D7B45" w:rsidRDefault="005D7B45" w:rsidP="005D7B45"/>
    <w:p w14:paraId="38A58E1F" w14:textId="77777777" w:rsidR="00BD3AA8" w:rsidRPr="00BD3AA8" w:rsidRDefault="00BD3AA8" w:rsidP="005D7B45"/>
    <w:p w14:paraId="02218046" w14:textId="77777777" w:rsidR="005D7B45" w:rsidRPr="00BD3AA8" w:rsidRDefault="005D7B45" w:rsidP="005D7B45">
      <w:pPr>
        <w:pStyle w:val="Nadpis3"/>
        <w:spacing w:before="0" w:after="120"/>
        <w:ind w:left="0" w:firstLine="0"/>
        <w:jc w:val="center"/>
        <w:rPr>
          <w:b/>
          <w:sz w:val="22"/>
          <w:szCs w:val="22"/>
        </w:rPr>
      </w:pPr>
      <w:r w:rsidRPr="00BD3AA8">
        <w:rPr>
          <w:b/>
          <w:sz w:val="22"/>
          <w:szCs w:val="22"/>
        </w:rPr>
        <w:t xml:space="preserve">Článek 5 </w:t>
      </w:r>
      <w:r w:rsidRPr="00BD3AA8">
        <w:rPr>
          <w:b/>
          <w:sz w:val="22"/>
          <w:szCs w:val="22"/>
        </w:rPr>
        <w:br/>
        <w:t>Základní povinnosti správců sítí</w:t>
      </w:r>
    </w:p>
    <w:p w14:paraId="5A42B9BF" w14:textId="77777777" w:rsidR="005D7B45" w:rsidRPr="00BD3AA8" w:rsidRDefault="005D7B45" w:rsidP="005D7B45">
      <w:pPr>
        <w:jc w:val="both"/>
      </w:pPr>
      <w:r w:rsidRPr="00BD3AA8">
        <w:rPr>
          <w:b/>
        </w:rPr>
        <w:t>1.</w:t>
      </w:r>
      <w:r w:rsidRPr="00BD3AA8">
        <w:t xml:space="preserve"> Správci sítí jsou povinni dodržovat při veškeré činnosti směřující k využití kolektorů ustanovení tohoto provozního řádu, podmínky TPPPK příslušného kolektoru, Technické standardy společnosti Kolektory Praha, a.s. a zvláštní bezpečnostní podmínky k užívání kolektoru (Článek 3 odst. 8).</w:t>
      </w:r>
    </w:p>
    <w:p w14:paraId="4CDCB6B2" w14:textId="77777777" w:rsidR="005D7B45" w:rsidRPr="00BD3AA8" w:rsidRDefault="005D7B45" w:rsidP="005D7B45">
      <w:pPr>
        <w:autoSpaceDE w:val="0"/>
        <w:autoSpaceDN w:val="0"/>
        <w:adjustRightInd w:val="0"/>
        <w:jc w:val="both"/>
      </w:pPr>
      <w:r w:rsidRPr="00BD3AA8">
        <w:rPr>
          <w:b/>
        </w:rPr>
        <w:t>2.</w:t>
      </w:r>
      <w:r w:rsidRPr="00BD3AA8">
        <w:t xml:space="preserve"> Pokládky vedení a všechny podstatné změny na nich musí příslušní správci předem projednat se správcem kolektorů, řádně je dokumentovat a dokumentaci skutečného provedení odevzdat správci kolektorů ve dvojím vyhotovení. Tato dokumentace musí obsahovat pokyny a požadavky provozního a havarijního plánu provozovatele ukládané sítě. </w:t>
      </w:r>
    </w:p>
    <w:p w14:paraId="4A59A122" w14:textId="77777777" w:rsidR="005D7B45" w:rsidRPr="00BD3AA8" w:rsidRDefault="005D7B45" w:rsidP="005D7B45">
      <w:pPr>
        <w:jc w:val="both"/>
      </w:pPr>
      <w:r w:rsidRPr="00BD3AA8">
        <w:rPr>
          <w:b/>
        </w:rPr>
        <w:t>3.</w:t>
      </w:r>
      <w:r w:rsidRPr="00BD3AA8">
        <w:t xml:space="preserve"> Správci kabelových sítí informují o poruchách silových kabelů uložených v kolektoru, s předstihem informují o chystaných zkouškách pro identifikaci poruchy, napěťových zkouškách a uvedení kabelů pod napětí. </w:t>
      </w:r>
    </w:p>
    <w:p w14:paraId="6B87605A" w14:textId="77777777" w:rsidR="005D7B45" w:rsidRPr="00BD3AA8" w:rsidRDefault="005D7B45" w:rsidP="005D7B45">
      <w:pPr>
        <w:jc w:val="both"/>
      </w:pPr>
      <w:r w:rsidRPr="00BD3AA8">
        <w:rPr>
          <w:b/>
        </w:rPr>
        <w:t>4.</w:t>
      </w:r>
      <w:r w:rsidRPr="00BD3AA8">
        <w:t xml:space="preserve"> Správci sítí jsou povinni neprodleně odstraňovat poruchy a závažné závady, na něž byli správcem </w:t>
      </w:r>
      <w:r w:rsidRPr="00BD3AA8">
        <w:lastRenderedPageBreak/>
        <w:t>kolektorů upozorněni, nebo které sami zjistí při periodických kontrolách a revizích. Dále jsou povinni udržovat svá vedení v takovém stavu, aby neohrožovala polohy a pozice, bezpečnost a provozuschopnost ostatních sítí a zařízení nebo osob v kolektorech. Opravy a údržbu těsnění a ochranných protipožárních nátěrů inženýrských sítí a ucpávek prostupů v požárních přepážkách a stěnách kolektoru provádí správci sítí podle pokynů správce kolektorů.</w:t>
      </w:r>
    </w:p>
    <w:p w14:paraId="43885614" w14:textId="77777777" w:rsidR="005D7B45" w:rsidRPr="00BD3AA8" w:rsidRDefault="005D7B45" w:rsidP="005D7B45">
      <w:pPr>
        <w:jc w:val="both"/>
      </w:pPr>
      <w:r w:rsidRPr="00BD3AA8">
        <w:rPr>
          <w:b/>
        </w:rPr>
        <w:t>5.</w:t>
      </w:r>
      <w:r w:rsidRPr="00BD3AA8">
        <w:t xml:space="preserve"> Správci sítí musí provádět pravidelné prohlídky svých vedení (kabelových i trubních sítí) minimálně 1</w:t>
      </w:r>
      <w:r w:rsidRPr="00BD3AA8">
        <w:sym w:font="Symbol" w:char="F0B4"/>
      </w:r>
      <w:r w:rsidRPr="00BD3AA8">
        <w:t> ročně. Správce kolektorů po uplynutí lhůty k provedení prohlídky sítí telefonicky upozorní na tuto skutečnost příslušného správce sítí a provede záznam o tomto upozornění do provozní knihy příslušného střediska a vede evidenci o pravidelných prohlídkách sítí prováděných příslušnými správci sítí.</w:t>
      </w:r>
    </w:p>
    <w:p w14:paraId="605B20FE" w14:textId="77777777" w:rsidR="005D7B45" w:rsidRPr="00BD3AA8" w:rsidRDefault="005D7B45" w:rsidP="00BD3AA8">
      <w:pPr>
        <w:spacing w:after="60"/>
        <w:jc w:val="both"/>
      </w:pPr>
      <w:r w:rsidRPr="00BD3AA8">
        <w:rPr>
          <w:b/>
        </w:rPr>
        <w:t>6.</w:t>
      </w:r>
      <w:r w:rsidRPr="00BD3AA8">
        <w:t xml:space="preserve"> O provedených prohlídkách a závadách při nich zjištěných provedou správci sítí záznam do vlastní „Knihy kontrol”, event. jiný písemný záznam. Součástí prohlídky trubních sítí je zkouška funkčnosti ručních uzávěrů. U závažných závad stanoví termín odstranění (včetně jména a telefonního spojení na zodpovědné osoby).</w:t>
      </w:r>
    </w:p>
    <w:p w14:paraId="230DA769" w14:textId="77777777" w:rsidR="005D7B45" w:rsidRPr="00BD3AA8" w:rsidRDefault="005D7B45" w:rsidP="005D7B45">
      <w:pPr>
        <w:jc w:val="both"/>
      </w:pPr>
      <w:r w:rsidRPr="00BD3AA8">
        <w:rPr>
          <w:b/>
        </w:rPr>
        <w:t>7.</w:t>
      </w:r>
      <w:r w:rsidRPr="00BD3AA8">
        <w:t xml:space="preserve"> Správci sítí musí udržovat barevné či jiné předepsané značení svých sítí a jejich armatur dle aktuální legislativy v souladu s požadavky ČSN P 73 7505.</w:t>
      </w:r>
    </w:p>
    <w:p w14:paraId="5DDC39A4" w14:textId="77777777" w:rsidR="005D7B45" w:rsidRPr="00BD3AA8" w:rsidRDefault="005D7B45" w:rsidP="005D7B45">
      <w:pPr>
        <w:jc w:val="both"/>
      </w:pPr>
      <w:r w:rsidRPr="00BD3AA8">
        <w:rPr>
          <w:b/>
        </w:rPr>
        <w:t>8.</w:t>
      </w:r>
      <w:r w:rsidRPr="00BD3AA8">
        <w:t xml:space="preserve"> Po dokončení prací nebo po havárii správce sítě vyčistí řádně kolektor a uvede jej do, ve kterém jej od správce kolektorů převzal. </w:t>
      </w:r>
    </w:p>
    <w:p w14:paraId="649C21E4" w14:textId="77777777" w:rsidR="005D7B45" w:rsidRPr="00BD3AA8" w:rsidRDefault="005D7B45" w:rsidP="005D7B45">
      <w:pPr>
        <w:jc w:val="both"/>
        <w:rPr>
          <w:szCs w:val="22"/>
        </w:rPr>
      </w:pPr>
      <w:r w:rsidRPr="00BD3AA8">
        <w:rPr>
          <w:b/>
          <w:szCs w:val="22"/>
        </w:rPr>
        <w:t xml:space="preserve">9. </w:t>
      </w:r>
      <w:r w:rsidRPr="00BD3AA8">
        <w:rPr>
          <w:szCs w:val="22"/>
        </w:rPr>
        <w:t>Správci sítí jsou povinni ve spolupráci se správcem kolektorů zajistit před zahájením prací školení svých zaměstnanců, jmenovitě konkrétních osob, vysílaných na práci v kolektorech, o podmínkách pro práci v kolektorech. V případě účasti osob, které nerozumí česky, musí být školení přítomen tlumočník, který překladem zajistí, aby tyto osoby školení porozuměly. Znalost obsahu školení musí po ukončení každý účastník osobně potvrdit podpisem. Personálně je účast na školení nepřenosná! Každá takto proškolená osoba obdrží nepřenosný identifikační průkaz o proškolení, který musí mít na pracovišti u sebe. Bez něho nesmí do kolektoru vstupovat ani v něm pracovat. Doklad o školení je archivován u správce kolektorů (originál technik BOZP, příslušný dispečink v elektronické podobě).</w:t>
      </w:r>
    </w:p>
    <w:p w14:paraId="54CD1573" w14:textId="77777777" w:rsidR="005D7B45" w:rsidRPr="00BD3AA8" w:rsidRDefault="005D7B45" w:rsidP="005D7B45">
      <w:pPr>
        <w:jc w:val="both"/>
      </w:pPr>
      <w:r w:rsidRPr="00BD3AA8">
        <w:rPr>
          <w:b/>
        </w:rPr>
        <w:t>10.</w:t>
      </w:r>
      <w:r w:rsidRPr="00BD3AA8">
        <w:t xml:space="preserve"> Na vyzvání správce kolektorů se musí správci sítí zúčastnit zkoušek svých servopohonů, případně dalších provozně souvisejících zařízení.</w:t>
      </w:r>
    </w:p>
    <w:p w14:paraId="5ABCACA6" w14:textId="77777777" w:rsidR="005D7B45" w:rsidRPr="00BD3AA8" w:rsidRDefault="005D7B45" w:rsidP="005D7B45">
      <w:pPr>
        <w:jc w:val="both"/>
      </w:pPr>
      <w:r w:rsidRPr="00BD3AA8">
        <w:rPr>
          <w:b/>
        </w:rPr>
        <w:t>11.</w:t>
      </w:r>
      <w:r w:rsidRPr="00BD3AA8">
        <w:t xml:space="preserve"> Správci sítí trvale archivují projektovou dokumentaci skutečného provedení svých inženýrských sítí v kolektorech a průběžně doplňují veškeré změny. Změny neprodleně předávají správci kolektoru v digitální podobě k archivaci a k aktualizaci příslušných TPPPK.</w:t>
      </w:r>
    </w:p>
    <w:p w14:paraId="13384E46" w14:textId="77777777" w:rsidR="005D7B45" w:rsidRPr="00BD3AA8" w:rsidRDefault="005D7B45" w:rsidP="005D7B45">
      <w:pPr>
        <w:jc w:val="both"/>
      </w:pPr>
      <w:r w:rsidRPr="00BD3AA8">
        <w:rPr>
          <w:b/>
        </w:rPr>
        <w:t>12.</w:t>
      </w:r>
      <w:r w:rsidRPr="00BD3AA8">
        <w:t xml:space="preserve"> Správci sítí jsou povinni předávat správci kolektoru bezodkladně aktualizované kontakty na odpovědné osoby ve věcech provozních a technických dle oblastní příslušnosti.</w:t>
      </w:r>
    </w:p>
    <w:p w14:paraId="721F9178" w14:textId="77777777" w:rsidR="005D7B45" w:rsidRPr="00BD3AA8" w:rsidRDefault="005D7B45" w:rsidP="005D7B45">
      <w:pPr>
        <w:jc w:val="both"/>
      </w:pPr>
      <w:r w:rsidRPr="00BD3AA8">
        <w:rPr>
          <w:b/>
        </w:rPr>
        <w:t>13.</w:t>
      </w:r>
      <w:r w:rsidRPr="00BD3AA8">
        <w:t xml:space="preserve"> Správci jednotlivých sítí nebo jimi pověřený zhotovitel mají povinnost z bezpečnostních důvodů prokazatelně oznámit správci kolektoru, minimálně 3 dny předem, záměr provádět na konkrétních sítích ověření nebo provozní zkoušky s bezpečnostním rizikem (např. najíždění zvýšeným napětím, manipulace, kontroly a napojování tlakových potrubí apod.). Obsahem oznámení musí být termín, čas, dotčený kabelový nebo trubní směr, vyhrazení prostoru, v němž vlivem prováděné činnosti může být přechodně ohrožena bezpečnost přítomných osob a kontaktní údaje na osoby zodpovědné za aktuální realizaci. Důvodem je povinnost správce kolektoru udržovat bezpečnost. To zajistí tím, že ve vyhrazené době neumožní přístup nepovolaných osob do kolektoru, nebo uplatní jiná provozní či bezpečnostní opatření.</w:t>
      </w:r>
    </w:p>
    <w:p w14:paraId="401C91B8" w14:textId="77777777" w:rsidR="005D7B45" w:rsidRPr="00BD3AA8" w:rsidRDefault="005D7B45" w:rsidP="005D7B45">
      <w:pPr>
        <w:spacing w:after="240" w:line="240" w:lineRule="atLeast"/>
        <w:jc w:val="center"/>
        <w:rPr>
          <w:b/>
          <w:bCs/>
          <w:sz w:val="24"/>
          <w:szCs w:val="24"/>
        </w:rPr>
      </w:pPr>
    </w:p>
    <w:p w14:paraId="60744093" w14:textId="77777777" w:rsidR="00124681" w:rsidRPr="00BD3AA8" w:rsidRDefault="00124681" w:rsidP="005D7B45">
      <w:pPr>
        <w:widowControl/>
        <w:spacing w:after="120" w:line="240" w:lineRule="atLeast"/>
        <w:jc w:val="center"/>
        <w:rPr>
          <w:sz w:val="18"/>
        </w:rPr>
      </w:pPr>
    </w:p>
    <w:sectPr w:rsidR="00124681" w:rsidRPr="00BD3AA8" w:rsidSect="003A7C93">
      <w:headerReference w:type="default" r:id="rId13"/>
      <w:footerReference w:type="default" r:id="rId14"/>
      <w:pgSz w:w="11907" w:h="16840"/>
      <w:pgMar w:top="1276" w:right="1559" w:bottom="1418" w:left="181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4CC23" w14:textId="77777777" w:rsidR="00E54560" w:rsidRDefault="00E54560">
      <w:r>
        <w:separator/>
      </w:r>
    </w:p>
  </w:endnote>
  <w:endnote w:type="continuationSeparator" w:id="0">
    <w:p w14:paraId="75D44F4A" w14:textId="77777777" w:rsidR="00E54560" w:rsidRDefault="00E5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335366"/>
      <w:docPartObj>
        <w:docPartGallery w:val="Page Numbers (Bottom of Page)"/>
        <w:docPartUnique/>
      </w:docPartObj>
    </w:sdtPr>
    <w:sdtEndPr/>
    <w:sdtContent>
      <w:p w14:paraId="7A22976D" w14:textId="594C9B3A" w:rsidR="00B27CB0" w:rsidRDefault="00B27CB0">
        <w:pPr>
          <w:pStyle w:val="Zpat"/>
          <w:jc w:val="center"/>
        </w:pPr>
        <w:r>
          <w:fldChar w:fldCharType="begin"/>
        </w:r>
        <w:r>
          <w:instrText>PAGE   \* MERGEFORMAT</w:instrText>
        </w:r>
        <w:r>
          <w:fldChar w:fldCharType="separate"/>
        </w:r>
        <w:r w:rsidR="00E622DC">
          <w:rPr>
            <w:noProof/>
          </w:rPr>
          <w:t>2</w:t>
        </w:r>
        <w:r>
          <w:fldChar w:fldCharType="end"/>
        </w:r>
      </w:p>
    </w:sdtContent>
  </w:sdt>
  <w:p w14:paraId="571279A1" w14:textId="77777777" w:rsidR="00907B12" w:rsidRPr="00C5611A" w:rsidRDefault="00907B12" w:rsidP="00C561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00122" w14:textId="77777777" w:rsidR="00E54560" w:rsidRDefault="00E54560">
      <w:r>
        <w:separator/>
      </w:r>
    </w:p>
  </w:footnote>
  <w:footnote w:type="continuationSeparator" w:id="0">
    <w:p w14:paraId="1B717C38" w14:textId="77777777" w:rsidR="00E54560" w:rsidRDefault="00E54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FC64" w14:textId="0FDD7B72" w:rsidR="002B0F2B" w:rsidRDefault="007B62EA" w:rsidP="0010776C">
    <w:pPr>
      <w:pStyle w:val="Zhlav"/>
      <w:pBdr>
        <w:bottom w:val="single" w:sz="6" w:space="1" w:color="auto"/>
      </w:pBdr>
      <w:tabs>
        <w:tab w:val="clear" w:pos="9072"/>
        <w:tab w:val="right" w:pos="8505"/>
      </w:tabs>
      <w:rPr>
        <w:i/>
        <w:sz w:val="18"/>
      </w:rPr>
    </w:pPr>
    <w:r>
      <w:rPr>
        <w:i/>
        <w:sz w:val="18"/>
      </w:rPr>
      <w:t>Kolektory Praha, a.s.</w:t>
    </w:r>
    <w:r w:rsidR="002B0F2B">
      <w:rPr>
        <w:i/>
        <w:sz w:val="18"/>
      </w:rPr>
      <w:tab/>
    </w:r>
    <w:r w:rsidR="002B0F2B">
      <w:rPr>
        <w:i/>
        <w:sz w:val="18"/>
      </w:rPr>
      <w:tab/>
    </w:r>
    <w:r>
      <w:rPr>
        <w:i/>
        <w:sz w:val="18"/>
      </w:rPr>
      <w:t xml:space="preserve">Evidenční číslo smlouvy </w:t>
    </w:r>
    <w:r w:rsidR="005D4FDD">
      <w:rPr>
        <w:i/>
        <w:sz w:val="18"/>
      </w:rPr>
      <w:t>správce</w:t>
    </w:r>
    <w:r>
      <w:rPr>
        <w:i/>
        <w:sz w:val="18"/>
      </w:rPr>
      <w:t xml:space="preserve">: </w:t>
    </w:r>
    <w:r w:rsidR="00044040">
      <w:rPr>
        <w:i/>
        <w:sz w:val="18"/>
      </w:rPr>
      <w:t>VPK</w:t>
    </w:r>
    <w:r w:rsidR="001378C0">
      <w:rPr>
        <w:i/>
        <w:sz w:val="18"/>
      </w:rPr>
      <w:t>-</w:t>
    </w:r>
    <w:r w:rsidR="00A5345D">
      <w:rPr>
        <w:i/>
        <w:sz w:val="18"/>
      </w:rPr>
      <w:t>16/</w:t>
    </w:r>
    <w:r w:rsidR="002B0F2B">
      <w:rPr>
        <w:i/>
        <w:sz w:val="18"/>
      </w:rPr>
      <w:t>202</w:t>
    </w:r>
    <w:r w:rsidR="00EF30E6">
      <w:rPr>
        <w:i/>
        <w:sz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B29"/>
    <w:multiLevelType w:val="multilevel"/>
    <w:tmpl w:val="E8C6901E"/>
    <w:lvl w:ilvl="0">
      <w:start w:val="6"/>
      <w:numFmt w:val="decimal"/>
      <w:lvlText w:val="%1"/>
      <w:lvlJc w:val="left"/>
      <w:pPr>
        <w:tabs>
          <w:tab w:val="num" w:pos="660"/>
        </w:tabs>
        <w:ind w:left="660" w:hanging="660"/>
      </w:pPr>
      <w:rPr>
        <w:rFonts w:hint="default"/>
        <w:b w:val="0"/>
      </w:rPr>
    </w:lvl>
    <w:lvl w:ilvl="1">
      <w:start w:val="1"/>
      <w:numFmt w:val="decimal"/>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111B660C"/>
    <w:multiLevelType w:val="hybridMultilevel"/>
    <w:tmpl w:val="D8D85604"/>
    <w:lvl w:ilvl="0" w:tplc="AB24F04E">
      <w:start w:val="1"/>
      <w:numFmt w:val="upperRoman"/>
      <w:lvlText w:val="%1."/>
      <w:lvlJc w:val="left"/>
      <w:pPr>
        <w:tabs>
          <w:tab w:val="num" w:pos="1080"/>
        </w:tabs>
        <w:ind w:left="1080" w:hanging="720"/>
      </w:pPr>
      <w:rPr>
        <w:rFonts w:hint="default"/>
        <w:b w:val="0"/>
        <w:sz w:val="18"/>
      </w:rPr>
    </w:lvl>
    <w:lvl w:ilvl="1" w:tplc="A0FA1D88" w:tentative="1">
      <w:start w:val="1"/>
      <w:numFmt w:val="lowerLetter"/>
      <w:lvlText w:val="%2."/>
      <w:lvlJc w:val="left"/>
      <w:pPr>
        <w:tabs>
          <w:tab w:val="num" w:pos="1440"/>
        </w:tabs>
        <w:ind w:left="1440" w:hanging="360"/>
      </w:pPr>
    </w:lvl>
    <w:lvl w:ilvl="2" w:tplc="4E80F4CA" w:tentative="1">
      <w:start w:val="1"/>
      <w:numFmt w:val="lowerRoman"/>
      <w:lvlText w:val="%3."/>
      <w:lvlJc w:val="right"/>
      <w:pPr>
        <w:tabs>
          <w:tab w:val="num" w:pos="2160"/>
        </w:tabs>
        <w:ind w:left="2160" w:hanging="180"/>
      </w:pPr>
    </w:lvl>
    <w:lvl w:ilvl="3" w:tplc="6BC6E24A" w:tentative="1">
      <w:start w:val="1"/>
      <w:numFmt w:val="decimal"/>
      <w:lvlText w:val="%4."/>
      <w:lvlJc w:val="left"/>
      <w:pPr>
        <w:tabs>
          <w:tab w:val="num" w:pos="2880"/>
        </w:tabs>
        <w:ind w:left="2880" w:hanging="360"/>
      </w:pPr>
    </w:lvl>
    <w:lvl w:ilvl="4" w:tplc="ABAC68BA" w:tentative="1">
      <w:start w:val="1"/>
      <w:numFmt w:val="lowerLetter"/>
      <w:lvlText w:val="%5."/>
      <w:lvlJc w:val="left"/>
      <w:pPr>
        <w:tabs>
          <w:tab w:val="num" w:pos="3600"/>
        </w:tabs>
        <w:ind w:left="3600" w:hanging="360"/>
      </w:pPr>
    </w:lvl>
    <w:lvl w:ilvl="5" w:tplc="2E664DA2" w:tentative="1">
      <w:start w:val="1"/>
      <w:numFmt w:val="lowerRoman"/>
      <w:lvlText w:val="%6."/>
      <w:lvlJc w:val="right"/>
      <w:pPr>
        <w:tabs>
          <w:tab w:val="num" w:pos="4320"/>
        </w:tabs>
        <w:ind w:left="4320" w:hanging="180"/>
      </w:pPr>
    </w:lvl>
    <w:lvl w:ilvl="6" w:tplc="C0F290E4" w:tentative="1">
      <w:start w:val="1"/>
      <w:numFmt w:val="decimal"/>
      <w:lvlText w:val="%7."/>
      <w:lvlJc w:val="left"/>
      <w:pPr>
        <w:tabs>
          <w:tab w:val="num" w:pos="5040"/>
        </w:tabs>
        <w:ind w:left="5040" w:hanging="360"/>
      </w:pPr>
    </w:lvl>
    <w:lvl w:ilvl="7" w:tplc="0D54CFBE" w:tentative="1">
      <w:start w:val="1"/>
      <w:numFmt w:val="lowerLetter"/>
      <w:lvlText w:val="%8."/>
      <w:lvlJc w:val="left"/>
      <w:pPr>
        <w:tabs>
          <w:tab w:val="num" w:pos="5760"/>
        </w:tabs>
        <w:ind w:left="5760" w:hanging="360"/>
      </w:pPr>
    </w:lvl>
    <w:lvl w:ilvl="8" w:tplc="665C3EF8" w:tentative="1">
      <w:start w:val="1"/>
      <w:numFmt w:val="lowerRoman"/>
      <w:lvlText w:val="%9."/>
      <w:lvlJc w:val="right"/>
      <w:pPr>
        <w:tabs>
          <w:tab w:val="num" w:pos="6480"/>
        </w:tabs>
        <w:ind w:left="6480" w:hanging="180"/>
      </w:pPr>
    </w:lvl>
  </w:abstractNum>
  <w:abstractNum w:abstractNumId="2" w15:restartNumberingAfterBreak="0">
    <w:nsid w:val="16A86CF5"/>
    <w:multiLevelType w:val="multilevel"/>
    <w:tmpl w:val="21B44468"/>
    <w:lvl w:ilvl="0">
      <w:start w:val="1"/>
      <w:numFmt w:val="decimal"/>
      <w:lvlText w:val="%1."/>
      <w:lvlJc w:val="left"/>
      <w:pPr>
        <w:tabs>
          <w:tab w:val="num" w:pos="360"/>
        </w:tabs>
        <w:ind w:left="360" w:hanging="360"/>
      </w:pPr>
      <w:rPr>
        <w:rFonts w:hint="default"/>
      </w:rPr>
    </w:lvl>
    <w:lvl w:ilvl="1">
      <w:start w:val="4"/>
      <w:numFmt w:val="decimal"/>
      <w:lvlText w:val="%2.1"/>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8F1790C"/>
    <w:multiLevelType w:val="hybridMultilevel"/>
    <w:tmpl w:val="20222326"/>
    <w:lvl w:ilvl="0" w:tplc="6652C7DC">
      <w:start w:val="2"/>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DF75189"/>
    <w:multiLevelType w:val="multilevel"/>
    <w:tmpl w:val="6F02257E"/>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07274C6"/>
    <w:multiLevelType w:val="hybridMultilevel"/>
    <w:tmpl w:val="199A94C2"/>
    <w:lvl w:ilvl="0" w:tplc="4970B77A">
      <w:start w:val="1"/>
      <w:numFmt w:val="lowerLetter"/>
      <w:lvlText w:val="%1)"/>
      <w:lvlJc w:val="left"/>
      <w:pPr>
        <w:tabs>
          <w:tab w:val="num" w:pos="284"/>
        </w:tabs>
        <w:ind w:left="284" w:hanging="28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0E47859"/>
    <w:multiLevelType w:val="hybridMultilevel"/>
    <w:tmpl w:val="F83481FC"/>
    <w:lvl w:ilvl="0" w:tplc="AF9ED554">
      <w:start w:val="1"/>
      <w:numFmt w:val="decimal"/>
      <w:lvlText w:val="%1."/>
      <w:lvlJc w:val="left"/>
      <w:pPr>
        <w:tabs>
          <w:tab w:val="num" w:pos="720"/>
        </w:tabs>
        <w:ind w:left="720" w:hanging="360"/>
      </w:pPr>
      <w:rPr>
        <w:rFonts w:hint="default"/>
      </w:rPr>
    </w:lvl>
    <w:lvl w:ilvl="1" w:tplc="BA3ACB24" w:tentative="1">
      <w:start w:val="1"/>
      <w:numFmt w:val="lowerLetter"/>
      <w:lvlText w:val="%2."/>
      <w:lvlJc w:val="left"/>
      <w:pPr>
        <w:tabs>
          <w:tab w:val="num" w:pos="1440"/>
        </w:tabs>
        <w:ind w:left="1440" w:hanging="360"/>
      </w:pPr>
    </w:lvl>
    <w:lvl w:ilvl="2" w:tplc="DB12C9C2" w:tentative="1">
      <w:start w:val="1"/>
      <w:numFmt w:val="lowerRoman"/>
      <w:lvlText w:val="%3."/>
      <w:lvlJc w:val="right"/>
      <w:pPr>
        <w:tabs>
          <w:tab w:val="num" w:pos="2160"/>
        </w:tabs>
        <w:ind w:left="2160" w:hanging="180"/>
      </w:pPr>
    </w:lvl>
    <w:lvl w:ilvl="3" w:tplc="BA7E1B20" w:tentative="1">
      <w:start w:val="1"/>
      <w:numFmt w:val="decimal"/>
      <w:lvlText w:val="%4."/>
      <w:lvlJc w:val="left"/>
      <w:pPr>
        <w:tabs>
          <w:tab w:val="num" w:pos="2880"/>
        </w:tabs>
        <w:ind w:left="2880" w:hanging="360"/>
      </w:pPr>
    </w:lvl>
    <w:lvl w:ilvl="4" w:tplc="078AA6FA" w:tentative="1">
      <w:start w:val="1"/>
      <w:numFmt w:val="lowerLetter"/>
      <w:lvlText w:val="%5."/>
      <w:lvlJc w:val="left"/>
      <w:pPr>
        <w:tabs>
          <w:tab w:val="num" w:pos="3600"/>
        </w:tabs>
        <w:ind w:left="3600" w:hanging="360"/>
      </w:pPr>
    </w:lvl>
    <w:lvl w:ilvl="5" w:tplc="5CCA126C" w:tentative="1">
      <w:start w:val="1"/>
      <w:numFmt w:val="lowerRoman"/>
      <w:lvlText w:val="%6."/>
      <w:lvlJc w:val="right"/>
      <w:pPr>
        <w:tabs>
          <w:tab w:val="num" w:pos="4320"/>
        </w:tabs>
        <w:ind w:left="4320" w:hanging="180"/>
      </w:pPr>
    </w:lvl>
    <w:lvl w:ilvl="6" w:tplc="0A76C4E6" w:tentative="1">
      <w:start w:val="1"/>
      <w:numFmt w:val="decimal"/>
      <w:lvlText w:val="%7."/>
      <w:lvlJc w:val="left"/>
      <w:pPr>
        <w:tabs>
          <w:tab w:val="num" w:pos="5040"/>
        </w:tabs>
        <w:ind w:left="5040" w:hanging="360"/>
      </w:pPr>
    </w:lvl>
    <w:lvl w:ilvl="7" w:tplc="59A2FDFC" w:tentative="1">
      <w:start w:val="1"/>
      <w:numFmt w:val="lowerLetter"/>
      <w:lvlText w:val="%8."/>
      <w:lvlJc w:val="left"/>
      <w:pPr>
        <w:tabs>
          <w:tab w:val="num" w:pos="5760"/>
        </w:tabs>
        <w:ind w:left="5760" w:hanging="360"/>
      </w:pPr>
    </w:lvl>
    <w:lvl w:ilvl="8" w:tplc="437A29D0" w:tentative="1">
      <w:start w:val="1"/>
      <w:numFmt w:val="lowerRoman"/>
      <w:lvlText w:val="%9."/>
      <w:lvlJc w:val="right"/>
      <w:pPr>
        <w:tabs>
          <w:tab w:val="num" w:pos="6480"/>
        </w:tabs>
        <w:ind w:left="6480" w:hanging="180"/>
      </w:pPr>
    </w:lvl>
  </w:abstractNum>
  <w:abstractNum w:abstractNumId="7" w15:restartNumberingAfterBreak="0">
    <w:nsid w:val="28B15A45"/>
    <w:multiLevelType w:val="hybridMultilevel"/>
    <w:tmpl w:val="81C6064E"/>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29A96127"/>
    <w:multiLevelType w:val="hybridMultilevel"/>
    <w:tmpl w:val="74FEC7E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53595B"/>
    <w:multiLevelType w:val="hybridMultilevel"/>
    <w:tmpl w:val="D240A12E"/>
    <w:lvl w:ilvl="0" w:tplc="652A869E">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0" w15:restartNumberingAfterBreak="0">
    <w:nsid w:val="30AC72A6"/>
    <w:multiLevelType w:val="hybridMultilevel"/>
    <w:tmpl w:val="6EEA6EF0"/>
    <w:lvl w:ilvl="0" w:tplc="6EDE9838">
      <w:start w:val="1"/>
      <w:numFmt w:val="lowerLetter"/>
      <w:lvlText w:val="%1)"/>
      <w:lvlJc w:val="left"/>
      <w:pPr>
        <w:ind w:left="720" w:hanging="360"/>
      </w:pPr>
      <w:rPr>
        <w:color w:val="auto"/>
      </w:rPr>
    </w:lvl>
    <w:lvl w:ilvl="1" w:tplc="04050019">
      <w:start w:val="1"/>
      <w:numFmt w:val="lowerLetter"/>
      <w:lvlText w:val="%2."/>
      <w:lvlJc w:val="left"/>
      <w:pPr>
        <w:ind w:left="1091" w:hanging="360"/>
      </w:pPr>
    </w:lvl>
    <w:lvl w:ilvl="2" w:tplc="0405001B">
      <w:start w:val="1"/>
      <w:numFmt w:val="lowerRoman"/>
      <w:lvlText w:val="%3."/>
      <w:lvlJc w:val="right"/>
      <w:pPr>
        <w:ind w:left="1811" w:hanging="180"/>
      </w:pPr>
    </w:lvl>
    <w:lvl w:ilvl="3" w:tplc="0405000F">
      <w:start w:val="1"/>
      <w:numFmt w:val="decimal"/>
      <w:lvlText w:val="%4."/>
      <w:lvlJc w:val="left"/>
      <w:pPr>
        <w:ind w:left="2531" w:hanging="360"/>
      </w:pPr>
    </w:lvl>
    <w:lvl w:ilvl="4" w:tplc="04050019">
      <w:start w:val="1"/>
      <w:numFmt w:val="lowerLetter"/>
      <w:lvlText w:val="%5."/>
      <w:lvlJc w:val="left"/>
      <w:pPr>
        <w:ind w:left="3251" w:hanging="360"/>
      </w:pPr>
    </w:lvl>
    <w:lvl w:ilvl="5" w:tplc="0405001B">
      <w:start w:val="1"/>
      <w:numFmt w:val="lowerRoman"/>
      <w:lvlText w:val="%6."/>
      <w:lvlJc w:val="right"/>
      <w:pPr>
        <w:ind w:left="3971" w:hanging="180"/>
      </w:pPr>
    </w:lvl>
    <w:lvl w:ilvl="6" w:tplc="0405000F">
      <w:start w:val="1"/>
      <w:numFmt w:val="decimal"/>
      <w:lvlText w:val="%7."/>
      <w:lvlJc w:val="left"/>
      <w:pPr>
        <w:ind w:left="4691" w:hanging="360"/>
      </w:pPr>
    </w:lvl>
    <w:lvl w:ilvl="7" w:tplc="04050019">
      <w:start w:val="1"/>
      <w:numFmt w:val="lowerLetter"/>
      <w:lvlText w:val="%8."/>
      <w:lvlJc w:val="left"/>
      <w:pPr>
        <w:ind w:left="5411" w:hanging="360"/>
      </w:pPr>
    </w:lvl>
    <w:lvl w:ilvl="8" w:tplc="0405001B">
      <w:start w:val="1"/>
      <w:numFmt w:val="lowerRoman"/>
      <w:lvlText w:val="%9."/>
      <w:lvlJc w:val="right"/>
      <w:pPr>
        <w:ind w:left="6131" w:hanging="180"/>
      </w:pPr>
    </w:lvl>
  </w:abstractNum>
  <w:abstractNum w:abstractNumId="11" w15:restartNumberingAfterBreak="0">
    <w:nsid w:val="36494E19"/>
    <w:multiLevelType w:val="singleLevel"/>
    <w:tmpl w:val="AC84D934"/>
    <w:lvl w:ilvl="0">
      <w:start w:val="1"/>
      <w:numFmt w:val="lowerLetter"/>
      <w:lvlText w:val="%1)"/>
      <w:legacy w:legacy="1" w:legacySpace="0" w:legacyIndent="283"/>
      <w:lvlJc w:val="left"/>
      <w:pPr>
        <w:ind w:left="283" w:hanging="283"/>
      </w:pPr>
    </w:lvl>
  </w:abstractNum>
  <w:abstractNum w:abstractNumId="12" w15:restartNumberingAfterBreak="0">
    <w:nsid w:val="38F95917"/>
    <w:multiLevelType w:val="hybridMultilevel"/>
    <w:tmpl w:val="08D8C61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CB52638"/>
    <w:multiLevelType w:val="multilevel"/>
    <w:tmpl w:val="FC7E3924"/>
    <w:lvl w:ilvl="0">
      <w:start w:val="5"/>
      <w:numFmt w:val="decimal"/>
      <w:lvlText w:val="%1.3."/>
      <w:lvlJc w:val="left"/>
      <w:pPr>
        <w:tabs>
          <w:tab w:val="num" w:pos="360"/>
        </w:tabs>
        <w:ind w:left="360" w:hanging="360"/>
      </w:pPr>
      <w:rPr>
        <w:rFonts w:hint="default"/>
      </w:rPr>
    </w:lvl>
    <w:lvl w:ilvl="1">
      <w:start w:val="1"/>
      <w:numFmt w:val="decimal"/>
      <w:lvlText w:val="%1.3."/>
      <w:lvlJc w:val="left"/>
      <w:pPr>
        <w:tabs>
          <w:tab w:val="num" w:pos="792"/>
        </w:tabs>
        <w:ind w:left="792" w:hanging="432"/>
      </w:pPr>
      <w:rPr>
        <w:rFonts w:hint="default"/>
      </w:rPr>
    </w:lvl>
    <w:lvl w:ilvl="2">
      <w:start w:val="1"/>
      <w:numFmt w:val="decimal"/>
      <w:lvlText w:val="%1.%2.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DB1661B"/>
    <w:multiLevelType w:val="hybridMultilevel"/>
    <w:tmpl w:val="6CC43380"/>
    <w:lvl w:ilvl="0" w:tplc="227E8ED6">
      <w:start w:val="1"/>
      <w:numFmt w:val="upperRoman"/>
      <w:lvlText w:val="%1."/>
      <w:lvlJc w:val="left"/>
      <w:pPr>
        <w:tabs>
          <w:tab w:val="num" w:pos="1080"/>
        </w:tabs>
        <w:ind w:left="1080" w:hanging="720"/>
      </w:pPr>
      <w:rPr>
        <w:rFonts w:hint="default"/>
      </w:rPr>
    </w:lvl>
    <w:lvl w:ilvl="1" w:tplc="22683D58" w:tentative="1">
      <w:start w:val="1"/>
      <w:numFmt w:val="lowerLetter"/>
      <w:lvlText w:val="%2."/>
      <w:lvlJc w:val="left"/>
      <w:pPr>
        <w:tabs>
          <w:tab w:val="num" w:pos="1440"/>
        </w:tabs>
        <w:ind w:left="1440" w:hanging="360"/>
      </w:pPr>
    </w:lvl>
    <w:lvl w:ilvl="2" w:tplc="D234A62E" w:tentative="1">
      <w:start w:val="1"/>
      <w:numFmt w:val="lowerRoman"/>
      <w:lvlText w:val="%3."/>
      <w:lvlJc w:val="right"/>
      <w:pPr>
        <w:tabs>
          <w:tab w:val="num" w:pos="2160"/>
        </w:tabs>
        <w:ind w:left="2160" w:hanging="180"/>
      </w:pPr>
    </w:lvl>
    <w:lvl w:ilvl="3" w:tplc="B25C010E" w:tentative="1">
      <w:start w:val="1"/>
      <w:numFmt w:val="decimal"/>
      <w:lvlText w:val="%4."/>
      <w:lvlJc w:val="left"/>
      <w:pPr>
        <w:tabs>
          <w:tab w:val="num" w:pos="2880"/>
        </w:tabs>
        <w:ind w:left="2880" w:hanging="360"/>
      </w:pPr>
    </w:lvl>
    <w:lvl w:ilvl="4" w:tplc="E5A2FC20" w:tentative="1">
      <w:start w:val="1"/>
      <w:numFmt w:val="lowerLetter"/>
      <w:lvlText w:val="%5."/>
      <w:lvlJc w:val="left"/>
      <w:pPr>
        <w:tabs>
          <w:tab w:val="num" w:pos="3600"/>
        </w:tabs>
        <w:ind w:left="3600" w:hanging="360"/>
      </w:pPr>
    </w:lvl>
    <w:lvl w:ilvl="5" w:tplc="D9589322" w:tentative="1">
      <w:start w:val="1"/>
      <w:numFmt w:val="lowerRoman"/>
      <w:lvlText w:val="%6."/>
      <w:lvlJc w:val="right"/>
      <w:pPr>
        <w:tabs>
          <w:tab w:val="num" w:pos="4320"/>
        </w:tabs>
        <w:ind w:left="4320" w:hanging="180"/>
      </w:pPr>
    </w:lvl>
    <w:lvl w:ilvl="6" w:tplc="267CDE48" w:tentative="1">
      <w:start w:val="1"/>
      <w:numFmt w:val="decimal"/>
      <w:lvlText w:val="%7."/>
      <w:lvlJc w:val="left"/>
      <w:pPr>
        <w:tabs>
          <w:tab w:val="num" w:pos="5040"/>
        </w:tabs>
        <w:ind w:left="5040" w:hanging="360"/>
      </w:pPr>
    </w:lvl>
    <w:lvl w:ilvl="7" w:tplc="FB34B5CE" w:tentative="1">
      <w:start w:val="1"/>
      <w:numFmt w:val="lowerLetter"/>
      <w:lvlText w:val="%8."/>
      <w:lvlJc w:val="left"/>
      <w:pPr>
        <w:tabs>
          <w:tab w:val="num" w:pos="5760"/>
        </w:tabs>
        <w:ind w:left="5760" w:hanging="360"/>
      </w:pPr>
    </w:lvl>
    <w:lvl w:ilvl="8" w:tplc="3DF41062" w:tentative="1">
      <w:start w:val="1"/>
      <w:numFmt w:val="lowerRoman"/>
      <w:lvlText w:val="%9."/>
      <w:lvlJc w:val="right"/>
      <w:pPr>
        <w:tabs>
          <w:tab w:val="num" w:pos="6480"/>
        </w:tabs>
        <w:ind w:left="6480" w:hanging="180"/>
      </w:pPr>
    </w:lvl>
  </w:abstractNum>
  <w:abstractNum w:abstractNumId="15" w15:restartNumberingAfterBreak="0">
    <w:nsid w:val="46834DE2"/>
    <w:multiLevelType w:val="hybridMultilevel"/>
    <w:tmpl w:val="7700E052"/>
    <w:lvl w:ilvl="0" w:tplc="8012BC7C">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6" w15:restartNumberingAfterBreak="0">
    <w:nsid w:val="4B2B6D99"/>
    <w:multiLevelType w:val="hybridMultilevel"/>
    <w:tmpl w:val="F5C8C320"/>
    <w:lvl w:ilvl="0" w:tplc="6652C7DC">
      <w:start w:val="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645626"/>
    <w:multiLevelType w:val="multilevel"/>
    <w:tmpl w:val="354C30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AB2305B"/>
    <w:multiLevelType w:val="multilevel"/>
    <w:tmpl w:val="7D28E2A0"/>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07B2922"/>
    <w:multiLevelType w:val="multilevel"/>
    <w:tmpl w:val="7C462048"/>
    <w:lvl w:ilvl="0">
      <w:start w:val="5"/>
      <w:numFmt w:val="decimal"/>
      <w:lvlText w:val="%1.3."/>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38C3F59"/>
    <w:multiLevelType w:val="hybridMultilevel"/>
    <w:tmpl w:val="DB1A3772"/>
    <w:lvl w:ilvl="0" w:tplc="0942897A">
      <w:start w:val="1"/>
      <w:numFmt w:val="upperRoman"/>
      <w:pStyle w:val="OdrkyPP"/>
      <w:lvlText w:val="%1."/>
      <w:lvlJc w:val="left"/>
      <w:pPr>
        <w:tabs>
          <w:tab w:val="num" w:pos="1080"/>
        </w:tabs>
        <w:ind w:left="1080" w:hanging="720"/>
      </w:pPr>
      <w:rPr>
        <w:rFonts w:hint="default"/>
      </w:rPr>
    </w:lvl>
    <w:lvl w:ilvl="1" w:tplc="7BB4346C" w:tentative="1">
      <w:start w:val="1"/>
      <w:numFmt w:val="lowerLetter"/>
      <w:lvlText w:val="%2."/>
      <w:lvlJc w:val="left"/>
      <w:pPr>
        <w:tabs>
          <w:tab w:val="num" w:pos="1440"/>
        </w:tabs>
        <w:ind w:left="1440" w:hanging="360"/>
      </w:pPr>
    </w:lvl>
    <w:lvl w:ilvl="2" w:tplc="94DC4D6C" w:tentative="1">
      <w:start w:val="1"/>
      <w:numFmt w:val="lowerRoman"/>
      <w:lvlText w:val="%3."/>
      <w:lvlJc w:val="right"/>
      <w:pPr>
        <w:tabs>
          <w:tab w:val="num" w:pos="2160"/>
        </w:tabs>
        <w:ind w:left="2160" w:hanging="180"/>
      </w:pPr>
    </w:lvl>
    <w:lvl w:ilvl="3" w:tplc="838CF67C" w:tentative="1">
      <w:start w:val="1"/>
      <w:numFmt w:val="decimal"/>
      <w:lvlText w:val="%4."/>
      <w:lvlJc w:val="left"/>
      <w:pPr>
        <w:tabs>
          <w:tab w:val="num" w:pos="2880"/>
        </w:tabs>
        <w:ind w:left="2880" w:hanging="360"/>
      </w:pPr>
    </w:lvl>
    <w:lvl w:ilvl="4" w:tplc="9E2EB4D2" w:tentative="1">
      <w:start w:val="1"/>
      <w:numFmt w:val="lowerLetter"/>
      <w:lvlText w:val="%5."/>
      <w:lvlJc w:val="left"/>
      <w:pPr>
        <w:tabs>
          <w:tab w:val="num" w:pos="3600"/>
        </w:tabs>
        <w:ind w:left="3600" w:hanging="360"/>
      </w:pPr>
    </w:lvl>
    <w:lvl w:ilvl="5" w:tplc="91A040F0" w:tentative="1">
      <w:start w:val="1"/>
      <w:numFmt w:val="lowerRoman"/>
      <w:lvlText w:val="%6."/>
      <w:lvlJc w:val="right"/>
      <w:pPr>
        <w:tabs>
          <w:tab w:val="num" w:pos="4320"/>
        </w:tabs>
        <w:ind w:left="4320" w:hanging="180"/>
      </w:pPr>
    </w:lvl>
    <w:lvl w:ilvl="6" w:tplc="B504F9BA" w:tentative="1">
      <w:start w:val="1"/>
      <w:numFmt w:val="decimal"/>
      <w:lvlText w:val="%7."/>
      <w:lvlJc w:val="left"/>
      <w:pPr>
        <w:tabs>
          <w:tab w:val="num" w:pos="5040"/>
        </w:tabs>
        <w:ind w:left="5040" w:hanging="360"/>
      </w:pPr>
    </w:lvl>
    <w:lvl w:ilvl="7" w:tplc="119CD54A" w:tentative="1">
      <w:start w:val="1"/>
      <w:numFmt w:val="lowerLetter"/>
      <w:lvlText w:val="%8."/>
      <w:lvlJc w:val="left"/>
      <w:pPr>
        <w:tabs>
          <w:tab w:val="num" w:pos="5760"/>
        </w:tabs>
        <w:ind w:left="5760" w:hanging="360"/>
      </w:pPr>
    </w:lvl>
    <w:lvl w:ilvl="8" w:tplc="1D78018A" w:tentative="1">
      <w:start w:val="1"/>
      <w:numFmt w:val="lowerRoman"/>
      <w:lvlText w:val="%9."/>
      <w:lvlJc w:val="right"/>
      <w:pPr>
        <w:tabs>
          <w:tab w:val="num" w:pos="6480"/>
        </w:tabs>
        <w:ind w:left="6480" w:hanging="180"/>
      </w:pPr>
    </w:lvl>
  </w:abstractNum>
  <w:abstractNum w:abstractNumId="21" w15:restartNumberingAfterBreak="0">
    <w:nsid w:val="66EA7440"/>
    <w:multiLevelType w:val="hybridMultilevel"/>
    <w:tmpl w:val="F3E65C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BE46E7"/>
    <w:multiLevelType w:val="hybridMultilevel"/>
    <w:tmpl w:val="8B420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6A269E"/>
    <w:multiLevelType w:val="hybridMultilevel"/>
    <w:tmpl w:val="4A40E5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7653AC8"/>
    <w:multiLevelType w:val="hybridMultilevel"/>
    <w:tmpl w:val="EF4A7C7A"/>
    <w:lvl w:ilvl="0" w:tplc="A99075A6">
      <w:start w:val="1"/>
      <w:numFmt w:val="upperRoman"/>
      <w:lvlText w:val="%1."/>
      <w:lvlJc w:val="left"/>
      <w:pPr>
        <w:tabs>
          <w:tab w:val="num" w:pos="1080"/>
        </w:tabs>
        <w:ind w:left="1080" w:hanging="720"/>
      </w:pPr>
      <w:rPr>
        <w:rFonts w:hint="default"/>
      </w:rPr>
    </w:lvl>
    <w:lvl w:ilvl="1" w:tplc="D284A4E4" w:tentative="1">
      <w:start w:val="1"/>
      <w:numFmt w:val="lowerLetter"/>
      <w:lvlText w:val="%2."/>
      <w:lvlJc w:val="left"/>
      <w:pPr>
        <w:tabs>
          <w:tab w:val="num" w:pos="1440"/>
        </w:tabs>
        <w:ind w:left="1440" w:hanging="360"/>
      </w:pPr>
    </w:lvl>
    <w:lvl w:ilvl="2" w:tplc="5FDCDD84" w:tentative="1">
      <w:start w:val="1"/>
      <w:numFmt w:val="lowerRoman"/>
      <w:lvlText w:val="%3."/>
      <w:lvlJc w:val="right"/>
      <w:pPr>
        <w:tabs>
          <w:tab w:val="num" w:pos="2160"/>
        </w:tabs>
        <w:ind w:left="2160" w:hanging="180"/>
      </w:pPr>
    </w:lvl>
    <w:lvl w:ilvl="3" w:tplc="B388D85E" w:tentative="1">
      <w:start w:val="1"/>
      <w:numFmt w:val="decimal"/>
      <w:lvlText w:val="%4."/>
      <w:lvlJc w:val="left"/>
      <w:pPr>
        <w:tabs>
          <w:tab w:val="num" w:pos="2880"/>
        </w:tabs>
        <w:ind w:left="2880" w:hanging="360"/>
      </w:pPr>
    </w:lvl>
    <w:lvl w:ilvl="4" w:tplc="19E84634" w:tentative="1">
      <w:start w:val="1"/>
      <w:numFmt w:val="lowerLetter"/>
      <w:lvlText w:val="%5."/>
      <w:lvlJc w:val="left"/>
      <w:pPr>
        <w:tabs>
          <w:tab w:val="num" w:pos="3600"/>
        </w:tabs>
        <w:ind w:left="3600" w:hanging="360"/>
      </w:pPr>
    </w:lvl>
    <w:lvl w:ilvl="5" w:tplc="B740A2BC" w:tentative="1">
      <w:start w:val="1"/>
      <w:numFmt w:val="lowerRoman"/>
      <w:lvlText w:val="%6."/>
      <w:lvlJc w:val="right"/>
      <w:pPr>
        <w:tabs>
          <w:tab w:val="num" w:pos="4320"/>
        </w:tabs>
        <w:ind w:left="4320" w:hanging="180"/>
      </w:pPr>
    </w:lvl>
    <w:lvl w:ilvl="6" w:tplc="871CCAE8" w:tentative="1">
      <w:start w:val="1"/>
      <w:numFmt w:val="decimal"/>
      <w:lvlText w:val="%7."/>
      <w:lvlJc w:val="left"/>
      <w:pPr>
        <w:tabs>
          <w:tab w:val="num" w:pos="5040"/>
        </w:tabs>
        <w:ind w:left="5040" w:hanging="360"/>
      </w:pPr>
    </w:lvl>
    <w:lvl w:ilvl="7" w:tplc="9B8A6922" w:tentative="1">
      <w:start w:val="1"/>
      <w:numFmt w:val="lowerLetter"/>
      <w:lvlText w:val="%8."/>
      <w:lvlJc w:val="left"/>
      <w:pPr>
        <w:tabs>
          <w:tab w:val="num" w:pos="5760"/>
        </w:tabs>
        <w:ind w:left="5760" w:hanging="360"/>
      </w:pPr>
    </w:lvl>
    <w:lvl w:ilvl="8" w:tplc="C63EB080" w:tentative="1">
      <w:start w:val="1"/>
      <w:numFmt w:val="lowerRoman"/>
      <w:lvlText w:val="%9."/>
      <w:lvlJc w:val="right"/>
      <w:pPr>
        <w:tabs>
          <w:tab w:val="num" w:pos="6480"/>
        </w:tabs>
        <w:ind w:left="6480" w:hanging="180"/>
      </w:pPr>
    </w:lvl>
  </w:abstractNum>
  <w:abstractNum w:abstractNumId="25" w15:restartNumberingAfterBreak="0">
    <w:nsid w:val="7FD855DC"/>
    <w:multiLevelType w:val="multilevel"/>
    <w:tmpl w:val="1A0ED0F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370493926">
    <w:abstractNumId w:val="24"/>
  </w:num>
  <w:num w:numId="2" w16cid:durableId="2017417063">
    <w:abstractNumId w:val="20"/>
  </w:num>
  <w:num w:numId="3" w16cid:durableId="1192720030">
    <w:abstractNumId w:val="14"/>
  </w:num>
  <w:num w:numId="4" w16cid:durableId="82382319">
    <w:abstractNumId w:val="1"/>
  </w:num>
  <w:num w:numId="5" w16cid:durableId="1132285328">
    <w:abstractNumId w:val="6"/>
  </w:num>
  <w:num w:numId="6" w16cid:durableId="1126436231">
    <w:abstractNumId w:val="5"/>
  </w:num>
  <w:num w:numId="7" w16cid:durableId="8753902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14028">
    <w:abstractNumId w:val="11"/>
  </w:num>
  <w:num w:numId="9" w16cid:durableId="327441357">
    <w:abstractNumId w:val="11"/>
    <w:lvlOverride w:ilvl="0">
      <w:startOverride w:val="1"/>
    </w:lvlOverride>
  </w:num>
  <w:num w:numId="10" w16cid:durableId="909653312">
    <w:abstractNumId w:val="23"/>
  </w:num>
  <w:num w:numId="11" w16cid:durableId="1336571757">
    <w:abstractNumId w:val="7"/>
  </w:num>
  <w:num w:numId="12" w16cid:durableId="963468052">
    <w:abstractNumId w:val="2"/>
  </w:num>
  <w:num w:numId="13" w16cid:durableId="942373326">
    <w:abstractNumId w:val="17"/>
  </w:num>
  <w:num w:numId="14" w16cid:durableId="723145320">
    <w:abstractNumId w:val="18"/>
  </w:num>
  <w:num w:numId="15" w16cid:durableId="677006318">
    <w:abstractNumId w:val="25"/>
  </w:num>
  <w:num w:numId="16" w16cid:durableId="2037929544">
    <w:abstractNumId w:val="4"/>
  </w:num>
  <w:num w:numId="17" w16cid:durableId="1444694248">
    <w:abstractNumId w:val="13"/>
  </w:num>
  <w:num w:numId="18" w16cid:durableId="823354613">
    <w:abstractNumId w:val="19"/>
  </w:num>
  <w:num w:numId="19" w16cid:durableId="509685165">
    <w:abstractNumId w:val="12"/>
  </w:num>
  <w:num w:numId="20" w16cid:durableId="1149975334">
    <w:abstractNumId w:val="8"/>
  </w:num>
  <w:num w:numId="21" w16cid:durableId="1291210856">
    <w:abstractNumId w:val="21"/>
  </w:num>
  <w:num w:numId="22" w16cid:durableId="1585992371">
    <w:abstractNumId w:val="0"/>
  </w:num>
  <w:num w:numId="23" w16cid:durableId="1577398795">
    <w:abstractNumId w:val="16"/>
  </w:num>
  <w:num w:numId="24" w16cid:durableId="225455262">
    <w:abstractNumId w:val="15"/>
  </w:num>
  <w:num w:numId="25" w16cid:durableId="885213242">
    <w:abstractNumId w:val="22"/>
  </w:num>
  <w:num w:numId="26" w16cid:durableId="168637946">
    <w:abstractNumId w:val="3"/>
  </w:num>
  <w:num w:numId="27" w16cid:durableId="918948897">
    <w:abstractNumId w:val="9"/>
  </w:num>
  <w:num w:numId="28" w16cid:durableId="5618673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markup="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C0"/>
    <w:rsid w:val="0001070C"/>
    <w:rsid w:val="000145CE"/>
    <w:rsid w:val="00023B20"/>
    <w:rsid w:val="0002734D"/>
    <w:rsid w:val="00033A53"/>
    <w:rsid w:val="00044040"/>
    <w:rsid w:val="000540F3"/>
    <w:rsid w:val="00055C29"/>
    <w:rsid w:val="00057638"/>
    <w:rsid w:val="0007764B"/>
    <w:rsid w:val="00077FC4"/>
    <w:rsid w:val="000B626B"/>
    <w:rsid w:val="000C1C3E"/>
    <w:rsid w:val="000C34AC"/>
    <w:rsid w:val="000D1785"/>
    <w:rsid w:val="000D6126"/>
    <w:rsid w:val="000E6FE6"/>
    <w:rsid w:val="001037CE"/>
    <w:rsid w:val="0010776C"/>
    <w:rsid w:val="00116BDE"/>
    <w:rsid w:val="001210D2"/>
    <w:rsid w:val="00124681"/>
    <w:rsid w:val="0012759C"/>
    <w:rsid w:val="001323A5"/>
    <w:rsid w:val="001378C0"/>
    <w:rsid w:val="00140B80"/>
    <w:rsid w:val="00151648"/>
    <w:rsid w:val="0015552E"/>
    <w:rsid w:val="00164DAB"/>
    <w:rsid w:val="00171AD4"/>
    <w:rsid w:val="001741B5"/>
    <w:rsid w:val="001763C6"/>
    <w:rsid w:val="001848B9"/>
    <w:rsid w:val="00190315"/>
    <w:rsid w:val="001A592D"/>
    <w:rsid w:val="001E68D5"/>
    <w:rsid w:val="001F43FA"/>
    <w:rsid w:val="002128B1"/>
    <w:rsid w:val="002169E5"/>
    <w:rsid w:val="00226830"/>
    <w:rsid w:val="00230156"/>
    <w:rsid w:val="0023532D"/>
    <w:rsid w:val="00252119"/>
    <w:rsid w:val="00252A8F"/>
    <w:rsid w:val="00275EF2"/>
    <w:rsid w:val="00282CF4"/>
    <w:rsid w:val="0028575C"/>
    <w:rsid w:val="0028709E"/>
    <w:rsid w:val="00296306"/>
    <w:rsid w:val="002A12FE"/>
    <w:rsid w:val="002A3814"/>
    <w:rsid w:val="002B0F2B"/>
    <w:rsid w:val="002B28DA"/>
    <w:rsid w:val="002B4DB2"/>
    <w:rsid w:val="002C3E7E"/>
    <w:rsid w:val="002C65D9"/>
    <w:rsid w:val="002E05ED"/>
    <w:rsid w:val="002E1014"/>
    <w:rsid w:val="002E2684"/>
    <w:rsid w:val="002E590E"/>
    <w:rsid w:val="00315553"/>
    <w:rsid w:val="00320A81"/>
    <w:rsid w:val="00331162"/>
    <w:rsid w:val="003342E4"/>
    <w:rsid w:val="0033756A"/>
    <w:rsid w:val="0034187F"/>
    <w:rsid w:val="00343ACF"/>
    <w:rsid w:val="0035220E"/>
    <w:rsid w:val="0035309C"/>
    <w:rsid w:val="00353DE9"/>
    <w:rsid w:val="003555D9"/>
    <w:rsid w:val="00367404"/>
    <w:rsid w:val="00376F89"/>
    <w:rsid w:val="00377F15"/>
    <w:rsid w:val="00387CA3"/>
    <w:rsid w:val="003937DD"/>
    <w:rsid w:val="00396A7E"/>
    <w:rsid w:val="003A0EF0"/>
    <w:rsid w:val="003A7C93"/>
    <w:rsid w:val="003B32AE"/>
    <w:rsid w:val="003B472C"/>
    <w:rsid w:val="003C63A2"/>
    <w:rsid w:val="003D1934"/>
    <w:rsid w:val="003E2796"/>
    <w:rsid w:val="003F29B1"/>
    <w:rsid w:val="003F36C2"/>
    <w:rsid w:val="003F4293"/>
    <w:rsid w:val="00413200"/>
    <w:rsid w:val="004162A1"/>
    <w:rsid w:val="004230F2"/>
    <w:rsid w:val="00430DAA"/>
    <w:rsid w:val="004341B0"/>
    <w:rsid w:val="00461F02"/>
    <w:rsid w:val="004632C7"/>
    <w:rsid w:val="00466A0A"/>
    <w:rsid w:val="004814BB"/>
    <w:rsid w:val="00484822"/>
    <w:rsid w:val="004A0538"/>
    <w:rsid w:val="004A1011"/>
    <w:rsid w:val="004B0449"/>
    <w:rsid w:val="004B3FBD"/>
    <w:rsid w:val="004C2225"/>
    <w:rsid w:val="004D25E1"/>
    <w:rsid w:val="004D7D8F"/>
    <w:rsid w:val="004E4818"/>
    <w:rsid w:val="004E64B9"/>
    <w:rsid w:val="004F6298"/>
    <w:rsid w:val="00501B38"/>
    <w:rsid w:val="00511FC1"/>
    <w:rsid w:val="00512EC6"/>
    <w:rsid w:val="005145FA"/>
    <w:rsid w:val="00514D48"/>
    <w:rsid w:val="00515E46"/>
    <w:rsid w:val="005202DD"/>
    <w:rsid w:val="0052283B"/>
    <w:rsid w:val="00524746"/>
    <w:rsid w:val="00531B9F"/>
    <w:rsid w:val="005332EC"/>
    <w:rsid w:val="0054232A"/>
    <w:rsid w:val="00547064"/>
    <w:rsid w:val="0055712D"/>
    <w:rsid w:val="0056684A"/>
    <w:rsid w:val="00572BB1"/>
    <w:rsid w:val="00583828"/>
    <w:rsid w:val="00585CB8"/>
    <w:rsid w:val="00593A42"/>
    <w:rsid w:val="005976F3"/>
    <w:rsid w:val="005A322A"/>
    <w:rsid w:val="005A48D6"/>
    <w:rsid w:val="005B242E"/>
    <w:rsid w:val="005D4751"/>
    <w:rsid w:val="005D4FDD"/>
    <w:rsid w:val="005D6DFA"/>
    <w:rsid w:val="005D7B45"/>
    <w:rsid w:val="005E3A80"/>
    <w:rsid w:val="005E7D5C"/>
    <w:rsid w:val="00612423"/>
    <w:rsid w:val="0061362C"/>
    <w:rsid w:val="006145B9"/>
    <w:rsid w:val="00622BC2"/>
    <w:rsid w:val="006267EA"/>
    <w:rsid w:val="00654CA7"/>
    <w:rsid w:val="00662221"/>
    <w:rsid w:val="006863E2"/>
    <w:rsid w:val="00693911"/>
    <w:rsid w:val="006977A7"/>
    <w:rsid w:val="006A47A4"/>
    <w:rsid w:val="006B2CFA"/>
    <w:rsid w:val="006B7AC2"/>
    <w:rsid w:val="006B7BBD"/>
    <w:rsid w:val="006C70D9"/>
    <w:rsid w:val="006D1930"/>
    <w:rsid w:val="006D3ECB"/>
    <w:rsid w:val="006D760A"/>
    <w:rsid w:val="006F35B4"/>
    <w:rsid w:val="006F3B52"/>
    <w:rsid w:val="006F4338"/>
    <w:rsid w:val="006F7F97"/>
    <w:rsid w:val="00700C73"/>
    <w:rsid w:val="00707EAA"/>
    <w:rsid w:val="00712B1C"/>
    <w:rsid w:val="00723C4D"/>
    <w:rsid w:val="0073149A"/>
    <w:rsid w:val="007320D9"/>
    <w:rsid w:val="00740B04"/>
    <w:rsid w:val="00750CE6"/>
    <w:rsid w:val="00752F4A"/>
    <w:rsid w:val="0078158A"/>
    <w:rsid w:val="007841CE"/>
    <w:rsid w:val="00793200"/>
    <w:rsid w:val="00793C1E"/>
    <w:rsid w:val="007B13FE"/>
    <w:rsid w:val="007B5087"/>
    <w:rsid w:val="007B62EA"/>
    <w:rsid w:val="007C31D8"/>
    <w:rsid w:val="007D4FE6"/>
    <w:rsid w:val="007D6F6D"/>
    <w:rsid w:val="007F232C"/>
    <w:rsid w:val="007F4D1B"/>
    <w:rsid w:val="008151D9"/>
    <w:rsid w:val="00817371"/>
    <w:rsid w:val="0082679F"/>
    <w:rsid w:val="0085369E"/>
    <w:rsid w:val="008551FB"/>
    <w:rsid w:val="00864C3A"/>
    <w:rsid w:val="00865914"/>
    <w:rsid w:val="00880339"/>
    <w:rsid w:val="008815AA"/>
    <w:rsid w:val="008A7B0D"/>
    <w:rsid w:val="008C1BF6"/>
    <w:rsid w:val="008D0E3F"/>
    <w:rsid w:val="008D1AE0"/>
    <w:rsid w:val="008D2F94"/>
    <w:rsid w:val="008E0EDE"/>
    <w:rsid w:val="008E3223"/>
    <w:rsid w:val="008F0D07"/>
    <w:rsid w:val="008F265E"/>
    <w:rsid w:val="008F5E46"/>
    <w:rsid w:val="00904AA0"/>
    <w:rsid w:val="00907B12"/>
    <w:rsid w:val="00907BE2"/>
    <w:rsid w:val="0091427F"/>
    <w:rsid w:val="00920B36"/>
    <w:rsid w:val="00927554"/>
    <w:rsid w:val="00937398"/>
    <w:rsid w:val="00943FAB"/>
    <w:rsid w:val="009509DD"/>
    <w:rsid w:val="00955300"/>
    <w:rsid w:val="00970804"/>
    <w:rsid w:val="00971139"/>
    <w:rsid w:val="00982C09"/>
    <w:rsid w:val="00983D3B"/>
    <w:rsid w:val="00985077"/>
    <w:rsid w:val="00990F39"/>
    <w:rsid w:val="009A42B4"/>
    <w:rsid w:val="009D1F48"/>
    <w:rsid w:val="009D413B"/>
    <w:rsid w:val="009E0EFB"/>
    <w:rsid w:val="009F3DDA"/>
    <w:rsid w:val="00A05D72"/>
    <w:rsid w:val="00A129E0"/>
    <w:rsid w:val="00A1339C"/>
    <w:rsid w:val="00A133D2"/>
    <w:rsid w:val="00A15F8C"/>
    <w:rsid w:val="00A1604C"/>
    <w:rsid w:val="00A45EA7"/>
    <w:rsid w:val="00A519A4"/>
    <w:rsid w:val="00A5345D"/>
    <w:rsid w:val="00A62185"/>
    <w:rsid w:val="00A70D8E"/>
    <w:rsid w:val="00A7738A"/>
    <w:rsid w:val="00A85C99"/>
    <w:rsid w:val="00A91F70"/>
    <w:rsid w:val="00A926DC"/>
    <w:rsid w:val="00A952C1"/>
    <w:rsid w:val="00AC11D4"/>
    <w:rsid w:val="00AD3ACE"/>
    <w:rsid w:val="00AD630B"/>
    <w:rsid w:val="00AE313E"/>
    <w:rsid w:val="00AE462A"/>
    <w:rsid w:val="00AE4E10"/>
    <w:rsid w:val="00B0272A"/>
    <w:rsid w:val="00B2216A"/>
    <w:rsid w:val="00B268E4"/>
    <w:rsid w:val="00B27CB0"/>
    <w:rsid w:val="00B505F1"/>
    <w:rsid w:val="00B56E4B"/>
    <w:rsid w:val="00B81FD9"/>
    <w:rsid w:val="00B9292E"/>
    <w:rsid w:val="00B95F05"/>
    <w:rsid w:val="00BA1570"/>
    <w:rsid w:val="00BD16F1"/>
    <w:rsid w:val="00BD3AA8"/>
    <w:rsid w:val="00BD503B"/>
    <w:rsid w:val="00BE0AAC"/>
    <w:rsid w:val="00BF22A9"/>
    <w:rsid w:val="00BF3527"/>
    <w:rsid w:val="00C02373"/>
    <w:rsid w:val="00C21539"/>
    <w:rsid w:val="00C31B77"/>
    <w:rsid w:val="00C32A49"/>
    <w:rsid w:val="00C340C0"/>
    <w:rsid w:val="00C345DB"/>
    <w:rsid w:val="00C36C31"/>
    <w:rsid w:val="00C42E64"/>
    <w:rsid w:val="00C5611A"/>
    <w:rsid w:val="00C63F4E"/>
    <w:rsid w:val="00C77FB8"/>
    <w:rsid w:val="00C81742"/>
    <w:rsid w:val="00C82D24"/>
    <w:rsid w:val="00C94978"/>
    <w:rsid w:val="00CA42B2"/>
    <w:rsid w:val="00CD0FA1"/>
    <w:rsid w:val="00CD74A8"/>
    <w:rsid w:val="00CF2E0A"/>
    <w:rsid w:val="00D1007C"/>
    <w:rsid w:val="00D11092"/>
    <w:rsid w:val="00D16442"/>
    <w:rsid w:val="00D24727"/>
    <w:rsid w:val="00D26B42"/>
    <w:rsid w:val="00D45468"/>
    <w:rsid w:val="00D47907"/>
    <w:rsid w:val="00D617F2"/>
    <w:rsid w:val="00D61886"/>
    <w:rsid w:val="00D7096F"/>
    <w:rsid w:val="00D73843"/>
    <w:rsid w:val="00D81168"/>
    <w:rsid w:val="00D81C76"/>
    <w:rsid w:val="00D82B43"/>
    <w:rsid w:val="00D83C48"/>
    <w:rsid w:val="00D87CEE"/>
    <w:rsid w:val="00D95CEF"/>
    <w:rsid w:val="00DA1461"/>
    <w:rsid w:val="00DA7A6A"/>
    <w:rsid w:val="00DD1137"/>
    <w:rsid w:val="00DD4E0F"/>
    <w:rsid w:val="00DE5AEA"/>
    <w:rsid w:val="00DE772C"/>
    <w:rsid w:val="00DF04A8"/>
    <w:rsid w:val="00DF29A2"/>
    <w:rsid w:val="00DF61DC"/>
    <w:rsid w:val="00E052D7"/>
    <w:rsid w:val="00E108A7"/>
    <w:rsid w:val="00E1223C"/>
    <w:rsid w:val="00E15253"/>
    <w:rsid w:val="00E268D0"/>
    <w:rsid w:val="00E33AE9"/>
    <w:rsid w:val="00E35FDA"/>
    <w:rsid w:val="00E376D1"/>
    <w:rsid w:val="00E54560"/>
    <w:rsid w:val="00E54946"/>
    <w:rsid w:val="00E57F11"/>
    <w:rsid w:val="00E60F1A"/>
    <w:rsid w:val="00E614FF"/>
    <w:rsid w:val="00E622DC"/>
    <w:rsid w:val="00E9267F"/>
    <w:rsid w:val="00E93722"/>
    <w:rsid w:val="00E95DA7"/>
    <w:rsid w:val="00EB06D0"/>
    <w:rsid w:val="00EB1B0B"/>
    <w:rsid w:val="00EB6B56"/>
    <w:rsid w:val="00EC129B"/>
    <w:rsid w:val="00EC59F3"/>
    <w:rsid w:val="00ED734C"/>
    <w:rsid w:val="00EE0B6B"/>
    <w:rsid w:val="00EE0CAC"/>
    <w:rsid w:val="00EE0D84"/>
    <w:rsid w:val="00EE76BC"/>
    <w:rsid w:val="00EF0BF5"/>
    <w:rsid w:val="00EF2E90"/>
    <w:rsid w:val="00EF30E6"/>
    <w:rsid w:val="00EF632F"/>
    <w:rsid w:val="00F06FB7"/>
    <w:rsid w:val="00F448E0"/>
    <w:rsid w:val="00F47297"/>
    <w:rsid w:val="00F54F80"/>
    <w:rsid w:val="00F65163"/>
    <w:rsid w:val="00F6638E"/>
    <w:rsid w:val="00FD55A4"/>
    <w:rsid w:val="00FE2D82"/>
    <w:rsid w:val="00FE58BE"/>
    <w:rsid w:val="00FE7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91EB043"/>
  <w15:docId w15:val="{939BFC9B-9882-434D-BCCF-A0011F2A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snapToGrid w:val="0"/>
    </w:rPr>
  </w:style>
  <w:style w:type="paragraph" w:styleId="Nadpis1">
    <w:name w:val="heading 1"/>
    <w:basedOn w:val="Normln"/>
    <w:next w:val="Normln"/>
    <w:qFormat/>
    <w:pPr>
      <w:keepNext/>
      <w:spacing w:after="240"/>
      <w:jc w:val="center"/>
      <w:outlineLvl w:val="0"/>
    </w:pPr>
    <w:rPr>
      <w:rFonts w:ascii="Arial" w:hAnsi="Arial"/>
      <w:b/>
      <w:caps/>
      <w:kern w:val="28"/>
      <w:sz w:val="32"/>
    </w:rPr>
  </w:style>
  <w:style w:type="paragraph" w:styleId="Nadpis2">
    <w:name w:val="heading 2"/>
    <w:basedOn w:val="Normln"/>
    <w:next w:val="Normln"/>
    <w:qFormat/>
    <w:pPr>
      <w:keepNext/>
      <w:spacing w:before="120"/>
      <w:jc w:val="both"/>
      <w:outlineLvl w:val="1"/>
    </w:pPr>
    <w:rPr>
      <w:rFonts w:ascii="Arial" w:hAnsi="Arial"/>
      <w:sz w:val="24"/>
    </w:rPr>
  </w:style>
  <w:style w:type="paragraph" w:styleId="Nadpis3">
    <w:name w:val="heading 3"/>
    <w:basedOn w:val="Normln"/>
    <w:next w:val="Normln"/>
    <w:link w:val="Nadpis3Char"/>
    <w:qFormat/>
    <w:pPr>
      <w:keepNext/>
      <w:spacing w:before="120"/>
      <w:ind w:left="709" w:firstLine="709"/>
      <w:jc w:val="both"/>
      <w:outlineLvl w:val="2"/>
    </w:pPr>
    <w:rPr>
      <w:sz w:val="24"/>
    </w:rPr>
  </w:style>
  <w:style w:type="paragraph" w:styleId="Nadpis4">
    <w:name w:val="heading 4"/>
    <w:basedOn w:val="Normln"/>
    <w:next w:val="Normln"/>
    <w:qFormat/>
    <w:pPr>
      <w:keepNext/>
      <w:widowControl/>
      <w:spacing w:before="240" w:after="120"/>
      <w:outlineLvl w:val="3"/>
    </w:pPr>
    <w:rPr>
      <w:b/>
      <w:i/>
      <w:snapToGrid/>
      <w:sz w:val="24"/>
    </w:rPr>
  </w:style>
  <w:style w:type="paragraph" w:styleId="Nadpis5">
    <w:name w:val="heading 5"/>
    <w:basedOn w:val="Normln"/>
    <w:next w:val="Normln"/>
    <w:qFormat/>
    <w:pPr>
      <w:keepNext/>
      <w:jc w:val="center"/>
      <w:outlineLvl w:val="4"/>
    </w:pPr>
    <w:rPr>
      <w:rFonts w:ascii="Arial" w:hAnsi="Arial" w:cs="Arial"/>
      <w:b/>
      <w:sz w:val="22"/>
    </w:rPr>
  </w:style>
  <w:style w:type="paragraph" w:styleId="Nadpis6">
    <w:name w:val="heading 6"/>
    <w:basedOn w:val="Normln"/>
    <w:next w:val="Normln"/>
    <w:qFormat/>
    <w:pPr>
      <w:keepNext/>
      <w:ind w:left="360"/>
      <w:outlineLvl w:val="5"/>
    </w:pPr>
    <w:rPr>
      <w:rFonts w:ascii="Arial" w:hAnsi="Arial" w:cs="Arial"/>
      <w:b/>
      <w:kern w:val="20"/>
    </w:rPr>
  </w:style>
  <w:style w:type="paragraph" w:styleId="Nadpis7">
    <w:name w:val="heading 7"/>
    <w:basedOn w:val="Normln"/>
    <w:next w:val="Normln"/>
    <w:qFormat/>
    <w:pPr>
      <w:keepNext/>
      <w:jc w:val="center"/>
      <w:outlineLvl w:val="6"/>
    </w:pPr>
    <w:rPr>
      <w:rFonts w:ascii="Arial" w:hAnsi="Arial" w:cs="Arial"/>
      <w:b/>
      <w:bCs/>
      <w:kern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Nzev">
    <w:name w:val="Title"/>
    <w:basedOn w:val="Normln"/>
    <w:link w:val="NzevChar"/>
    <w:uiPriority w:val="99"/>
    <w:qFormat/>
    <w:pPr>
      <w:spacing w:before="480"/>
      <w:jc w:val="center"/>
    </w:pPr>
    <w:rPr>
      <w:b/>
      <w:sz w:val="40"/>
    </w:rPr>
  </w:style>
  <w:style w:type="paragraph" w:styleId="Zkladntextodsazen">
    <w:name w:val="Body Text Indent"/>
    <w:basedOn w:val="Normln"/>
    <w:semiHidden/>
    <w:pPr>
      <w:jc w:val="both"/>
    </w:pPr>
    <w:rPr>
      <w:sz w:val="24"/>
    </w:rPr>
  </w:style>
  <w:style w:type="paragraph" w:styleId="Zkladntext">
    <w:name w:val="Body Text"/>
    <w:basedOn w:val="Normln"/>
    <w:semiHidden/>
    <w:pPr>
      <w:spacing w:before="1200"/>
      <w:jc w:val="both"/>
    </w:pPr>
    <w:rPr>
      <w:sz w:val="24"/>
    </w:rPr>
  </w:style>
  <w:style w:type="paragraph" w:styleId="Zhlav">
    <w:name w:val="header"/>
    <w:basedOn w:val="Normln"/>
    <w:semiHidden/>
    <w:pPr>
      <w:tabs>
        <w:tab w:val="center" w:pos="4536"/>
        <w:tab w:val="right" w:pos="9072"/>
      </w:tabs>
    </w:pPr>
  </w:style>
  <w:style w:type="paragraph" w:styleId="Zkladntext2">
    <w:name w:val="Body Text 2"/>
    <w:basedOn w:val="Normln"/>
    <w:link w:val="Zkladntext2Char"/>
    <w:semiHidden/>
    <w:pPr>
      <w:spacing w:before="1080" w:after="1800"/>
      <w:jc w:val="center"/>
    </w:pPr>
    <w:rPr>
      <w:rFonts w:ascii="Arial" w:hAnsi="Arial"/>
      <w:sz w:val="24"/>
    </w:rPr>
  </w:style>
  <w:style w:type="paragraph" w:styleId="Zkladntext3">
    <w:name w:val="Body Text 3"/>
    <w:basedOn w:val="Normln"/>
    <w:link w:val="Zkladntext3Char"/>
    <w:semiHidden/>
    <w:pPr>
      <w:spacing w:before="240"/>
      <w:jc w:val="center"/>
    </w:pPr>
    <w:rPr>
      <w:rFonts w:ascii="Arial" w:hAnsi="Arial"/>
      <w:b/>
      <w:sz w:val="36"/>
    </w:rPr>
  </w:style>
  <w:style w:type="paragraph" w:styleId="Zkladntextodsazen2">
    <w:name w:val="Body Text Indent 2"/>
    <w:basedOn w:val="Normln"/>
    <w:semiHidden/>
    <w:pPr>
      <w:ind w:left="1418" w:firstLine="7"/>
    </w:pPr>
    <w:rPr>
      <w:rFonts w:ascii="Arial" w:hAnsi="Arial" w:cs="Arial"/>
    </w:rPr>
  </w:style>
  <w:style w:type="paragraph" w:customStyle="1" w:styleId="OdrkyPP">
    <w:name w:val="Odrážky PP"/>
    <w:basedOn w:val="Normln"/>
    <w:pPr>
      <w:widowControl/>
      <w:numPr>
        <w:numId w:val="2"/>
      </w:numPr>
    </w:pPr>
    <w:rPr>
      <w:snapToGrid/>
    </w:rPr>
  </w:style>
  <w:style w:type="character" w:styleId="Hypertextovodkaz">
    <w:name w:val="Hyperlink"/>
    <w:semiHidden/>
    <w:rPr>
      <w:color w:val="0000FF"/>
      <w:u w:val="single"/>
    </w:rPr>
  </w:style>
  <w:style w:type="paragraph" w:styleId="Textvbloku">
    <w:name w:val="Block Text"/>
    <w:basedOn w:val="Normln"/>
    <w:pPr>
      <w:widowControl/>
      <w:ind w:left="-284" w:right="-284"/>
      <w:jc w:val="both"/>
    </w:pPr>
    <w:rPr>
      <w:rFonts w:ascii="Arial" w:hAnsi="Arial"/>
      <w:snapToGrid/>
      <w:sz w:val="24"/>
      <w:lang w:eastAsia="en-US"/>
    </w:rPr>
  </w:style>
  <w:style w:type="paragraph" w:styleId="Zkladntextodsazen3">
    <w:name w:val="Body Text Indent 3"/>
    <w:basedOn w:val="Normln"/>
    <w:semiHidden/>
    <w:pPr>
      <w:ind w:left="360" w:hanging="360"/>
    </w:pPr>
    <w:rPr>
      <w:rFonts w:ascii="Arial" w:hAnsi="Arial" w:cs="Arial"/>
      <w:kern w:val="20"/>
    </w:rPr>
  </w:style>
  <w:style w:type="character" w:styleId="Sledovanodkaz">
    <w:name w:val="FollowedHyperlink"/>
    <w:semiHidden/>
    <w:rPr>
      <w:color w:val="800080"/>
      <w:u w:val="single"/>
    </w:rPr>
  </w:style>
  <w:style w:type="character" w:customStyle="1" w:styleId="NzevChar">
    <w:name w:val="Název Char"/>
    <w:link w:val="Nzev"/>
    <w:uiPriority w:val="99"/>
    <w:rsid w:val="005D4FDD"/>
    <w:rPr>
      <w:b/>
      <w:snapToGrid/>
      <w:sz w:val="40"/>
    </w:rPr>
  </w:style>
  <w:style w:type="character" w:customStyle="1" w:styleId="nowrap">
    <w:name w:val="nowrap"/>
    <w:rsid w:val="005D4FDD"/>
  </w:style>
  <w:style w:type="paragraph" w:styleId="Textbubliny">
    <w:name w:val="Balloon Text"/>
    <w:basedOn w:val="Normln"/>
    <w:link w:val="TextbublinyChar"/>
    <w:uiPriority w:val="99"/>
    <w:semiHidden/>
    <w:unhideWhenUsed/>
    <w:rsid w:val="00396A7E"/>
    <w:rPr>
      <w:rFonts w:ascii="Tahoma" w:hAnsi="Tahoma"/>
      <w:sz w:val="16"/>
      <w:szCs w:val="16"/>
    </w:rPr>
  </w:style>
  <w:style w:type="character" w:customStyle="1" w:styleId="TextbublinyChar">
    <w:name w:val="Text bubliny Char"/>
    <w:link w:val="Textbubliny"/>
    <w:uiPriority w:val="99"/>
    <w:semiHidden/>
    <w:rsid w:val="00396A7E"/>
    <w:rPr>
      <w:rFonts w:ascii="Tahoma" w:hAnsi="Tahoma" w:cs="Tahoma"/>
      <w:snapToGrid/>
      <w:sz w:val="16"/>
      <w:szCs w:val="16"/>
    </w:rPr>
  </w:style>
  <w:style w:type="character" w:customStyle="1" w:styleId="Nadpis3Char">
    <w:name w:val="Nadpis 3 Char"/>
    <w:link w:val="Nadpis3"/>
    <w:rsid w:val="00124681"/>
    <w:rPr>
      <w:snapToGrid/>
      <w:sz w:val="24"/>
    </w:rPr>
  </w:style>
  <w:style w:type="character" w:customStyle="1" w:styleId="Zkladntext2Char">
    <w:name w:val="Základní text 2 Char"/>
    <w:link w:val="Zkladntext2"/>
    <w:semiHidden/>
    <w:rsid w:val="00124681"/>
    <w:rPr>
      <w:rFonts w:ascii="Arial" w:hAnsi="Arial"/>
      <w:snapToGrid/>
      <w:sz w:val="24"/>
    </w:rPr>
  </w:style>
  <w:style w:type="character" w:customStyle="1" w:styleId="Zkladntext3Char">
    <w:name w:val="Základní text 3 Char"/>
    <w:link w:val="Zkladntext3"/>
    <w:semiHidden/>
    <w:rsid w:val="00124681"/>
    <w:rPr>
      <w:rFonts w:ascii="Arial" w:hAnsi="Arial"/>
      <w:b/>
      <w:snapToGrid/>
      <w:sz w:val="36"/>
    </w:rPr>
  </w:style>
  <w:style w:type="character" w:styleId="Odkaznakoment">
    <w:name w:val="annotation reference"/>
    <w:basedOn w:val="Standardnpsmoodstavce"/>
    <w:uiPriority w:val="99"/>
    <w:semiHidden/>
    <w:unhideWhenUsed/>
    <w:rsid w:val="0023532D"/>
    <w:rPr>
      <w:sz w:val="16"/>
      <w:szCs w:val="16"/>
    </w:rPr>
  </w:style>
  <w:style w:type="paragraph" w:styleId="Textkomente">
    <w:name w:val="annotation text"/>
    <w:basedOn w:val="Normln"/>
    <w:link w:val="TextkomenteChar"/>
    <w:uiPriority w:val="99"/>
    <w:semiHidden/>
    <w:unhideWhenUsed/>
    <w:rsid w:val="0023532D"/>
  </w:style>
  <w:style w:type="character" w:customStyle="1" w:styleId="TextkomenteChar">
    <w:name w:val="Text komentáře Char"/>
    <w:basedOn w:val="Standardnpsmoodstavce"/>
    <w:link w:val="Textkomente"/>
    <w:uiPriority w:val="99"/>
    <w:semiHidden/>
    <w:rsid w:val="0023532D"/>
    <w:rPr>
      <w:snapToGrid w:val="0"/>
    </w:rPr>
  </w:style>
  <w:style w:type="paragraph" w:styleId="Pedmtkomente">
    <w:name w:val="annotation subject"/>
    <w:basedOn w:val="Textkomente"/>
    <w:next w:val="Textkomente"/>
    <w:link w:val="PedmtkomenteChar"/>
    <w:uiPriority w:val="99"/>
    <w:semiHidden/>
    <w:unhideWhenUsed/>
    <w:rsid w:val="0023532D"/>
    <w:rPr>
      <w:b/>
      <w:bCs/>
    </w:rPr>
  </w:style>
  <w:style w:type="character" w:customStyle="1" w:styleId="PedmtkomenteChar">
    <w:name w:val="Předmět komentáře Char"/>
    <w:basedOn w:val="TextkomenteChar"/>
    <w:link w:val="Pedmtkomente"/>
    <w:uiPriority w:val="99"/>
    <w:semiHidden/>
    <w:rsid w:val="0023532D"/>
    <w:rPr>
      <w:b/>
      <w:bCs/>
      <w:snapToGrid w:val="0"/>
    </w:rPr>
  </w:style>
  <w:style w:type="paragraph" w:styleId="Odstavecseseznamem">
    <w:name w:val="List Paragraph"/>
    <w:basedOn w:val="Normln"/>
    <w:uiPriority w:val="34"/>
    <w:qFormat/>
    <w:rsid w:val="003D1934"/>
    <w:pPr>
      <w:ind w:left="720"/>
      <w:contextualSpacing/>
    </w:pPr>
  </w:style>
  <w:style w:type="character" w:customStyle="1" w:styleId="Nevyeenzmnka1">
    <w:name w:val="Nevyřešená zmínka1"/>
    <w:basedOn w:val="Standardnpsmoodstavce"/>
    <w:uiPriority w:val="99"/>
    <w:semiHidden/>
    <w:unhideWhenUsed/>
    <w:rsid w:val="00D1007C"/>
    <w:rPr>
      <w:color w:val="605E5C"/>
      <w:shd w:val="clear" w:color="auto" w:fill="E1DFDD"/>
    </w:rPr>
  </w:style>
  <w:style w:type="paragraph" w:styleId="Revize">
    <w:name w:val="Revision"/>
    <w:hidden/>
    <w:uiPriority w:val="99"/>
    <w:semiHidden/>
    <w:rsid w:val="00A05D72"/>
    <w:rPr>
      <w:snapToGrid w:val="0"/>
    </w:rPr>
  </w:style>
  <w:style w:type="character" w:customStyle="1" w:styleId="ZpatChar">
    <w:name w:val="Zápatí Char"/>
    <w:basedOn w:val="Standardnpsmoodstavce"/>
    <w:link w:val="Zpat"/>
    <w:uiPriority w:val="99"/>
    <w:rsid w:val="00C5611A"/>
    <w:rPr>
      <w:snapToGrid w:val="0"/>
    </w:rPr>
  </w:style>
  <w:style w:type="paragraph" w:styleId="Bezmezer">
    <w:name w:val="No Spacing"/>
    <w:uiPriority w:val="1"/>
    <w:qFormat/>
    <w:rsid w:val="005D7B45"/>
  </w:style>
  <w:style w:type="paragraph" w:styleId="Obsah1">
    <w:name w:val="toc 1"/>
    <w:basedOn w:val="Normln"/>
    <w:next w:val="Normln"/>
    <w:autoRedefine/>
    <w:semiHidden/>
    <w:unhideWhenUsed/>
    <w:rsid w:val="005D7B45"/>
    <w:pPr>
      <w:keepNext/>
      <w:widowControl/>
      <w:jc w:val="both"/>
    </w:pPr>
    <w:rPr>
      <w:rFonts w:ascii="Arial" w:hAnsi="Arial" w:cs="Arial"/>
      <w:snapToGrid/>
    </w:rPr>
  </w:style>
  <w:style w:type="character" w:customStyle="1" w:styleId="Nevyeenzmnka2">
    <w:name w:val="Nevyřešená zmínka2"/>
    <w:basedOn w:val="Standardnpsmoodstavce"/>
    <w:uiPriority w:val="99"/>
    <w:semiHidden/>
    <w:unhideWhenUsed/>
    <w:rsid w:val="00EB0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090307">
      <w:bodyDiv w:val="1"/>
      <w:marLeft w:val="0"/>
      <w:marRight w:val="0"/>
      <w:marTop w:val="0"/>
      <w:marBottom w:val="0"/>
      <w:divBdr>
        <w:top w:val="none" w:sz="0" w:space="0" w:color="auto"/>
        <w:left w:val="none" w:sz="0" w:space="0" w:color="auto"/>
        <w:bottom w:val="none" w:sz="0" w:space="0" w:color="auto"/>
        <w:right w:val="none" w:sz="0" w:space="0" w:color="auto"/>
      </w:divBdr>
    </w:div>
    <w:div w:id="7234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68d64c-7064-4cb3-b1ea-0b68d212f464">
      <Terms xmlns="http://schemas.microsoft.com/office/infopath/2007/PartnerControls"/>
    </lcf76f155ced4ddcb4097134ff3c332f>
    <TaxCatchAll xmlns="7a6c2a2b-2fea-44cd-9bfd-c648399f95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8B2E34AF6787A48BEAEAA41A812FBB9" ma:contentTypeVersion="13" ma:contentTypeDescription="Vytvoří nový dokument" ma:contentTypeScope="" ma:versionID="025e2d201e3667d0772829e7782cead6">
  <xsd:schema xmlns:xsd="http://www.w3.org/2001/XMLSchema" xmlns:xs="http://www.w3.org/2001/XMLSchema" xmlns:p="http://schemas.microsoft.com/office/2006/metadata/properties" xmlns:ns2="8968d64c-7064-4cb3-b1ea-0b68d212f464" xmlns:ns3="7a6c2a2b-2fea-44cd-9bfd-c648399f9517" targetNamespace="http://schemas.microsoft.com/office/2006/metadata/properties" ma:root="true" ma:fieldsID="1c35f31b4367c3360b4d25b1fb918018" ns2:_="" ns3:_="">
    <xsd:import namespace="8968d64c-7064-4cb3-b1ea-0b68d212f464"/>
    <xsd:import namespace="7a6c2a2b-2fea-44cd-9bfd-c648399f95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8d64c-7064-4cb3-b1ea-0b68d212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c6d3c64f-17c1-4be3-a31d-4e4feef4759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c2a2b-2fea-44cd-9bfd-c648399f951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3d4dc6a-f4dc-493a-8193-7664db2682fd}" ma:internalName="TaxCatchAll" ma:showField="CatchAllData" ma:web="7a6c2a2b-2fea-44cd-9bfd-c648399f9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E7D73-AF43-4200-9B7E-051828347ECA}">
  <ds:schemaRefs>
    <ds:schemaRef ds:uri="http://schemas.openxmlformats.org/officeDocument/2006/bibliography"/>
  </ds:schemaRefs>
</ds:datastoreItem>
</file>

<file path=customXml/itemProps2.xml><?xml version="1.0" encoding="utf-8"?>
<ds:datastoreItem xmlns:ds="http://schemas.openxmlformats.org/officeDocument/2006/customXml" ds:itemID="{9F67B5FE-CECB-463B-9B2B-0D6E9397024D}">
  <ds:schemaRefs>
    <ds:schemaRef ds:uri="http://schemas.microsoft.com/office/infopath/2007/PartnerControls"/>
    <ds:schemaRef ds:uri="http://purl.org/dc/elements/1.1/"/>
    <ds:schemaRef ds:uri="8968d64c-7064-4cb3-b1ea-0b68d212f464"/>
    <ds:schemaRef ds:uri="http://schemas.microsoft.com/office/2006/metadata/properties"/>
    <ds:schemaRef ds:uri="http://purl.org/dc/terms/"/>
    <ds:schemaRef ds:uri="http://schemas.openxmlformats.org/package/2006/metadata/core-properties"/>
    <ds:schemaRef ds:uri="http://schemas.microsoft.com/office/2006/documentManagement/types"/>
    <ds:schemaRef ds:uri="7a6c2a2b-2fea-44cd-9bfd-c648399f9517"/>
    <ds:schemaRef ds:uri="http://www.w3.org/XML/1998/namespace"/>
    <ds:schemaRef ds:uri="http://purl.org/dc/dcmitype/"/>
  </ds:schemaRefs>
</ds:datastoreItem>
</file>

<file path=customXml/itemProps3.xml><?xml version="1.0" encoding="utf-8"?>
<ds:datastoreItem xmlns:ds="http://schemas.openxmlformats.org/officeDocument/2006/customXml" ds:itemID="{D9DB521E-0B78-4CDF-963D-C8F68E338186}">
  <ds:schemaRefs>
    <ds:schemaRef ds:uri="http://schemas.microsoft.com/sharepoint/v3/contenttype/forms"/>
  </ds:schemaRefs>
</ds:datastoreItem>
</file>

<file path=customXml/itemProps4.xml><?xml version="1.0" encoding="utf-8"?>
<ds:datastoreItem xmlns:ds="http://schemas.openxmlformats.org/officeDocument/2006/customXml" ds:itemID="{F63355C1-9BAC-46EB-85A3-8098CD28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8d64c-7064-4cb3-b1ea-0b68d212f464"/>
    <ds:schemaRef ds:uri="7a6c2a2b-2fea-44cd-9bfd-c648399f9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4695</Words>
  <Characters>28657</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vzorová smlouva</vt:lpstr>
    </vt:vector>
  </TitlesOfParts>
  <Company>Kolektory Praha, a.s.</Company>
  <LinksUpToDate>false</LinksUpToDate>
  <CharactersWithSpaces>33286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dc:title>
  <dc:creator>Hlaváčová H.</dc:creator>
  <cp:lastModifiedBy>Olga Hlaváčová</cp:lastModifiedBy>
  <cp:revision>3</cp:revision>
  <cp:lastPrinted>2025-08-04T09:33:00Z</cp:lastPrinted>
  <dcterms:created xsi:type="dcterms:W3CDTF">2025-09-17T09:09:00Z</dcterms:created>
  <dcterms:modified xsi:type="dcterms:W3CDTF">2025-09-17T09:14:00Z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0x01010018B2E34AF6787A48BEAEAA41A812FBB9</vt:lpwstr>
  </property>
</Properties>
</file>