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6FBED" w14:textId="77777777" w:rsidR="001936EE" w:rsidRPr="006E6231" w:rsidRDefault="001936EE">
      <w:pPr>
        <w:jc w:val="both"/>
        <w:rPr>
          <w:caps/>
          <w:spacing w:val="20"/>
          <w:szCs w:val="24"/>
        </w:rPr>
      </w:pPr>
    </w:p>
    <w:p w14:paraId="3DFB5F02" w14:textId="77777777" w:rsidR="001936EE" w:rsidRPr="006E6231" w:rsidRDefault="001936EE">
      <w:pPr>
        <w:jc w:val="both"/>
        <w:rPr>
          <w:caps/>
          <w:spacing w:val="20"/>
          <w:szCs w:val="24"/>
        </w:rPr>
      </w:pPr>
    </w:p>
    <w:p w14:paraId="6F789423" w14:textId="77777777" w:rsidR="001936EE" w:rsidRPr="006E6231" w:rsidRDefault="001936EE">
      <w:pPr>
        <w:jc w:val="both"/>
        <w:rPr>
          <w:caps/>
          <w:spacing w:val="20"/>
          <w:szCs w:val="24"/>
        </w:rPr>
      </w:pPr>
    </w:p>
    <w:p w14:paraId="7FD7ED56" w14:textId="77777777" w:rsidR="001936EE" w:rsidRPr="000957A4" w:rsidRDefault="002F34F8" w:rsidP="004157F3">
      <w:pPr>
        <w:spacing w:line="240" w:lineRule="atLeast"/>
        <w:jc w:val="both"/>
        <w:rPr>
          <w:b/>
          <w:caps/>
          <w:spacing w:val="20"/>
          <w:sz w:val="28"/>
          <w:szCs w:val="28"/>
        </w:rPr>
      </w:pPr>
      <w:r>
        <w:rPr>
          <w:b/>
          <w:caps/>
          <w:spacing w:val="20"/>
          <w:sz w:val="28"/>
          <w:szCs w:val="28"/>
        </w:rPr>
        <w:t xml:space="preserve">rámcová </w:t>
      </w:r>
      <w:r w:rsidR="00321929">
        <w:rPr>
          <w:b/>
          <w:caps/>
          <w:spacing w:val="20"/>
          <w:sz w:val="28"/>
          <w:szCs w:val="28"/>
        </w:rPr>
        <w:t>kupní Smlouva</w:t>
      </w:r>
    </w:p>
    <w:p w14:paraId="19B8E85E" w14:textId="2B8CDFFE" w:rsidR="001936EE" w:rsidRPr="006E6231" w:rsidRDefault="00321929">
      <w:pPr>
        <w:jc w:val="both"/>
        <w:rPr>
          <w:szCs w:val="24"/>
        </w:rPr>
      </w:pPr>
      <w:r w:rsidRPr="00A76F8A">
        <w:rPr>
          <w:szCs w:val="24"/>
        </w:rPr>
        <w:t xml:space="preserve">číslo smlouvy: </w:t>
      </w:r>
      <w:r w:rsidR="005F6743">
        <w:rPr>
          <w:szCs w:val="24"/>
        </w:rPr>
        <w:t>O25-00049</w:t>
      </w:r>
    </w:p>
    <w:p w14:paraId="65B715D1" w14:textId="77777777" w:rsidR="001936EE" w:rsidRPr="006E6231" w:rsidRDefault="001936EE">
      <w:pPr>
        <w:jc w:val="both"/>
        <w:rPr>
          <w:szCs w:val="24"/>
        </w:rPr>
      </w:pPr>
    </w:p>
    <w:p w14:paraId="3BCCF18E" w14:textId="77777777" w:rsidR="001936EE" w:rsidRPr="006E6231" w:rsidRDefault="001936EE">
      <w:pPr>
        <w:jc w:val="both"/>
        <w:rPr>
          <w:szCs w:val="24"/>
        </w:rPr>
      </w:pPr>
    </w:p>
    <w:p w14:paraId="405BAD60" w14:textId="77777777" w:rsidR="001936EE" w:rsidRPr="006E6231" w:rsidRDefault="00230F58">
      <w:pPr>
        <w:jc w:val="both"/>
        <w:rPr>
          <w:szCs w:val="24"/>
        </w:rPr>
      </w:pPr>
      <w:r w:rsidRPr="006E6231">
        <w:rPr>
          <w:szCs w:val="24"/>
        </w:rPr>
        <w:t>mezi</w:t>
      </w:r>
    </w:p>
    <w:p w14:paraId="18171F15" w14:textId="77777777" w:rsidR="001936EE" w:rsidRPr="006E6231" w:rsidRDefault="001936EE">
      <w:pPr>
        <w:jc w:val="both"/>
        <w:rPr>
          <w:szCs w:val="24"/>
        </w:rPr>
      </w:pPr>
    </w:p>
    <w:p w14:paraId="4A102EFC" w14:textId="77777777" w:rsidR="001936EE" w:rsidRPr="006E6231" w:rsidRDefault="001936EE">
      <w:pPr>
        <w:jc w:val="both"/>
        <w:rPr>
          <w:caps/>
          <w:szCs w:val="24"/>
        </w:rPr>
      </w:pPr>
    </w:p>
    <w:p w14:paraId="69E768E3" w14:textId="77777777" w:rsidR="001C5289" w:rsidRPr="000957A4" w:rsidRDefault="001C5289" w:rsidP="001C5289">
      <w:pPr>
        <w:jc w:val="both"/>
        <w:rPr>
          <w:sz w:val="22"/>
          <w:szCs w:val="24"/>
        </w:rPr>
      </w:pPr>
      <w:r w:rsidRPr="000957A4">
        <w:rPr>
          <w:sz w:val="22"/>
          <w:lang w:eastAsia="en-US"/>
        </w:rPr>
        <w:t>Pražské služby, a.s.</w:t>
      </w:r>
    </w:p>
    <w:p w14:paraId="6DAFC985" w14:textId="77777777" w:rsidR="001936EE" w:rsidRPr="000957A4" w:rsidRDefault="00230F58">
      <w:pPr>
        <w:jc w:val="both"/>
        <w:rPr>
          <w:szCs w:val="24"/>
        </w:rPr>
      </w:pPr>
      <w:r w:rsidRPr="000957A4">
        <w:rPr>
          <w:szCs w:val="24"/>
        </w:rPr>
        <w:t xml:space="preserve">jako </w:t>
      </w:r>
      <w:r w:rsidR="00D817B5" w:rsidRPr="000957A4">
        <w:rPr>
          <w:szCs w:val="24"/>
        </w:rPr>
        <w:t>prodávající</w:t>
      </w:r>
    </w:p>
    <w:p w14:paraId="0BD2D33A" w14:textId="77777777" w:rsidR="001936EE" w:rsidRPr="006E6231" w:rsidRDefault="001936EE">
      <w:pPr>
        <w:jc w:val="both"/>
        <w:rPr>
          <w:szCs w:val="24"/>
        </w:rPr>
      </w:pPr>
    </w:p>
    <w:p w14:paraId="31FE1EBB" w14:textId="77777777" w:rsidR="001936EE" w:rsidRPr="006E6231" w:rsidRDefault="001936EE">
      <w:pPr>
        <w:jc w:val="both"/>
        <w:rPr>
          <w:szCs w:val="24"/>
        </w:rPr>
      </w:pPr>
    </w:p>
    <w:p w14:paraId="7CEDAA6C" w14:textId="77777777" w:rsidR="001936EE" w:rsidRPr="006E6231" w:rsidRDefault="00230F58">
      <w:pPr>
        <w:jc w:val="both"/>
        <w:rPr>
          <w:szCs w:val="24"/>
        </w:rPr>
      </w:pPr>
      <w:r w:rsidRPr="006E6231">
        <w:rPr>
          <w:szCs w:val="24"/>
        </w:rPr>
        <w:t>a</w:t>
      </w:r>
    </w:p>
    <w:p w14:paraId="44AFDDCE" w14:textId="77777777" w:rsidR="001936EE" w:rsidRPr="006E6231" w:rsidRDefault="001936EE">
      <w:pPr>
        <w:tabs>
          <w:tab w:val="center" w:pos="4819"/>
          <w:tab w:val="left" w:pos="5412"/>
        </w:tabs>
        <w:jc w:val="both"/>
        <w:rPr>
          <w:szCs w:val="24"/>
        </w:rPr>
      </w:pPr>
    </w:p>
    <w:p w14:paraId="29DD0952" w14:textId="77777777" w:rsidR="001936EE" w:rsidRPr="006E6231" w:rsidRDefault="001936EE">
      <w:pPr>
        <w:tabs>
          <w:tab w:val="center" w:pos="4819"/>
          <w:tab w:val="left" w:pos="5412"/>
        </w:tabs>
        <w:jc w:val="both"/>
        <w:rPr>
          <w:szCs w:val="24"/>
        </w:rPr>
      </w:pPr>
    </w:p>
    <w:p w14:paraId="1FBB4E55" w14:textId="77777777" w:rsidR="00E04BB6" w:rsidRPr="00E04BB6" w:rsidRDefault="00754B91">
      <w:pPr>
        <w:jc w:val="both"/>
        <w:rPr>
          <w:sz w:val="22"/>
          <w:lang w:eastAsia="en-US"/>
        </w:rPr>
      </w:pPr>
      <w:r w:rsidRPr="00754B91">
        <w:rPr>
          <w:sz w:val="22"/>
          <w:lang w:eastAsia="en-US"/>
        </w:rPr>
        <w:t>HORTUS správa zeleně s.r.o.</w:t>
      </w:r>
    </w:p>
    <w:p w14:paraId="6FB8C78D" w14:textId="77777777" w:rsidR="001936EE" w:rsidRPr="000957A4" w:rsidRDefault="00230F58">
      <w:pPr>
        <w:jc w:val="both"/>
        <w:rPr>
          <w:szCs w:val="24"/>
        </w:rPr>
      </w:pPr>
      <w:r w:rsidRPr="00EE0455">
        <w:rPr>
          <w:szCs w:val="24"/>
        </w:rPr>
        <w:t xml:space="preserve">jako </w:t>
      </w:r>
      <w:r w:rsidR="00D817B5" w:rsidRPr="00EE0455">
        <w:rPr>
          <w:szCs w:val="24"/>
        </w:rPr>
        <w:t>kupující</w:t>
      </w:r>
    </w:p>
    <w:p w14:paraId="1ECC60AA" w14:textId="77777777" w:rsidR="001936EE" w:rsidRPr="006E6231" w:rsidRDefault="001936EE">
      <w:pPr>
        <w:jc w:val="both"/>
        <w:rPr>
          <w:szCs w:val="24"/>
        </w:rPr>
      </w:pPr>
    </w:p>
    <w:p w14:paraId="21A517BA" w14:textId="77777777" w:rsidR="001936EE" w:rsidRPr="006E6231" w:rsidRDefault="001936EE">
      <w:pPr>
        <w:jc w:val="both"/>
        <w:rPr>
          <w:szCs w:val="24"/>
        </w:rPr>
      </w:pPr>
    </w:p>
    <w:p w14:paraId="558BF65D" w14:textId="77777777" w:rsidR="001936EE" w:rsidRPr="006E6231" w:rsidRDefault="001936EE">
      <w:pPr>
        <w:jc w:val="both"/>
        <w:rPr>
          <w:szCs w:val="24"/>
        </w:rPr>
      </w:pPr>
    </w:p>
    <w:p w14:paraId="757725AC" w14:textId="77777777" w:rsidR="001936EE" w:rsidRPr="006E6231" w:rsidRDefault="00A5140C">
      <w:pPr>
        <w:spacing w:before="0" w:after="0" w:line="240" w:lineRule="auto"/>
        <w:jc w:val="both"/>
        <w:rPr>
          <w:szCs w:val="24"/>
        </w:rPr>
      </w:pPr>
      <w:r w:rsidRPr="006E6231">
        <w:rPr>
          <w:szCs w:val="24"/>
        </w:rPr>
        <w:br w:type="page"/>
      </w:r>
    </w:p>
    <w:p w14:paraId="76ED3A28" w14:textId="7BAAAC1B" w:rsidR="00A5140C" w:rsidRPr="006E6231" w:rsidRDefault="006C34E6" w:rsidP="007530FD">
      <w:pPr>
        <w:spacing w:before="0" w:after="60"/>
        <w:jc w:val="both"/>
        <w:rPr>
          <w:szCs w:val="24"/>
        </w:rPr>
      </w:pPr>
      <w:r w:rsidRPr="006E6231">
        <w:lastRenderedPageBreak/>
        <w:t>Tat</w:t>
      </w:r>
      <w:r w:rsidRPr="006E6231">
        <w:rPr>
          <w:szCs w:val="22"/>
        </w:rPr>
        <w:t>o</w:t>
      </w:r>
      <w:r w:rsidRPr="006E6231">
        <w:rPr>
          <w:b/>
          <w:caps/>
          <w:szCs w:val="22"/>
        </w:rPr>
        <w:t xml:space="preserve"> </w:t>
      </w:r>
      <w:r w:rsidR="002F34F8">
        <w:rPr>
          <w:caps/>
          <w:szCs w:val="22"/>
        </w:rPr>
        <w:t xml:space="preserve">Rámcová </w:t>
      </w:r>
      <w:r w:rsidR="00D817B5" w:rsidRPr="006E6231">
        <w:rPr>
          <w:caps/>
          <w:szCs w:val="22"/>
        </w:rPr>
        <w:t>kupní smlouva</w:t>
      </w:r>
      <w:r w:rsidR="00A5140C" w:rsidRPr="006E6231">
        <w:rPr>
          <w:caps/>
          <w:szCs w:val="22"/>
        </w:rPr>
        <w:t xml:space="preserve"> </w:t>
      </w:r>
      <w:r w:rsidR="006211BD" w:rsidRPr="006E6231">
        <w:rPr>
          <w:szCs w:val="22"/>
        </w:rPr>
        <w:t>(</w:t>
      </w:r>
      <w:r w:rsidR="00A96143" w:rsidRPr="006E6231">
        <w:rPr>
          <w:szCs w:val="22"/>
        </w:rPr>
        <w:t xml:space="preserve">dále jen </w:t>
      </w:r>
      <w:r w:rsidR="006211BD" w:rsidRPr="006E6231">
        <w:rPr>
          <w:szCs w:val="22"/>
        </w:rPr>
        <w:t>„</w:t>
      </w:r>
      <w:r w:rsidR="0025382C">
        <w:rPr>
          <w:b/>
          <w:szCs w:val="22"/>
        </w:rPr>
        <w:t>S</w:t>
      </w:r>
      <w:r w:rsidR="0025382C" w:rsidRPr="000957A4">
        <w:rPr>
          <w:b/>
          <w:szCs w:val="22"/>
        </w:rPr>
        <w:t>mlouva</w:t>
      </w:r>
      <w:r w:rsidR="006211BD" w:rsidRPr="006E6231">
        <w:rPr>
          <w:szCs w:val="22"/>
        </w:rPr>
        <w:t xml:space="preserve">”) </w:t>
      </w:r>
      <w:r w:rsidRPr="006E6231">
        <w:rPr>
          <w:szCs w:val="22"/>
        </w:rPr>
        <w:t xml:space="preserve">byla </w:t>
      </w:r>
      <w:r w:rsidR="006211BD" w:rsidRPr="006E6231">
        <w:rPr>
          <w:szCs w:val="22"/>
        </w:rPr>
        <w:t>uzavřen</w:t>
      </w:r>
      <w:r w:rsidRPr="006E6231">
        <w:rPr>
          <w:szCs w:val="22"/>
        </w:rPr>
        <w:t xml:space="preserve">a </w:t>
      </w:r>
      <w:r w:rsidR="006211BD" w:rsidRPr="006E6231">
        <w:rPr>
          <w:szCs w:val="22"/>
        </w:rPr>
        <w:t>podle §</w:t>
      </w:r>
      <w:r w:rsidR="00961E33" w:rsidRPr="006E6231">
        <w:rPr>
          <w:szCs w:val="22"/>
        </w:rPr>
        <w:t xml:space="preserve"> 2</w:t>
      </w:r>
      <w:r w:rsidR="00D817B5" w:rsidRPr="006E6231">
        <w:rPr>
          <w:szCs w:val="22"/>
        </w:rPr>
        <w:t>079</w:t>
      </w:r>
      <w:r w:rsidR="00961E33" w:rsidRPr="006E6231">
        <w:rPr>
          <w:szCs w:val="22"/>
        </w:rPr>
        <w:t xml:space="preserve"> a násl.</w:t>
      </w:r>
      <w:r w:rsidR="006211BD" w:rsidRPr="006E6231">
        <w:rPr>
          <w:szCs w:val="22"/>
        </w:rPr>
        <w:t xml:space="preserve"> zákona č. </w:t>
      </w:r>
      <w:r w:rsidR="00A5140C" w:rsidRPr="006E6231">
        <w:rPr>
          <w:szCs w:val="22"/>
        </w:rPr>
        <w:t xml:space="preserve">89/2012 </w:t>
      </w:r>
      <w:r w:rsidR="006211BD" w:rsidRPr="006E6231">
        <w:rPr>
          <w:szCs w:val="22"/>
        </w:rPr>
        <w:t>Sb.,</w:t>
      </w:r>
      <w:r w:rsidR="00A5140C" w:rsidRPr="006E6231">
        <w:rPr>
          <w:szCs w:val="22"/>
        </w:rPr>
        <w:t xml:space="preserve"> občanský zákoník</w:t>
      </w:r>
      <w:r w:rsidR="00687310">
        <w:rPr>
          <w:szCs w:val="22"/>
        </w:rPr>
        <w:t xml:space="preserve"> (dále jen „</w:t>
      </w:r>
      <w:r w:rsidR="00687310" w:rsidRPr="00687310">
        <w:rPr>
          <w:b/>
          <w:bCs/>
          <w:szCs w:val="22"/>
        </w:rPr>
        <w:t>Občanský zákoník</w:t>
      </w:r>
      <w:r w:rsidR="00687310">
        <w:rPr>
          <w:szCs w:val="22"/>
        </w:rPr>
        <w:t>“)</w:t>
      </w:r>
      <w:r w:rsidRPr="006E6231">
        <w:rPr>
          <w:szCs w:val="22"/>
        </w:rPr>
        <w:t>,</w:t>
      </w:r>
      <w:r w:rsidR="00CA1E9E">
        <w:rPr>
          <w:szCs w:val="22"/>
        </w:rPr>
        <w:t xml:space="preserve"> </w:t>
      </w:r>
      <w:r w:rsidRPr="006E6231">
        <w:rPr>
          <w:szCs w:val="22"/>
        </w:rPr>
        <w:t xml:space="preserve">mezi následujícími smluvními stranami: </w:t>
      </w:r>
    </w:p>
    <w:p w14:paraId="05DD0858" w14:textId="77777777" w:rsidR="001936EE" w:rsidRPr="006E6231" w:rsidRDefault="001936EE">
      <w:pPr>
        <w:spacing w:before="0" w:after="60"/>
        <w:jc w:val="both"/>
        <w:rPr>
          <w:szCs w:val="24"/>
        </w:rPr>
      </w:pPr>
    </w:p>
    <w:p w14:paraId="0B95DC88" w14:textId="77777777" w:rsidR="001C5289" w:rsidRPr="006E6231" w:rsidRDefault="001C5289">
      <w:pPr>
        <w:pStyle w:val="Odstavecseseznamem"/>
        <w:numPr>
          <w:ilvl w:val="0"/>
          <w:numId w:val="4"/>
        </w:numPr>
        <w:spacing w:after="0"/>
        <w:ind w:left="709" w:hanging="709"/>
        <w:jc w:val="both"/>
        <w:rPr>
          <w:szCs w:val="24"/>
        </w:rPr>
      </w:pPr>
      <w:r w:rsidRPr="006E6231">
        <w:rPr>
          <w:b/>
        </w:rPr>
        <w:t>Pražské služby, a.s.</w:t>
      </w:r>
      <w:r w:rsidRPr="006E6231">
        <w:t>, IČO: 601 94 120, se sídlem Praha 9, Pod Šancemi 444/1, PSČ 180 77, zapsaná v obchodním rejstříku vedeném Městským soudem v Praze, oddíl B, vložka 2432</w:t>
      </w:r>
    </w:p>
    <w:p w14:paraId="0F3A089A" w14:textId="77777777" w:rsidR="003B6B1C" w:rsidRPr="006E6231" w:rsidRDefault="003B6B1C" w:rsidP="003B6B1C">
      <w:pPr>
        <w:pStyle w:val="Odstavecseseznamem"/>
        <w:spacing w:after="0"/>
        <w:ind w:left="709"/>
        <w:jc w:val="both"/>
        <w:rPr>
          <w:szCs w:val="24"/>
        </w:rPr>
      </w:pPr>
    </w:p>
    <w:p w14:paraId="4068C274" w14:textId="77777777" w:rsidR="001936EE" w:rsidRPr="006E6231" w:rsidRDefault="006211BD">
      <w:pPr>
        <w:pStyle w:val="Odstavecseseznamem"/>
        <w:spacing w:after="0"/>
        <w:ind w:left="709"/>
        <w:jc w:val="both"/>
      </w:pPr>
      <w:r w:rsidRPr="006E6231">
        <w:t>(</w:t>
      </w:r>
      <w:r w:rsidR="00863A1B" w:rsidRPr="006E6231">
        <w:t xml:space="preserve">dále jen </w:t>
      </w:r>
      <w:r w:rsidRPr="006E6231">
        <w:t>„</w:t>
      </w:r>
      <w:r w:rsidR="0025382C">
        <w:rPr>
          <w:b/>
        </w:rPr>
        <w:t>P</w:t>
      </w:r>
      <w:r w:rsidR="0025382C" w:rsidRPr="006E6231">
        <w:rPr>
          <w:b/>
        </w:rPr>
        <w:t>rodávající</w:t>
      </w:r>
      <w:r w:rsidR="00B25842" w:rsidRPr="006E6231">
        <w:t>“</w:t>
      </w:r>
      <w:r w:rsidR="00A5140C" w:rsidRPr="006E6231">
        <w:t>)</w:t>
      </w:r>
      <w:r w:rsidR="00604020" w:rsidRPr="006E6231">
        <w:t>;</w:t>
      </w:r>
    </w:p>
    <w:p w14:paraId="0DF8B310" w14:textId="77777777" w:rsidR="001936EE" w:rsidRPr="006E6231" w:rsidRDefault="001936EE">
      <w:pPr>
        <w:spacing w:before="0" w:after="0"/>
        <w:jc w:val="both"/>
      </w:pPr>
    </w:p>
    <w:p w14:paraId="18FA14E7" w14:textId="77777777" w:rsidR="001936EE" w:rsidRPr="006E6231" w:rsidRDefault="00F445C4">
      <w:pPr>
        <w:spacing w:before="0" w:after="0"/>
        <w:jc w:val="both"/>
      </w:pPr>
      <w:r w:rsidRPr="006E6231">
        <w:t>a</w:t>
      </w:r>
    </w:p>
    <w:p w14:paraId="4D009C36" w14:textId="77777777" w:rsidR="001936EE" w:rsidRPr="006E6231" w:rsidRDefault="001936EE">
      <w:pPr>
        <w:spacing w:before="0" w:after="0"/>
        <w:jc w:val="both"/>
      </w:pPr>
    </w:p>
    <w:p w14:paraId="2B75A999" w14:textId="77777777" w:rsidR="001936EE" w:rsidRDefault="00754B91" w:rsidP="00687310">
      <w:pPr>
        <w:pStyle w:val="Odstavecseseznamem"/>
        <w:numPr>
          <w:ilvl w:val="0"/>
          <w:numId w:val="4"/>
        </w:numPr>
        <w:spacing w:after="0"/>
        <w:ind w:left="709" w:hanging="709"/>
        <w:jc w:val="both"/>
      </w:pPr>
      <w:r w:rsidRPr="00754B91">
        <w:rPr>
          <w:b/>
        </w:rPr>
        <w:t xml:space="preserve">HORTUS správa zeleně s.r.o., </w:t>
      </w:r>
      <w:r w:rsidR="00740EC8" w:rsidRPr="00754B91">
        <w:rPr>
          <w:bCs/>
        </w:rPr>
        <w:t>IČO:</w:t>
      </w:r>
      <w:r w:rsidR="00687310">
        <w:rPr>
          <w:bCs/>
        </w:rPr>
        <w:t xml:space="preserve"> </w:t>
      </w:r>
      <w:r w:rsidRPr="00754B91">
        <w:rPr>
          <w:bCs/>
        </w:rPr>
        <w:t>604</w:t>
      </w:r>
      <w:r w:rsidR="00687310">
        <w:rPr>
          <w:bCs/>
        </w:rPr>
        <w:t xml:space="preserve"> </w:t>
      </w:r>
      <w:r w:rsidRPr="00754B91">
        <w:rPr>
          <w:bCs/>
        </w:rPr>
        <w:t>86</w:t>
      </w:r>
      <w:r w:rsidR="00687310">
        <w:rPr>
          <w:bCs/>
        </w:rPr>
        <w:t> </w:t>
      </w:r>
      <w:r w:rsidRPr="00754B91">
        <w:rPr>
          <w:bCs/>
        </w:rPr>
        <w:t>791</w:t>
      </w:r>
      <w:r w:rsidR="00687310">
        <w:rPr>
          <w:bCs/>
        </w:rPr>
        <w:t>,</w:t>
      </w:r>
      <w:r w:rsidR="00012EF3" w:rsidRPr="00754B91">
        <w:rPr>
          <w:b/>
        </w:rPr>
        <w:t xml:space="preserve"> </w:t>
      </w:r>
      <w:r w:rsidR="00740EC8" w:rsidRPr="00754B91">
        <w:rPr>
          <w:bCs/>
        </w:rPr>
        <w:t xml:space="preserve">se sídlem </w:t>
      </w:r>
      <w:r w:rsidRPr="00754B91">
        <w:rPr>
          <w:bCs/>
        </w:rPr>
        <w:t xml:space="preserve">Praha 9, </w:t>
      </w:r>
      <w:proofErr w:type="spellStart"/>
      <w:r w:rsidRPr="00754B91">
        <w:rPr>
          <w:bCs/>
        </w:rPr>
        <w:t>Rubeška</w:t>
      </w:r>
      <w:proofErr w:type="spellEnd"/>
      <w:r w:rsidRPr="00754B91">
        <w:rPr>
          <w:bCs/>
        </w:rPr>
        <w:t xml:space="preserve"> 389/5, PSČ</w:t>
      </w:r>
      <w:r w:rsidR="00687310">
        <w:rPr>
          <w:bCs/>
        </w:rPr>
        <w:t> </w:t>
      </w:r>
      <w:r w:rsidRPr="00754B91">
        <w:rPr>
          <w:bCs/>
        </w:rPr>
        <w:t>190 00</w:t>
      </w:r>
      <w:r w:rsidR="00740EC8" w:rsidRPr="00754B91">
        <w:rPr>
          <w:bCs/>
        </w:rPr>
        <w:t xml:space="preserve">, </w:t>
      </w:r>
      <w:r w:rsidRPr="00754B91">
        <w:rPr>
          <w:bCs/>
        </w:rPr>
        <w:t xml:space="preserve">zapsaná v obchodním rejstříku </w:t>
      </w:r>
      <w:r w:rsidRPr="006E6231">
        <w:t xml:space="preserve">Městským soudem v Praze, oddíl </w:t>
      </w:r>
      <w:r>
        <w:t>C</w:t>
      </w:r>
      <w:r w:rsidRPr="006E6231">
        <w:t xml:space="preserve">, vložka </w:t>
      </w:r>
      <w:r w:rsidRPr="00754B91">
        <w:t>27110</w:t>
      </w:r>
    </w:p>
    <w:p w14:paraId="5BF80E39" w14:textId="77777777" w:rsidR="00754B91" w:rsidRPr="006E6231" w:rsidRDefault="00754B91" w:rsidP="004C10DB">
      <w:pPr>
        <w:pStyle w:val="Odstavecseseznamem"/>
        <w:spacing w:after="0"/>
        <w:ind w:left="709"/>
        <w:jc w:val="both"/>
      </w:pPr>
    </w:p>
    <w:p w14:paraId="56469106" w14:textId="77777777" w:rsidR="001936EE" w:rsidRPr="006E6231" w:rsidRDefault="006C34E6">
      <w:pPr>
        <w:pStyle w:val="Odstavecseseznamem"/>
        <w:spacing w:after="0"/>
        <w:jc w:val="both"/>
      </w:pPr>
      <w:r w:rsidRPr="006E6231">
        <w:t>(</w:t>
      </w:r>
      <w:r w:rsidR="00863A1B" w:rsidRPr="006E6231">
        <w:t xml:space="preserve">dále jen </w:t>
      </w:r>
      <w:r w:rsidRPr="006E6231">
        <w:t>„</w:t>
      </w:r>
      <w:r w:rsidR="0025382C">
        <w:rPr>
          <w:b/>
        </w:rPr>
        <w:t>K</w:t>
      </w:r>
      <w:r w:rsidR="0025382C" w:rsidRPr="006E6231">
        <w:rPr>
          <w:b/>
        </w:rPr>
        <w:t>upující</w:t>
      </w:r>
      <w:r w:rsidR="0054275D" w:rsidRPr="006E6231">
        <w:t>“)</w:t>
      </w:r>
      <w:r w:rsidR="00604020" w:rsidRPr="006E6231">
        <w:t>;</w:t>
      </w:r>
    </w:p>
    <w:p w14:paraId="6C3677BB" w14:textId="77777777" w:rsidR="001936EE" w:rsidRPr="006E6231" w:rsidRDefault="001936EE">
      <w:pPr>
        <w:spacing w:before="0" w:after="0"/>
        <w:jc w:val="both"/>
      </w:pPr>
    </w:p>
    <w:p w14:paraId="009C3800" w14:textId="77777777" w:rsidR="001936EE" w:rsidRPr="006E6231" w:rsidRDefault="006211BD">
      <w:pPr>
        <w:spacing w:before="0"/>
        <w:jc w:val="both"/>
      </w:pPr>
      <w:r w:rsidRPr="006E6231">
        <w:t>(</w:t>
      </w:r>
      <w:r w:rsidR="0025382C">
        <w:t>P</w:t>
      </w:r>
      <w:r w:rsidR="0025382C" w:rsidRPr="006E6231">
        <w:t xml:space="preserve">rodávající </w:t>
      </w:r>
      <w:r w:rsidRPr="006E6231">
        <w:t xml:space="preserve">a </w:t>
      </w:r>
      <w:r w:rsidR="0025382C">
        <w:t>K</w:t>
      </w:r>
      <w:r w:rsidR="0025382C" w:rsidRPr="006E6231">
        <w:t xml:space="preserve">upující </w:t>
      </w:r>
      <w:r w:rsidRPr="006E6231">
        <w:t xml:space="preserve">jednotlivě </w:t>
      </w:r>
      <w:r w:rsidR="006C34E6" w:rsidRPr="006E6231">
        <w:t>dále též jen</w:t>
      </w:r>
      <w:r w:rsidRPr="006E6231">
        <w:t xml:space="preserve"> „</w:t>
      </w:r>
      <w:r w:rsidR="0025382C">
        <w:rPr>
          <w:b/>
        </w:rPr>
        <w:t>S</w:t>
      </w:r>
      <w:r w:rsidR="0025382C" w:rsidRPr="006E6231">
        <w:rPr>
          <w:b/>
        </w:rPr>
        <w:t xml:space="preserve">mluvní </w:t>
      </w:r>
      <w:r w:rsidRPr="006E6231">
        <w:rPr>
          <w:b/>
        </w:rPr>
        <w:t>strana</w:t>
      </w:r>
      <w:r w:rsidRPr="006E6231">
        <w:t xml:space="preserve">“ a společně </w:t>
      </w:r>
      <w:r w:rsidR="006C34E6" w:rsidRPr="006E6231">
        <w:t>jen</w:t>
      </w:r>
      <w:r w:rsidRPr="006E6231">
        <w:t xml:space="preserve"> „</w:t>
      </w:r>
      <w:r w:rsidR="0025382C">
        <w:rPr>
          <w:b/>
        </w:rPr>
        <w:t>S</w:t>
      </w:r>
      <w:r w:rsidR="0025382C" w:rsidRPr="006E6231">
        <w:rPr>
          <w:b/>
        </w:rPr>
        <w:t xml:space="preserve">mluvní </w:t>
      </w:r>
      <w:r w:rsidRPr="006E6231">
        <w:rPr>
          <w:b/>
        </w:rPr>
        <w:t>strany</w:t>
      </w:r>
      <w:r w:rsidRPr="006E6231">
        <w:t>“);</w:t>
      </w:r>
    </w:p>
    <w:p w14:paraId="041CFD3E" w14:textId="77777777" w:rsidR="001936EE" w:rsidRPr="006E6231" w:rsidRDefault="001936EE">
      <w:pPr>
        <w:spacing w:before="0"/>
        <w:jc w:val="both"/>
        <w:rPr>
          <w:b/>
          <w:smallCaps/>
          <w:szCs w:val="22"/>
        </w:rPr>
      </w:pPr>
    </w:p>
    <w:p w14:paraId="672BF190" w14:textId="77777777" w:rsidR="001936EE" w:rsidRPr="006E6231" w:rsidRDefault="00902646">
      <w:pPr>
        <w:spacing w:before="0"/>
        <w:jc w:val="both"/>
        <w:rPr>
          <w:sz w:val="24"/>
          <w:szCs w:val="24"/>
        </w:rPr>
      </w:pPr>
      <w:r w:rsidRPr="006E6231">
        <w:rPr>
          <w:b/>
          <w:sz w:val="24"/>
          <w:szCs w:val="24"/>
        </w:rPr>
        <w:t>Preambule</w:t>
      </w:r>
    </w:p>
    <w:p w14:paraId="1BDF15F0" w14:textId="77777777" w:rsidR="0054275D" w:rsidRPr="006E6231" w:rsidRDefault="00151788" w:rsidP="007530FD">
      <w:pPr>
        <w:spacing w:before="0"/>
        <w:jc w:val="both"/>
        <w:rPr>
          <w:b/>
          <w:smallCaps/>
          <w:szCs w:val="22"/>
        </w:rPr>
      </w:pPr>
      <w:r w:rsidRPr="006E6231">
        <w:rPr>
          <w:b/>
          <w:smallCaps/>
          <w:szCs w:val="22"/>
        </w:rPr>
        <w:t>Vzhledem k tomu, že:</w:t>
      </w:r>
    </w:p>
    <w:p w14:paraId="58594CA3" w14:textId="77777777" w:rsidR="001936EE" w:rsidRPr="006E6231" w:rsidRDefault="00D817B5">
      <w:pPr>
        <w:pStyle w:val="Odstavecseseznamem"/>
        <w:numPr>
          <w:ilvl w:val="0"/>
          <w:numId w:val="1"/>
        </w:numPr>
        <w:spacing w:before="120" w:after="120"/>
        <w:ind w:left="567" w:hanging="567"/>
        <w:contextualSpacing w:val="0"/>
        <w:jc w:val="both"/>
      </w:pPr>
      <w:bookmarkStart w:id="0" w:name="_Ref401298416"/>
      <w:r w:rsidRPr="006E6231">
        <w:t>Prodávající</w:t>
      </w:r>
      <w:r w:rsidR="0054275D" w:rsidRPr="006E6231">
        <w:t xml:space="preserve"> </w:t>
      </w:r>
      <w:r w:rsidR="006359D2">
        <w:t xml:space="preserve">je mj. provozovatelem čerpací stanice </w:t>
      </w:r>
      <w:r w:rsidR="009D3D9A">
        <w:t xml:space="preserve">pohonných hmot </w:t>
      </w:r>
      <w:r w:rsidR="006359D2">
        <w:t xml:space="preserve">umístěné v areálu Prodávajícího na adrese </w:t>
      </w:r>
      <w:r w:rsidR="00FE1FE1">
        <w:t>P</w:t>
      </w:r>
      <w:r w:rsidR="00D2693E">
        <w:t>od Šancemi 444/1, Praha 9</w:t>
      </w:r>
      <w:r w:rsidR="009D3D9A">
        <w:t xml:space="preserve"> (dále jen „</w:t>
      </w:r>
      <w:r w:rsidR="009D3D9A" w:rsidRPr="009D3D9A">
        <w:rPr>
          <w:b/>
        </w:rPr>
        <w:t>Čerpací stanice</w:t>
      </w:r>
      <w:r w:rsidR="009D3D9A">
        <w:t>“)</w:t>
      </w:r>
      <w:r w:rsidR="003C388C" w:rsidRPr="006E6231">
        <w:t>;</w:t>
      </w:r>
      <w:bookmarkEnd w:id="0"/>
    </w:p>
    <w:p w14:paraId="74DDE8BF" w14:textId="33C32DE7" w:rsidR="001936EE" w:rsidRPr="006E6231" w:rsidRDefault="0025382C">
      <w:pPr>
        <w:pStyle w:val="Odstavecseseznamem"/>
        <w:numPr>
          <w:ilvl w:val="0"/>
          <w:numId w:val="1"/>
        </w:numPr>
        <w:spacing w:before="120" w:after="120"/>
        <w:ind w:left="567" w:hanging="567"/>
        <w:contextualSpacing w:val="0"/>
        <w:jc w:val="both"/>
      </w:pPr>
      <w:r>
        <w:t>K</w:t>
      </w:r>
      <w:r w:rsidRPr="006E6231">
        <w:t xml:space="preserve">upující </w:t>
      </w:r>
      <w:r w:rsidR="0064434C" w:rsidRPr="006E6231">
        <w:t>má zájem</w:t>
      </w:r>
      <w:r w:rsidR="00130F9A" w:rsidRPr="006E6231">
        <w:t xml:space="preserve"> </w:t>
      </w:r>
      <w:r w:rsidR="009D3D9A">
        <w:t>od Prodávajícího kupovat pohonné hmoty</w:t>
      </w:r>
      <w:r w:rsidR="00415717">
        <w:t xml:space="preserve"> – benzin</w:t>
      </w:r>
      <w:r w:rsidR="00F279C7">
        <w:t xml:space="preserve"> natural</w:t>
      </w:r>
      <w:r w:rsidR="00415717">
        <w:t xml:space="preserve"> a motorovou naftu</w:t>
      </w:r>
      <w:r w:rsidR="009D3D9A">
        <w:t xml:space="preserve"> (dále jen „</w:t>
      </w:r>
      <w:r w:rsidR="009D3D9A" w:rsidRPr="009D3D9A">
        <w:rPr>
          <w:b/>
        </w:rPr>
        <w:t>PHM</w:t>
      </w:r>
      <w:r w:rsidR="009D3D9A">
        <w:t>“)</w:t>
      </w:r>
      <w:r w:rsidR="0064434C" w:rsidRPr="006E6231">
        <w:t xml:space="preserve">; </w:t>
      </w:r>
    </w:p>
    <w:p w14:paraId="0036D7EF" w14:textId="77777777" w:rsidR="001936EE" w:rsidRPr="006E6231" w:rsidRDefault="009D3D9A">
      <w:pPr>
        <w:pStyle w:val="Odstavecseseznamem"/>
        <w:numPr>
          <w:ilvl w:val="0"/>
          <w:numId w:val="1"/>
        </w:numPr>
        <w:spacing w:before="120" w:after="120"/>
        <w:ind w:left="567" w:hanging="567"/>
        <w:contextualSpacing w:val="0"/>
        <w:jc w:val="both"/>
      </w:pPr>
      <w:r>
        <w:t xml:space="preserve">Prodávající má zájem Kupujícímu </w:t>
      </w:r>
      <w:r w:rsidR="002F34F8">
        <w:t>PHM</w:t>
      </w:r>
      <w:r>
        <w:t xml:space="preserve"> prodávat</w:t>
      </w:r>
      <w:r w:rsidR="00D662D4" w:rsidRPr="006E6231">
        <w:t>;</w:t>
      </w:r>
    </w:p>
    <w:p w14:paraId="530698B5" w14:textId="77777777" w:rsidR="001936EE" w:rsidRDefault="006C34E6">
      <w:pPr>
        <w:spacing w:before="0"/>
        <w:jc w:val="both"/>
        <w:rPr>
          <w:b/>
          <w:smallCaps/>
          <w:szCs w:val="22"/>
        </w:rPr>
      </w:pPr>
      <w:r w:rsidRPr="006E6231">
        <w:rPr>
          <w:b/>
          <w:smallCaps/>
          <w:szCs w:val="22"/>
        </w:rPr>
        <w:t xml:space="preserve">dohodly se </w:t>
      </w:r>
      <w:r w:rsidR="0025382C">
        <w:rPr>
          <w:b/>
          <w:smallCaps/>
          <w:szCs w:val="22"/>
        </w:rPr>
        <w:t>S</w:t>
      </w:r>
      <w:r w:rsidR="0025382C" w:rsidRPr="006E6231">
        <w:rPr>
          <w:b/>
          <w:smallCaps/>
          <w:szCs w:val="22"/>
        </w:rPr>
        <w:t xml:space="preserve">mluvní </w:t>
      </w:r>
      <w:r w:rsidRPr="006E6231">
        <w:rPr>
          <w:b/>
          <w:smallCaps/>
          <w:szCs w:val="22"/>
        </w:rPr>
        <w:t>strany na následujícím:</w:t>
      </w:r>
    </w:p>
    <w:p w14:paraId="3F1D2A07" w14:textId="77777777" w:rsidR="001936EE" w:rsidRPr="006E6231" w:rsidRDefault="00447E4C">
      <w:pPr>
        <w:pStyle w:val="Nadpis1"/>
        <w:rPr>
          <w:b w:val="0"/>
        </w:rPr>
      </w:pPr>
      <w:bookmarkStart w:id="1" w:name="_Ref401299062"/>
      <w:r w:rsidRPr="006E6231">
        <w:t xml:space="preserve">Předmět </w:t>
      </w:r>
      <w:r w:rsidR="001F2956" w:rsidRPr="006E6231">
        <w:t xml:space="preserve">a účel </w:t>
      </w:r>
      <w:bookmarkEnd w:id="1"/>
      <w:r w:rsidR="0025382C">
        <w:t>S</w:t>
      </w:r>
      <w:r w:rsidR="0025382C" w:rsidRPr="006E6231">
        <w:t>mlouvy</w:t>
      </w:r>
    </w:p>
    <w:p w14:paraId="5CE22156" w14:textId="77777777" w:rsidR="007F2BCE" w:rsidRPr="002F34F8" w:rsidRDefault="007F2BCE" w:rsidP="002F34F8">
      <w:pPr>
        <w:pStyle w:val="Odstavecseseznamem"/>
        <w:numPr>
          <w:ilvl w:val="1"/>
          <w:numId w:val="5"/>
        </w:numPr>
        <w:spacing w:before="120" w:after="120"/>
        <w:contextualSpacing w:val="0"/>
        <w:jc w:val="both"/>
        <w:rPr>
          <w:szCs w:val="21"/>
        </w:rPr>
      </w:pPr>
      <w:r w:rsidRPr="002F34F8">
        <w:rPr>
          <w:szCs w:val="21"/>
        </w:rPr>
        <w:t xml:space="preserve">Předmětem této </w:t>
      </w:r>
      <w:r w:rsidR="0025382C" w:rsidRPr="002F34F8">
        <w:rPr>
          <w:szCs w:val="21"/>
        </w:rPr>
        <w:t xml:space="preserve">Smlouvy </w:t>
      </w:r>
      <w:r w:rsidRPr="002F34F8">
        <w:rPr>
          <w:szCs w:val="21"/>
        </w:rPr>
        <w:t xml:space="preserve">je povinnost </w:t>
      </w:r>
      <w:r w:rsidR="0025382C" w:rsidRPr="002F34F8">
        <w:rPr>
          <w:szCs w:val="21"/>
        </w:rPr>
        <w:t xml:space="preserve">Prodávajícího </w:t>
      </w:r>
      <w:r w:rsidR="002F34F8">
        <w:rPr>
          <w:szCs w:val="21"/>
        </w:rPr>
        <w:t xml:space="preserve">na základě dílčích kupních smluv </w:t>
      </w:r>
      <w:r w:rsidR="009D3D9A" w:rsidRPr="002F34F8">
        <w:rPr>
          <w:szCs w:val="21"/>
        </w:rPr>
        <w:t>odevzdat Kupujícímu PHM a umožnit mu nabýt k PHM vlastnické právo</w:t>
      </w:r>
      <w:r w:rsidRPr="002F34F8">
        <w:rPr>
          <w:szCs w:val="21"/>
        </w:rPr>
        <w:t xml:space="preserve">, a povinnost </w:t>
      </w:r>
      <w:r w:rsidR="0025382C" w:rsidRPr="002F34F8">
        <w:rPr>
          <w:szCs w:val="21"/>
        </w:rPr>
        <w:t xml:space="preserve">Kupujícího </w:t>
      </w:r>
      <w:r w:rsidR="004D2460" w:rsidRPr="002F34F8">
        <w:rPr>
          <w:szCs w:val="21"/>
        </w:rPr>
        <w:t xml:space="preserve">za </w:t>
      </w:r>
      <w:r w:rsidR="009D3D9A" w:rsidRPr="002F34F8">
        <w:rPr>
          <w:szCs w:val="21"/>
        </w:rPr>
        <w:t xml:space="preserve">PHM </w:t>
      </w:r>
      <w:r w:rsidRPr="002F34F8">
        <w:rPr>
          <w:szCs w:val="21"/>
        </w:rPr>
        <w:t xml:space="preserve">zaplatit </w:t>
      </w:r>
      <w:r w:rsidR="0025382C" w:rsidRPr="002F34F8">
        <w:rPr>
          <w:szCs w:val="21"/>
        </w:rPr>
        <w:t>P</w:t>
      </w:r>
      <w:r w:rsidRPr="002F34F8">
        <w:rPr>
          <w:szCs w:val="21"/>
        </w:rPr>
        <w:t xml:space="preserve">rodávajícímu kupní cenu dle čl. </w:t>
      </w:r>
      <w:r w:rsidR="006D52C0" w:rsidRPr="002F34F8">
        <w:rPr>
          <w:szCs w:val="21"/>
        </w:rPr>
        <w:fldChar w:fldCharType="begin"/>
      </w:r>
      <w:r w:rsidR="006D52C0" w:rsidRPr="002F34F8">
        <w:rPr>
          <w:szCs w:val="21"/>
        </w:rPr>
        <w:instrText xml:space="preserve"> REF _Ref401247563 \r \h  \* MERGEFORMAT </w:instrText>
      </w:r>
      <w:r w:rsidR="006D52C0" w:rsidRPr="002F34F8">
        <w:rPr>
          <w:szCs w:val="21"/>
        </w:rPr>
      </w:r>
      <w:r w:rsidR="006D52C0" w:rsidRPr="002F34F8">
        <w:rPr>
          <w:szCs w:val="21"/>
        </w:rPr>
        <w:fldChar w:fldCharType="separate"/>
      </w:r>
      <w:r w:rsidR="00332D5A">
        <w:rPr>
          <w:szCs w:val="21"/>
        </w:rPr>
        <w:t>2</w:t>
      </w:r>
      <w:r w:rsidR="006D52C0" w:rsidRPr="002F34F8">
        <w:rPr>
          <w:szCs w:val="21"/>
        </w:rPr>
        <w:fldChar w:fldCharType="end"/>
      </w:r>
      <w:r w:rsidRPr="002F34F8">
        <w:rPr>
          <w:szCs w:val="21"/>
        </w:rPr>
        <w:t xml:space="preserve"> této </w:t>
      </w:r>
      <w:r w:rsidR="0025382C" w:rsidRPr="002F34F8">
        <w:rPr>
          <w:szCs w:val="21"/>
        </w:rPr>
        <w:t>Smlouvy</w:t>
      </w:r>
      <w:r w:rsidRPr="002F34F8">
        <w:rPr>
          <w:szCs w:val="21"/>
        </w:rPr>
        <w:t xml:space="preserve">. </w:t>
      </w:r>
    </w:p>
    <w:p w14:paraId="6A25D56E" w14:textId="77777777" w:rsidR="007F2BCE" w:rsidRPr="002F34F8" w:rsidRDefault="007F2BCE" w:rsidP="002F34F8">
      <w:pPr>
        <w:pStyle w:val="Odstavecseseznamem"/>
        <w:numPr>
          <w:ilvl w:val="1"/>
          <w:numId w:val="5"/>
        </w:numPr>
        <w:spacing w:before="120" w:after="120"/>
        <w:contextualSpacing w:val="0"/>
        <w:jc w:val="both"/>
        <w:rPr>
          <w:szCs w:val="21"/>
        </w:rPr>
      </w:pPr>
      <w:r w:rsidRPr="002F34F8">
        <w:rPr>
          <w:szCs w:val="21"/>
        </w:rPr>
        <w:t xml:space="preserve">Účelem této </w:t>
      </w:r>
      <w:r w:rsidR="0025382C" w:rsidRPr="002F34F8">
        <w:rPr>
          <w:szCs w:val="21"/>
        </w:rPr>
        <w:t xml:space="preserve">Smlouvy </w:t>
      </w:r>
      <w:r w:rsidRPr="002F34F8">
        <w:rPr>
          <w:szCs w:val="21"/>
        </w:rPr>
        <w:t xml:space="preserve">je úprava vzájemných práv a povinností </w:t>
      </w:r>
      <w:r w:rsidR="0025382C" w:rsidRPr="002F34F8">
        <w:rPr>
          <w:szCs w:val="21"/>
        </w:rPr>
        <w:t xml:space="preserve">Smluvních </w:t>
      </w:r>
      <w:r w:rsidRPr="002F34F8">
        <w:rPr>
          <w:szCs w:val="21"/>
        </w:rPr>
        <w:t xml:space="preserve">stran při koupi </w:t>
      </w:r>
      <w:r w:rsidR="009D3D9A" w:rsidRPr="002F34F8">
        <w:rPr>
          <w:szCs w:val="21"/>
        </w:rPr>
        <w:t>PHM</w:t>
      </w:r>
      <w:r w:rsidRPr="002F34F8">
        <w:rPr>
          <w:szCs w:val="21"/>
        </w:rPr>
        <w:t>.</w:t>
      </w:r>
    </w:p>
    <w:p w14:paraId="4879BA19" w14:textId="77777777" w:rsidR="002F34F8" w:rsidRPr="002F34F8" w:rsidRDefault="002F34F8">
      <w:pPr>
        <w:pStyle w:val="Nadpis1"/>
      </w:pPr>
      <w:bookmarkStart w:id="2" w:name="_Ref401247563"/>
      <w:r w:rsidRPr="002F34F8">
        <w:t>Odběr PHM</w:t>
      </w:r>
      <w:r>
        <w:t xml:space="preserve"> (dílčí kupní smlouvy)</w:t>
      </w:r>
    </w:p>
    <w:p w14:paraId="00E52275" w14:textId="77777777" w:rsidR="002F34F8" w:rsidRPr="00E32C46" w:rsidRDefault="002F34F8" w:rsidP="002F34F8">
      <w:pPr>
        <w:pStyle w:val="Odstavecseseznamem"/>
        <w:numPr>
          <w:ilvl w:val="1"/>
          <w:numId w:val="5"/>
        </w:numPr>
        <w:spacing w:before="120" w:after="120"/>
        <w:contextualSpacing w:val="0"/>
        <w:jc w:val="both"/>
        <w:rPr>
          <w:szCs w:val="21"/>
        </w:rPr>
      </w:pPr>
      <w:r>
        <w:rPr>
          <w:szCs w:val="21"/>
        </w:rPr>
        <w:t xml:space="preserve">Jednotlivé dílčí kupní smlouvy budou uzavírány tak, že řidič vozidla uvedeného v seznamu vozidel dle odst. </w:t>
      </w:r>
      <w:r>
        <w:rPr>
          <w:szCs w:val="21"/>
        </w:rPr>
        <w:fldChar w:fldCharType="begin"/>
      </w:r>
      <w:r>
        <w:rPr>
          <w:szCs w:val="21"/>
        </w:rPr>
        <w:instrText xml:space="preserve"> REF _Ref529788450 \r \h </w:instrText>
      </w:r>
      <w:r>
        <w:rPr>
          <w:szCs w:val="21"/>
        </w:rPr>
      </w:r>
      <w:r>
        <w:rPr>
          <w:szCs w:val="21"/>
        </w:rPr>
        <w:fldChar w:fldCharType="separate"/>
      </w:r>
      <w:r w:rsidR="00332D5A">
        <w:rPr>
          <w:szCs w:val="21"/>
        </w:rPr>
        <w:t>2.2</w:t>
      </w:r>
      <w:r>
        <w:rPr>
          <w:szCs w:val="21"/>
        </w:rPr>
        <w:fldChar w:fldCharType="end"/>
      </w:r>
      <w:r>
        <w:rPr>
          <w:szCs w:val="21"/>
        </w:rPr>
        <w:t xml:space="preserve"> odebere PHM a potvrdí odebrané množství PHM </w:t>
      </w:r>
      <w:r w:rsidRPr="00E32C46">
        <w:rPr>
          <w:szCs w:val="21"/>
        </w:rPr>
        <w:t xml:space="preserve">pomocí identifikační karty, která mu pro ten účet bude předána.  </w:t>
      </w:r>
    </w:p>
    <w:p w14:paraId="7167A004" w14:textId="77777777" w:rsidR="002F34F8" w:rsidRDefault="002F34F8" w:rsidP="002F34F8">
      <w:pPr>
        <w:pStyle w:val="Odstavecseseznamem"/>
        <w:numPr>
          <w:ilvl w:val="1"/>
          <w:numId w:val="5"/>
        </w:numPr>
        <w:spacing w:before="120" w:after="120"/>
        <w:contextualSpacing w:val="0"/>
        <w:jc w:val="both"/>
        <w:rPr>
          <w:szCs w:val="21"/>
        </w:rPr>
      </w:pPr>
      <w:bookmarkStart w:id="3" w:name="_Ref529788450"/>
      <w:r>
        <w:rPr>
          <w:szCs w:val="21"/>
        </w:rPr>
        <w:t>Kupující se zavazuje před zahájením odběru PHM dle této Smlouvy předat Prodávajícímu seznam vozidel, která budou PHM odebírat, a tento seznam průběžně aktualizovat.</w:t>
      </w:r>
      <w:bookmarkEnd w:id="3"/>
      <w:r w:rsidRPr="002F34F8">
        <w:rPr>
          <w:szCs w:val="21"/>
        </w:rPr>
        <w:t xml:space="preserve"> </w:t>
      </w:r>
    </w:p>
    <w:p w14:paraId="2F72BE87" w14:textId="577DC928" w:rsidR="002F34F8" w:rsidRDefault="002F34F8" w:rsidP="002F34F8">
      <w:pPr>
        <w:pStyle w:val="Odstavecseseznamem"/>
        <w:numPr>
          <w:ilvl w:val="1"/>
          <w:numId w:val="5"/>
        </w:numPr>
        <w:spacing w:before="120" w:after="120"/>
        <w:contextualSpacing w:val="0"/>
        <w:jc w:val="both"/>
        <w:rPr>
          <w:szCs w:val="21"/>
        </w:rPr>
      </w:pPr>
      <w:r>
        <w:rPr>
          <w:szCs w:val="21"/>
        </w:rPr>
        <w:lastRenderedPageBreak/>
        <w:t>Kupující bude PHM odebírat z Čerpací stanice v jejích provozních hodinách určených Prodávajícím. Prodávající je oprávněn provozní hodiny Čerpací stanice jednostranně měnit</w:t>
      </w:r>
      <w:r w:rsidR="00766ADE">
        <w:rPr>
          <w:szCs w:val="21"/>
        </w:rPr>
        <w:t xml:space="preserve"> nebo Čerpací stanici dočasně uzavřít mimo jiné z důvodu oprav, doplňování PHM a z jiných důvodu</w:t>
      </w:r>
      <w:r>
        <w:rPr>
          <w:szCs w:val="21"/>
        </w:rPr>
        <w:t>.</w:t>
      </w:r>
      <w:r w:rsidRPr="002F34F8">
        <w:rPr>
          <w:szCs w:val="21"/>
        </w:rPr>
        <w:t xml:space="preserve"> </w:t>
      </w:r>
      <w:r w:rsidR="00766ADE">
        <w:rPr>
          <w:szCs w:val="21"/>
        </w:rPr>
        <w:t>Prodávající neodpovídá Kupujícímu za nedodání PHM v případě uzavření či přerušení provozu Čerpací stanice.</w:t>
      </w:r>
    </w:p>
    <w:p w14:paraId="600416D6" w14:textId="77777777" w:rsidR="002F34F8" w:rsidRDefault="002F34F8" w:rsidP="002F34F8">
      <w:pPr>
        <w:pStyle w:val="Odstavecseseznamem"/>
        <w:numPr>
          <w:ilvl w:val="1"/>
          <w:numId w:val="5"/>
        </w:numPr>
        <w:spacing w:before="120" w:after="120"/>
        <w:contextualSpacing w:val="0"/>
        <w:jc w:val="both"/>
        <w:rPr>
          <w:szCs w:val="21"/>
        </w:rPr>
      </w:pPr>
      <w:r>
        <w:rPr>
          <w:szCs w:val="21"/>
        </w:rPr>
        <w:t xml:space="preserve">Prodávající se zavazuje vést evidenci jednotlivých odběrů PHM Kupujícím, která bude sloužit jako podklad pro </w:t>
      </w:r>
      <w:r w:rsidR="00766ADE">
        <w:rPr>
          <w:szCs w:val="21"/>
        </w:rPr>
        <w:t xml:space="preserve">úhrady kupní ceny PHM a </w:t>
      </w:r>
      <w:r>
        <w:rPr>
          <w:szCs w:val="21"/>
        </w:rPr>
        <w:t>fakturaci.</w:t>
      </w:r>
    </w:p>
    <w:p w14:paraId="17ECE8C3" w14:textId="77777777" w:rsidR="001936EE" w:rsidRPr="006E6231" w:rsidRDefault="00447E4C">
      <w:pPr>
        <w:pStyle w:val="Nadpis1"/>
        <w:rPr>
          <w:b w:val="0"/>
        </w:rPr>
      </w:pPr>
      <w:r w:rsidRPr="006E6231">
        <w:t>Kupní cena a platební podmínky</w:t>
      </w:r>
      <w:bookmarkEnd w:id="2"/>
    </w:p>
    <w:p w14:paraId="76AA2C38" w14:textId="77777777" w:rsidR="00B83302" w:rsidRPr="00025C7A" w:rsidRDefault="00EB74F7" w:rsidP="00025C7A">
      <w:pPr>
        <w:pStyle w:val="Odstavecseseznamem"/>
        <w:numPr>
          <w:ilvl w:val="1"/>
          <w:numId w:val="5"/>
        </w:numPr>
        <w:spacing w:before="120" w:after="120"/>
        <w:contextualSpacing w:val="0"/>
        <w:jc w:val="both"/>
        <w:rPr>
          <w:szCs w:val="21"/>
        </w:rPr>
      </w:pPr>
      <w:r w:rsidRPr="00EB74F7">
        <w:rPr>
          <w:szCs w:val="21"/>
        </w:rPr>
        <w:t>Kupní cena bude vždy stanovena jako kupní cena uvedená v aktuálním ceníku Čerpací stanice (tj. cena, za kterou Čerpací stanice prodává PHM veřejnosti</w:t>
      </w:r>
      <w:r>
        <w:rPr>
          <w:szCs w:val="21"/>
        </w:rPr>
        <w:t>)</w:t>
      </w:r>
      <w:r w:rsidR="00053CAB" w:rsidRPr="00053CAB">
        <w:rPr>
          <w:szCs w:val="21"/>
        </w:rPr>
        <w:t>.</w:t>
      </w:r>
      <w:r w:rsidR="00B83302" w:rsidRPr="00B83302">
        <w:rPr>
          <w:szCs w:val="21"/>
        </w:rPr>
        <w:t xml:space="preserve"> </w:t>
      </w:r>
    </w:p>
    <w:p w14:paraId="796F6710" w14:textId="7465552A" w:rsidR="00B83302" w:rsidRPr="00025C7A" w:rsidRDefault="00B83302" w:rsidP="004C10DB">
      <w:pPr>
        <w:pStyle w:val="Odstavecseseznamem"/>
        <w:numPr>
          <w:ilvl w:val="1"/>
          <w:numId w:val="5"/>
        </w:numPr>
        <w:spacing w:before="120" w:after="120"/>
        <w:contextualSpacing w:val="0"/>
        <w:jc w:val="both"/>
        <w:rPr>
          <w:szCs w:val="21"/>
        </w:rPr>
      </w:pPr>
      <w:r w:rsidRPr="00B83302">
        <w:rPr>
          <w:szCs w:val="21"/>
        </w:rPr>
        <w:t xml:space="preserve">Smluvní strany se dohodly, že </w:t>
      </w:r>
      <w:r>
        <w:rPr>
          <w:szCs w:val="21"/>
        </w:rPr>
        <w:t>P</w:t>
      </w:r>
      <w:r w:rsidRPr="00B83302">
        <w:rPr>
          <w:szCs w:val="21"/>
        </w:rPr>
        <w:t xml:space="preserve">rodávající poskytne kupujícímu slevu ve výši 0,50 Kč ze stojanové ceny z každého natankovaného litru </w:t>
      </w:r>
      <w:r w:rsidR="00025C7A">
        <w:rPr>
          <w:szCs w:val="21"/>
        </w:rPr>
        <w:t>PHM</w:t>
      </w:r>
      <w:r w:rsidRPr="00B83302">
        <w:rPr>
          <w:szCs w:val="21"/>
        </w:rPr>
        <w:t xml:space="preserve">, pokud </w:t>
      </w:r>
      <w:r w:rsidR="00766ADE">
        <w:rPr>
          <w:szCs w:val="21"/>
        </w:rPr>
        <w:t xml:space="preserve">celkový </w:t>
      </w:r>
      <w:r w:rsidRPr="00B83302">
        <w:rPr>
          <w:szCs w:val="21"/>
        </w:rPr>
        <w:t xml:space="preserve">odběr </w:t>
      </w:r>
      <w:r w:rsidR="00025C7A">
        <w:rPr>
          <w:szCs w:val="21"/>
        </w:rPr>
        <w:t>PHM</w:t>
      </w:r>
      <w:r w:rsidR="00766ADE">
        <w:rPr>
          <w:szCs w:val="21"/>
        </w:rPr>
        <w:t xml:space="preserve"> Kupujícím</w:t>
      </w:r>
      <w:r w:rsidRPr="00B83302">
        <w:rPr>
          <w:szCs w:val="21"/>
        </w:rPr>
        <w:t xml:space="preserve"> bude vyšší než 2 000 l za měsíc.</w:t>
      </w:r>
    </w:p>
    <w:p w14:paraId="41D1C16E" w14:textId="77777777" w:rsidR="001936EE" w:rsidRPr="006E6231" w:rsidRDefault="005A083B">
      <w:pPr>
        <w:pStyle w:val="Odstavecseseznamem"/>
        <w:numPr>
          <w:ilvl w:val="1"/>
          <w:numId w:val="5"/>
        </w:numPr>
        <w:spacing w:before="120" w:after="120"/>
        <w:contextualSpacing w:val="0"/>
        <w:jc w:val="both"/>
        <w:rPr>
          <w:szCs w:val="21"/>
        </w:rPr>
      </w:pPr>
      <w:r>
        <w:rPr>
          <w:szCs w:val="21"/>
        </w:rPr>
        <w:t xml:space="preserve">Není-li výslovně uvedeno jinak, jsou všechny ceny v této Smlouvě uváděny </w:t>
      </w:r>
      <w:r w:rsidR="00942A98">
        <w:rPr>
          <w:szCs w:val="21"/>
        </w:rPr>
        <w:t xml:space="preserve">v Kč </w:t>
      </w:r>
      <w:r>
        <w:rPr>
          <w:szCs w:val="21"/>
        </w:rPr>
        <w:t xml:space="preserve">bez daně z přidané hodnoty. </w:t>
      </w:r>
      <w:r w:rsidR="006321B3" w:rsidRPr="006E6231">
        <w:rPr>
          <w:szCs w:val="21"/>
        </w:rPr>
        <w:t xml:space="preserve">Daň z přidané hodnoty bude ke </w:t>
      </w:r>
      <w:r>
        <w:rPr>
          <w:szCs w:val="21"/>
        </w:rPr>
        <w:t>k</w:t>
      </w:r>
      <w:r w:rsidR="003F5056" w:rsidRPr="006E6231">
        <w:rPr>
          <w:szCs w:val="21"/>
        </w:rPr>
        <w:t xml:space="preserve">upní </w:t>
      </w:r>
      <w:r w:rsidR="006321B3" w:rsidRPr="006E6231">
        <w:rPr>
          <w:szCs w:val="21"/>
        </w:rPr>
        <w:t>ceně připočtena v souladu s obecně závaznými právními předpisy a v zákonné výši.</w:t>
      </w:r>
    </w:p>
    <w:p w14:paraId="26F6731A" w14:textId="5517320D" w:rsidR="001936EE" w:rsidRPr="005A083B" w:rsidRDefault="00680610" w:rsidP="005A083B">
      <w:pPr>
        <w:pStyle w:val="Odstavecseseznamem"/>
        <w:numPr>
          <w:ilvl w:val="1"/>
          <w:numId w:val="5"/>
        </w:numPr>
        <w:spacing w:before="120" w:after="120"/>
        <w:contextualSpacing w:val="0"/>
        <w:jc w:val="both"/>
        <w:rPr>
          <w:szCs w:val="21"/>
        </w:rPr>
      </w:pPr>
      <w:bookmarkStart w:id="4" w:name="_Ref401248755"/>
      <w:bookmarkStart w:id="5" w:name="_Ref401304652"/>
      <w:r w:rsidRPr="00680610">
        <w:rPr>
          <w:szCs w:val="21"/>
        </w:rPr>
        <w:t xml:space="preserve">Kupní cena je splatná </w:t>
      </w:r>
      <w:r>
        <w:rPr>
          <w:szCs w:val="21"/>
        </w:rPr>
        <w:t>dvakrát do měsíce</w:t>
      </w:r>
      <w:r w:rsidRPr="00680610">
        <w:rPr>
          <w:szCs w:val="21"/>
        </w:rPr>
        <w:t xml:space="preserve"> zpětně za PHM odebrané v průběhu příslušné poloviny kalendářního měsíce. Prodávající vystaví Kupujícímu nejpozději do pátého pracovního dne po skončení každé poloviny kalendářního měsíce daňový doklad (fakturu) za PHM odebrané v průběhu této poloviny měsíce</w:t>
      </w:r>
      <w:r w:rsidR="004D7775">
        <w:rPr>
          <w:szCs w:val="21"/>
        </w:rPr>
        <w:t>. Pro účely této Smlouvy se za první polovinu měsíce považuje</w:t>
      </w:r>
      <w:r w:rsidRPr="00680610">
        <w:rPr>
          <w:szCs w:val="21"/>
        </w:rPr>
        <w:t xml:space="preserve"> období od 1. do 15. dne </w:t>
      </w:r>
      <w:r w:rsidR="004D7775">
        <w:rPr>
          <w:szCs w:val="21"/>
        </w:rPr>
        <w:t xml:space="preserve">daného kalendářního měsíce za druhou polovinu měsíce se považuje období </w:t>
      </w:r>
      <w:r w:rsidRPr="00680610">
        <w:rPr>
          <w:szCs w:val="21"/>
        </w:rPr>
        <w:t xml:space="preserve">od 16. do posledního dne příslušného kalendářního měsíce. Splatnost kupní ceny se sjednává na </w:t>
      </w:r>
      <w:r w:rsidRPr="007C567B">
        <w:rPr>
          <w:szCs w:val="21"/>
        </w:rPr>
        <w:t>dvacet jedna</w:t>
      </w:r>
      <w:r w:rsidRPr="007C567B">
        <w:t xml:space="preserve"> (21)</w:t>
      </w:r>
      <w:r w:rsidRPr="00680610">
        <w:rPr>
          <w:szCs w:val="21"/>
        </w:rPr>
        <w:t xml:space="preserve"> dnů ode dne vystavení příslušné faktury Prodávajícím, a to na účet Prodávajícího uvedený ve faktuře</w:t>
      </w:r>
      <w:r w:rsidR="003F5056" w:rsidRPr="005A083B">
        <w:rPr>
          <w:szCs w:val="21"/>
        </w:rPr>
        <w:t xml:space="preserve">. </w:t>
      </w:r>
      <w:bookmarkEnd w:id="4"/>
      <w:bookmarkEnd w:id="5"/>
    </w:p>
    <w:p w14:paraId="57AA73A0" w14:textId="197D121F" w:rsidR="00106D1E" w:rsidRDefault="006015B7" w:rsidP="000957A4">
      <w:pPr>
        <w:pStyle w:val="Odstavecseseznamem"/>
        <w:numPr>
          <w:ilvl w:val="1"/>
          <w:numId w:val="5"/>
        </w:numPr>
        <w:spacing w:before="120" w:after="120"/>
        <w:contextualSpacing w:val="0"/>
        <w:jc w:val="both"/>
      </w:pPr>
      <w:r w:rsidRPr="006015B7">
        <w:rPr>
          <w:szCs w:val="21"/>
        </w:rPr>
        <w:t xml:space="preserve">Faktura musí mít veškeré náležitosti daňového dokladu </w:t>
      </w:r>
      <w:r w:rsidR="00912744">
        <w:rPr>
          <w:szCs w:val="21"/>
        </w:rPr>
        <w:t xml:space="preserve">dle obecně závazných právních předpisů. </w:t>
      </w:r>
      <w:r w:rsidR="005A083B">
        <w:rPr>
          <w:szCs w:val="21"/>
        </w:rPr>
        <w:t>Přílohou faktury musí být evidence jednotlivých odběrů PHM v</w:t>
      </w:r>
      <w:r w:rsidR="00AE2F1F">
        <w:rPr>
          <w:szCs w:val="21"/>
        </w:rPr>
        <w:t> </w:t>
      </w:r>
      <w:r w:rsidR="005A083B">
        <w:rPr>
          <w:szCs w:val="21"/>
        </w:rPr>
        <w:t>příslušné</w:t>
      </w:r>
      <w:r w:rsidR="00AE2F1F">
        <w:rPr>
          <w:szCs w:val="21"/>
        </w:rPr>
        <w:t xml:space="preserve"> </w:t>
      </w:r>
      <w:r w:rsidR="00831869">
        <w:rPr>
          <w:szCs w:val="21"/>
        </w:rPr>
        <w:t>polovině kalendářního</w:t>
      </w:r>
      <w:r w:rsidR="005A083B">
        <w:rPr>
          <w:szCs w:val="21"/>
        </w:rPr>
        <w:t xml:space="preserve"> měsíc</w:t>
      </w:r>
      <w:r w:rsidR="00AE2F1F">
        <w:rPr>
          <w:szCs w:val="21"/>
        </w:rPr>
        <w:t>e</w:t>
      </w:r>
      <w:r w:rsidR="005A083B">
        <w:rPr>
          <w:szCs w:val="21"/>
        </w:rPr>
        <w:t xml:space="preserve">. </w:t>
      </w:r>
      <w:r w:rsidR="00E25664" w:rsidRPr="00E25664">
        <w:t xml:space="preserve">V případě, že faktura nebude obsahovat náležitosti uvedené v této </w:t>
      </w:r>
      <w:r w:rsidR="003F5056">
        <w:t>S</w:t>
      </w:r>
      <w:r w:rsidR="003F5056" w:rsidRPr="00E25664">
        <w:t>mlouvě</w:t>
      </w:r>
      <w:r w:rsidR="00E25664" w:rsidRPr="00E25664">
        <w:t xml:space="preserve">, je </w:t>
      </w:r>
      <w:r w:rsidR="003F5056">
        <w:t>Kupující</w:t>
      </w:r>
      <w:r w:rsidR="003F5056" w:rsidRPr="00E25664">
        <w:t xml:space="preserve"> </w:t>
      </w:r>
      <w:r w:rsidR="00E25664" w:rsidRPr="00E25664">
        <w:t xml:space="preserve">oprávněn vrátit fakturu </w:t>
      </w:r>
      <w:r w:rsidR="003F5056">
        <w:t>Prodávajícímu</w:t>
      </w:r>
      <w:r w:rsidR="003F5056" w:rsidRPr="00E25664">
        <w:t xml:space="preserve"> </w:t>
      </w:r>
      <w:r w:rsidR="00E25664" w:rsidRPr="00E25664">
        <w:t xml:space="preserve">k doplnění. V takovém případě se přeruší plynutí lhůty splatnosti a nová lhůta splatnosti začne plynout od data doručení opravené faktury </w:t>
      </w:r>
      <w:r w:rsidR="003F5056">
        <w:t>Kupujícímu</w:t>
      </w:r>
      <w:r w:rsidR="006802FE">
        <w:t>.</w:t>
      </w:r>
      <w:r w:rsidR="00321929">
        <w:t xml:space="preserve"> </w:t>
      </w:r>
      <w:r w:rsidR="003B7BA7">
        <w:t>Prodávající bude faktury doručovat Kupujícímu na kontaktní e-mailovou adresu</w:t>
      </w:r>
      <w:r w:rsidR="007615DC">
        <w:t xml:space="preserve"> </w:t>
      </w:r>
    </w:p>
    <w:p w14:paraId="4122B065" w14:textId="77777777" w:rsidR="00423964" w:rsidRPr="00423964" w:rsidRDefault="00423964" w:rsidP="00423964">
      <w:pPr>
        <w:pStyle w:val="Odstavecseseznamem"/>
        <w:numPr>
          <w:ilvl w:val="1"/>
          <w:numId w:val="5"/>
        </w:numPr>
        <w:spacing w:before="120" w:after="120"/>
        <w:contextualSpacing w:val="0"/>
        <w:jc w:val="both"/>
        <w:rPr>
          <w:szCs w:val="21"/>
        </w:rPr>
      </w:pPr>
      <w:r>
        <w:rPr>
          <w:szCs w:val="21"/>
        </w:rPr>
        <w:t xml:space="preserve">Pro případ prodlení Kupujícího s úhradou kupní ceny sjednávají Smluvní strany smluvní </w:t>
      </w:r>
      <w:r w:rsidRPr="00423964">
        <w:rPr>
          <w:szCs w:val="21"/>
        </w:rPr>
        <w:t xml:space="preserve">úrok z prodlení </w:t>
      </w:r>
      <w:r>
        <w:rPr>
          <w:szCs w:val="21"/>
        </w:rPr>
        <w:t xml:space="preserve">ve výši </w:t>
      </w:r>
      <w:r w:rsidRPr="00423964">
        <w:rPr>
          <w:szCs w:val="21"/>
        </w:rPr>
        <w:t>0,1</w:t>
      </w:r>
      <w:r w:rsidR="004D7775">
        <w:rPr>
          <w:szCs w:val="21"/>
        </w:rPr>
        <w:t xml:space="preserve"> </w:t>
      </w:r>
      <w:r w:rsidRPr="00423964">
        <w:rPr>
          <w:szCs w:val="21"/>
        </w:rPr>
        <w:t>% z</w:t>
      </w:r>
      <w:r>
        <w:rPr>
          <w:szCs w:val="21"/>
        </w:rPr>
        <w:t xml:space="preserve"> dlužné částky </w:t>
      </w:r>
      <w:r w:rsidRPr="00423964">
        <w:rPr>
          <w:szCs w:val="21"/>
        </w:rPr>
        <w:t>za každý den prodlení.</w:t>
      </w:r>
    </w:p>
    <w:p w14:paraId="6AD5E26A" w14:textId="77777777" w:rsidR="007728CC" w:rsidRDefault="007728CC">
      <w:pPr>
        <w:pStyle w:val="Nadpis1"/>
      </w:pPr>
      <w:r>
        <w:t>Ostatní ujednání</w:t>
      </w:r>
    </w:p>
    <w:p w14:paraId="2A5BE08A" w14:textId="75C3C0A8" w:rsidR="00280F81" w:rsidRDefault="00733C92" w:rsidP="00733C92">
      <w:pPr>
        <w:pStyle w:val="Odstavecseseznamem"/>
        <w:numPr>
          <w:ilvl w:val="1"/>
          <w:numId w:val="5"/>
        </w:numPr>
        <w:spacing w:before="120" w:after="120"/>
        <w:contextualSpacing w:val="0"/>
        <w:jc w:val="both"/>
        <w:rPr>
          <w:szCs w:val="21"/>
        </w:rPr>
      </w:pPr>
      <w:r>
        <w:rPr>
          <w:szCs w:val="21"/>
        </w:rPr>
        <w:t xml:space="preserve">Smluvní strany předpokládají odběr PHM ze strany Kupujícího </w:t>
      </w:r>
      <w:r w:rsidR="002254DA">
        <w:rPr>
          <w:szCs w:val="21"/>
        </w:rPr>
        <w:t>ve výši</w:t>
      </w:r>
      <w:r>
        <w:rPr>
          <w:szCs w:val="21"/>
        </w:rPr>
        <w:t xml:space="preserve"> přibližně</w:t>
      </w:r>
    </w:p>
    <w:p w14:paraId="21C1D47E" w14:textId="77777777" w:rsidR="00733C92" w:rsidRDefault="00280F81" w:rsidP="00280F81">
      <w:pPr>
        <w:pStyle w:val="Odstavecseseznamem"/>
        <w:numPr>
          <w:ilvl w:val="2"/>
          <w:numId w:val="5"/>
        </w:numPr>
        <w:spacing w:before="120" w:after="120"/>
        <w:contextualSpacing w:val="0"/>
        <w:jc w:val="both"/>
        <w:rPr>
          <w:szCs w:val="21"/>
        </w:rPr>
      </w:pPr>
      <w:r w:rsidRPr="00280F81">
        <w:rPr>
          <w:szCs w:val="21"/>
        </w:rPr>
        <w:t xml:space="preserve">2500 l </w:t>
      </w:r>
      <w:r w:rsidR="00370888">
        <w:rPr>
          <w:szCs w:val="21"/>
        </w:rPr>
        <w:t xml:space="preserve">motorové </w:t>
      </w:r>
      <w:r w:rsidRPr="00280F81">
        <w:rPr>
          <w:szCs w:val="21"/>
        </w:rPr>
        <w:t xml:space="preserve">nafty </w:t>
      </w:r>
      <w:r>
        <w:rPr>
          <w:szCs w:val="21"/>
        </w:rPr>
        <w:t>měsíčně</w:t>
      </w:r>
      <w:r w:rsidRPr="00280F81">
        <w:rPr>
          <w:szCs w:val="21"/>
        </w:rPr>
        <w:t xml:space="preserve"> v</w:t>
      </w:r>
      <w:r>
        <w:rPr>
          <w:szCs w:val="21"/>
        </w:rPr>
        <w:t> zimním období;</w:t>
      </w:r>
    </w:p>
    <w:p w14:paraId="2401AEC1" w14:textId="77777777" w:rsidR="00280F81" w:rsidRDefault="00280F81" w:rsidP="00280F81">
      <w:pPr>
        <w:pStyle w:val="Odstavecseseznamem"/>
        <w:numPr>
          <w:ilvl w:val="2"/>
          <w:numId w:val="5"/>
        </w:numPr>
        <w:spacing w:before="120" w:after="120"/>
        <w:contextualSpacing w:val="0"/>
        <w:jc w:val="both"/>
        <w:rPr>
          <w:szCs w:val="21"/>
        </w:rPr>
      </w:pPr>
      <w:r w:rsidRPr="00280F81">
        <w:rPr>
          <w:szCs w:val="21"/>
        </w:rPr>
        <w:t xml:space="preserve">4000 l </w:t>
      </w:r>
      <w:r>
        <w:rPr>
          <w:szCs w:val="21"/>
        </w:rPr>
        <w:t xml:space="preserve">motorové </w:t>
      </w:r>
      <w:r w:rsidRPr="00280F81">
        <w:rPr>
          <w:szCs w:val="21"/>
        </w:rPr>
        <w:t xml:space="preserve">nafty </w:t>
      </w:r>
      <w:r>
        <w:rPr>
          <w:szCs w:val="21"/>
        </w:rPr>
        <w:t>měsíčně</w:t>
      </w:r>
      <w:r w:rsidRPr="00280F81">
        <w:rPr>
          <w:szCs w:val="21"/>
        </w:rPr>
        <w:t xml:space="preserve"> v</w:t>
      </w:r>
      <w:r>
        <w:rPr>
          <w:szCs w:val="21"/>
        </w:rPr>
        <w:t> </w:t>
      </w:r>
      <w:r w:rsidRPr="00280F81">
        <w:rPr>
          <w:szCs w:val="21"/>
        </w:rPr>
        <w:t>letní</w:t>
      </w:r>
      <w:r>
        <w:rPr>
          <w:szCs w:val="21"/>
        </w:rPr>
        <w:t>m období;</w:t>
      </w:r>
    </w:p>
    <w:p w14:paraId="6F99F8CE" w14:textId="77777777" w:rsidR="00280F81" w:rsidRDefault="00280F81" w:rsidP="00280F81">
      <w:pPr>
        <w:pStyle w:val="Odstavecseseznamem"/>
        <w:numPr>
          <w:ilvl w:val="2"/>
          <w:numId w:val="5"/>
        </w:numPr>
        <w:spacing w:before="120" w:after="120"/>
        <w:contextualSpacing w:val="0"/>
        <w:jc w:val="both"/>
        <w:rPr>
          <w:szCs w:val="21"/>
        </w:rPr>
      </w:pPr>
      <w:r>
        <w:rPr>
          <w:szCs w:val="21"/>
        </w:rPr>
        <w:t xml:space="preserve">750 l benzinu Natural </w:t>
      </w:r>
      <w:r w:rsidR="00F95DAC">
        <w:rPr>
          <w:szCs w:val="21"/>
        </w:rPr>
        <w:t>měsíčně.</w:t>
      </w:r>
    </w:p>
    <w:p w14:paraId="00EAD6C0" w14:textId="77777777" w:rsidR="00733C92" w:rsidRDefault="007728CC" w:rsidP="00733C92">
      <w:pPr>
        <w:pStyle w:val="Odstavecseseznamem"/>
        <w:numPr>
          <w:ilvl w:val="1"/>
          <w:numId w:val="5"/>
        </w:numPr>
        <w:spacing w:before="120" w:after="120"/>
        <w:contextualSpacing w:val="0"/>
        <w:jc w:val="both"/>
        <w:rPr>
          <w:szCs w:val="21"/>
        </w:rPr>
      </w:pPr>
      <w:r>
        <w:rPr>
          <w:szCs w:val="21"/>
        </w:rPr>
        <w:lastRenderedPageBreak/>
        <w:t xml:space="preserve">Smluvní strany prohlašují, že tato Smlouva nezakládá povinnost Kupujícího k odběru jakéhokoliv množství </w:t>
      </w:r>
      <w:r w:rsidR="00733C92">
        <w:rPr>
          <w:szCs w:val="21"/>
        </w:rPr>
        <w:t xml:space="preserve">PHM od Prodávajícího, ani povinnost Prodávajícího k prodeji jakéhokoliv množství PHM Kupujícímu. </w:t>
      </w:r>
    </w:p>
    <w:p w14:paraId="4C3D240B" w14:textId="77777777" w:rsidR="007728CC" w:rsidRDefault="007728CC">
      <w:pPr>
        <w:pStyle w:val="Nadpis1"/>
      </w:pPr>
      <w:r>
        <w:t>Trvání Smlouvy</w:t>
      </w:r>
    </w:p>
    <w:p w14:paraId="609C9ED9" w14:textId="77777777" w:rsidR="00733C92" w:rsidRDefault="00733C92" w:rsidP="00733C92">
      <w:pPr>
        <w:pStyle w:val="Odstavecseseznamem"/>
        <w:numPr>
          <w:ilvl w:val="1"/>
          <w:numId w:val="5"/>
        </w:numPr>
        <w:spacing w:before="120" w:after="120"/>
        <w:contextualSpacing w:val="0"/>
        <w:jc w:val="both"/>
        <w:rPr>
          <w:szCs w:val="21"/>
        </w:rPr>
      </w:pPr>
      <w:r>
        <w:rPr>
          <w:szCs w:val="21"/>
        </w:rPr>
        <w:t xml:space="preserve">Tato Smlouva se uzavírá na dobu neurčitou. </w:t>
      </w:r>
    </w:p>
    <w:p w14:paraId="7386E2DD" w14:textId="71C2DD45" w:rsidR="00B20F5E" w:rsidRDefault="00733C92" w:rsidP="00733C92">
      <w:pPr>
        <w:pStyle w:val="Odstavecseseznamem"/>
        <w:numPr>
          <w:ilvl w:val="1"/>
          <w:numId w:val="5"/>
        </w:numPr>
        <w:spacing w:before="120" w:after="120"/>
        <w:contextualSpacing w:val="0"/>
        <w:jc w:val="both"/>
        <w:rPr>
          <w:szCs w:val="21"/>
        </w:rPr>
      </w:pPr>
      <w:r>
        <w:rPr>
          <w:szCs w:val="21"/>
        </w:rPr>
        <w:t xml:space="preserve">Každá ze Smluvních stran může tuto Smlouvu písemně vypovědět bez uvedení důvodu s měsíční výpovědní dobou, která </w:t>
      </w:r>
      <w:proofErr w:type="gramStart"/>
      <w:r>
        <w:rPr>
          <w:szCs w:val="21"/>
        </w:rPr>
        <w:t>skončí</w:t>
      </w:r>
      <w:proofErr w:type="gramEnd"/>
      <w:r>
        <w:rPr>
          <w:szCs w:val="21"/>
        </w:rPr>
        <w:t xml:space="preserve"> poslední den v měsíci následujícím po doručení výpovědi.</w:t>
      </w:r>
    </w:p>
    <w:p w14:paraId="18BA380A" w14:textId="77777777" w:rsidR="00EB74F7" w:rsidRPr="003D281B" w:rsidRDefault="003D281B" w:rsidP="00332D5A">
      <w:pPr>
        <w:pStyle w:val="Odstavecseseznamem"/>
        <w:numPr>
          <w:ilvl w:val="1"/>
          <w:numId w:val="5"/>
        </w:numPr>
        <w:jc w:val="both"/>
        <w:rPr>
          <w:szCs w:val="21"/>
        </w:rPr>
      </w:pPr>
      <w:r w:rsidRPr="003D281B">
        <w:rPr>
          <w:szCs w:val="21"/>
        </w:rPr>
        <w:t>Prodávající je oprávněn odstoupit od této Smlouvy v případě, že se Kupující dostane do prodlení s úhradou Kupní ceny</w:t>
      </w:r>
      <w:r>
        <w:rPr>
          <w:szCs w:val="21"/>
        </w:rPr>
        <w:t xml:space="preserve"> delším než pět (5) kalendářních dnů</w:t>
      </w:r>
      <w:r w:rsidR="00EB74F7" w:rsidRPr="003D281B">
        <w:rPr>
          <w:szCs w:val="21"/>
        </w:rPr>
        <w:t xml:space="preserve">. Odstoupení od této Smlouvy musí být písemné </w:t>
      </w:r>
      <w:r w:rsidRPr="003D281B">
        <w:rPr>
          <w:szCs w:val="21"/>
        </w:rPr>
        <w:t>a nabývá</w:t>
      </w:r>
      <w:r w:rsidR="00EB74F7" w:rsidRPr="003D281B">
        <w:rPr>
          <w:szCs w:val="21"/>
        </w:rPr>
        <w:t xml:space="preserve"> účinnosti doručením písemného oznámení o odstoupení Kupujícímu.</w:t>
      </w:r>
    </w:p>
    <w:p w14:paraId="3B04A5EF" w14:textId="77777777" w:rsidR="001936EE" w:rsidRPr="006E6231" w:rsidRDefault="008C0BCC">
      <w:pPr>
        <w:pStyle w:val="Nadpis1"/>
      </w:pPr>
      <w:r w:rsidRPr="006E6231">
        <w:t xml:space="preserve">Závěrečná </w:t>
      </w:r>
      <w:r w:rsidR="009625F3" w:rsidRPr="006E6231">
        <w:t>ujednání</w:t>
      </w:r>
    </w:p>
    <w:p w14:paraId="3C5E948C" w14:textId="6140AA53" w:rsidR="0049721A" w:rsidRPr="006E6231" w:rsidRDefault="000957A4" w:rsidP="00220722">
      <w:pPr>
        <w:pStyle w:val="Odstavecseseznamem"/>
        <w:numPr>
          <w:ilvl w:val="1"/>
          <w:numId w:val="5"/>
        </w:numPr>
        <w:spacing w:before="120" w:after="120"/>
        <w:contextualSpacing w:val="0"/>
        <w:jc w:val="both"/>
        <w:rPr>
          <w:szCs w:val="21"/>
        </w:rPr>
      </w:pPr>
      <w:r w:rsidRPr="000957A4">
        <w:rPr>
          <w:szCs w:val="21"/>
        </w:rPr>
        <w:t xml:space="preserve">Tato Smlouva nabývá </w:t>
      </w:r>
      <w:r w:rsidRPr="00243AAB">
        <w:rPr>
          <w:szCs w:val="21"/>
        </w:rPr>
        <w:t>platnosti okamžikem</w:t>
      </w:r>
      <w:r w:rsidRPr="000957A4">
        <w:rPr>
          <w:szCs w:val="21"/>
        </w:rPr>
        <w:t xml:space="preserve"> jejího podpisu Smluvními stranami</w:t>
      </w:r>
      <w:r w:rsidR="002E310B">
        <w:rPr>
          <w:szCs w:val="21"/>
        </w:rPr>
        <w:t xml:space="preserve"> a účinnosti zveřejněním v registru smluv podle zákona č. 340/2015 Sb., </w:t>
      </w:r>
      <w:r w:rsidR="002E310B" w:rsidRPr="002E310B">
        <w:rPr>
          <w:szCs w:val="21"/>
        </w:rPr>
        <w:t>o zvláštních podmínkách účinnosti některých smluv, uveřejňování těchto smluv a o registru smluv (zákon o registru smluv)</w:t>
      </w:r>
      <w:r w:rsidR="00220722">
        <w:rPr>
          <w:szCs w:val="21"/>
        </w:rPr>
        <w:t xml:space="preserve">, které zajistí </w:t>
      </w:r>
      <w:r w:rsidR="00356283">
        <w:rPr>
          <w:szCs w:val="21"/>
        </w:rPr>
        <w:t>Prodávající</w:t>
      </w:r>
      <w:r w:rsidR="0049721A" w:rsidRPr="006E6231">
        <w:rPr>
          <w:szCs w:val="21"/>
        </w:rPr>
        <w:t>.</w:t>
      </w:r>
      <w:r w:rsidR="00220722">
        <w:rPr>
          <w:szCs w:val="21"/>
        </w:rPr>
        <w:t xml:space="preserve"> Prodávající </w:t>
      </w:r>
      <w:r w:rsidR="00220722" w:rsidRPr="00220722">
        <w:rPr>
          <w:szCs w:val="21"/>
        </w:rPr>
        <w:t xml:space="preserve">prohlašuje, že </w:t>
      </w:r>
      <w:r w:rsidR="00687310">
        <w:rPr>
          <w:szCs w:val="21"/>
        </w:rPr>
        <w:t>S</w:t>
      </w:r>
      <w:r w:rsidR="00220722" w:rsidRPr="00220722">
        <w:rPr>
          <w:szCs w:val="21"/>
        </w:rPr>
        <w:t xml:space="preserve">mlouva neobsahuje obchodní tajemství ve smyslu § 504 </w:t>
      </w:r>
      <w:r w:rsidR="00687310">
        <w:rPr>
          <w:szCs w:val="21"/>
        </w:rPr>
        <w:t>O</w:t>
      </w:r>
      <w:r w:rsidR="00220722" w:rsidRPr="00220722">
        <w:rPr>
          <w:szCs w:val="21"/>
        </w:rPr>
        <w:t>bčanského zákoníku.</w:t>
      </w:r>
    </w:p>
    <w:p w14:paraId="137586B8" w14:textId="77777777" w:rsidR="00062ADF" w:rsidRPr="000957A4" w:rsidRDefault="00062ADF" w:rsidP="000957A4">
      <w:pPr>
        <w:pStyle w:val="Odstavecseseznamem"/>
        <w:numPr>
          <w:ilvl w:val="1"/>
          <w:numId w:val="5"/>
        </w:numPr>
        <w:spacing w:before="120" w:after="120"/>
        <w:contextualSpacing w:val="0"/>
        <w:jc w:val="both"/>
        <w:rPr>
          <w:szCs w:val="21"/>
        </w:rPr>
      </w:pPr>
      <w:r w:rsidRPr="000957A4">
        <w:rPr>
          <w:szCs w:val="21"/>
        </w:rPr>
        <w:t>Tato Smlouva a veškeré její dodatky se řídí právním řádem České republiky.</w:t>
      </w:r>
    </w:p>
    <w:p w14:paraId="1EBDFBBD" w14:textId="77777777" w:rsidR="00062ADF" w:rsidRPr="000957A4" w:rsidRDefault="00062ADF" w:rsidP="000957A4">
      <w:pPr>
        <w:pStyle w:val="Odstavecseseznamem"/>
        <w:numPr>
          <w:ilvl w:val="1"/>
          <w:numId w:val="5"/>
        </w:numPr>
        <w:spacing w:before="120" w:after="120"/>
        <w:contextualSpacing w:val="0"/>
        <w:jc w:val="both"/>
        <w:rPr>
          <w:szCs w:val="21"/>
        </w:rPr>
      </w:pPr>
      <w:r w:rsidRPr="000957A4">
        <w:rPr>
          <w:szCs w:val="21"/>
        </w:rPr>
        <w:t xml:space="preserve">Tato Smlouva představuje úplnou dohodu Smluvních stran ohledně záležitostí upravených v této Smlouvě a v plném rozsahu nahrazuje veškeré předchozí smlouvy, dohody a ujednání Smluvních stran týkající se týchž záležitostí. </w:t>
      </w:r>
    </w:p>
    <w:p w14:paraId="796F52A8" w14:textId="77777777" w:rsidR="00062ADF" w:rsidRPr="000957A4" w:rsidRDefault="00062ADF" w:rsidP="000957A4">
      <w:pPr>
        <w:pStyle w:val="Odstavecseseznamem"/>
        <w:numPr>
          <w:ilvl w:val="1"/>
          <w:numId w:val="5"/>
        </w:numPr>
        <w:spacing w:before="120" w:after="120"/>
        <w:contextualSpacing w:val="0"/>
        <w:jc w:val="both"/>
        <w:rPr>
          <w:szCs w:val="21"/>
        </w:rPr>
      </w:pPr>
      <w:r w:rsidRPr="000957A4">
        <w:rPr>
          <w:szCs w:val="21"/>
        </w:rPr>
        <w:t>Veškeré změny nebo dodatky k této Smlouvě mohou být učiněny pouze písemným dodatkem řádně podepsaným oběma Smluvními stranami.</w:t>
      </w:r>
    </w:p>
    <w:p w14:paraId="3EC2DE6F" w14:textId="04EB7D33" w:rsidR="000B3DCE" w:rsidRDefault="000B3DCE" w:rsidP="000957A4">
      <w:pPr>
        <w:pStyle w:val="Odstavecseseznamem"/>
        <w:numPr>
          <w:ilvl w:val="1"/>
          <w:numId w:val="5"/>
        </w:numPr>
        <w:spacing w:before="120" w:after="120"/>
        <w:contextualSpacing w:val="0"/>
        <w:jc w:val="both"/>
        <w:rPr>
          <w:szCs w:val="21"/>
        </w:rPr>
      </w:pPr>
      <w:r w:rsidRPr="006E6231">
        <w:rPr>
          <w:szCs w:val="21"/>
        </w:rPr>
        <w:t xml:space="preserve">Smluvní strany výslovně vylučují přednostní užití obchodních zvyklostí ve smyslu § 558 odst. 2 věta druhá </w:t>
      </w:r>
      <w:r w:rsidR="00687310">
        <w:rPr>
          <w:szCs w:val="21"/>
        </w:rPr>
        <w:t>O</w:t>
      </w:r>
      <w:r w:rsidRPr="006E6231">
        <w:rPr>
          <w:szCs w:val="21"/>
        </w:rPr>
        <w:t xml:space="preserve">bčanského zákoníku na právní vztah založený touto </w:t>
      </w:r>
      <w:r w:rsidR="00687310">
        <w:rPr>
          <w:szCs w:val="21"/>
        </w:rPr>
        <w:t>S</w:t>
      </w:r>
      <w:r w:rsidRPr="006E6231">
        <w:rPr>
          <w:szCs w:val="21"/>
        </w:rPr>
        <w:t xml:space="preserve">mlouvou. Ustanovení </w:t>
      </w:r>
      <w:r w:rsidR="00687310">
        <w:rPr>
          <w:szCs w:val="21"/>
        </w:rPr>
        <w:t>O</w:t>
      </w:r>
      <w:r w:rsidRPr="006E6231">
        <w:rPr>
          <w:szCs w:val="21"/>
        </w:rPr>
        <w:t>bčanského zákoníku budou užita přednostně před obchodními zvyklostmi.</w:t>
      </w:r>
    </w:p>
    <w:p w14:paraId="54DC1546" w14:textId="77777777" w:rsidR="00062ADF" w:rsidRPr="000957A4" w:rsidRDefault="00062ADF" w:rsidP="000957A4">
      <w:pPr>
        <w:pStyle w:val="Odstavecseseznamem"/>
        <w:numPr>
          <w:ilvl w:val="1"/>
          <w:numId w:val="5"/>
        </w:numPr>
        <w:spacing w:before="120" w:after="120"/>
        <w:contextualSpacing w:val="0"/>
        <w:jc w:val="both"/>
        <w:rPr>
          <w:szCs w:val="21"/>
        </w:rPr>
      </w:pPr>
      <w:r w:rsidRPr="000957A4">
        <w:rPr>
          <w:szCs w:val="21"/>
        </w:rPr>
        <w:t>V případě, že jakékoliv ustanovení této Smlouvy je či se v budoucnu stane neplatným, neúčinným nebo nevymahatelným, zůstávají ostatní ustanovení této Smlouvy v platnosti a účinnosti, pokud z povahy takového neplatného, neúčinného či nevymahatelného ustanovení nebo z jeho obsahu anebo z okolností, za nichž bylo uzavřeno, nevyplývá, že jej nelze oddělit od ostatního obsahu této Smlouvy. Smluvní strany se pro takový případ zavazují nahradit neplatné, neúčinné nebo nevymahatelné ustanovení této Smlouvy ustanovením jiným, které svým obsahem, účelem a smyslem odpovídá nejlépe ustanovení původnímu a této Smlouvě jako celku. V této souvislosti se Smluvní strany zavazují v dobré víře a účinně jednat za účelem dosažení dohody o takovém nahrazení neplatného, neúčinného či nevymahatelného ustanovení a uzavřít k tomu potřebný dodatek k této Smlouvě.</w:t>
      </w:r>
    </w:p>
    <w:p w14:paraId="1A290D2D" w14:textId="6DE7F974" w:rsidR="001936EE" w:rsidRDefault="00576D06">
      <w:pPr>
        <w:pStyle w:val="Odstavecseseznamem"/>
        <w:numPr>
          <w:ilvl w:val="1"/>
          <w:numId w:val="5"/>
        </w:numPr>
        <w:spacing w:before="120" w:after="120"/>
        <w:contextualSpacing w:val="0"/>
        <w:jc w:val="both"/>
        <w:rPr>
          <w:szCs w:val="21"/>
        </w:rPr>
      </w:pPr>
      <w:r w:rsidRPr="006E6231">
        <w:rPr>
          <w:szCs w:val="21"/>
        </w:rPr>
        <w:t xml:space="preserve">Tato </w:t>
      </w:r>
      <w:r w:rsidR="00687310">
        <w:rPr>
          <w:szCs w:val="21"/>
        </w:rPr>
        <w:t>S</w:t>
      </w:r>
      <w:r w:rsidRPr="006E6231">
        <w:rPr>
          <w:szCs w:val="21"/>
        </w:rPr>
        <w:t>mlouva se vyhotovuje ve dvou</w:t>
      </w:r>
      <w:r w:rsidR="005818B4" w:rsidRPr="006E6231">
        <w:rPr>
          <w:szCs w:val="21"/>
        </w:rPr>
        <w:t xml:space="preserve"> (</w:t>
      </w:r>
      <w:r w:rsidR="00062ADF">
        <w:rPr>
          <w:szCs w:val="21"/>
        </w:rPr>
        <w:t>2</w:t>
      </w:r>
      <w:r w:rsidR="005818B4" w:rsidRPr="006E6231">
        <w:rPr>
          <w:szCs w:val="21"/>
        </w:rPr>
        <w:t>)</w:t>
      </w:r>
      <w:r w:rsidRPr="006E6231">
        <w:rPr>
          <w:szCs w:val="21"/>
        </w:rPr>
        <w:t xml:space="preserve"> stejnopisech, z nichž každý má povahu originálu. Každá ze </w:t>
      </w:r>
      <w:r w:rsidR="00687310">
        <w:rPr>
          <w:szCs w:val="21"/>
        </w:rPr>
        <w:t>S</w:t>
      </w:r>
      <w:r w:rsidRPr="006E6231">
        <w:rPr>
          <w:szCs w:val="21"/>
        </w:rPr>
        <w:t xml:space="preserve">mluvních stran </w:t>
      </w:r>
      <w:proofErr w:type="gramStart"/>
      <w:r w:rsidRPr="006E6231">
        <w:rPr>
          <w:szCs w:val="21"/>
        </w:rPr>
        <w:t>obdrží</w:t>
      </w:r>
      <w:proofErr w:type="gramEnd"/>
      <w:r w:rsidRPr="006E6231">
        <w:rPr>
          <w:szCs w:val="21"/>
        </w:rPr>
        <w:t xml:space="preserve"> po jednom</w:t>
      </w:r>
      <w:r w:rsidR="005818B4" w:rsidRPr="006E6231">
        <w:rPr>
          <w:szCs w:val="21"/>
        </w:rPr>
        <w:t xml:space="preserve"> (1)</w:t>
      </w:r>
      <w:r w:rsidRPr="006E6231">
        <w:rPr>
          <w:szCs w:val="21"/>
        </w:rPr>
        <w:t xml:space="preserve"> stejnopisu.</w:t>
      </w:r>
    </w:p>
    <w:p w14:paraId="33EB3CA8" w14:textId="77777777" w:rsidR="001936EE" w:rsidRPr="00D203C1" w:rsidRDefault="00062ADF" w:rsidP="00D33630">
      <w:pPr>
        <w:pStyle w:val="Odstavecseseznamem"/>
        <w:numPr>
          <w:ilvl w:val="1"/>
          <w:numId w:val="5"/>
        </w:numPr>
        <w:spacing w:before="120" w:after="120"/>
        <w:ind w:left="578" w:hanging="578"/>
        <w:contextualSpacing w:val="0"/>
        <w:jc w:val="both"/>
        <w:rPr>
          <w:b/>
          <w:szCs w:val="21"/>
        </w:rPr>
      </w:pPr>
      <w:r w:rsidRPr="003F4C41">
        <w:lastRenderedPageBreak/>
        <w:t>Každá se Smluvních stran prohlašuje, že si tuto Smlouvu řádně přečetla, jejímu obsahu plně porozuměla, že Smlouva je projevem její pravé a svobodné vůle a na důkaz svého souhlasu s obsahem Smlouvy připojuje sama či její oprávněný zástupce níže svůj vlastnoruční podpis</w:t>
      </w:r>
      <w:r w:rsidR="00576D06" w:rsidRPr="00D203C1">
        <w:rPr>
          <w:szCs w:val="21"/>
        </w:rPr>
        <w:t>.</w:t>
      </w:r>
      <w:r w:rsidR="00E04406" w:rsidRPr="00E04406">
        <w:rPr>
          <w:rFonts w:eastAsia="Times New Roman"/>
          <w:color w:val="000000"/>
          <w:szCs w:val="20"/>
          <w:lang w:eastAsia="cs-CZ"/>
        </w:rPr>
        <w:t xml:space="preserve"> </w:t>
      </w:r>
    </w:p>
    <w:p w14:paraId="6282D38B" w14:textId="77777777" w:rsidR="00CE747E" w:rsidRDefault="00CE747E" w:rsidP="00106135">
      <w:pPr>
        <w:pStyle w:val="Odstavecseseznamem"/>
        <w:spacing w:after="0" w:line="240" w:lineRule="auto"/>
        <w:ind w:left="578"/>
        <w:contextualSpacing w:val="0"/>
        <w:jc w:val="both"/>
        <w:rPr>
          <w:rFonts w:eastAsia="Times New Roman"/>
          <w:szCs w:val="21"/>
          <w:lang w:eastAsia="cs-CZ"/>
        </w:rPr>
      </w:pPr>
    </w:p>
    <w:tbl>
      <w:tblPr>
        <w:tblW w:w="0" w:type="auto"/>
        <w:tblInd w:w="-38" w:type="dxa"/>
        <w:tblLayout w:type="fixed"/>
        <w:tblLook w:val="01E0" w:firstRow="1" w:lastRow="1" w:firstColumn="1" w:lastColumn="1" w:noHBand="0" w:noVBand="0"/>
      </w:tblPr>
      <w:tblGrid>
        <w:gridCol w:w="4697"/>
        <w:gridCol w:w="4697"/>
      </w:tblGrid>
      <w:tr w:rsidR="00062ADF" w:rsidRPr="003F4C41" w14:paraId="1503D396" w14:textId="77777777" w:rsidTr="00062ADF">
        <w:trPr>
          <w:trHeight w:val="2312"/>
        </w:trPr>
        <w:tc>
          <w:tcPr>
            <w:tcW w:w="4697" w:type="dxa"/>
          </w:tcPr>
          <w:p w14:paraId="4FFA6585" w14:textId="77777777" w:rsidR="00062ADF" w:rsidRPr="00EE0455" w:rsidRDefault="00062ADF" w:rsidP="00DD1A4F">
            <w:pPr>
              <w:keepNext/>
              <w:suppressLineNumbers/>
              <w:suppressAutoHyphens/>
              <w:spacing w:line="300" w:lineRule="atLeast"/>
              <w:rPr>
                <w:b/>
                <w:szCs w:val="21"/>
              </w:rPr>
            </w:pPr>
            <w:r w:rsidRPr="00EE0455">
              <w:rPr>
                <w:szCs w:val="21"/>
              </w:rPr>
              <w:t>V Praze dne ____________________</w:t>
            </w:r>
          </w:p>
          <w:p w14:paraId="541579FB" w14:textId="77777777" w:rsidR="00062ADF" w:rsidRPr="00EE0455" w:rsidRDefault="00062ADF" w:rsidP="00DD1A4F">
            <w:pPr>
              <w:keepNext/>
              <w:suppressLineNumbers/>
              <w:suppressAutoHyphens/>
              <w:spacing w:line="300" w:lineRule="atLeast"/>
              <w:rPr>
                <w:b/>
                <w:szCs w:val="21"/>
              </w:rPr>
            </w:pPr>
          </w:p>
          <w:p w14:paraId="56F563C8" w14:textId="77777777" w:rsidR="00062ADF" w:rsidRPr="00EE0455" w:rsidRDefault="00062ADF" w:rsidP="00DD1A4F">
            <w:pPr>
              <w:keepNext/>
              <w:suppressLineNumbers/>
              <w:suppressAutoHyphens/>
              <w:spacing w:line="300" w:lineRule="atLeast"/>
              <w:rPr>
                <w:b/>
                <w:szCs w:val="21"/>
              </w:rPr>
            </w:pPr>
            <w:r w:rsidRPr="00EE0455">
              <w:rPr>
                <w:b/>
                <w:szCs w:val="21"/>
              </w:rPr>
              <w:t>Pražské služby, a.s.</w:t>
            </w:r>
          </w:p>
          <w:p w14:paraId="1F01C214" w14:textId="77777777" w:rsidR="00062ADF" w:rsidRPr="00EE0455" w:rsidRDefault="00062ADF" w:rsidP="00DD1A4F">
            <w:pPr>
              <w:keepNext/>
              <w:suppressLineNumbers/>
              <w:suppressAutoHyphens/>
              <w:spacing w:line="300" w:lineRule="atLeast"/>
              <w:rPr>
                <w:szCs w:val="21"/>
              </w:rPr>
            </w:pPr>
          </w:p>
          <w:p w14:paraId="217F4B9D" w14:textId="77777777" w:rsidR="00062ADF" w:rsidRPr="00EE0455" w:rsidRDefault="00062ADF" w:rsidP="00DD1A4F">
            <w:pPr>
              <w:keepNext/>
              <w:suppressLineNumbers/>
              <w:suppressAutoHyphens/>
              <w:spacing w:line="300" w:lineRule="atLeast"/>
              <w:rPr>
                <w:szCs w:val="21"/>
              </w:rPr>
            </w:pPr>
          </w:p>
          <w:p w14:paraId="2B84916A" w14:textId="77777777" w:rsidR="00062ADF" w:rsidRPr="00EE0455" w:rsidRDefault="00062ADF" w:rsidP="00DD1A4F">
            <w:pPr>
              <w:keepNext/>
              <w:suppressLineNumbers/>
              <w:suppressAutoHyphens/>
              <w:spacing w:line="300" w:lineRule="atLeast"/>
              <w:rPr>
                <w:szCs w:val="21"/>
              </w:rPr>
            </w:pPr>
            <w:proofErr w:type="gramStart"/>
            <w:r w:rsidRPr="00EE0455">
              <w:rPr>
                <w:szCs w:val="21"/>
              </w:rPr>
              <w:t>Podpis:_</w:t>
            </w:r>
            <w:proofErr w:type="gramEnd"/>
            <w:r w:rsidRPr="00EE0455">
              <w:rPr>
                <w:szCs w:val="21"/>
              </w:rPr>
              <w:t>___________________________</w:t>
            </w:r>
          </w:p>
          <w:p w14:paraId="17CB5F02" w14:textId="6E2D008F" w:rsidR="00062ADF" w:rsidRPr="00EE0455" w:rsidRDefault="00062ADF" w:rsidP="00DD1A4F">
            <w:pPr>
              <w:keepNext/>
              <w:suppressLineNumbers/>
              <w:suppressAutoHyphens/>
              <w:spacing w:line="300" w:lineRule="atLeast"/>
              <w:rPr>
                <w:szCs w:val="21"/>
              </w:rPr>
            </w:pPr>
            <w:r w:rsidRPr="00EE0455">
              <w:rPr>
                <w:szCs w:val="21"/>
              </w:rPr>
              <w:t xml:space="preserve">Jméno: </w:t>
            </w:r>
          </w:p>
          <w:p w14:paraId="70089ED9" w14:textId="615CD4EC" w:rsidR="00062ADF" w:rsidRPr="00EE0455" w:rsidRDefault="00062ADF" w:rsidP="00FA3ADC">
            <w:pPr>
              <w:keepNext/>
              <w:suppressLineNumbers/>
              <w:suppressAutoHyphens/>
              <w:spacing w:line="300" w:lineRule="atLeast"/>
              <w:rPr>
                <w:szCs w:val="21"/>
              </w:rPr>
            </w:pPr>
            <w:r w:rsidRPr="00EE0455">
              <w:rPr>
                <w:szCs w:val="21"/>
              </w:rPr>
              <w:t xml:space="preserve">Funkce: </w:t>
            </w:r>
            <w:r w:rsidR="005F6743">
              <w:rPr>
                <w:szCs w:val="21"/>
              </w:rPr>
              <w:t>ředitel obchodního úseku</w:t>
            </w:r>
          </w:p>
          <w:p w14:paraId="15C2E3D8" w14:textId="77777777" w:rsidR="00EE04BA" w:rsidRPr="00EE0455" w:rsidRDefault="00EE04BA" w:rsidP="00FA3ADC">
            <w:pPr>
              <w:keepNext/>
              <w:suppressLineNumbers/>
              <w:suppressAutoHyphens/>
              <w:spacing w:line="300" w:lineRule="atLeast"/>
              <w:rPr>
                <w:szCs w:val="21"/>
              </w:rPr>
            </w:pPr>
          </w:p>
        </w:tc>
        <w:tc>
          <w:tcPr>
            <w:tcW w:w="4697" w:type="dxa"/>
          </w:tcPr>
          <w:p w14:paraId="70AB966E" w14:textId="77777777" w:rsidR="00062ADF" w:rsidRPr="00EE0455" w:rsidRDefault="00062ADF" w:rsidP="00DD1A4F">
            <w:pPr>
              <w:keepNext/>
              <w:suppressLineNumbers/>
              <w:suppressAutoHyphens/>
              <w:spacing w:line="300" w:lineRule="atLeast"/>
              <w:rPr>
                <w:b/>
                <w:szCs w:val="21"/>
              </w:rPr>
            </w:pPr>
            <w:r w:rsidRPr="00EE0455">
              <w:rPr>
                <w:szCs w:val="21"/>
              </w:rPr>
              <w:t>V Praze dne ____________________</w:t>
            </w:r>
            <w:r w:rsidRPr="00EE0455">
              <w:rPr>
                <w:b/>
                <w:szCs w:val="21"/>
              </w:rPr>
              <w:t xml:space="preserve"> </w:t>
            </w:r>
          </w:p>
          <w:p w14:paraId="01B6E650" w14:textId="77777777" w:rsidR="00062ADF" w:rsidRPr="00EE0455" w:rsidRDefault="00062ADF" w:rsidP="00DD1A4F">
            <w:pPr>
              <w:keepNext/>
              <w:suppressLineNumbers/>
              <w:suppressAutoHyphens/>
              <w:spacing w:line="300" w:lineRule="atLeast"/>
              <w:rPr>
                <w:b/>
                <w:szCs w:val="21"/>
              </w:rPr>
            </w:pPr>
          </w:p>
          <w:p w14:paraId="60AE3159" w14:textId="77777777" w:rsidR="00062ADF" w:rsidRDefault="00E04406" w:rsidP="00DD1A4F">
            <w:pPr>
              <w:keepNext/>
              <w:suppressLineNumbers/>
              <w:suppressAutoHyphens/>
              <w:spacing w:line="300" w:lineRule="atLeast"/>
              <w:rPr>
                <w:b/>
                <w:szCs w:val="21"/>
              </w:rPr>
            </w:pPr>
            <w:r w:rsidRPr="00E04406">
              <w:rPr>
                <w:b/>
                <w:szCs w:val="21"/>
              </w:rPr>
              <w:t>HORTUS správa zeleně s.r.o.</w:t>
            </w:r>
          </w:p>
          <w:p w14:paraId="15A81C92" w14:textId="77777777" w:rsidR="00E04BB6" w:rsidRPr="00EE0455" w:rsidRDefault="00E04BB6" w:rsidP="00DD1A4F">
            <w:pPr>
              <w:keepNext/>
              <w:suppressLineNumbers/>
              <w:suppressAutoHyphens/>
              <w:spacing w:line="300" w:lineRule="atLeast"/>
              <w:rPr>
                <w:szCs w:val="21"/>
              </w:rPr>
            </w:pPr>
          </w:p>
          <w:p w14:paraId="6D5CD378" w14:textId="77777777" w:rsidR="00B83302" w:rsidRPr="00EE0455" w:rsidRDefault="00B83302" w:rsidP="00DD1A4F">
            <w:pPr>
              <w:keepNext/>
              <w:suppressLineNumbers/>
              <w:suppressAutoHyphens/>
              <w:spacing w:line="300" w:lineRule="atLeast"/>
              <w:rPr>
                <w:szCs w:val="21"/>
              </w:rPr>
            </w:pPr>
          </w:p>
          <w:p w14:paraId="1D2998E8" w14:textId="77777777" w:rsidR="00062ADF" w:rsidRPr="00EE0455" w:rsidRDefault="00062ADF" w:rsidP="00DD1A4F">
            <w:pPr>
              <w:keepNext/>
              <w:suppressLineNumbers/>
              <w:suppressAutoHyphens/>
              <w:spacing w:line="300" w:lineRule="atLeast"/>
              <w:rPr>
                <w:szCs w:val="21"/>
              </w:rPr>
            </w:pPr>
            <w:proofErr w:type="gramStart"/>
            <w:r w:rsidRPr="00EE0455">
              <w:rPr>
                <w:szCs w:val="21"/>
              </w:rPr>
              <w:t>Podpis:_</w:t>
            </w:r>
            <w:proofErr w:type="gramEnd"/>
            <w:r w:rsidRPr="00EE0455">
              <w:rPr>
                <w:szCs w:val="21"/>
              </w:rPr>
              <w:t>___________________________</w:t>
            </w:r>
          </w:p>
          <w:p w14:paraId="5FDBCEED" w14:textId="4F7B565C" w:rsidR="00062ADF" w:rsidRPr="00EE0455" w:rsidRDefault="00062ADF" w:rsidP="00DD1A4F">
            <w:pPr>
              <w:keepNext/>
              <w:suppressLineNumbers/>
              <w:suppressAutoHyphens/>
              <w:spacing w:line="300" w:lineRule="atLeast"/>
              <w:rPr>
                <w:szCs w:val="21"/>
              </w:rPr>
            </w:pPr>
            <w:r w:rsidRPr="00EE0455">
              <w:rPr>
                <w:szCs w:val="21"/>
              </w:rPr>
              <w:t xml:space="preserve">Jméno: </w:t>
            </w:r>
          </w:p>
          <w:p w14:paraId="0E9E415A" w14:textId="2A7402DB" w:rsidR="00062ADF" w:rsidRPr="00EE0455" w:rsidRDefault="00857634" w:rsidP="00DD1A4F">
            <w:pPr>
              <w:keepNext/>
              <w:suppressLineNumbers/>
              <w:suppressAutoHyphens/>
              <w:spacing w:line="300" w:lineRule="atLeast"/>
              <w:rPr>
                <w:szCs w:val="21"/>
              </w:rPr>
            </w:pPr>
            <w:r>
              <w:rPr>
                <w:szCs w:val="21"/>
              </w:rPr>
              <w:t xml:space="preserve">Funkce: </w:t>
            </w:r>
            <w:r w:rsidR="00E04406">
              <w:rPr>
                <w:szCs w:val="21"/>
              </w:rPr>
              <w:t>jednatel</w:t>
            </w:r>
          </w:p>
          <w:p w14:paraId="683DD8B5" w14:textId="77777777" w:rsidR="00062ADF" w:rsidRPr="00EE0455" w:rsidRDefault="00062ADF" w:rsidP="00DD1A4F">
            <w:pPr>
              <w:keepNext/>
              <w:suppressLineNumbers/>
              <w:suppressAutoHyphens/>
              <w:spacing w:line="300" w:lineRule="atLeast"/>
              <w:rPr>
                <w:szCs w:val="21"/>
              </w:rPr>
            </w:pPr>
          </w:p>
          <w:p w14:paraId="27AF8EBE" w14:textId="77777777" w:rsidR="00062ADF" w:rsidRPr="00EE0455" w:rsidRDefault="00062ADF" w:rsidP="00DD1A4F">
            <w:pPr>
              <w:keepNext/>
              <w:suppressLineNumbers/>
              <w:suppressAutoHyphens/>
              <w:spacing w:line="300" w:lineRule="atLeast"/>
              <w:rPr>
                <w:b/>
                <w:szCs w:val="21"/>
              </w:rPr>
            </w:pPr>
          </w:p>
        </w:tc>
      </w:tr>
      <w:tr w:rsidR="00062ADF" w:rsidRPr="003F4C41" w14:paraId="5E5620CF" w14:textId="77777777" w:rsidTr="00062ADF">
        <w:trPr>
          <w:trHeight w:val="2312"/>
        </w:trPr>
        <w:tc>
          <w:tcPr>
            <w:tcW w:w="4697" w:type="dxa"/>
          </w:tcPr>
          <w:p w14:paraId="42E76954" w14:textId="77777777" w:rsidR="00062ADF" w:rsidRPr="003F4C41" w:rsidRDefault="00062ADF" w:rsidP="005F6743">
            <w:pPr>
              <w:keepNext/>
              <w:suppressLineNumbers/>
              <w:suppressAutoHyphens/>
              <w:spacing w:line="300" w:lineRule="atLeast"/>
              <w:rPr>
                <w:b/>
                <w:szCs w:val="21"/>
              </w:rPr>
            </w:pPr>
          </w:p>
        </w:tc>
        <w:tc>
          <w:tcPr>
            <w:tcW w:w="4697" w:type="dxa"/>
          </w:tcPr>
          <w:p w14:paraId="42C09C40" w14:textId="77777777" w:rsidR="00E04406" w:rsidRPr="00EE0455" w:rsidRDefault="00E04406" w:rsidP="00E04406">
            <w:pPr>
              <w:keepNext/>
              <w:suppressLineNumbers/>
              <w:suppressAutoHyphens/>
              <w:spacing w:line="300" w:lineRule="atLeast"/>
              <w:rPr>
                <w:szCs w:val="21"/>
              </w:rPr>
            </w:pPr>
            <w:proofErr w:type="gramStart"/>
            <w:r w:rsidRPr="00EE0455">
              <w:rPr>
                <w:szCs w:val="21"/>
              </w:rPr>
              <w:t>Podpis:_</w:t>
            </w:r>
            <w:proofErr w:type="gramEnd"/>
            <w:r w:rsidRPr="00EE0455">
              <w:rPr>
                <w:szCs w:val="21"/>
              </w:rPr>
              <w:t>___________________________</w:t>
            </w:r>
          </w:p>
          <w:p w14:paraId="723709D4" w14:textId="49ACF8F0" w:rsidR="00E04406" w:rsidRPr="00EE0455" w:rsidRDefault="00E04406" w:rsidP="00E04406">
            <w:pPr>
              <w:keepNext/>
              <w:suppressLineNumbers/>
              <w:suppressAutoHyphens/>
              <w:spacing w:line="300" w:lineRule="atLeast"/>
              <w:rPr>
                <w:szCs w:val="21"/>
              </w:rPr>
            </w:pPr>
            <w:r w:rsidRPr="00EE0455">
              <w:rPr>
                <w:szCs w:val="21"/>
              </w:rPr>
              <w:t xml:space="preserve">Jméno: </w:t>
            </w:r>
          </w:p>
          <w:p w14:paraId="44810E44" w14:textId="77777777" w:rsidR="00E04406" w:rsidRPr="00EE0455" w:rsidRDefault="00E04406" w:rsidP="00E04406">
            <w:pPr>
              <w:keepNext/>
              <w:suppressLineNumbers/>
              <w:suppressAutoHyphens/>
              <w:spacing w:line="300" w:lineRule="atLeast"/>
              <w:rPr>
                <w:szCs w:val="21"/>
              </w:rPr>
            </w:pPr>
            <w:r>
              <w:rPr>
                <w:szCs w:val="21"/>
              </w:rPr>
              <w:t>Funkce: jednatel</w:t>
            </w:r>
          </w:p>
          <w:p w14:paraId="260D111C" w14:textId="77777777" w:rsidR="00062ADF" w:rsidRPr="003F4C41" w:rsidRDefault="00062ADF" w:rsidP="00EE0455">
            <w:pPr>
              <w:keepNext/>
              <w:suppressLineNumbers/>
              <w:suppressAutoHyphens/>
              <w:spacing w:line="300" w:lineRule="atLeast"/>
              <w:rPr>
                <w:b/>
                <w:szCs w:val="21"/>
              </w:rPr>
            </w:pPr>
          </w:p>
        </w:tc>
      </w:tr>
    </w:tbl>
    <w:p w14:paraId="29358389" w14:textId="77777777" w:rsidR="00DD77BE" w:rsidRDefault="00DD77BE" w:rsidP="00DD77BE">
      <w:pPr>
        <w:pStyle w:val="Odstavecseseznamem"/>
        <w:ind w:left="0"/>
        <w:jc w:val="both"/>
        <w:rPr>
          <w:szCs w:val="21"/>
        </w:rPr>
      </w:pPr>
    </w:p>
    <w:p w14:paraId="0503EC8D" w14:textId="77777777" w:rsidR="00DC1444" w:rsidRPr="00DC1444" w:rsidRDefault="00DC1444" w:rsidP="00F1673D">
      <w:pPr>
        <w:jc w:val="both"/>
        <w:rPr>
          <w:szCs w:val="21"/>
        </w:rPr>
      </w:pPr>
    </w:p>
    <w:sectPr w:rsidR="00DC1444" w:rsidRPr="00DC1444" w:rsidSect="002C795B">
      <w:headerReference w:type="default" r:id="rId8"/>
      <w:footerReference w:type="default" r:id="rId9"/>
      <w:pgSz w:w="11906" w:h="16838"/>
      <w:pgMar w:top="1418" w:right="851" w:bottom="1418" w:left="1701" w:header="1134"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1BD44" w14:textId="77777777" w:rsidR="00D26A73" w:rsidRDefault="00D26A73">
      <w:r>
        <w:separator/>
      </w:r>
    </w:p>
  </w:endnote>
  <w:endnote w:type="continuationSeparator" w:id="0">
    <w:p w14:paraId="6EA2838E" w14:textId="77777777" w:rsidR="00D26A73" w:rsidRDefault="00D2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E">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6CF39" w14:textId="77777777" w:rsidR="00A6513E" w:rsidRPr="003378DB" w:rsidRDefault="006B7EF5" w:rsidP="003378DB">
    <w:pPr>
      <w:jc w:val="right"/>
    </w:pPr>
    <w:r w:rsidRPr="000D7C76">
      <w:fldChar w:fldCharType="begin"/>
    </w:r>
    <w:r w:rsidR="00A6513E" w:rsidRPr="000D7C76">
      <w:instrText>PAGE</w:instrText>
    </w:r>
    <w:r w:rsidRPr="000D7C76">
      <w:fldChar w:fldCharType="separate"/>
    </w:r>
    <w:r w:rsidR="005B0B14">
      <w:rPr>
        <w:noProof/>
      </w:rPr>
      <w:t>2</w:t>
    </w:r>
    <w:r w:rsidRPr="000D7C76">
      <w:fldChar w:fldCharType="end"/>
    </w:r>
    <w:r w:rsidR="00A6513E" w:rsidRPr="000D7C76">
      <w:t xml:space="preserve"> </w:t>
    </w:r>
    <w:r w:rsidR="00A6513E">
      <w:t xml:space="preserve">/ </w:t>
    </w:r>
    <w:r w:rsidRPr="000D7C76">
      <w:fldChar w:fldCharType="begin"/>
    </w:r>
    <w:r w:rsidR="00A6513E" w:rsidRPr="000D7C76">
      <w:instrText>NUMPAGES</w:instrText>
    </w:r>
    <w:r w:rsidRPr="000D7C76">
      <w:fldChar w:fldCharType="separate"/>
    </w:r>
    <w:r w:rsidR="005B0B14">
      <w:rPr>
        <w:noProof/>
      </w:rPr>
      <w:t>6</w:t>
    </w:r>
    <w:r w:rsidRPr="000D7C7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B6659" w14:textId="77777777" w:rsidR="00D26A73" w:rsidRDefault="00D26A73">
      <w:r>
        <w:separator/>
      </w:r>
    </w:p>
  </w:footnote>
  <w:footnote w:type="continuationSeparator" w:id="0">
    <w:p w14:paraId="551A7A68" w14:textId="77777777" w:rsidR="00D26A73" w:rsidRDefault="00D2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6BA1A" w14:textId="77777777" w:rsidR="004C10DB" w:rsidRDefault="004C10D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FDC"/>
    <w:multiLevelType w:val="hybridMultilevel"/>
    <w:tmpl w:val="1EC8586C"/>
    <w:lvl w:ilvl="0" w:tplc="04050017">
      <w:start w:val="1"/>
      <w:numFmt w:val="lowerLetter"/>
      <w:lvlText w:val="%1)"/>
      <w:lvlJc w:val="left"/>
      <w:pPr>
        <w:ind w:left="1582" w:hanging="360"/>
      </w:pPr>
    </w:lvl>
    <w:lvl w:ilvl="1" w:tplc="04050019" w:tentative="1">
      <w:start w:val="1"/>
      <w:numFmt w:val="lowerLetter"/>
      <w:lvlText w:val="%2."/>
      <w:lvlJc w:val="left"/>
      <w:pPr>
        <w:ind w:left="2302" w:hanging="360"/>
      </w:pPr>
    </w:lvl>
    <w:lvl w:ilvl="2" w:tplc="0405001B" w:tentative="1">
      <w:start w:val="1"/>
      <w:numFmt w:val="lowerRoman"/>
      <w:lvlText w:val="%3."/>
      <w:lvlJc w:val="right"/>
      <w:pPr>
        <w:ind w:left="3022" w:hanging="180"/>
      </w:pPr>
    </w:lvl>
    <w:lvl w:ilvl="3" w:tplc="0405000F" w:tentative="1">
      <w:start w:val="1"/>
      <w:numFmt w:val="decimal"/>
      <w:lvlText w:val="%4."/>
      <w:lvlJc w:val="left"/>
      <w:pPr>
        <w:ind w:left="3742" w:hanging="360"/>
      </w:pPr>
    </w:lvl>
    <w:lvl w:ilvl="4" w:tplc="04050019" w:tentative="1">
      <w:start w:val="1"/>
      <w:numFmt w:val="lowerLetter"/>
      <w:lvlText w:val="%5."/>
      <w:lvlJc w:val="left"/>
      <w:pPr>
        <w:ind w:left="4462" w:hanging="360"/>
      </w:pPr>
    </w:lvl>
    <w:lvl w:ilvl="5" w:tplc="0405001B" w:tentative="1">
      <w:start w:val="1"/>
      <w:numFmt w:val="lowerRoman"/>
      <w:lvlText w:val="%6."/>
      <w:lvlJc w:val="right"/>
      <w:pPr>
        <w:ind w:left="5182" w:hanging="180"/>
      </w:pPr>
    </w:lvl>
    <w:lvl w:ilvl="6" w:tplc="0405000F" w:tentative="1">
      <w:start w:val="1"/>
      <w:numFmt w:val="decimal"/>
      <w:lvlText w:val="%7."/>
      <w:lvlJc w:val="left"/>
      <w:pPr>
        <w:ind w:left="5902" w:hanging="360"/>
      </w:pPr>
    </w:lvl>
    <w:lvl w:ilvl="7" w:tplc="04050019" w:tentative="1">
      <w:start w:val="1"/>
      <w:numFmt w:val="lowerLetter"/>
      <w:lvlText w:val="%8."/>
      <w:lvlJc w:val="left"/>
      <w:pPr>
        <w:ind w:left="6622" w:hanging="360"/>
      </w:pPr>
    </w:lvl>
    <w:lvl w:ilvl="8" w:tplc="0405001B" w:tentative="1">
      <w:start w:val="1"/>
      <w:numFmt w:val="lowerRoman"/>
      <w:lvlText w:val="%9."/>
      <w:lvlJc w:val="right"/>
      <w:pPr>
        <w:ind w:left="7342" w:hanging="180"/>
      </w:pPr>
    </w:lvl>
  </w:abstractNum>
  <w:abstractNum w:abstractNumId="1" w15:restartNumberingAfterBreak="0">
    <w:nsid w:val="09117C9A"/>
    <w:multiLevelType w:val="multilevel"/>
    <w:tmpl w:val="0E2860AA"/>
    <w:lvl w:ilvl="0">
      <w:start w:val="1"/>
      <w:numFmt w:val="decimal"/>
      <w:pStyle w:val="Nadpis1"/>
      <w:lvlText w:val="%1"/>
      <w:lvlJc w:val="left"/>
      <w:pPr>
        <w:ind w:left="432" w:hanging="432"/>
      </w:pPr>
      <w:rPr>
        <w:rFonts w:hint="default"/>
        <w:b/>
        <w:sz w:val="24"/>
        <w:szCs w:val="24"/>
      </w:rPr>
    </w:lvl>
    <w:lvl w:ilvl="1">
      <w:start w:val="1"/>
      <w:numFmt w:val="decimal"/>
      <w:lvlText w:val="%1.%2"/>
      <w:lvlJc w:val="left"/>
      <w:pPr>
        <w:ind w:left="576" w:hanging="576"/>
      </w:pPr>
      <w:rPr>
        <w:rFonts w:hint="default"/>
        <w:b w:val="0"/>
      </w:rPr>
    </w:lvl>
    <w:lvl w:ilvl="2">
      <w:start w:val="1"/>
      <w:numFmt w:val="decimal"/>
      <w:lvlText w:val="%1.%2.%3"/>
      <w:lvlJc w:val="left"/>
      <w:pPr>
        <w:ind w:left="862" w:hanging="720"/>
      </w:pPr>
      <w:rPr>
        <w:rFonts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B933EC0"/>
    <w:multiLevelType w:val="multilevel"/>
    <w:tmpl w:val="7988D2BE"/>
    <w:lvl w:ilvl="0">
      <w:start w:val="1"/>
      <w:numFmt w:val="decimal"/>
      <w:lvlText w:val="%1"/>
      <w:lvlJc w:val="left"/>
      <w:pPr>
        <w:ind w:left="432" w:hanging="432"/>
      </w:pPr>
      <w:rPr>
        <w:sz w:val="24"/>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17734197"/>
    <w:multiLevelType w:val="hybridMultilevel"/>
    <w:tmpl w:val="F19C7CE2"/>
    <w:lvl w:ilvl="0" w:tplc="94C2588A">
      <w:start w:val="1"/>
      <w:numFmt w:val="lowerLetter"/>
      <w:lvlText w:val="%1)"/>
      <w:lvlJc w:val="left"/>
      <w:pPr>
        <w:ind w:left="1296" w:hanging="360"/>
      </w:pPr>
      <w:rPr>
        <w:rFonts w:hint="default"/>
      </w:rPr>
    </w:lvl>
    <w:lvl w:ilvl="1" w:tplc="04050019">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4" w15:restartNumberingAfterBreak="0">
    <w:nsid w:val="1B814A80"/>
    <w:multiLevelType w:val="hybridMultilevel"/>
    <w:tmpl w:val="A41408F8"/>
    <w:lvl w:ilvl="0" w:tplc="9CDE6A4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E64669F"/>
    <w:multiLevelType w:val="multilevel"/>
    <w:tmpl w:val="F3DCD202"/>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43F676D3"/>
    <w:multiLevelType w:val="hybridMultilevel"/>
    <w:tmpl w:val="A6C2DDE6"/>
    <w:lvl w:ilvl="0" w:tplc="6136DB7E">
      <w:start w:val="1"/>
      <w:numFmt w:val="decimal"/>
      <w:lvlText w:val="(%1)"/>
      <w:lvlJc w:val="left"/>
      <w:pPr>
        <w:ind w:left="720" w:hanging="360"/>
      </w:pPr>
      <w:rPr>
        <w:rFonts w:hint="default"/>
        <w:b w:val="0"/>
      </w:rPr>
    </w:lvl>
    <w:lvl w:ilvl="1" w:tplc="F7AE6C38" w:tentative="1">
      <w:start w:val="1"/>
      <w:numFmt w:val="lowerLetter"/>
      <w:lvlText w:val="%2."/>
      <w:lvlJc w:val="left"/>
      <w:pPr>
        <w:ind w:left="1440" w:hanging="360"/>
      </w:pPr>
    </w:lvl>
    <w:lvl w:ilvl="2" w:tplc="277873EC" w:tentative="1">
      <w:start w:val="1"/>
      <w:numFmt w:val="lowerRoman"/>
      <w:lvlText w:val="%3."/>
      <w:lvlJc w:val="right"/>
      <w:pPr>
        <w:ind w:left="2160" w:hanging="180"/>
      </w:pPr>
    </w:lvl>
    <w:lvl w:ilvl="3" w:tplc="847CF24C" w:tentative="1">
      <w:start w:val="1"/>
      <w:numFmt w:val="decimal"/>
      <w:lvlText w:val="%4."/>
      <w:lvlJc w:val="left"/>
      <w:pPr>
        <w:ind w:left="2880" w:hanging="360"/>
      </w:pPr>
    </w:lvl>
    <w:lvl w:ilvl="4" w:tplc="04AEF67A" w:tentative="1">
      <w:start w:val="1"/>
      <w:numFmt w:val="lowerLetter"/>
      <w:lvlText w:val="%5."/>
      <w:lvlJc w:val="left"/>
      <w:pPr>
        <w:ind w:left="3600" w:hanging="360"/>
      </w:pPr>
    </w:lvl>
    <w:lvl w:ilvl="5" w:tplc="6A12BC9E" w:tentative="1">
      <w:start w:val="1"/>
      <w:numFmt w:val="lowerRoman"/>
      <w:lvlText w:val="%6."/>
      <w:lvlJc w:val="right"/>
      <w:pPr>
        <w:ind w:left="4320" w:hanging="180"/>
      </w:pPr>
    </w:lvl>
    <w:lvl w:ilvl="6" w:tplc="8C7E3914" w:tentative="1">
      <w:start w:val="1"/>
      <w:numFmt w:val="decimal"/>
      <w:lvlText w:val="%7."/>
      <w:lvlJc w:val="left"/>
      <w:pPr>
        <w:ind w:left="5040" w:hanging="360"/>
      </w:pPr>
    </w:lvl>
    <w:lvl w:ilvl="7" w:tplc="09BCAA84" w:tentative="1">
      <w:start w:val="1"/>
      <w:numFmt w:val="lowerLetter"/>
      <w:lvlText w:val="%8."/>
      <w:lvlJc w:val="left"/>
      <w:pPr>
        <w:ind w:left="5760" w:hanging="360"/>
      </w:pPr>
    </w:lvl>
    <w:lvl w:ilvl="8" w:tplc="2384D7D2" w:tentative="1">
      <w:start w:val="1"/>
      <w:numFmt w:val="lowerRoman"/>
      <w:lvlText w:val="%9."/>
      <w:lvlJc w:val="right"/>
      <w:pPr>
        <w:ind w:left="6480" w:hanging="180"/>
      </w:pPr>
    </w:lvl>
  </w:abstractNum>
  <w:abstractNum w:abstractNumId="7" w15:restartNumberingAfterBreak="0">
    <w:nsid w:val="48AA6294"/>
    <w:multiLevelType w:val="singleLevel"/>
    <w:tmpl w:val="0405000F"/>
    <w:lvl w:ilvl="0">
      <w:start w:val="1"/>
      <w:numFmt w:val="decimal"/>
      <w:lvlText w:val="%1."/>
      <w:lvlJc w:val="left"/>
      <w:pPr>
        <w:tabs>
          <w:tab w:val="num" w:pos="360"/>
        </w:tabs>
        <w:ind w:left="360" w:hanging="360"/>
      </w:pPr>
      <w:rPr>
        <w:rFonts w:hint="default"/>
      </w:rPr>
    </w:lvl>
  </w:abstractNum>
  <w:abstractNum w:abstractNumId="8" w15:restartNumberingAfterBreak="0">
    <w:nsid w:val="4DA505EE"/>
    <w:multiLevelType w:val="multilevel"/>
    <w:tmpl w:val="0442CF66"/>
    <w:lvl w:ilvl="0">
      <w:start w:val="1"/>
      <w:numFmt w:val="decimal"/>
      <w:lvlText w:val="%1."/>
      <w:lvlJc w:val="left"/>
      <w:pPr>
        <w:tabs>
          <w:tab w:val="num" w:pos="709"/>
        </w:tabs>
        <w:ind w:left="709" w:hanging="709"/>
      </w:pPr>
      <w:rPr>
        <w:rFonts w:ascii="Times New Roman" w:hAnsi="Times New Roman" w:cs="Times New Roman" w:hint="default"/>
        <w:b/>
        <w:i w:val="0"/>
        <w:sz w:val="22"/>
        <w:u w:val="none"/>
      </w:rPr>
    </w:lvl>
    <w:lvl w:ilvl="1">
      <w:start w:val="1"/>
      <w:numFmt w:val="decimal"/>
      <w:isLgl/>
      <w:lvlText w:val="%1.%2"/>
      <w:lvlJc w:val="left"/>
      <w:pPr>
        <w:tabs>
          <w:tab w:val="num" w:pos="993"/>
        </w:tabs>
        <w:ind w:left="993" w:hanging="709"/>
      </w:pPr>
      <w:rPr>
        <w:rFonts w:ascii="Times New Roman" w:hAnsi="Times New Roman" w:cs="Times New Roman" w:hint="default"/>
        <w:b/>
        <w:i w:val="0"/>
        <w:color w:val="auto"/>
        <w:sz w:val="22"/>
      </w:rPr>
    </w:lvl>
    <w:lvl w:ilvl="2">
      <w:start w:val="1"/>
      <w:numFmt w:val="decimal"/>
      <w:pStyle w:val="3tiuroven"/>
      <w:lvlText w:val="%1.%2.%3"/>
      <w:lvlJc w:val="left"/>
      <w:pPr>
        <w:tabs>
          <w:tab w:val="num" w:pos="1277"/>
        </w:tabs>
        <w:ind w:left="1390" w:hanging="68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Roman"/>
      <w:lvlText w:val="%4)"/>
      <w:lvlJc w:val="left"/>
      <w:pPr>
        <w:tabs>
          <w:tab w:val="num" w:pos="1985"/>
        </w:tabs>
        <w:ind w:left="1985" w:hanging="567"/>
      </w:pPr>
      <w:rPr>
        <w:rFonts w:ascii="Times New Roman" w:hAnsi="Times New Roman" w:cs="Times New Roman" w:hint="default"/>
        <w:b w:val="0"/>
        <w:i w:val="0"/>
        <w:sz w:val="22"/>
      </w:rPr>
    </w:lvl>
    <w:lvl w:ilvl="4">
      <w:start w:val="1"/>
      <w:numFmt w:val="decimal"/>
      <w:isLgl/>
      <w:lvlText w:val="%1.%2.%3.%4.%5"/>
      <w:lvlJc w:val="left"/>
      <w:pPr>
        <w:tabs>
          <w:tab w:val="num" w:pos="3260"/>
        </w:tabs>
        <w:ind w:left="3260" w:hanging="992"/>
      </w:pPr>
      <w:rPr>
        <w:rFonts w:ascii="Times New Roman" w:hAnsi="Times New Roman" w:cs="Times New Roman" w:hint="default"/>
        <w:b/>
        <w:i w:val="0"/>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4E2A55CF"/>
    <w:multiLevelType w:val="hybridMultilevel"/>
    <w:tmpl w:val="AAA2AF0C"/>
    <w:lvl w:ilvl="0" w:tplc="6914B6C2">
      <w:numFmt w:val="bullet"/>
      <w:lvlText w:val="-"/>
      <w:lvlJc w:val="left"/>
      <w:pPr>
        <w:ind w:left="720" w:hanging="360"/>
      </w:pPr>
      <w:rPr>
        <w:rFonts w:ascii="Georgia" w:eastAsia="Times New Roman" w:hAnsi="Georg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4255B2E"/>
    <w:multiLevelType w:val="hybridMultilevel"/>
    <w:tmpl w:val="44A26294"/>
    <w:lvl w:ilvl="0" w:tplc="2A6CDE0C">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DAE20B9"/>
    <w:multiLevelType w:val="hybridMultilevel"/>
    <w:tmpl w:val="9AFAD294"/>
    <w:lvl w:ilvl="0" w:tplc="72349D52">
      <w:start w:val="1"/>
      <w:numFmt w:val="lowerLetter"/>
      <w:lvlText w:val="%1)"/>
      <w:lvlJc w:val="left"/>
      <w:pPr>
        <w:ind w:left="1296" w:hanging="360"/>
      </w:pPr>
      <w:rPr>
        <w:rFonts w:hint="default"/>
      </w:rPr>
    </w:lvl>
    <w:lvl w:ilvl="1" w:tplc="C1AEC42A" w:tentative="1">
      <w:start w:val="1"/>
      <w:numFmt w:val="lowerLetter"/>
      <w:lvlText w:val="%2."/>
      <w:lvlJc w:val="left"/>
      <w:pPr>
        <w:ind w:left="2016" w:hanging="360"/>
      </w:pPr>
    </w:lvl>
    <w:lvl w:ilvl="2" w:tplc="3160AE2E" w:tentative="1">
      <w:start w:val="1"/>
      <w:numFmt w:val="lowerRoman"/>
      <w:lvlText w:val="%3."/>
      <w:lvlJc w:val="right"/>
      <w:pPr>
        <w:ind w:left="2736" w:hanging="180"/>
      </w:pPr>
    </w:lvl>
    <w:lvl w:ilvl="3" w:tplc="D0748F40" w:tentative="1">
      <w:start w:val="1"/>
      <w:numFmt w:val="decimal"/>
      <w:lvlText w:val="%4."/>
      <w:lvlJc w:val="left"/>
      <w:pPr>
        <w:ind w:left="3456" w:hanging="360"/>
      </w:pPr>
    </w:lvl>
    <w:lvl w:ilvl="4" w:tplc="024217BE" w:tentative="1">
      <w:start w:val="1"/>
      <w:numFmt w:val="lowerLetter"/>
      <w:lvlText w:val="%5."/>
      <w:lvlJc w:val="left"/>
      <w:pPr>
        <w:ind w:left="4176" w:hanging="360"/>
      </w:pPr>
    </w:lvl>
    <w:lvl w:ilvl="5" w:tplc="1AF2F6AC" w:tentative="1">
      <w:start w:val="1"/>
      <w:numFmt w:val="lowerRoman"/>
      <w:lvlText w:val="%6."/>
      <w:lvlJc w:val="right"/>
      <w:pPr>
        <w:ind w:left="4896" w:hanging="180"/>
      </w:pPr>
    </w:lvl>
    <w:lvl w:ilvl="6" w:tplc="DEEC952E" w:tentative="1">
      <w:start w:val="1"/>
      <w:numFmt w:val="decimal"/>
      <w:lvlText w:val="%7."/>
      <w:lvlJc w:val="left"/>
      <w:pPr>
        <w:ind w:left="5616" w:hanging="360"/>
      </w:pPr>
    </w:lvl>
    <w:lvl w:ilvl="7" w:tplc="910AA49A" w:tentative="1">
      <w:start w:val="1"/>
      <w:numFmt w:val="lowerLetter"/>
      <w:lvlText w:val="%8."/>
      <w:lvlJc w:val="left"/>
      <w:pPr>
        <w:ind w:left="6336" w:hanging="360"/>
      </w:pPr>
    </w:lvl>
    <w:lvl w:ilvl="8" w:tplc="3DCC4E9A" w:tentative="1">
      <w:start w:val="1"/>
      <w:numFmt w:val="lowerRoman"/>
      <w:lvlText w:val="%9."/>
      <w:lvlJc w:val="right"/>
      <w:pPr>
        <w:ind w:left="7056" w:hanging="180"/>
      </w:pPr>
    </w:lvl>
  </w:abstractNum>
  <w:abstractNum w:abstractNumId="12" w15:restartNumberingAfterBreak="0">
    <w:nsid w:val="5F395494"/>
    <w:multiLevelType w:val="multilevel"/>
    <w:tmpl w:val="F094DC16"/>
    <w:lvl w:ilvl="0">
      <w:start w:val="1"/>
      <w:numFmt w:val="decimal"/>
      <w:lvlText w:val="4.%1."/>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cs-CZ" w:eastAsia="cs-CZ" w:bidi="cs-CZ"/>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F951492"/>
    <w:multiLevelType w:val="hybridMultilevel"/>
    <w:tmpl w:val="C72A0DD0"/>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14" w15:restartNumberingAfterBreak="0">
    <w:nsid w:val="610F3E64"/>
    <w:multiLevelType w:val="hybridMultilevel"/>
    <w:tmpl w:val="C1B03056"/>
    <w:lvl w:ilvl="0" w:tplc="B5261FF8">
      <w:start w:val="1"/>
      <w:numFmt w:val="lowerRoman"/>
      <w:lvlText w:val="(%1)"/>
      <w:lvlJc w:val="left"/>
      <w:pPr>
        <w:ind w:left="1296" w:hanging="72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15" w15:restartNumberingAfterBreak="0">
    <w:nsid w:val="69C04892"/>
    <w:multiLevelType w:val="hybridMultilevel"/>
    <w:tmpl w:val="90488DDA"/>
    <w:lvl w:ilvl="0" w:tplc="756C21C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6AFF19E9"/>
    <w:multiLevelType w:val="hybridMultilevel"/>
    <w:tmpl w:val="507E8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60315BB"/>
    <w:multiLevelType w:val="hybridMultilevel"/>
    <w:tmpl w:val="9AFAD294"/>
    <w:lvl w:ilvl="0" w:tplc="60A06B96">
      <w:start w:val="1"/>
      <w:numFmt w:val="lowerLetter"/>
      <w:lvlText w:val="%1)"/>
      <w:lvlJc w:val="left"/>
      <w:pPr>
        <w:ind w:left="1296" w:hanging="360"/>
      </w:pPr>
      <w:rPr>
        <w:rFonts w:hint="default"/>
      </w:rPr>
    </w:lvl>
    <w:lvl w:ilvl="1" w:tplc="C4E081BA" w:tentative="1">
      <w:start w:val="1"/>
      <w:numFmt w:val="lowerLetter"/>
      <w:lvlText w:val="%2."/>
      <w:lvlJc w:val="left"/>
      <w:pPr>
        <w:ind w:left="2016" w:hanging="360"/>
      </w:pPr>
    </w:lvl>
    <w:lvl w:ilvl="2" w:tplc="1D3ABEF4" w:tentative="1">
      <w:start w:val="1"/>
      <w:numFmt w:val="lowerRoman"/>
      <w:lvlText w:val="%3."/>
      <w:lvlJc w:val="right"/>
      <w:pPr>
        <w:ind w:left="2736" w:hanging="180"/>
      </w:pPr>
    </w:lvl>
    <w:lvl w:ilvl="3" w:tplc="33DAB398" w:tentative="1">
      <w:start w:val="1"/>
      <w:numFmt w:val="decimal"/>
      <w:lvlText w:val="%4."/>
      <w:lvlJc w:val="left"/>
      <w:pPr>
        <w:ind w:left="3456" w:hanging="360"/>
      </w:pPr>
    </w:lvl>
    <w:lvl w:ilvl="4" w:tplc="4FB6875C" w:tentative="1">
      <w:start w:val="1"/>
      <w:numFmt w:val="lowerLetter"/>
      <w:lvlText w:val="%5."/>
      <w:lvlJc w:val="left"/>
      <w:pPr>
        <w:ind w:left="4176" w:hanging="360"/>
      </w:pPr>
    </w:lvl>
    <w:lvl w:ilvl="5" w:tplc="6C5A309E" w:tentative="1">
      <w:start w:val="1"/>
      <w:numFmt w:val="lowerRoman"/>
      <w:lvlText w:val="%6."/>
      <w:lvlJc w:val="right"/>
      <w:pPr>
        <w:ind w:left="4896" w:hanging="180"/>
      </w:pPr>
    </w:lvl>
    <w:lvl w:ilvl="6" w:tplc="77767998" w:tentative="1">
      <w:start w:val="1"/>
      <w:numFmt w:val="decimal"/>
      <w:lvlText w:val="%7."/>
      <w:lvlJc w:val="left"/>
      <w:pPr>
        <w:ind w:left="5616" w:hanging="360"/>
      </w:pPr>
    </w:lvl>
    <w:lvl w:ilvl="7" w:tplc="32C665C2" w:tentative="1">
      <w:start w:val="1"/>
      <w:numFmt w:val="lowerLetter"/>
      <w:lvlText w:val="%8."/>
      <w:lvlJc w:val="left"/>
      <w:pPr>
        <w:ind w:left="6336" w:hanging="360"/>
      </w:pPr>
    </w:lvl>
    <w:lvl w:ilvl="8" w:tplc="3D52C82A" w:tentative="1">
      <w:start w:val="1"/>
      <w:numFmt w:val="lowerRoman"/>
      <w:lvlText w:val="%9."/>
      <w:lvlJc w:val="right"/>
      <w:pPr>
        <w:ind w:left="7056" w:hanging="180"/>
      </w:pPr>
    </w:lvl>
  </w:abstractNum>
  <w:abstractNum w:abstractNumId="18" w15:restartNumberingAfterBreak="0">
    <w:nsid w:val="7CF109D4"/>
    <w:multiLevelType w:val="hybridMultilevel"/>
    <w:tmpl w:val="913051F0"/>
    <w:lvl w:ilvl="0" w:tplc="E1FC282E">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6831555">
    <w:abstractNumId w:val="4"/>
  </w:num>
  <w:num w:numId="2" w16cid:durableId="2079403114">
    <w:abstractNumId w:val="8"/>
  </w:num>
  <w:num w:numId="3" w16cid:durableId="465511414">
    <w:abstractNumId w:val="2"/>
  </w:num>
  <w:num w:numId="4" w16cid:durableId="1283682909">
    <w:abstractNumId w:val="6"/>
  </w:num>
  <w:num w:numId="5" w16cid:durableId="612245690">
    <w:abstractNumId w:val="1"/>
  </w:num>
  <w:num w:numId="6" w16cid:durableId="771508588">
    <w:abstractNumId w:val="15"/>
  </w:num>
  <w:num w:numId="7" w16cid:durableId="1926763839">
    <w:abstractNumId w:val="3"/>
  </w:num>
  <w:num w:numId="8" w16cid:durableId="924610049">
    <w:abstractNumId w:val="17"/>
  </w:num>
  <w:num w:numId="9" w16cid:durableId="2005089232">
    <w:abstractNumId w:val="11"/>
  </w:num>
  <w:num w:numId="10" w16cid:durableId="1342776597">
    <w:abstractNumId w:val="0"/>
  </w:num>
  <w:num w:numId="11" w16cid:durableId="1159425826">
    <w:abstractNumId w:val="7"/>
  </w:num>
  <w:num w:numId="12" w16cid:durableId="1073577360">
    <w:abstractNumId w:val="10"/>
  </w:num>
  <w:num w:numId="13" w16cid:durableId="1385759269">
    <w:abstractNumId w:val="14"/>
  </w:num>
  <w:num w:numId="14" w16cid:durableId="909300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3710722">
    <w:abstractNumId w:val="13"/>
  </w:num>
  <w:num w:numId="16" w16cid:durableId="533350311">
    <w:abstractNumId w:val="16"/>
  </w:num>
  <w:num w:numId="17" w16cid:durableId="147483589">
    <w:abstractNumId w:val="18"/>
  </w:num>
  <w:num w:numId="18" w16cid:durableId="1052582032">
    <w:abstractNumId w:val="2"/>
  </w:num>
  <w:num w:numId="19" w16cid:durableId="1725058706">
    <w:abstractNumId w:val="1"/>
  </w:num>
  <w:num w:numId="20" w16cid:durableId="2085685830">
    <w:abstractNumId w:val="1"/>
  </w:num>
  <w:num w:numId="21" w16cid:durableId="1372464275">
    <w:abstractNumId w:val="2"/>
  </w:num>
  <w:num w:numId="22" w16cid:durableId="1183473977">
    <w:abstractNumId w:val="12"/>
  </w:num>
  <w:num w:numId="23" w16cid:durableId="360596955">
    <w:abstractNumId w:val="9"/>
  </w:num>
  <w:num w:numId="24" w16cid:durableId="33615080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42"/>
    <w:rsid w:val="00001B1C"/>
    <w:rsid w:val="000062A0"/>
    <w:rsid w:val="00011F3A"/>
    <w:rsid w:val="00012EF3"/>
    <w:rsid w:val="00013314"/>
    <w:rsid w:val="000142C1"/>
    <w:rsid w:val="00020A53"/>
    <w:rsid w:val="00025C7A"/>
    <w:rsid w:val="00027603"/>
    <w:rsid w:val="00032B12"/>
    <w:rsid w:val="0003312A"/>
    <w:rsid w:val="00033A7C"/>
    <w:rsid w:val="00042F7C"/>
    <w:rsid w:val="00050846"/>
    <w:rsid w:val="00053A37"/>
    <w:rsid w:val="00053CAB"/>
    <w:rsid w:val="00061507"/>
    <w:rsid w:val="000615F4"/>
    <w:rsid w:val="000616CF"/>
    <w:rsid w:val="00062ADF"/>
    <w:rsid w:val="00071AAA"/>
    <w:rsid w:val="00073DD8"/>
    <w:rsid w:val="00084377"/>
    <w:rsid w:val="00086ED1"/>
    <w:rsid w:val="000873D8"/>
    <w:rsid w:val="000902F5"/>
    <w:rsid w:val="00090560"/>
    <w:rsid w:val="00091FC6"/>
    <w:rsid w:val="00095102"/>
    <w:rsid w:val="000957A4"/>
    <w:rsid w:val="000976CC"/>
    <w:rsid w:val="000A4202"/>
    <w:rsid w:val="000B00FB"/>
    <w:rsid w:val="000B0D9F"/>
    <w:rsid w:val="000B3671"/>
    <w:rsid w:val="000B3DCE"/>
    <w:rsid w:val="000B478F"/>
    <w:rsid w:val="000B6BB9"/>
    <w:rsid w:val="000C00B6"/>
    <w:rsid w:val="000C25F1"/>
    <w:rsid w:val="000C5253"/>
    <w:rsid w:val="000C64C3"/>
    <w:rsid w:val="000C6971"/>
    <w:rsid w:val="000E7B3B"/>
    <w:rsid w:val="000F185F"/>
    <w:rsid w:val="000F4006"/>
    <w:rsid w:val="00102F45"/>
    <w:rsid w:val="00106135"/>
    <w:rsid w:val="001066B6"/>
    <w:rsid w:val="00106D1E"/>
    <w:rsid w:val="001104E3"/>
    <w:rsid w:val="00110E27"/>
    <w:rsid w:val="00115079"/>
    <w:rsid w:val="00116D35"/>
    <w:rsid w:val="0012125E"/>
    <w:rsid w:val="001223DD"/>
    <w:rsid w:val="001225DB"/>
    <w:rsid w:val="00124133"/>
    <w:rsid w:val="00126020"/>
    <w:rsid w:val="00130F9A"/>
    <w:rsid w:val="00132C64"/>
    <w:rsid w:val="001359BE"/>
    <w:rsid w:val="00135D1E"/>
    <w:rsid w:val="00137690"/>
    <w:rsid w:val="00140701"/>
    <w:rsid w:val="00142C14"/>
    <w:rsid w:val="00144CF5"/>
    <w:rsid w:val="00151788"/>
    <w:rsid w:val="00151EB1"/>
    <w:rsid w:val="0015467D"/>
    <w:rsid w:val="00161B05"/>
    <w:rsid w:val="00173F3C"/>
    <w:rsid w:val="00177AE0"/>
    <w:rsid w:val="00190801"/>
    <w:rsid w:val="00192F16"/>
    <w:rsid w:val="00192F9E"/>
    <w:rsid w:val="001936EE"/>
    <w:rsid w:val="0019409C"/>
    <w:rsid w:val="001B3A41"/>
    <w:rsid w:val="001C00F2"/>
    <w:rsid w:val="001C3513"/>
    <w:rsid w:val="001C5289"/>
    <w:rsid w:val="001C65E6"/>
    <w:rsid w:val="001D04A1"/>
    <w:rsid w:val="001D1961"/>
    <w:rsid w:val="001E2474"/>
    <w:rsid w:val="001E5C46"/>
    <w:rsid w:val="001E735D"/>
    <w:rsid w:val="001F00F5"/>
    <w:rsid w:val="001F2384"/>
    <w:rsid w:val="001F2956"/>
    <w:rsid w:val="001F4ED3"/>
    <w:rsid w:val="001F54C2"/>
    <w:rsid w:val="001F5D6C"/>
    <w:rsid w:val="001F6A0B"/>
    <w:rsid w:val="00202C88"/>
    <w:rsid w:val="00205173"/>
    <w:rsid w:val="00205E95"/>
    <w:rsid w:val="00211EA1"/>
    <w:rsid w:val="00217B77"/>
    <w:rsid w:val="00220604"/>
    <w:rsid w:val="00220722"/>
    <w:rsid w:val="00223032"/>
    <w:rsid w:val="00224C4E"/>
    <w:rsid w:val="002254DA"/>
    <w:rsid w:val="00230F58"/>
    <w:rsid w:val="0024155D"/>
    <w:rsid w:val="00243AAB"/>
    <w:rsid w:val="002518C4"/>
    <w:rsid w:val="00252F7E"/>
    <w:rsid w:val="002530E5"/>
    <w:rsid w:val="0025382C"/>
    <w:rsid w:val="002539A5"/>
    <w:rsid w:val="002559D3"/>
    <w:rsid w:val="00256BA8"/>
    <w:rsid w:val="00262051"/>
    <w:rsid w:val="00263730"/>
    <w:rsid w:val="00280F81"/>
    <w:rsid w:val="002832C1"/>
    <w:rsid w:val="00286684"/>
    <w:rsid w:val="00286888"/>
    <w:rsid w:val="00291DCA"/>
    <w:rsid w:val="002923FB"/>
    <w:rsid w:val="00293B62"/>
    <w:rsid w:val="002A200B"/>
    <w:rsid w:val="002A38A4"/>
    <w:rsid w:val="002A4871"/>
    <w:rsid w:val="002A553C"/>
    <w:rsid w:val="002A70A3"/>
    <w:rsid w:val="002B00A7"/>
    <w:rsid w:val="002B133B"/>
    <w:rsid w:val="002B13F1"/>
    <w:rsid w:val="002B1EC4"/>
    <w:rsid w:val="002B2690"/>
    <w:rsid w:val="002C264F"/>
    <w:rsid w:val="002C795B"/>
    <w:rsid w:val="002D2839"/>
    <w:rsid w:val="002E0F45"/>
    <w:rsid w:val="002E11A1"/>
    <w:rsid w:val="002E310B"/>
    <w:rsid w:val="002E401A"/>
    <w:rsid w:val="002E4A71"/>
    <w:rsid w:val="002F30CB"/>
    <w:rsid w:val="002F34F8"/>
    <w:rsid w:val="0030479D"/>
    <w:rsid w:val="003065C9"/>
    <w:rsid w:val="003147F5"/>
    <w:rsid w:val="00315184"/>
    <w:rsid w:val="003201CC"/>
    <w:rsid w:val="00321929"/>
    <w:rsid w:val="00321DAC"/>
    <w:rsid w:val="00326360"/>
    <w:rsid w:val="00326D06"/>
    <w:rsid w:val="003274F2"/>
    <w:rsid w:val="00332D5A"/>
    <w:rsid w:val="003378DB"/>
    <w:rsid w:val="00340375"/>
    <w:rsid w:val="00342DA9"/>
    <w:rsid w:val="0034347A"/>
    <w:rsid w:val="003471A4"/>
    <w:rsid w:val="00350AA0"/>
    <w:rsid w:val="0035384A"/>
    <w:rsid w:val="00356283"/>
    <w:rsid w:val="003623D6"/>
    <w:rsid w:val="003675A1"/>
    <w:rsid w:val="00370888"/>
    <w:rsid w:val="00371423"/>
    <w:rsid w:val="00374EF0"/>
    <w:rsid w:val="00375346"/>
    <w:rsid w:val="00375B31"/>
    <w:rsid w:val="00386D22"/>
    <w:rsid w:val="003968A2"/>
    <w:rsid w:val="00396CB6"/>
    <w:rsid w:val="003A43B8"/>
    <w:rsid w:val="003B6B1C"/>
    <w:rsid w:val="003B7894"/>
    <w:rsid w:val="003B7BA7"/>
    <w:rsid w:val="003C2599"/>
    <w:rsid w:val="003C388C"/>
    <w:rsid w:val="003C58FE"/>
    <w:rsid w:val="003D281B"/>
    <w:rsid w:val="003D7401"/>
    <w:rsid w:val="003E6F3F"/>
    <w:rsid w:val="003F5056"/>
    <w:rsid w:val="003F6BE2"/>
    <w:rsid w:val="00404900"/>
    <w:rsid w:val="0041217C"/>
    <w:rsid w:val="0041354F"/>
    <w:rsid w:val="00413CDA"/>
    <w:rsid w:val="00415717"/>
    <w:rsid w:val="004157F3"/>
    <w:rsid w:val="00415EA2"/>
    <w:rsid w:val="00423720"/>
    <w:rsid w:val="00423964"/>
    <w:rsid w:val="00424025"/>
    <w:rsid w:val="00425323"/>
    <w:rsid w:val="00427481"/>
    <w:rsid w:val="0043280F"/>
    <w:rsid w:val="00432DAE"/>
    <w:rsid w:val="00435B99"/>
    <w:rsid w:val="00436795"/>
    <w:rsid w:val="00437170"/>
    <w:rsid w:val="00440B92"/>
    <w:rsid w:val="0044283E"/>
    <w:rsid w:val="00444AFF"/>
    <w:rsid w:val="00447E4C"/>
    <w:rsid w:val="004551A7"/>
    <w:rsid w:val="00455B02"/>
    <w:rsid w:val="00461F53"/>
    <w:rsid w:val="00486481"/>
    <w:rsid w:val="00493A8E"/>
    <w:rsid w:val="00496E9C"/>
    <w:rsid w:val="0049721A"/>
    <w:rsid w:val="004A13D3"/>
    <w:rsid w:val="004B1153"/>
    <w:rsid w:val="004B17B8"/>
    <w:rsid w:val="004C10DB"/>
    <w:rsid w:val="004C289E"/>
    <w:rsid w:val="004C71BC"/>
    <w:rsid w:val="004D0477"/>
    <w:rsid w:val="004D1771"/>
    <w:rsid w:val="004D19B7"/>
    <w:rsid w:val="004D2460"/>
    <w:rsid w:val="004D7775"/>
    <w:rsid w:val="004E4814"/>
    <w:rsid w:val="004E5868"/>
    <w:rsid w:val="004E669F"/>
    <w:rsid w:val="004F0A2A"/>
    <w:rsid w:val="004F333E"/>
    <w:rsid w:val="004F5891"/>
    <w:rsid w:val="005002B6"/>
    <w:rsid w:val="00500EFB"/>
    <w:rsid w:val="005018FA"/>
    <w:rsid w:val="00502FF1"/>
    <w:rsid w:val="00503603"/>
    <w:rsid w:val="005048F3"/>
    <w:rsid w:val="005059C7"/>
    <w:rsid w:val="00505ABF"/>
    <w:rsid w:val="005064E4"/>
    <w:rsid w:val="00507045"/>
    <w:rsid w:val="00517426"/>
    <w:rsid w:val="005249FC"/>
    <w:rsid w:val="00532802"/>
    <w:rsid w:val="00534910"/>
    <w:rsid w:val="005349CB"/>
    <w:rsid w:val="00535FA2"/>
    <w:rsid w:val="00537715"/>
    <w:rsid w:val="0054275D"/>
    <w:rsid w:val="00544172"/>
    <w:rsid w:val="00546D75"/>
    <w:rsid w:val="00547129"/>
    <w:rsid w:val="00550CD7"/>
    <w:rsid w:val="0055101B"/>
    <w:rsid w:val="0055453C"/>
    <w:rsid w:val="005627A7"/>
    <w:rsid w:val="005631EB"/>
    <w:rsid w:val="005632F9"/>
    <w:rsid w:val="00563A81"/>
    <w:rsid w:val="00566169"/>
    <w:rsid w:val="0056746A"/>
    <w:rsid w:val="0057660D"/>
    <w:rsid w:val="00576D06"/>
    <w:rsid w:val="0058027D"/>
    <w:rsid w:val="005818B4"/>
    <w:rsid w:val="00582504"/>
    <w:rsid w:val="00585005"/>
    <w:rsid w:val="00586B52"/>
    <w:rsid w:val="00587F47"/>
    <w:rsid w:val="005919DD"/>
    <w:rsid w:val="005962A0"/>
    <w:rsid w:val="0059772B"/>
    <w:rsid w:val="005A083B"/>
    <w:rsid w:val="005A3230"/>
    <w:rsid w:val="005B0699"/>
    <w:rsid w:val="005B0B14"/>
    <w:rsid w:val="005C6376"/>
    <w:rsid w:val="005C7833"/>
    <w:rsid w:val="005D07E4"/>
    <w:rsid w:val="005D376E"/>
    <w:rsid w:val="005D388D"/>
    <w:rsid w:val="005D4435"/>
    <w:rsid w:val="005D59F1"/>
    <w:rsid w:val="005D6EAA"/>
    <w:rsid w:val="005D7D1E"/>
    <w:rsid w:val="005E0318"/>
    <w:rsid w:val="005E2ED6"/>
    <w:rsid w:val="005E56CE"/>
    <w:rsid w:val="005F1F20"/>
    <w:rsid w:val="005F2AC0"/>
    <w:rsid w:val="005F6743"/>
    <w:rsid w:val="005F7954"/>
    <w:rsid w:val="006015B7"/>
    <w:rsid w:val="00604020"/>
    <w:rsid w:val="0060687B"/>
    <w:rsid w:val="00606CBE"/>
    <w:rsid w:val="0061350B"/>
    <w:rsid w:val="00615A3E"/>
    <w:rsid w:val="00616D4E"/>
    <w:rsid w:val="006211BD"/>
    <w:rsid w:val="00621569"/>
    <w:rsid w:val="00621DED"/>
    <w:rsid w:val="00624B03"/>
    <w:rsid w:val="006321B3"/>
    <w:rsid w:val="006359D2"/>
    <w:rsid w:val="00637656"/>
    <w:rsid w:val="006378E3"/>
    <w:rsid w:val="0064434C"/>
    <w:rsid w:val="0064487A"/>
    <w:rsid w:val="006543D5"/>
    <w:rsid w:val="00667C5A"/>
    <w:rsid w:val="006728A8"/>
    <w:rsid w:val="006736B5"/>
    <w:rsid w:val="006748E9"/>
    <w:rsid w:val="006802FE"/>
    <w:rsid w:val="00680610"/>
    <w:rsid w:val="00687310"/>
    <w:rsid w:val="00692184"/>
    <w:rsid w:val="00694A56"/>
    <w:rsid w:val="00694CCA"/>
    <w:rsid w:val="0069708F"/>
    <w:rsid w:val="006A2996"/>
    <w:rsid w:val="006A3821"/>
    <w:rsid w:val="006A6DE1"/>
    <w:rsid w:val="006B0C94"/>
    <w:rsid w:val="006B6FCB"/>
    <w:rsid w:val="006B7EF5"/>
    <w:rsid w:val="006C0EA6"/>
    <w:rsid w:val="006C34E6"/>
    <w:rsid w:val="006C5048"/>
    <w:rsid w:val="006C6EC8"/>
    <w:rsid w:val="006D52C0"/>
    <w:rsid w:val="006D5EC4"/>
    <w:rsid w:val="006D7DFF"/>
    <w:rsid w:val="006E070F"/>
    <w:rsid w:val="006E2D8C"/>
    <w:rsid w:val="006E517D"/>
    <w:rsid w:val="006E6231"/>
    <w:rsid w:val="006F5924"/>
    <w:rsid w:val="006F5ED3"/>
    <w:rsid w:val="007025F2"/>
    <w:rsid w:val="00706860"/>
    <w:rsid w:val="007169B1"/>
    <w:rsid w:val="00722534"/>
    <w:rsid w:val="00727A54"/>
    <w:rsid w:val="00727D9B"/>
    <w:rsid w:val="0073091C"/>
    <w:rsid w:val="00732DCE"/>
    <w:rsid w:val="00733C92"/>
    <w:rsid w:val="00734DB0"/>
    <w:rsid w:val="00737091"/>
    <w:rsid w:val="00740EC8"/>
    <w:rsid w:val="00742A3C"/>
    <w:rsid w:val="00744BA8"/>
    <w:rsid w:val="0075200C"/>
    <w:rsid w:val="00752797"/>
    <w:rsid w:val="007530FD"/>
    <w:rsid w:val="00754B91"/>
    <w:rsid w:val="00755E5C"/>
    <w:rsid w:val="00757C9A"/>
    <w:rsid w:val="007615DC"/>
    <w:rsid w:val="007657EF"/>
    <w:rsid w:val="00766574"/>
    <w:rsid w:val="00766ADE"/>
    <w:rsid w:val="007716D1"/>
    <w:rsid w:val="007728CC"/>
    <w:rsid w:val="00773885"/>
    <w:rsid w:val="00783CE7"/>
    <w:rsid w:val="00794BD9"/>
    <w:rsid w:val="00797611"/>
    <w:rsid w:val="007A1B5A"/>
    <w:rsid w:val="007B1AC3"/>
    <w:rsid w:val="007B3C35"/>
    <w:rsid w:val="007C277A"/>
    <w:rsid w:val="007C4CEA"/>
    <w:rsid w:val="007C4E9C"/>
    <w:rsid w:val="007C567B"/>
    <w:rsid w:val="007D17B7"/>
    <w:rsid w:val="007D2861"/>
    <w:rsid w:val="007E46D6"/>
    <w:rsid w:val="007E527A"/>
    <w:rsid w:val="007E65BE"/>
    <w:rsid w:val="007E770E"/>
    <w:rsid w:val="007F0927"/>
    <w:rsid w:val="007F094F"/>
    <w:rsid w:val="007F2BCE"/>
    <w:rsid w:val="0080707A"/>
    <w:rsid w:val="00807788"/>
    <w:rsid w:val="00811DAD"/>
    <w:rsid w:val="00813F62"/>
    <w:rsid w:val="008175B2"/>
    <w:rsid w:val="00820236"/>
    <w:rsid w:val="00822DC6"/>
    <w:rsid w:val="00824E75"/>
    <w:rsid w:val="0082704E"/>
    <w:rsid w:val="00831869"/>
    <w:rsid w:val="00857634"/>
    <w:rsid w:val="008615F9"/>
    <w:rsid w:val="00863A1B"/>
    <w:rsid w:val="00870F1E"/>
    <w:rsid w:val="0087130D"/>
    <w:rsid w:val="00872063"/>
    <w:rsid w:val="00872AE6"/>
    <w:rsid w:val="00874E99"/>
    <w:rsid w:val="00886AC4"/>
    <w:rsid w:val="008948A5"/>
    <w:rsid w:val="0089684C"/>
    <w:rsid w:val="008A00CC"/>
    <w:rsid w:val="008A29FC"/>
    <w:rsid w:val="008A5583"/>
    <w:rsid w:val="008A5C16"/>
    <w:rsid w:val="008C0BCC"/>
    <w:rsid w:val="008C61C2"/>
    <w:rsid w:val="008C7276"/>
    <w:rsid w:val="008D1FFE"/>
    <w:rsid w:val="008E31DA"/>
    <w:rsid w:val="008F060E"/>
    <w:rsid w:val="008F405B"/>
    <w:rsid w:val="00902646"/>
    <w:rsid w:val="009059AB"/>
    <w:rsid w:val="00905F5D"/>
    <w:rsid w:val="00907D16"/>
    <w:rsid w:val="00907DAE"/>
    <w:rsid w:val="0091016E"/>
    <w:rsid w:val="00912037"/>
    <w:rsid w:val="00912744"/>
    <w:rsid w:val="00912DD9"/>
    <w:rsid w:val="009201E3"/>
    <w:rsid w:val="0092693E"/>
    <w:rsid w:val="00926D2E"/>
    <w:rsid w:val="00926E05"/>
    <w:rsid w:val="009354DD"/>
    <w:rsid w:val="009413A5"/>
    <w:rsid w:val="00942A98"/>
    <w:rsid w:val="00951723"/>
    <w:rsid w:val="00954DCD"/>
    <w:rsid w:val="00955304"/>
    <w:rsid w:val="009562B5"/>
    <w:rsid w:val="00960134"/>
    <w:rsid w:val="00961E33"/>
    <w:rsid w:val="009625F3"/>
    <w:rsid w:val="00965025"/>
    <w:rsid w:val="009746B5"/>
    <w:rsid w:val="00985B1E"/>
    <w:rsid w:val="00986AD3"/>
    <w:rsid w:val="009A69DC"/>
    <w:rsid w:val="009B368B"/>
    <w:rsid w:val="009B5D75"/>
    <w:rsid w:val="009B7CCD"/>
    <w:rsid w:val="009C088E"/>
    <w:rsid w:val="009D3929"/>
    <w:rsid w:val="009D3D9A"/>
    <w:rsid w:val="009D5B20"/>
    <w:rsid w:val="009E60C3"/>
    <w:rsid w:val="00A04C7D"/>
    <w:rsid w:val="00A07217"/>
    <w:rsid w:val="00A11A14"/>
    <w:rsid w:val="00A11D15"/>
    <w:rsid w:val="00A13495"/>
    <w:rsid w:val="00A17B25"/>
    <w:rsid w:val="00A22DAF"/>
    <w:rsid w:val="00A22EA4"/>
    <w:rsid w:val="00A24015"/>
    <w:rsid w:val="00A31641"/>
    <w:rsid w:val="00A31BA9"/>
    <w:rsid w:val="00A4574A"/>
    <w:rsid w:val="00A46F94"/>
    <w:rsid w:val="00A50097"/>
    <w:rsid w:val="00A50E7F"/>
    <w:rsid w:val="00A5140C"/>
    <w:rsid w:val="00A52CF7"/>
    <w:rsid w:val="00A6513E"/>
    <w:rsid w:val="00A664E2"/>
    <w:rsid w:val="00A665D9"/>
    <w:rsid w:val="00A70CF9"/>
    <w:rsid w:val="00A769C3"/>
    <w:rsid w:val="00A76F8A"/>
    <w:rsid w:val="00A84FF2"/>
    <w:rsid w:val="00A93269"/>
    <w:rsid w:val="00A96143"/>
    <w:rsid w:val="00AA59BB"/>
    <w:rsid w:val="00AB00D6"/>
    <w:rsid w:val="00AB0E96"/>
    <w:rsid w:val="00AC633A"/>
    <w:rsid w:val="00AC6615"/>
    <w:rsid w:val="00AE2F1F"/>
    <w:rsid w:val="00AF013E"/>
    <w:rsid w:val="00AF049D"/>
    <w:rsid w:val="00AF4017"/>
    <w:rsid w:val="00AF48E2"/>
    <w:rsid w:val="00B073E8"/>
    <w:rsid w:val="00B20F5E"/>
    <w:rsid w:val="00B25842"/>
    <w:rsid w:val="00B26B7D"/>
    <w:rsid w:val="00B26CC4"/>
    <w:rsid w:val="00B30CAC"/>
    <w:rsid w:val="00B3340B"/>
    <w:rsid w:val="00B379F5"/>
    <w:rsid w:val="00B41BE0"/>
    <w:rsid w:val="00B43E14"/>
    <w:rsid w:val="00B43F15"/>
    <w:rsid w:val="00B50A46"/>
    <w:rsid w:val="00B60D38"/>
    <w:rsid w:val="00B67FBA"/>
    <w:rsid w:val="00B7626C"/>
    <w:rsid w:val="00B83302"/>
    <w:rsid w:val="00B8718A"/>
    <w:rsid w:val="00B87C91"/>
    <w:rsid w:val="00B91790"/>
    <w:rsid w:val="00B95BDE"/>
    <w:rsid w:val="00BA1610"/>
    <w:rsid w:val="00BB3C4E"/>
    <w:rsid w:val="00BB50A8"/>
    <w:rsid w:val="00BB6247"/>
    <w:rsid w:val="00BC0485"/>
    <w:rsid w:val="00BD29FD"/>
    <w:rsid w:val="00BD6C0F"/>
    <w:rsid w:val="00BF0167"/>
    <w:rsid w:val="00BF15FE"/>
    <w:rsid w:val="00BF3BAC"/>
    <w:rsid w:val="00C00742"/>
    <w:rsid w:val="00C0267A"/>
    <w:rsid w:val="00C03479"/>
    <w:rsid w:val="00C12E61"/>
    <w:rsid w:val="00C14805"/>
    <w:rsid w:val="00C22E98"/>
    <w:rsid w:val="00C3171A"/>
    <w:rsid w:val="00C34027"/>
    <w:rsid w:val="00C34ED7"/>
    <w:rsid w:val="00C3799B"/>
    <w:rsid w:val="00C44097"/>
    <w:rsid w:val="00C44292"/>
    <w:rsid w:val="00C473BE"/>
    <w:rsid w:val="00C536F2"/>
    <w:rsid w:val="00C56870"/>
    <w:rsid w:val="00C66B7F"/>
    <w:rsid w:val="00C7681B"/>
    <w:rsid w:val="00C7753A"/>
    <w:rsid w:val="00C866C9"/>
    <w:rsid w:val="00C93188"/>
    <w:rsid w:val="00C94C1A"/>
    <w:rsid w:val="00C966E9"/>
    <w:rsid w:val="00C9787C"/>
    <w:rsid w:val="00CA1E9E"/>
    <w:rsid w:val="00CA2665"/>
    <w:rsid w:val="00CA3560"/>
    <w:rsid w:val="00CB16EA"/>
    <w:rsid w:val="00CB23D7"/>
    <w:rsid w:val="00CB35D6"/>
    <w:rsid w:val="00CB7894"/>
    <w:rsid w:val="00CC0084"/>
    <w:rsid w:val="00CC28A2"/>
    <w:rsid w:val="00CC2DE2"/>
    <w:rsid w:val="00CC2EF4"/>
    <w:rsid w:val="00CD061A"/>
    <w:rsid w:val="00CE0646"/>
    <w:rsid w:val="00CE5D6F"/>
    <w:rsid w:val="00CE656D"/>
    <w:rsid w:val="00CE747E"/>
    <w:rsid w:val="00CF00AC"/>
    <w:rsid w:val="00CF4D5E"/>
    <w:rsid w:val="00CF6D60"/>
    <w:rsid w:val="00D00D37"/>
    <w:rsid w:val="00D20381"/>
    <w:rsid w:val="00D203C1"/>
    <w:rsid w:val="00D21A5C"/>
    <w:rsid w:val="00D25A31"/>
    <w:rsid w:val="00D2693E"/>
    <w:rsid w:val="00D26A73"/>
    <w:rsid w:val="00D33630"/>
    <w:rsid w:val="00D35046"/>
    <w:rsid w:val="00D50B96"/>
    <w:rsid w:val="00D56CC8"/>
    <w:rsid w:val="00D57459"/>
    <w:rsid w:val="00D617B3"/>
    <w:rsid w:val="00D61998"/>
    <w:rsid w:val="00D63FEB"/>
    <w:rsid w:val="00D662D4"/>
    <w:rsid w:val="00D745FF"/>
    <w:rsid w:val="00D765E6"/>
    <w:rsid w:val="00D817B5"/>
    <w:rsid w:val="00D845F0"/>
    <w:rsid w:val="00D92A3A"/>
    <w:rsid w:val="00D95298"/>
    <w:rsid w:val="00DA4130"/>
    <w:rsid w:val="00DB179E"/>
    <w:rsid w:val="00DB73B4"/>
    <w:rsid w:val="00DC1076"/>
    <w:rsid w:val="00DC1444"/>
    <w:rsid w:val="00DC165A"/>
    <w:rsid w:val="00DC7E22"/>
    <w:rsid w:val="00DD1A4F"/>
    <w:rsid w:val="00DD2A45"/>
    <w:rsid w:val="00DD3B03"/>
    <w:rsid w:val="00DD5978"/>
    <w:rsid w:val="00DD6591"/>
    <w:rsid w:val="00DD77BE"/>
    <w:rsid w:val="00DE1B38"/>
    <w:rsid w:val="00DE51EF"/>
    <w:rsid w:val="00DE5DEC"/>
    <w:rsid w:val="00DE6CEF"/>
    <w:rsid w:val="00DF4BD4"/>
    <w:rsid w:val="00E00C36"/>
    <w:rsid w:val="00E02EEF"/>
    <w:rsid w:val="00E04406"/>
    <w:rsid w:val="00E04BB6"/>
    <w:rsid w:val="00E1120E"/>
    <w:rsid w:val="00E21929"/>
    <w:rsid w:val="00E223F4"/>
    <w:rsid w:val="00E22C7F"/>
    <w:rsid w:val="00E24542"/>
    <w:rsid w:val="00E2508C"/>
    <w:rsid w:val="00E25664"/>
    <w:rsid w:val="00E26738"/>
    <w:rsid w:val="00E275B4"/>
    <w:rsid w:val="00E32C46"/>
    <w:rsid w:val="00E4355D"/>
    <w:rsid w:val="00E519C9"/>
    <w:rsid w:val="00E537E9"/>
    <w:rsid w:val="00E54538"/>
    <w:rsid w:val="00E54D8E"/>
    <w:rsid w:val="00E60B79"/>
    <w:rsid w:val="00E62DBE"/>
    <w:rsid w:val="00E64D29"/>
    <w:rsid w:val="00E65332"/>
    <w:rsid w:val="00E665C6"/>
    <w:rsid w:val="00E70D3E"/>
    <w:rsid w:val="00E8027E"/>
    <w:rsid w:val="00E81FF0"/>
    <w:rsid w:val="00E82485"/>
    <w:rsid w:val="00E83C68"/>
    <w:rsid w:val="00E91538"/>
    <w:rsid w:val="00E92C3A"/>
    <w:rsid w:val="00E9734E"/>
    <w:rsid w:val="00EA0079"/>
    <w:rsid w:val="00EA2287"/>
    <w:rsid w:val="00EA617E"/>
    <w:rsid w:val="00EB0BA2"/>
    <w:rsid w:val="00EB74F7"/>
    <w:rsid w:val="00EB7791"/>
    <w:rsid w:val="00EC4FBE"/>
    <w:rsid w:val="00EC6252"/>
    <w:rsid w:val="00EC640D"/>
    <w:rsid w:val="00ED3A07"/>
    <w:rsid w:val="00ED4859"/>
    <w:rsid w:val="00EE0455"/>
    <w:rsid w:val="00EE04BA"/>
    <w:rsid w:val="00EE7004"/>
    <w:rsid w:val="00EF26AC"/>
    <w:rsid w:val="00EF4B22"/>
    <w:rsid w:val="00F1673D"/>
    <w:rsid w:val="00F168B2"/>
    <w:rsid w:val="00F2114B"/>
    <w:rsid w:val="00F23B70"/>
    <w:rsid w:val="00F23E0C"/>
    <w:rsid w:val="00F279C7"/>
    <w:rsid w:val="00F30ABD"/>
    <w:rsid w:val="00F31C1D"/>
    <w:rsid w:val="00F342AA"/>
    <w:rsid w:val="00F351A8"/>
    <w:rsid w:val="00F363FB"/>
    <w:rsid w:val="00F37E62"/>
    <w:rsid w:val="00F445C4"/>
    <w:rsid w:val="00F516FB"/>
    <w:rsid w:val="00F53F08"/>
    <w:rsid w:val="00F55FA9"/>
    <w:rsid w:val="00F62852"/>
    <w:rsid w:val="00F860E8"/>
    <w:rsid w:val="00F902A7"/>
    <w:rsid w:val="00F903BE"/>
    <w:rsid w:val="00F90664"/>
    <w:rsid w:val="00F95DAC"/>
    <w:rsid w:val="00FA3ADC"/>
    <w:rsid w:val="00FB1C69"/>
    <w:rsid w:val="00FB1D3A"/>
    <w:rsid w:val="00FB464E"/>
    <w:rsid w:val="00FC1EB8"/>
    <w:rsid w:val="00FE1FE1"/>
    <w:rsid w:val="00FE2B29"/>
    <w:rsid w:val="00FE5169"/>
    <w:rsid w:val="00FE6A93"/>
    <w:rsid w:val="00FF0300"/>
    <w:rsid w:val="00FF3CB1"/>
    <w:rsid w:val="00FF5182"/>
    <w:rsid w:val="00FF7B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8EA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378DB"/>
    <w:pPr>
      <w:spacing w:before="120" w:after="120" w:line="300" w:lineRule="exact"/>
    </w:pPr>
    <w:rPr>
      <w:rFonts w:ascii="Georgia" w:hAnsi="Georgia"/>
      <w:sz w:val="21"/>
    </w:rPr>
  </w:style>
  <w:style w:type="paragraph" w:styleId="Nadpis1">
    <w:name w:val="heading 1"/>
    <w:basedOn w:val="Odstavecseseznamem"/>
    <w:next w:val="Normln"/>
    <w:qFormat/>
    <w:rsid w:val="00D61998"/>
    <w:pPr>
      <w:keepNext/>
      <w:numPr>
        <w:numId w:val="5"/>
      </w:numPr>
      <w:spacing w:before="360" w:after="120"/>
      <w:contextualSpacing w:val="0"/>
      <w:jc w:val="both"/>
      <w:outlineLvl w:val="0"/>
    </w:pPr>
    <w:rPr>
      <w:b/>
      <w:sz w:val="24"/>
      <w:szCs w:val="21"/>
    </w:rPr>
  </w:style>
  <w:style w:type="paragraph" w:styleId="Nadpis2">
    <w:name w:val="heading 2"/>
    <w:basedOn w:val="Normln"/>
    <w:next w:val="Normln"/>
    <w:link w:val="Nadpis2Char"/>
    <w:qFormat/>
    <w:rsid w:val="000142C1"/>
    <w:pPr>
      <w:keepNext/>
      <w:numPr>
        <w:ilvl w:val="1"/>
        <w:numId w:val="3"/>
      </w:numPr>
      <w:outlineLvl w:val="1"/>
    </w:pPr>
    <w:rPr>
      <w:bCs/>
      <w:iCs/>
      <w:szCs w:val="28"/>
    </w:rPr>
  </w:style>
  <w:style w:type="paragraph" w:styleId="Nadpis3">
    <w:name w:val="heading 3"/>
    <w:basedOn w:val="Normln"/>
    <w:next w:val="Normln"/>
    <w:link w:val="Nadpis3Char"/>
    <w:qFormat/>
    <w:rsid w:val="000142C1"/>
    <w:pPr>
      <w:keepNext/>
      <w:numPr>
        <w:ilvl w:val="2"/>
        <w:numId w:val="3"/>
      </w:numPr>
      <w:outlineLvl w:val="2"/>
    </w:pPr>
    <w:rPr>
      <w:bCs/>
      <w:szCs w:val="26"/>
    </w:rPr>
  </w:style>
  <w:style w:type="paragraph" w:styleId="Nadpis4">
    <w:name w:val="heading 4"/>
    <w:basedOn w:val="Normln"/>
    <w:next w:val="Normln"/>
    <w:link w:val="Nadpis4Char"/>
    <w:semiHidden/>
    <w:unhideWhenUsed/>
    <w:qFormat/>
    <w:rsid w:val="000142C1"/>
    <w:pPr>
      <w:keepNext/>
      <w:numPr>
        <w:ilvl w:val="3"/>
        <w:numId w:val="3"/>
      </w:numPr>
      <w:spacing w:before="240" w:after="60"/>
      <w:outlineLvl w:val="3"/>
    </w:pPr>
    <w:rPr>
      <w:rFonts w:ascii="Calibri" w:hAnsi="Calibri"/>
      <w:b/>
      <w:bCs/>
      <w:sz w:val="28"/>
      <w:szCs w:val="28"/>
    </w:rPr>
  </w:style>
  <w:style w:type="paragraph" w:styleId="Nadpis5">
    <w:name w:val="heading 5"/>
    <w:basedOn w:val="Normln"/>
    <w:next w:val="Normln"/>
    <w:link w:val="Nadpis5Char"/>
    <w:semiHidden/>
    <w:unhideWhenUsed/>
    <w:qFormat/>
    <w:rsid w:val="000142C1"/>
    <w:pPr>
      <w:numPr>
        <w:ilvl w:val="4"/>
        <w:numId w:val="3"/>
      </w:numPr>
      <w:spacing w:before="240" w:after="60"/>
      <w:outlineLvl w:val="4"/>
    </w:pPr>
    <w:rPr>
      <w:rFonts w:ascii="Calibri" w:hAnsi="Calibri"/>
      <w:b/>
      <w:bCs/>
      <w:i/>
      <w:iCs/>
      <w:sz w:val="26"/>
      <w:szCs w:val="26"/>
    </w:rPr>
  </w:style>
  <w:style w:type="paragraph" w:styleId="Nadpis6">
    <w:name w:val="heading 6"/>
    <w:basedOn w:val="Normln"/>
    <w:next w:val="Normln"/>
    <w:link w:val="Nadpis6Char"/>
    <w:semiHidden/>
    <w:unhideWhenUsed/>
    <w:qFormat/>
    <w:rsid w:val="000142C1"/>
    <w:pPr>
      <w:numPr>
        <w:ilvl w:val="5"/>
        <w:numId w:val="3"/>
      </w:numPr>
      <w:spacing w:before="240" w:after="60"/>
      <w:outlineLvl w:val="5"/>
    </w:pPr>
    <w:rPr>
      <w:rFonts w:ascii="Calibri" w:hAnsi="Calibri"/>
      <w:b/>
      <w:bCs/>
      <w:szCs w:val="22"/>
    </w:rPr>
  </w:style>
  <w:style w:type="paragraph" w:styleId="Nadpis7">
    <w:name w:val="heading 7"/>
    <w:basedOn w:val="Normln"/>
    <w:next w:val="Normln"/>
    <w:link w:val="Nadpis7Char"/>
    <w:semiHidden/>
    <w:unhideWhenUsed/>
    <w:qFormat/>
    <w:rsid w:val="000142C1"/>
    <w:pPr>
      <w:numPr>
        <w:ilvl w:val="6"/>
        <w:numId w:val="3"/>
      </w:numPr>
      <w:spacing w:before="240" w:after="60"/>
      <w:outlineLvl w:val="6"/>
    </w:pPr>
    <w:rPr>
      <w:rFonts w:ascii="Calibri" w:hAnsi="Calibri"/>
      <w:sz w:val="24"/>
      <w:szCs w:val="24"/>
    </w:rPr>
  </w:style>
  <w:style w:type="paragraph" w:styleId="Nadpis8">
    <w:name w:val="heading 8"/>
    <w:basedOn w:val="Normln"/>
    <w:next w:val="Normln"/>
    <w:link w:val="Nadpis8Char"/>
    <w:semiHidden/>
    <w:unhideWhenUsed/>
    <w:qFormat/>
    <w:rsid w:val="000142C1"/>
    <w:pPr>
      <w:numPr>
        <w:ilvl w:val="7"/>
        <w:numId w:val="3"/>
      </w:numPr>
      <w:spacing w:before="240" w:after="60"/>
      <w:outlineLvl w:val="7"/>
    </w:pPr>
    <w:rPr>
      <w:rFonts w:ascii="Calibri" w:hAnsi="Calibri"/>
      <w:i/>
      <w:iCs/>
      <w:sz w:val="24"/>
      <w:szCs w:val="24"/>
    </w:rPr>
  </w:style>
  <w:style w:type="paragraph" w:styleId="Nadpis9">
    <w:name w:val="heading 9"/>
    <w:basedOn w:val="Normln"/>
    <w:next w:val="Normln"/>
    <w:link w:val="Nadpis9Char"/>
    <w:semiHidden/>
    <w:unhideWhenUsed/>
    <w:qFormat/>
    <w:rsid w:val="000142C1"/>
    <w:pPr>
      <w:numPr>
        <w:ilvl w:val="8"/>
        <w:numId w:val="3"/>
      </w:numPr>
      <w:spacing w:before="240" w:after="60"/>
      <w:outlineLvl w:val="8"/>
    </w:pPr>
    <w:rPr>
      <w:rFonts w:ascii="Cambria" w:hAnsi="Cambria"/>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0142C1"/>
    <w:pPr>
      <w:tabs>
        <w:tab w:val="center" w:pos="4153"/>
        <w:tab w:val="right" w:pos="8306"/>
      </w:tabs>
    </w:pPr>
  </w:style>
  <w:style w:type="paragraph" w:styleId="Zpat">
    <w:name w:val="footer"/>
    <w:basedOn w:val="Normln"/>
    <w:link w:val="ZpatChar"/>
    <w:uiPriority w:val="99"/>
    <w:rsid w:val="000142C1"/>
    <w:pPr>
      <w:tabs>
        <w:tab w:val="center" w:pos="4153"/>
        <w:tab w:val="right" w:pos="8306"/>
      </w:tabs>
    </w:pPr>
  </w:style>
  <w:style w:type="character" w:styleId="slostrnky">
    <w:name w:val="page number"/>
    <w:basedOn w:val="Standardnpsmoodstavce"/>
    <w:rsid w:val="000142C1"/>
  </w:style>
  <w:style w:type="paragraph" w:customStyle="1" w:styleId="Zkladntext1">
    <w:name w:val="Základní text1"/>
    <w:basedOn w:val="Normln"/>
    <w:rsid w:val="000142C1"/>
    <w:pPr>
      <w:spacing w:line="240" w:lineRule="atLeast"/>
    </w:pPr>
    <w:rPr>
      <w:color w:val="000000"/>
      <w:sz w:val="24"/>
    </w:rPr>
  </w:style>
  <w:style w:type="paragraph" w:styleId="Zkladntext">
    <w:name w:val="Body Text"/>
    <w:basedOn w:val="Normln"/>
    <w:rsid w:val="000142C1"/>
    <w:rPr>
      <w:b/>
      <w:caps/>
      <w:lang w:val="en-GB"/>
    </w:rPr>
  </w:style>
  <w:style w:type="table" w:styleId="Mkatabulky">
    <w:name w:val="Table Grid"/>
    <w:basedOn w:val="Normlntabulka"/>
    <w:uiPriority w:val="59"/>
    <w:rsid w:val="00014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rsid w:val="000142C1"/>
    <w:pPr>
      <w:ind w:left="283"/>
    </w:pPr>
  </w:style>
  <w:style w:type="paragraph" w:styleId="Textbubliny">
    <w:name w:val="Balloon Text"/>
    <w:basedOn w:val="Normln"/>
    <w:semiHidden/>
    <w:rsid w:val="000142C1"/>
    <w:rPr>
      <w:rFonts w:ascii="Tahoma" w:hAnsi="Tahoma" w:cs="Tahoma"/>
      <w:sz w:val="16"/>
      <w:szCs w:val="16"/>
    </w:rPr>
  </w:style>
  <w:style w:type="character" w:customStyle="1" w:styleId="platne1">
    <w:name w:val="platne1"/>
    <w:rsid w:val="003378DB"/>
    <w:rPr>
      <w:rFonts w:ascii="Georgia" w:hAnsi="Georgia"/>
      <w:sz w:val="21"/>
    </w:rPr>
  </w:style>
  <w:style w:type="paragraph" w:styleId="Rozloendokumentu">
    <w:name w:val="Document Map"/>
    <w:basedOn w:val="Normln"/>
    <w:semiHidden/>
    <w:rsid w:val="000142C1"/>
    <w:pPr>
      <w:shd w:val="clear" w:color="auto" w:fill="000080"/>
    </w:pPr>
    <w:rPr>
      <w:rFonts w:ascii="Tahoma" w:hAnsi="Tahoma" w:cs="Tahoma"/>
    </w:rPr>
  </w:style>
  <w:style w:type="character" w:customStyle="1" w:styleId="Nadpis2Char">
    <w:name w:val="Nadpis 2 Char"/>
    <w:link w:val="Nadpis2"/>
    <w:rsid w:val="000142C1"/>
    <w:rPr>
      <w:rFonts w:ascii="Georgia" w:hAnsi="Georgia"/>
      <w:bCs/>
      <w:iCs/>
      <w:sz w:val="21"/>
      <w:szCs w:val="28"/>
      <w:lang w:eastAsia="cs-CZ"/>
    </w:rPr>
  </w:style>
  <w:style w:type="character" w:customStyle="1" w:styleId="Nadpis3Char">
    <w:name w:val="Nadpis 3 Char"/>
    <w:link w:val="Nadpis3"/>
    <w:rsid w:val="000142C1"/>
    <w:rPr>
      <w:rFonts w:ascii="Georgia" w:hAnsi="Georgia"/>
      <w:bCs/>
      <w:sz w:val="21"/>
      <w:szCs w:val="26"/>
      <w:lang w:eastAsia="cs-CZ"/>
    </w:rPr>
  </w:style>
  <w:style w:type="character" w:customStyle="1" w:styleId="Nadpis6Char">
    <w:name w:val="Nadpis 6 Char"/>
    <w:link w:val="Nadpis6"/>
    <w:semiHidden/>
    <w:rsid w:val="000142C1"/>
    <w:rPr>
      <w:rFonts w:ascii="Calibri" w:hAnsi="Calibri"/>
      <w:b/>
      <w:bCs/>
      <w:sz w:val="21"/>
      <w:szCs w:val="22"/>
      <w:lang w:eastAsia="cs-CZ"/>
    </w:rPr>
  </w:style>
  <w:style w:type="character" w:styleId="Odkaznakoment">
    <w:name w:val="annotation reference"/>
    <w:rsid w:val="000142C1"/>
    <w:rPr>
      <w:sz w:val="16"/>
      <w:szCs w:val="16"/>
    </w:rPr>
  </w:style>
  <w:style w:type="paragraph" w:styleId="Textkomente">
    <w:name w:val="annotation text"/>
    <w:basedOn w:val="Normln"/>
    <w:link w:val="TextkomenteChar"/>
    <w:rsid w:val="000142C1"/>
  </w:style>
  <w:style w:type="character" w:customStyle="1" w:styleId="TextkomenteChar">
    <w:name w:val="Text komentáře Char"/>
    <w:basedOn w:val="Standardnpsmoodstavce"/>
    <w:link w:val="Textkomente"/>
    <w:rsid w:val="000142C1"/>
  </w:style>
  <w:style w:type="paragraph" w:styleId="Pedmtkomente">
    <w:name w:val="annotation subject"/>
    <w:basedOn w:val="Textkomente"/>
    <w:next w:val="Textkomente"/>
    <w:link w:val="PedmtkomenteChar"/>
    <w:rsid w:val="000142C1"/>
    <w:rPr>
      <w:b/>
      <w:bCs/>
      <w:sz w:val="20"/>
    </w:rPr>
  </w:style>
  <w:style w:type="character" w:customStyle="1" w:styleId="PedmtkomenteChar">
    <w:name w:val="Předmět komentáře Char"/>
    <w:link w:val="Pedmtkomente"/>
    <w:rsid w:val="000142C1"/>
    <w:rPr>
      <w:b/>
      <w:bCs/>
    </w:rPr>
  </w:style>
  <w:style w:type="character" w:customStyle="1" w:styleId="Nadpis4Char">
    <w:name w:val="Nadpis 4 Char"/>
    <w:link w:val="Nadpis4"/>
    <w:semiHidden/>
    <w:rsid w:val="000142C1"/>
    <w:rPr>
      <w:rFonts w:ascii="Calibri" w:hAnsi="Calibri"/>
      <w:b/>
      <w:bCs/>
      <w:sz w:val="28"/>
      <w:szCs w:val="28"/>
      <w:lang w:eastAsia="cs-CZ"/>
    </w:rPr>
  </w:style>
  <w:style w:type="character" w:customStyle="1" w:styleId="Nadpis5Char">
    <w:name w:val="Nadpis 5 Char"/>
    <w:link w:val="Nadpis5"/>
    <w:semiHidden/>
    <w:rsid w:val="000142C1"/>
    <w:rPr>
      <w:rFonts w:ascii="Calibri" w:hAnsi="Calibri"/>
      <w:b/>
      <w:bCs/>
      <w:i/>
      <w:iCs/>
      <w:sz w:val="26"/>
      <w:szCs w:val="26"/>
      <w:lang w:eastAsia="cs-CZ"/>
    </w:rPr>
  </w:style>
  <w:style w:type="character" w:customStyle="1" w:styleId="Nadpis7Char">
    <w:name w:val="Nadpis 7 Char"/>
    <w:link w:val="Nadpis7"/>
    <w:semiHidden/>
    <w:rsid w:val="000142C1"/>
    <w:rPr>
      <w:rFonts w:ascii="Calibri" w:hAnsi="Calibri"/>
      <w:sz w:val="24"/>
      <w:szCs w:val="24"/>
      <w:lang w:eastAsia="cs-CZ"/>
    </w:rPr>
  </w:style>
  <w:style w:type="character" w:customStyle="1" w:styleId="Nadpis8Char">
    <w:name w:val="Nadpis 8 Char"/>
    <w:link w:val="Nadpis8"/>
    <w:semiHidden/>
    <w:rsid w:val="000142C1"/>
    <w:rPr>
      <w:rFonts w:ascii="Calibri" w:hAnsi="Calibri"/>
      <w:i/>
      <w:iCs/>
      <w:sz w:val="24"/>
      <w:szCs w:val="24"/>
      <w:lang w:eastAsia="cs-CZ"/>
    </w:rPr>
  </w:style>
  <w:style w:type="character" w:customStyle="1" w:styleId="Nadpis9Char">
    <w:name w:val="Nadpis 9 Char"/>
    <w:link w:val="Nadpis9"/>
    <w:semiHidden/>
    <w:rsid w:val="000142C1"/>
    <w:rPr>
      <w:rFonts w:ascii="Cambria" w:hAnsi="Cambria"/>
      <w:sz w:val="21"/>
      <w:szCs w:val="22"/>
      <w:lang w:eastAsia="cs-CZ"/>
    </w:rPr>
  </w:style>
  <w:style w:type="character" w:styleId="Siln">
    <w:name w:val="Strong"/>
    <w:uiPriority w:val="22"/>
    <w:qFormat/>
    <w:rsid w:val="00151EB1"/>
    <w:rPr>
      <w:b/>
      <w:bCs/>
    </w:rPr>
  </w:style>
  <w:style w:type="character" w:customStyle="1" w:styleId="spiszn">
    <w:name w:val="spiszn"/>
    <w:rsid w:val="00151EB1"/>
  </w:style>
  <w:style w:type="paragraph" w:customStyle="1" w:styleId="BodySingle">
    <w:name w:val="Body Single"/>
    <w:basedOn w:val="Normln"/>
    <w:uiPriority w:val="99"/>
    <w:rsid w:val="00230F58"/>
    <w:pPr>
      <w:spacing w:before="0" w:after="0"/>
    </w:pPr>
    <w:rPr>
      <w:rFonts w:ascii="TimesE" w:hAnsi="TimesE"/>
      <w:sz w:val="24"/>
      <w:lang w:val="en-US" w:eastAsia="en-US"/>
    </w:rPr>
  </w:style>
  <w:style w:type="paragraph" w:styleId="Odstavecseseznamem">
    <w:name w:val="List Paragraph"/>
    <w:basedOn w:val="Normln"/>
    <w:uiPriority w:val="34"/>
    <w:qFormat/>
    <w:rsid w:val="003378DB"/>
    <w:pPr>
      <w:spacing w:before="0" w:after="200"/>
      <w:ind w:left="720"/>
      <w:contextualSpacing/>
    </w:pPr>
    <w:rPr>
      <w:rFonts w:eastAsia="Calibri"/>
      <w:szCs w:val="22"/>
      <w:lang w:eastAsia="en-US"/>
    </w:rPr>
  </w:style>
  <w:style w:type="character" w:customStyle="1" w:styleId="CharacterStyle1">
    <w:name w:val="Character Style 1"/>
    <w:uiPriority w:val="99"/>
    <w:rsid w:val="003B7894"/>
    <w:rPr>
      <w:rFonts w:ascii="Arial" w:hAnsi="Arial"/>
      <w:sz w:val="20"/>
    </w:rPr>
  </w:style>
  <w:style w:type="paragraph" w:customStyle="1" w:styleId="ListParagraph1">
    <w:name w:val="List Paragraph1"/>
    <w:basedOn w:val="Normln"/>
    <w:rsid w:val="001223DD"/>
    <w:pPr>
      <w:autoSpaceDE w:val="0"/>
      <w:autoSpaceDN w:val="0"/>
      <w:adjustRightInd w:val="0"/>
      <w:spacing w:before="0" w:after="0"/>
      <w:ind w:left="720"/>
    </w:pPr>
    <w:rPr>
      <w:rFonts w:eastAsia="Batang"/>
      <w:sz w:val="24"/>
      <w:lang w:eastAsia="ko-KR"/>
    </w:rPr>
  </w:style>
  <w:style w:type="paragraph" w:customStyle="1" w:styleId="3tiuroven">
    <w:name w:val="3ti uroven"/>
    <w:basedOn w:val="Nadpis3"/>
    <w:link w:val="3tiurovenChar"/>
    <w:autoRedefine/>
    <w:qFormat/>
    <w:rsid w:val="00FF0300"/>
    <w:pPr>
      <w:keepNext w:val="0"/>
      <w:widowControl w:val="0"/>
      <w:numPr>
        <w:numId w:val="2"/>
      </w:numPr>
      <w:tabs>
        <w:tab w:val="clear" w:pos="1277"/>
      </w:tabs>
      <w:spacing w:before="0"/>
      <w:ind w:left="1389" w:hanging="822"/>
    </w:pPr>
    <w:rPr>
      <w:bCs w:val="0"/>
      <w:color w:val="000000"/>
      <w:szCs w:val="22"/>
      <w:lang w:val="en-US" w:eastAsia="ja-JP"/>
    </w:rPr>
  </w:style>
  <w:style w:type="character" w:customStyle="1" w:styleId="3tiurovenChar">
    <w:name w:val="3ti uroven Char"/>
    <w:link w:val="3tiuroven"/>
    <w:locked/>
    <w:rsid w:val="00FF0300"/>
    <w:rPr>
      <w:rFonts w:ascii="Georgia" w:hAnsi="Georgia"/>
      <w:color w:val="000000"/>
      <w:sz w:val="21"/>
      <w:szCs w:val="22"/>
      <w:lang w:val="en-US" w:eastAsia="ja-JP"/>
    </w:rPr>
  </w:style>
  <w:style w:type="paragraph" w:customStyle="1" w:styleId="Nadpis2-norm">
    <w:name w:val="Nadpis 2-norm"/>
    <w:basedOn w:val="Normln"/>
    <w:rsid w:val="009B368B"/>
    <w:pPr>
      <w:tabs>
        <w:tab w:val="left" w:pos="1418"/>
      </w:tabs>
      <w:ind w:left="709"/>
    </w:pPr>
    <w:rPr>
      <w:lang w:eastAsia="en-US"/>
    </w:rPr>
  </w:style>
  <w:style w:type="character" w:styleId="Hypertextovodkaz">
    <w:name w:val="Hyperlink"/>
    <w:uiPriority w:val="99"/>
    <w:rsid w:val="009B368B"/>
    <w:rPr>
      <w:color w:val="0000FF"/>
      <w:u w:val="single"/>
    </w:rPr>
  </w:style>
  <w:style w:type="character" w:customStyle="1" w:styleId="1urovenChar">
    <w:name w:val="1 uroven Char"/>
    <w:link w:val="1uroven"/>
    <w:locked/>
    <w:rsid w:val="002A38A4"/>
    <w:rPr>
      <w:b/>
      <w:caps/>
      <w:kern w:val="28"/>
      <w:sz w:val="22"/>
      <w:lang w:eastAsia="en-US"/>
    </w:rPr>
  </w:style>
  <w:style w:type="paragraph" w:customStyle="1" w:styleId="Normal2">
    <w:name w:val="Normal 2"/>
    <w:basedOn w:val="Normln"/>
    <w:rsid w:val="002A38A4"/>
    <w:pPr>
      <w:ind w:left="709"/>
    </w:pPr>
    <w:rPr>
      <w:lang w:eastAsia="en-US"/>
    </w:rPr>
  </w:style>
  <w:style w:type="character" w:customStyle="1" w:styleId="DeltaViewInsertion">
    <w:name w:val="DeltaView Insertion"/>
    <w:rsid w:val="002A38A4"/>
    <w:rPr>
      <w:color w:val="0000FF"/>
      <w:spacing w:val="0"/>
      <w:u w:val="double"/>
    </w:rPr>
  </w:style>
  <w:style w:type="paragraph" w:customStyle="1" w:styleId="1uroven">
    <w:name w:val="1 uroven"/>
    <w:basedOn w:val="Nadpis1"/>
    <w:link w:val="1urovenChar"/>
    <w:autoRedefine/>
    <w:rsid w:val="002A38A4"/>
    <w:pPr>
      <w:numPr>
        <w:numId w:val="0"/>
      </w:numPr>
      <w:tabs>
        <w:tab w:val="num" w:pos="709"/>
      </w:tabs>
      <w:spacing w:before="240" w:after="240"/>
      <w:ind w:left="706" w:hanging="706"/>
    </w:pPr>
    <w:rPr>
      <w:caps/>
      <w:smallCaps/>
      <w:kern w:val="28"/>
    </w:rPr>
  </w:style>
  <w:style w:type="character" w:customStyle="1" w:styleId="ZpatChar">
    <w:name w:val="Zápatí Char"/>
    <w:link w:val="Zpat"/>
    <w:uiPriority w:val="99"/>
    <w:rsid w:val="00415EA2"/>
    <w:rPr>
      <w:sz w:val="22"/>
    </w:rPr>
  </w:style>
  <w:style w:type="paragraph" w:customStyle="1" w:styleId="Podtitul">
    <w:name w:val="Podtitul"/>
    <w:basedOn w:val="Nadpis3"/>
    <w:next w:val="Normln"/>
    <w:link w:val="PodtitulChar"/>
    <w:qFormat/>
    <w:rsid w:val="00FF0300"/>
  </w:style>
  <w:style w:type="character" w:customStyle="1" w:styleId="PodtitulChar">
    <w:name w:val="Podtitul Char"/>
    <w:link w:val="Podtitul"/>
    <w:rsid w:val="00FF0300"/>
    <w:rPr>
      <w:rFonts w:ascii="Georgia" w:hAnsi="Georgia"/>
      <w:bCs/>
      <w:sz w:val="21"/>
      <w:szCs w:val="26"/>
    </w:rPr>
  </w:style>
  <w:style w:type="paragraph" w:styleId="Revize">
    <w:name w:val="Revision"/>
    <w:hidden/>
    <w:uiPriority w:val="99"/>
    <w:semiHidden/>
    <w:rsid w:val="00FF0300"/>
    <w:rPr>
      <w:sz w:val="22"/>
    </w:rPr>
  </w:style>
  <w:style w:type="paragraph" w:styleId="Textpoznpodarou">
    <w:name w:val="footnote text"/>
    <w:basedOn w:val="Normln"/>
    <w:link w:val="TextpoznpodarouChar"/>
    <w:rsid w:val="001359BE"/>
    <w:pPr>
      <w:spacing w:before="0" w:after="0" w:line="240" w:lineRule="auto"/>
    </w:pPr>
    <w:rPr>
      <w:sz w:val="20"/>
    </w:rPr>
  </w:style>
  <w:style w:type="character" w:customStyle="1" w:styleId="TextpoznpodarouChar">
    <w:name w:val="Text pozn. pod čarou Char"/>
    <w:link w:val="Textpoznpodarou"/>
    <w:rsid w:val="001359BE"/>
    <w:rPr>
      <w:rFonts w:ascii="Georgia" w:hAnsi="Georgia"/>
      <w:lang w:eastAsia="cs-CZ"/>
    </w:rPr>
  </w:style>
  <w:style w:type="character" w:styleId="Znakapoznpodarou">
    <w:name w:val="footnote reference"/>
    <w:rsid w:val="001359BE"/>
    <w:rPr>
      <w:vertAlign w:val="superscript"/>
    </w:rPr>
  </w:style>
  <w:style w:type="character" w:customStyle="1" w:styleId="preformatted">
    <w:name w:val="preformatted"/>
    <w:basedOn w:val="Standardnpsmoodstavce"/>
    <w:rsid w:val="006359D2"/>
  </w:style>
  <w:style w:type="character" w:customStyle="1" w:styleId="nowrap">
    <w:name w:val="nowrap"/>
    <w:basedOn w:val="Standardnpsmoodstavce"/>
    <w:rsid w:val="006359D2"/>
  </w:style>
  <w:style w:type="character" w:styleId="Nevyeenzmnka">
    <w:name w:val="Unresolved Mention"/>
    <w:uiPriority w:val="99"/>
    <w:semiHidden/>
    <w:unhideWhenUsed/>
    <w:rsid w:val="00E044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739626">
      <w:bodyDiv w:val="1"/>
      <w:marLeft w:val="0"/>
      <w:marRight w:val="0"/>
      <w:marTop w:val="0"/>
      <w:marBottom w:val="0"/>
      <w:divBdr>
        <w:top w:val="none" w:sz="0" w:space="0" w:color="auto"/>
        <w:left w:val="none" w:sz="0" w:space="0" w:color="auto"/>
        <w:bottom w:val="none" w:sz="0" w:space="0" w:color="auto"/>
        <w:right w:val="none" w:sz="0" w:space="0" w:color="auto"/>
      </w:divBdr>
    </w:div>
    <w:div w:id="1620260148">
      <w:bodyDiv w:val="1"/>
      <w:marLeft w:val="0"/>
      <w:marRight w:val="0"/>
      <w:marTop w:val="0"/>
      <w:marBottom w:val="0"/>
      <w:divBdr>
        <w:top w:val="none" w:sz="0" w:space="0" w:color="auto"/>
        <w:left w:val="none" w:sz="0" w:space="0" w:color="auto"/>
        <w:bottom w:val="none" w:sz="0" w:space="0" w:color="auto"/>
        <w:right w:val="none" w:sz="0" w:space="0" w:color="auto"/>
      </w:divBdr>
      <w:divsChild>
        <w:div w:id="166319572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D5A28-00C9-4035-8299-68AAC47C6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1188</Words>
  <Characters>7012</Characters>
  <Application>Microsoft Office Word</Application>
  <DocSecurity>0</DocSecurity>
  <Lines>58</Lines>
  <Paragraphs>16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8184</CharactersWithSpaces>
  <SharedDoc>false</SharedDoc>
  <HLinks>
    <vt:vector size="6" baseType="variant">
      <vt:variant>
        <vt:i4>3276881</vt:i4>
      </vt:variant>
      <vt:variant>
        <vt:i4>6</vt:i4>
      </vt:variant>
      <vt:variant>
        <vt:i4>0</vt:i4>
      </vt:variant>
      <vt:variant>
        <vt:i4>5</vt:i4>
      </vt:variant>
      <vt:variant>
        <vt:lpwstr>mailto:strakovah@praha9.cz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2025-09-17T10:24:00Z</dcterms:created>
  <dcterms:modified xsi:type="dcterms:W3CDTF">2025-09-17T10:24:00Z</dcterms:modified>
</cp:coreProperties>
</file>