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36" w:rsidRDefault="001F7F36">
      <w:pPr>
        <w:spacing w:line="1" w:lineRule="exact"/>
      </w:pPr>
    </w:p>
    <w:p w:rsidR="001F7F36" w:rsidRDefault="009117AB">
      <w:pPr>
        <w:framePr w:wrap="none" w:vAnchor="page" w:hAnchor="page" w:x="8465" w:y="3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87170" cy="3721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8717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F36" w:rsidRDefault="009117AB">
      <w:pPr>
        <w:pStyle w:val="Titulekobrzku0"/>
        <w:framePr w:wrap="none" w:vAnchor="page" w:hAnchor="page" w:x="8758" w:y="1114"/>
        <w:spacing w:line="240" w:lineRule="auto"/>
        <w:rPr>
          <w:sz w:val="16"/>
          <w:szCs w:val="16"/>
        </w:rPr>
      </w:pPr>
      <w:r>
        <w:rPr>
          <w:rStyle w:val="Titulekobrzku"/>
          <w:sz w:val="16"/>
          <w:szCs w:val="16"/>
        </w:rPr>
        <w:t>2025007076</w:t>
      </w:r>
    </w:p>
    <w:p w:rsidR="001F7F36" w:rsidRDefault="009117AB">
      <w:pPr>
        <w:pStyle w:val="Nadpis10"/>
        <w:framePr w:w="9154" w:h="322" w:hRule="exact" w:wrap="none" w:vAnchor="page" w:hAnchor="page" w:x="1380" w:y="1459"/>
        <w:spacing w:before="0" w:after="0"/>
        <w:jc w:val="center"/>
      </w:pPr>
      <w:bookmarkStart w:id="0" w:name="bookmark0"/>
      <w:r>
        <w:rPr>
          <w:rStyle w:val="Nadpis1"/>
          <w:b/>
          <w:bCs/>
          <w:u w:val="single"/>
        </w:rPr>
        <w:t>SMLOUVA O DÍLO</w:t>
      </w:r>
      <w:bookmarkEnd w:id="0"/>
    </w:p>
    <w:p w:rsidR="001F7F36" w:rsidRDefault="009117AB">
      <w:pPr>
        <w:pStyle w:val="Zkladntext1"/>
        <w:framePr w:w="9154" w:h="274" w:hRule="exact" w:wrap="none" w:vAnchor="page" w:hAnchor="page" w:x="1380" w:y="1978"/>
        <w:spacing w:after="0" w:line="240" w:lineRule="auto"/>
        <w:jc w:val="center"/>
        <w:rPr>
          <w:sz w:val="20"/>
          <w:szCs w:val="20"/>
        </w:rPr>
      </w:pPr>
      <w:r>
        <w:rPr>
          <w:rStyle w:val="Zkladntext"/>
          <w:sz w:val="20"/>
          <w:szCs w:val="20"/>
        </w:rPr>
        <w:t>podle ust. § 2586 a násl. občanského zákoníku, uzavřená mezi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5362"/>
      </w:tblGrid>
      <w:tr w:rsidR="001F7F3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750" w:type="dxa"/>
            <w:shd w:val="clear" w:color="auto" w:fill="auto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362" w:type="dxa"/>
            <w:shd w:val="clear" w:color="auto" w:fill="auto"/>
            <w:vAlign w:val="bottom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86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50" w:type="dxa"/>
            <w:shd w:val="clear" w:color="auto" w:fill="auto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362" w:type="dxa"/>
            <w:shd w:val="clear" w:color="auto" w:fill="auto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50" w:type="dxa"/>
            <w:shd w:val="clear" w:color="auto" w:fill="auto"/>
            <w:vAlign w:val="bottom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5362" w:type="dxa"/>
            <w:shd w:val="clear" w:color="auto" w:fill="auto"/>
            <w:vAlign w:val="bottom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750" w:type="dxa"/>
            <w:shd w:val="clear" w:color="auto" w:fill="auto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362" w:type="dxa"/>
            <w:shd w:val="clear" w:color="auto" w:fill="auto"/>
            <w:vAlign w:val="bottom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300" w:lineRule="auto"/>
            </w:pP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</w:t>
            </w:r>
            <w:r>
              <w:rPr>
                <w:rStyle w:val="Jin"/>
                <w:spacing w:val="3"/>
                <w:shd w:val="clear" w:color="auto" w:fill="000000"/>
              </w:rPr>
              <w:t>................</w:t>
            </w:r>
            <w:r>
              <w:rPr>
                <w:rStyle w:val="Jin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</w:t>
            </w:r>
            <w:r>
              <w:rPr>
                <w:rStyle w:val="Jin"/>
                <w:spacing w:val="11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pacing w:val="12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750" w:type="dxa"/>
            <w:shd w:val="clear" w:color="auto" w:fill="auto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536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00346292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50" w:type="dxa"/>
            <w:shd w:val="clear" w:color="auto" w:fill="auto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362" w:type="dxa"/>
            <w:shd w:val="clear" w:color="auto" w:fill="auto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50" w:type="dxa"/>
            <w:shd w:val="clear" w:color="auto" w:fill="auto"/>
            <w:vAlign w:val="bottom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5362" w:type="dxa"/>
            <w:shd w:val="clear" w:color="auto" w:fill="auto"/>
            <w:vAlign w:val="bottom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Krajský soud v Brně sp. zn. Pr 1245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750" w:type="dxa"/>
            <w:shd w:val="clear" w:color="auto" w:fill="auto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362" w:type="dxa"/>
            <w:shd w:val="clear" w:color="auto" w:fill="auto"/>
          </w:tcPr>
          <w:p w:rsidR="001F7F36" w:rsidRDefault="009117AB">
            <w:pPr>
              <w:pStyle w:val="Jin0"/>
              <w:framePr w:w="8112" w:h="2779" w:wrap="none" w:vAnchor="page" w:hAnchor="page" w:x="1380" w:y="2842"/>
              <w:spacing w:after="0" w:line="240" w:lineRule="auto"/>
            </w:pPr>
            <w:r>
              <w:rPr>
                <w:rStyle w:val="Jin"/>
              </w:rPr>
              <w:t>MONETA</w:t>
            </w:r>
            <w:r>
              <w:rPr>
                <w:rStyle w:val="Jin"/>
              </w:rPr>
              <w:t xml:space="preserve"> Money Bank, a s., č. ú. 117203514/0600</w:t>
            </w:r>
          </w:p>
        </w:tc>
      </w:tr>
    </w:tbl>
    <w:p w:rsidR="001F7F36" w:rsidRDefault="009117AB">
      <w:pPr>
        <w:pStyle w:val="Titulektabulky0"/>
        <w:framePr w:wrap="none" w:vAnchor="page" w:hAnchor="page" w:x="1385" w:y="5707"/>
        <w:rPr>
          <w:sz w:val="18"/>
          <w:szCs w:val="18"/>
        </w:rPr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  <w:sz w:val="18"/>
          <w:szCs w:val="18"/>
        </w:rPr>
        <w:t>„objednáte?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5357"/>
      </w:tblGrid>
      <w:tr w:rsidR="001F7F36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750" w:type="dxa"/>
            <w:shd w:val="clear" w:color="auto" w:fill="auto"/>
          </w:tcPr>
          <w:p w:rsidR="001F7F36" w:rsidRDefault="009117AB">
            <w:pPr>
              <w:pStyle w:val="Jin0"/>
              <w:framePr w:w="8107" w:h="2102" w:wrap="none" w:vAnchor="page" w:hAnchor="page" w:x="1380" w:y="6255"/>
              <w:spacing w:after="220" w:line="240" w:lineRule="auto"/>
            </w:pPr>
            <w:r>
              <w:rPr>
                <w:rStyle w:val="Jin"/>
              </w:rPr>
              <w:t>a</w:t>
            </w:r>
          </w:p>
          <w:p w:rsidR="001F7F36" w:rsidRDefault="009117AB">
            <w:pPr>
              <w:pStyle w:val="Jin0"/>
              <w:framePr w:w="8107" w:h="2102" w:wrap="none" w:vAnchor="page" w:hAnchor="page" w:x="1380" w:y="6255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357" w:type="dxa"/>
            <w:shd w:val="clear" w:color="auto" w:fill="auto"/>
            <w:vAlign w:val="bottom"/>
          </w:tcPr>
          <w:p w:rsidR="001F7F36" w:rsidRDefault="009117AB">
            <w:pPr>
              <w:pStyle w:val="Jin0"/>
              <w:framePr w:w="8107" w:h="2102" w:wrap="none" w:vAnchor="page" w:hAnchor="page" w:x="1380" w:y="6255"/>
              <w:spacing w:after="0" w:line="240" w:lineRule="auto"/>
            </w:pPr>
            <w:r>
              <w:rPr>
                <w:rStyle w:val="Jin"/>
                <w:b/>
                <w:bCs/>
              </w:rPr>
              <w:t>Jan Machálek</w:t>
            </w:r>
          </w:p>
          <w:p w:rsidR="001F7F36" w:rsidRDefault="009117AB">
            <w:pPr>
              <w:pStyle w:val="Jin0"/>
              <w:framePr w:w="8107" w:h="2102" w:wrap="none" w:vAnchor="page" w:hAnchor="page" w:x="1380" w:y="6255"/>
              <w:spacing w:after="0" w:line="240" w:lineRule="auto"/>
            </w:pPr>
            <w:r>
              <w:rPr>
                <w:rStyle w:val="Jin"/>
              </w:rPr>
              <w:t>Fyzická osoba podnikající dle živnostenského zákona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50" w:type="dxa"/>
            <w:shd w:val="clear" w:color="auto" w:fill="auto"/>
          </w:tcPr>
          <w:p w:rsidR="001F7F36" w:rsidRDefault="009117AB">
            <w:pPr>
              <w:pStyle w:val="Jin0"/>
              <w:framePr w:w="8107" w:h="2102" w:wrap="none" w:vAnchor="page" w:hAnchor="page" w:x="1380" w:y="6255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357" w:type="dxa"/>
            <w:shd w:val="clear" w:color="auto" w:fill="auto"/>
          </w:tcPr>
          <w:p w:rsidR="001F7F36" w:rsidRDefault="009117AB">
            <w:pPr>
              <w:pStyle w:val="Jin0"/>
              <w:framePr w:w="8107" w:h="2102" w:wrap="none" w:vAnchor="page" w:hAnchor="page" w:x="1380" w:y="6255"/>
              <w:spacing w:after="0" w:line="240" w:lineRule="auto"/>
            </w:pPr>
            <w:r>
              <w:rPr>
                <w:rStyle w:val="Jin"/>
              </w:rPr>
              <w:t>Lipová 228/23, 682 01 Vyškov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750" w:type="dxa"/>
            <w:shd w:val="clear" w:color="auto" w:fill="auto"/>
          </w:tcPr>
          <w:p w:rsidR="001F7F36" w:rsidRDefault="009117AB">
            <w:pPr>
              <w:pStyle w:val="Jin0"/>
              <w:framePr w:w="8107" w:h="2102" w:wrap="none" w:vAnchor="page" w:hAnchor="page" w:x="1380" w:y="6255"/>
              <w:spacing w:after="0" w:line="252" w:lineRule="auto"/>
            </w:pPr>
            <w:r>
              <w:rPr>
                <w:rStyle w:val="Jin"/>
              </w:rPr>
              <w:t>Zastoupený IČO:</w:t>
            </w:r>
          </w:p>
        </w:tc>
        <w:tc>
          <w:tcPr>
            <w:tcW w:w="5357" w:type="dxa"/>
            <w:shd w:val="clear" w:color="auto" w:fill="auto"/>
          </w:tcPr>
          <w:p w:rsidR="001F7F36" w:rsidRDefault="009117AB">
            <w:pPr>
              <w:pStyle w:val="Jin0"/>
              <w:framePr w:w="8107" w:h="2102" w:wrap="none" w:vAnchor="page" w:hAnchor="page" w:x="1380" w:y="6255"/>
              <w:spacing w:after="0" w:line="252" w:lineRule="auto"/>
            </w:pPr>
            <w:r>
              <w:rPr>
                <w:rStyle w:val="Jin"/>
              </w:rPr>
              <w:t>Janem Machálkem 41616944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750" w:type="dxa"/>
            <w:shd w:val="clear" w:color="auto" w:fill="auto"/>
          </w:tcPr>
          <w:p w:rsidR="001F7F36" w:rsidRDefault="009117AB">
            <w:pPr>
              <w:pStyle w:val="Jin0"/>
              <w:framePr w:w="8107" w:h="2102" w:wrap="none" w:vAnchor="page" w:hAnchor="page" w:x="1380" w:y="6255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1F7F36" w:rsidRDefault="009117AB">
            <w:pPr>
              <w:pStyle w:val="Jin0"/>
              <w:framePr w:w="8107" w:h="2102" w:wrap="none" w:vAnchor="page" w:hAnchor="page" w:x="1380" w:y="6255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357" w:type="dxa"/>
            <w:shd w:val="clear" w:color="auto" w:fill="auto"/>
          </w:tcPr>
          <w:p w:rsidR="001F7F36" w:rsidRDefault="009117AB">
            <w:pPr>
              <w:pStyle w:val="Jin0"/>
              <w:framePr w:w="8107" w:h="2102" w:wrap="none" w:vAnchor="page" w:hAnchor="page" w:x="1380" w:y="6255"/>
              <w:spacing w:after="0" w:line="252" w:lineRule="auto"/>
            </w:pPr>
            <w:r>
              <w:rPr>
                <w:rStyle w:val="Jin"/>
              </w:rPr>
              <w:t>CZ6309160929 5787003389/0800</w:t>
            </w:r>
          </w:p>
        </w:tc>
      </w:tr>
    </w:tbl>
    <w:p w:rsidR="001F7F36" w:rsidRDefault="009117AB">
      <w:pPr>
        <w:pStyle w:val="Titulektabulky0"/>
        <w:framePr w:wrap="none" w:vAnchor="page" w:hAnchor="page" w:x="1380" w:y="8424"/>
        <w:rPr>
          <w:sz w:val="18"/>
          <w:szCs w:val="18"/>
        </w:rPr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  <w:sz w:val="18"/>
          <w:szCs w:val="18"/>
        </w:rPr>
        <w:t>„zhotovíte?)</w:t>
      </w:r>
    </w:p>
    <w:p w:rsidR="001F7F36" w:rsidRDefault="009117AB">
      <w:pPr>
        <w:pStyle w:val="Zkladntext1"/>
        <w:framePr w:w="9154" w:h="5515" w:hRule="exact" w:wrap="none" w:vAnchor="page" w:hAnchor="page" w:x="1380" w:y="9754"/>
        <w:numPr>
          <w:ilvl w:val="0"/>
          <w:numId w:val="1"/>
        </w:numPr>
        <w:tabs>
          <w:tab w:val="left" w:pos="413"/>
        </w:tabs>
        <w:spacing w:after="240"/>
        <w:ind w:left="420" w:hanging="420"/>
        <w:jc w:val="both"/>
      </w:pPr>
      <w:r>
        <w:rPr>
          <w:rStyle w:val="Zkladntext"/>
        </w:rPr>
        <w:t>Zhotovitel se zavazuje, že pro objednatele provede dílo, spočívající v provedení oprav nášlapných vrstev podlah - garáže a zázemí sanitních vozidel v objektu objednatele na výjezdové základně ve Vyškově,</w:t>
      </w:r>
      <w:r>
        <w:rPr>
          <w:rStyle w:val="Zkladntext"/>
        </w:rPr>
        <w:t xml:space="preserve"> a to vše způsobem a v rozsahu dle soupisu prací, který je jako příloha nedílnou součástí této smlouvy. Součástí díla je přitom vše, čeho je třeba provést, zapracovat či jinak vynaložit k dosažení výsledné podoby díla, jak vyplývá z této přílohy. Součástí </w:t>
      </w:r>
      <w:r>
        <w:rPr>
          <w:rStyle w:val="Zkladntext"/>
        </w:rPr>
        <w:t>díla je rovněž likvidace vzniklého odpadu, a průběžný a závěrečný úklid.</w:t>
      </w:r>
    </w:p>
    <w:p w:rsidR="001F7F36" w:rsidRDefault="009117AB">
      <w:pPr>
        <w:pStyle w:val="Zkladntext1"/>
        <w:framePr w:w="9154" w:h="5515" w:hRule="exact" w:wrap="none" w:vAnchor="page" w:hAnchor="page" w:x="1380" w:y="9754"/>
        <w:numPr>
          <w:ilvl w:val="0"/>
          <w:numId w:val="1"/>
        </w:numPr>
        <w:tabs>
          <w:tab w:val="left" w:pos="413"/>
        </w:tabs>
        <w:spacing w:after="240" w:line="293" w:lineRule="auto"/>
        <w:ind w:left="420" w:hanging="420"/>
        <w:jc w:val="both"/>
      </w:pPr>
      <w:r>
        <w:rPr>
          <w:rStyle w:val="Zkladntext"/>
        </w:rPr>
        <w:t xml:space="preserve">Zhotovitel se zavazuje provést dílo podle čl. 1 této smlouvy ve lhůtě nejpozději do </w:t>
      </w:r>
      <w:r>
        <w:rPr>
          <w:rStyle w:val="Zkladntext"/>
          <w:b/>
          <w:bCs/>
        </w:rPr>
        <w:t xml:space="preserve">28. 11. 2025. </w:t>
      </w:r>
      <w:r>
        <w:rPr>
          <w:rStyle w:val="Zkladntext"/>
        </w:rPr>
        <w:t>Místem splnění závazku zhotovitele k provedení díla podle čl. 1 této smlouvy je přito</w:t>
      </w:r>
      <w:r>
        <w:rPr>
          <w:rStyle w:val="Zkladntext"/>
        </w:rPr>
        <w:t>m výjezdová základna objednatele ve Vyškově, Purkyňova 36. Při provádění díla se pak zhotovitel zavazuje postupovat tak, aby nebyl narušen provoz zdravotnického zařízení objednatele v místě plnění.</w:t>
      </w:r>
    </w:p>
    <w:p w:rsidR="001F7F36" w:rsidRDefault="009117AB">
      <w:pPr>
        <w:pStyle w:val="Zkladntext1"/>
        <w:framePr w:w="9154" w:h="5515" w:hRule="exact" w:wrap="none" w:vAnchor="page" w:hAnchor="page" w:x="1380" w:y="9754"/>
        <w:numPr>
          <w:ilvl w:val="0"/>
          <w:numId w:val="1"/>
        </w:numPr>
        <w:tabs>
          <w:tab w:val="left" w:pos="413"/>
        </w:tabs>
        <w:spacing w:after="240" w:line="276" w:lineRule="auto"/>
        <w:ind w:left="420" w:hanging="420"/>
        <w:jc w:val="both"/>
      </w:pPr>
      <w:r>
        <w:rPr>
          <w:rStyle w:val="Zkladntext"/>
        </w:rPr>
        <w:t>Zhotovitel se zavazuje při provádění díla podle této smlou</w:t>
      </w:r>
      <w:r>
        <w:rPr>
          <w:rStyle w:val="Zkladntext"/>
        </w:rPr>
        <w:t>vy postupovat s náležitou odbornou péčí a dle průběžných pokynů objednatele.</w:t>
      </w:r>
    </w:p>
    <w:p w:rsidR="001F7F36" w:rsidRDefault="009117AB">
      <w:pPr>
        <w:pStyle w:val="Zkladntext1"/>
        <w:framePr w:w="9154" w:h="5515" w:hRule="exact" w:wrap="none" w:vAnchor="page" w:hAnchor="page" w:x="1380" w:y="9754"/>
        <w:numPr>
          <w:ilvl w:val="0"/>
          <w:numId w:val="1"/>
        </w:numPr>
        <w:tabs>
          <w:tab w:val="left" w:pos="413"/>
        </w:tabs>
        <w:spacing w:after="0" w:line="293" w:lineRule="auto"/>
        <w:ind w:left="420" w:hanging="420"/>
        <w:jc w:val="both"/>
      </w:pPr>
      <w:r>
        <w:rPr>
          <w:rStyle w:val="Zkladntext"/>
        </w:rPr>
        <w:t>Závazek zhotovitele k provedení díla podle čl. 1 této smlouvy se považuje za splněný dokončením všech prací, spojených se zhotovením díla v dohodnutém rozsahu, pořízením písemného</w:t>
      </w:r>
      <w:r>
        <w:rPr>
          <w:rStyle w:val="Zkladntext"/>
        </w:rPr>
        <w:t xml:space="preserve"> protokolu o předání a převzetí tohoto díla, prostého všech vad a nedodělků, podepsaného oběma smluvními stranami. Objednatel přitom není povinen potvrdit zhotoviteli předávací protokol, zjistí-li se na předávaném díle vada, která brání řádnému užívání díl</w:t>
      </w:r>
      <w:r>
        <w:rPr>
          <w:rStyle w:val="Zkladntext"/>
        </w:rPr>
        <w:t>a nebo více než 3 jiné vady a nedodělky.</w:t>
      </w:r>
    </w:p>
    <w:p w:rsidR="001F7F36" w:rsidRDefault="009117AB">
      <w:pPr>
        <w:pStyle w:val="Zhlavnebozpat0"/>
        <w:framePr w:wrap="none" w:vAnchor="page" w:hAnchor="page" w:x="1394" w:y="16003"/>
      </w:pPr>
      <w:r>
        <w:rPr>
          <w:rStyle w:val="Zhlavnebozpat"/>
          <w:i/>
          <w:iCs/>
        </w:rPr>
        <w:t>Veřejná zakázka 38_2025: Oprava podlah VZ Vyškov</w:t>
      </w:r>
    </w:p>
    <w:p w:rsidR="001F7F36" w:rsidRDefault="001F7F36">
      <w:pPr>
        <w:spacing w:line="1" w:lineRule="exact"/>
        <w:sectPr w:rsidR="001F7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7F36" w:rsidRDefault="001F7F36">
      <w:pPr>
        <w:spacing w:line="1" w:lineRule="exact"/>
      </w:pPr>
    </w:p>
    <w:p w:rsidR="001F7F36" w:rsidRDefault="009117AB">
      <w:pPr>
        <w:pStyle w:val="Zkladntext1"/>
        <w:framePr w:w="9154" w:h="13382" w:hRule="exact" w:wrap="none" w:vAnchor="page" w:hAnchor="page" w:x="1380" w:y="1431"/>
        <w:numPr>
          <w:ilvl w:val="0"/>
          <w:numId w:val="1"/>
        </w:numPr>
        <w:tabs>
          <w:tab w:val="left" w:pos="413"/>
        </w:tabs>
        <w:spacing w:after="240" w:line="293" w:lineRule="auto"/>
        <w:ind w:left="400" w:hanging="400"/>
        <w:jc w:val="both"/>
      </w:pPr>
      <w:r>
        <w:rPr>
          <w:rStyle w:val="Zkladntext"/>
        </w:rPr>
        <w:t>Pro případ prodlení se splněním svého závazku podle čl. 1 této smlouvy ve lhůtě podle čl. 2 této smlouvy se zhotovitel zavazuje zaplatit obje</w:t>
      </w:r>
      <w:r>
        <w:rPr>
          <w:rStyle w:val="Zkladntext"/>
        </w:rPr>
        <w:t>dnateli smluvní pokutu ve výši 0,1 % z celkové ceny díla podle čl. 6 této smlouvy za každý započatý den prodlení. Zaplacením této smluvní pokuty není dotčen nárok objednatele na případnou náhradu škody v plné výši.</w:t>
      </w:r>
    </w:p>
    <w:p w:rsidR="001F7F36" w:rsidRDefault="009117AB">
      <w:pPr>
        <w:pStyle w:val="Zkladntext1"/>
        <w:framePr w:w="9154" w:h="13382" w:hRule="exact" w:wrap="none" w:vAnchor="page" w:hAnchor="page" w:x="1380" w:y="1431"/>
        <w:numPr>
          <w:ilvl w:val="0"/>
          <w:numId w:val="1"/>
        </w:numPr>
        <w:tabs>
          <w:tab w:val="left" w:pos="413"/>
        </w:tabs>
        <w:spacing w:line="293" w:lineRule="auto"/>
        <w:ind w:left="400" w:hanging="400"/>
        <w:jc w:val="both"/>
      </w:pPr>
      <w:r>
        <w:rPr>
          <w:rStyle w:val="Zkladntext"/>
        </w:rPr>
        <w:t>Objednatel se zavazuje zaplatit zhotovite</w:t>
      </w:r>
      <w:r>
        <w:rPr>
          <w:rStyle w:val="Zkladntext"/>
        </w:rPr>
        <w:t xml:space="preserve">li za dílo podle čl. 1 této smlouvy celkovou cenu díla ve výši: </w:t>
      </w:r>
      <w:r>
        <w:rPr>
          <w:rStyle w:val="Zkladntext"/>
          <w:b/>
          <w:bCs/>
        </w:rPr>
        <w:t xml:space="preserve">297 900,- Kč bez DPH, </w:t>
      </w:r>
      <w:r>
        <w:rPr>
          <w:rStyle w:val="Zkladntext"/>
        </w:rPr>
        <w:t xml:space="preserve">tj. </w:t>
      </w:r>
      <w:r>
        <w:rPr>
          <w:rStyle w:val="Zkladntext"/>
          <w:b/>
          <w:bCs/>
        </w:rPr>
        <w:t xml:space="preserve">360 459,- Kč včetně DPH, </w:t>
      </w:r>
      <w:r>
        <w:rPr>
          <w:rStyle w:val="Zkladntext"/>
        </w:rPr>
        <w:t>s tím, že součástí této ceny jsou veškeré náklady zhotovitel, spojené s plněním závazku zhotovitele podle čl. 1 této smlouvy v dohodnutém mís</w:t>
      </w:r>
      <w:r>
        <w:rPr>
          <w:rStyle w:val="Zkladntext"/>
        </w:rPr>
        <w:t>tě plněni, včetně dané z přidané hodnoty ve výši dle zákona s tím, že DPH bude vypořádána dle zákona o DPH. Změna ceny díla je možná pouze v případě zákonné změny sazby DPH.</w:t>
      </w:r>
    </w:p>
    <w:p w:rsidR="001F7F36" w:rsidRDefault="009117AB">
      <w:pPr>
        <w:pStyle w:val="Zkladntext1"/>
        <w:framePr w:w="9154" w:h="13382" w:hRule="exact" w:wrap="none" w:vAnchor="page" w:hAnchor="page" w:x="1380" w:y="143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Cena díla podle čl. 6 této smlouvy je splatná po splnění závazku zhotovitele k pro</w:t>
      </w:r>
      <w:r>
        <w:rPr>
          <w:rStyle w:val="Zkladntext"/>
        </w:rPr>
        <w:t xml:space="preserve">vedení díla způsobem podle čl. 4 této smlouvy ve lhůtě do 30-ti dnů od předložení jeho písemného vyúčtování (daňového dokladu/faktury). Faktura bude doručena elektronicky na 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color w:val="307CBB"/>
          <w:lang w:val="en-US" w:eastAsia="en-US" w:bidi="en-US"/>
        </w:rPr>
        <w:t xml:space="preserve">. </w:t>
      </w:r>
      <w:r>
        <w:rPr>
          <w:rStyle w:val="Zkladntext"/>
        </w:rPr>
        <w:t xml:space="preserve">Na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P25V00003059. </w:t>
      </w:r>
      <w:r>
        <w:rPr>
          <w:rStyle w:val="Zkladntext"/>
        </w:rPr>
        <w:t>Součástí faktury bude rovněž kopie podepsaného předávacího protokolu dle čl. 4 této smlouvy. Nebude-li faktura splňovat ve</w:t>
      </w:r>
      <w:r>
        <w:rPr>
          <w:rStyle w:val="Zkladntext"/>
        </w:rPr>
        <w:t>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 w:rsidR="001F7F36" w:rsidRDefault="009117AB">
      <w:pPr>
        <w:pStyle w:val="Zkladntext1"/>
        <w:framePr w:w="9154" w:h="13382" w:hRule="exact" w:wrap="none" w:vAnchor="page" w:hAnchor="page" w:x="1380" w:y="143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</w:t>
      </w:r>
      <w:r>
        <w:rPr>
          <w:rStyle w:val="Zkladntext"/>
        </w:rPr>
        <w:t>ro případ prodlení s úhradou ceny díla ve lhůté podle čl. 7 této smlouvy se objednatel zavazuje zaplatit zhotoviteli úrok z prodlení ve výši dle zákona.</w:t>
      </w:r>
    </w:p>
    <w:p w:rsidR="001F7F36" w:rsidRDefault="009117AB">
      <w:pPr>
        <w:pStyle w:val="Zkladntext1"/>
        <w:framePr w:w="9154" w:h="13382" w:hRule="exact" w:wrap="none" w:vAnchor="page" w:hAnchor="page" w:x="1380" w:y="143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Zhotovitel odpovídá objednateli za to, že dílo podle čl. 1 této smlouvy bude odpovídat tuzemským techni</w:t>
      </w:r>
      <w:r>
        <w:rPr>
          <w:rStyle w:val="Zkladntext"/>
        </w:rPr>
        <w:t xml:space="preserve">ckým, hygienickým a jiným normám, a že bude mít ty vlastnosti, které jsou u dél tohoto druhu obvyklé. V tomto smyslu se zhotovitel zavazuje bezplatně odstraňovat vady, které se na dílo podle čl. 1 této smlouvy vyskytnou v době do 24 měsíců ode dne splnění </w:t>
      </w:r>
      <w:r>
        <w:rPr>
          <w:rStyle w:val="Zkladntext"/>
        </w:rPr>
        <w:t>závazku podle čl. 3 této smlouvy.</w:t>
      </w:r>
    </w:p>
    <w:p w:rsidR="001F7F36" w:rsidRDefault="009117AB">
      <w:pPr>
        <w:pStyle w:val="Zkladntext1"/>
        <w:framePr w:w="9154" w:h="13382" w:hRule="exact" w:wrap="none" w:vAnchor="page" w:hAnchor="page" w:x="1380" w:y="143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 xml:space="preserve">Zhotovitel se zavazuje rozhodovat o písemných reklamacích objednatele v období po dokončení díla písemné ve lhůtě do 10-ti dnů od jejich doručení, a ve stejné lhůtě provádět odstraňování reklamovaných vady, nebude-li mezi </w:t>
      </w:r>
      <w:r>
        <w:rPr>
          <w:rStyle w:val="Zkladntext"/>
        </w:rPr>
        <w:t>oběma stranami v jednotlivém případě dohodnuto jinak.</w:t>
      </w:r>
    </w:p>
    <w:p w:rsidR="001F7F36" w:rsidRDefault="009117AB">
      <w:pPr>
        <w:pStyle w:val="Zkladntext1"/>
        <w:framePr w:w="9154" w:h="13382" w:hRule="exact" w:wrap="none" w:vAnchor="page" w:hAnchor="page" w:x="1380" w:y="143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>Pro případ sporu o oprávněnost reklamace se objednateli vyhrazuje právo nechat vyhotovit k prověření jakosti díla soudně znalecký posudek, jehož výroku se obě strany zavazují podřizovat s tím, že náklad</w:t>
      </w:r>
      <w:r>
        <w:rPr>
          <w:rStyle w:val="Zkladntext"/>
        </w:rPr>
        <w:t>y na vyhotovení tohoto posudku se zavazuje nést ten účastník sporu, kterému tento posudek nedal zapravdu.</w:t>
      </w:r>
    </w:p>
    <w:p w:rsidR="001F7F36" w:rsidRDefault="009117AB">
      <w:pPr>
        <w:pStyle w:val="Zkladntext1"/>
        <w:framePr w:w="9154" w:h="13382" w:hRule="exact" w:wrap="none" w:vAnchor="page" w:hAnchor="page" w:x="1380" w:y="143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 xml:space="preserve">Neprovede-li zhotovitel odstranění reklamované vady ve lhůtě podle čl. 10 této smlouvy, a to ani po písemné výzvě objednatele, je objednatel oprávněn </w:t>
      </w:r>
      <w:r>
        <w:rPr>
          <w:rStyle w:val="Zkladntext"/>
        </w:rPr>
        <w:t>nechat provést toto odstranění třetí osobou na náklad zhotovitele.</w:t>
      </w:r>
    </w:p>
    <w:p w:rsidR="001F7F36" w:rsidRDefault="009117AB">
      <w:pPr>
        <w:pStyle w:val="Zkladntext1"/>
        <w:framePr w:w="9154" w:h="13382" w:hRule="exact" w:wrap="none" w:vAnchor="page" w:hAnchor="page" w:x="1380" w:y="1431"/>
        <w:numPr>
          <w:ilvl w:val="0"/>
          <w:numId w:val="1"/>
        </w:numPr>
        <w:tabs>
          <w:tab w:val="left" w:pos="413"/>
        </w:tabs>
        <w:ind w:left="400" w:hanging="400"/>
        <w:jc w:val="both"/>
      </w:pPr>
      <w:r>
        <w:rPr>
          <w:rStyle w:val="Zkladntext"/>
        </w:rPr>
        <w:t xml:space="preserve">Objednatel je oprávněn odstoupit od této smlouvy o dílo, bude-li zhotovitel v prodlení se splněním svého závazku podle čl. 1 této smlouvy ve lhůté podle čl. 2 této smlouvy o víc, než jeden </w:t>
      </w:r>
      <w:r>
        <w:rPr>
          <w:rStyle w:val="Zkladntext"/>
        </w:rPr>
        <w:t>týden.</w:t>
      </w:r>
    </w:p>
    <w:p w:rsidR="001F7F36" w:rsidRDefault="009117AB">
      <w:pPr>
        <w:pStyle w:val="Zkladntext1"/>
        <w:framePr w:w="9154" w:h="13382" w:hRule="exact" w:wrap="none" w:vAnchor="page" w:hAnchor="page" w:x="1380" w:y="1431"/>
        <w:numPr>
          <w:ilvl w:val="0"/>
          <w:numId w:val="1"/>
        </w:numPr>
        <w:tabs>
          <w:tab w:val="left" w:pos="413"/>
        </w:tabs>
        <w:spacing w:line="295" w:lineRule="auto"/>
        <w:ind w:left="400" w:hanging="400"/>
        <w:jc w:val="both"/>
      </w:pPr>
      <w:r>
        <w:rPr>
          <w:rStyle w:val="Zkladntext"/>
        </w:rPr>
        <w:t>Není-li touto smlouvou ujednáno jinak, řídí se vzájemný právní vztah mezi zhotovitelem a objednatelem v této věci ust. § 2586 a násl. občanského zákoníku.</w:t>
      </w:r>
    </w:p>
    <w:p w:rsidR="001F7F36" w:rsidRDefault="009117AB">
      <w:pPr>
        <w:pStyle w:val="Zkladntext1"/>
        <w:framePr w:w="9154" w:h="13382" w:hRule="exact" w:wrap="none" w:vAnchor="page" w:hAnchor="page" w:x="1380" w:y="1431"/>
        <w:numPr>
          <w:ilvl w:val="0"/>
          <w:numId w:val="1"/>
        </w:numPr>
        <w:tabs>
          <w:tab w:val="left" w:pos="413"/>
        </w:tabs>
        <w:spacing w:line="293" w:lineRule="auto"/>
        <w:ind w:left="400" w:hanging="400"/>
        <w:jc w:val="both"/>
      </w:pPr>
      <w:r>
        <w:rPr>
          <w:rStyle w:val="Zkladntext"/>
        </w:rPr>
        <w:t>Předpokladem uzavření této smlouvy je její písemná forma a dohoda o jejích podstatných náležit</w:t>
      </w:r>
      <w:r>
        <w:rPr>
          <w:rStyle w:val="Zkladntext"/>
        </w:rPr>
        <w:t>ostech, čímž se rozumí celý obsah této smlouvy, jak je uveden v čl. 1 až 20 této smlouvy. Objednatel přitom předem vylučuje přijetí tohoto návrhu s dodatkem nebo odchylkou ve smyslu ust. § 1740 odst. 3 občanského zákoníku.</w:t>
      </w:r>
    </w:p>
    <w:p w:rsidR="001F7F36" w:rsidRDefault="009117AB">
      <w:pPr>
        <w:pStyle w:val="Zkladntext1"/>
        <w:framePr w:w="9154" w:h="13382" w:hRule="exact" w:wrap="none" w:vAnchor="page" w:hAnchor="page" w:x="1380" w:y="1431"/>
        <w:numPr>
          <w:ilvl w:val="0"/>
          <w:numId w:val="1"/>
        </w:numPr>
        <w:tabs>
          <w:tab w:val="left" w:pos="413"/>
        </w:tabs>
        <w:spacing w:after="0"/>
        <w:jc w:val="both"/>
      </w:pPr>
      <w:r>
        <w:rPr>
          <w:rStyle w:val="Zkladntext"/>
        </w:rPr>
        <w:t>Tuto smlouvu lze změnit nebo zruš</w:t>
      </w:r>
      <w:r>
        <w:rPr>
          <w:rStyle w:val="Zkladntext"/>
        </w:rPr>
        <w:t>it pouze jinou písemnou dohodu obou smluvních stran.</w:t>
      </w:r>
    </w:p>
    <w:p w:rsidR="001F7F36" w:rsidRDefault="009117AB">
      <w:pPr>
        <w:pStyle w:val="Zhlavnebozpat0"/>
        <w:framePr w:wrap="none" w:vAnchor="page" w:hAnchor="page" w:x="1438" w:y="15941"/>
      </w:pPr>
      <w:r>
        <w:rPr>
          <w:rStyle w:val="Zhlavnebozpat"/>
          <w:i/>
          <w:iCs/>
        </w:rPr>
        <w:t>Veřejná zakázka 38_2025: Oprava podlah VZ Vyškov</w:t>
      </w:r>
    </w:p>
    <w:p w:rsidR="001F7F36" w:rsidRDefault="001F7F36">
      <w:pPr>
        <w:spacing w:line="1" w:lineRule="exact"/>
        <w:sectPr w:rsidR="001F7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7F36" w:rsidRDefault="001F7F36">
      <w:pPr>
        <w:spacing w:line="1" w:lineRule="exact"/>
      </w:pPr>
    </w:p>
    <w:p w:rsidR="001F7F36" w:rsidRDefault="009117AB">
      <w:pPr>
        <w:pStyle w:val="Zkladntext1"/>
        <w:framePr w:w="9144" w:h="3955" w:hRule="exact" w:wrap="none" w:vAnchor="page" w:hAnchor="page" w:x="1385" w:y="1522"/>
        <w:numPr>
          <w:ilvl w:val="0"/>
          <w:numId w:val="1"/>
        </w:numPr>
        <w:tabs>
          <w:tab w:val="left" w:pos="413"/>
        </w:tabs>
        <w:spacing w:after="120"/>
        <w:ind w:left="400" w:hanging="400"/>
        <w:jc w:val="both"/>
      </w:pPr>
      <w:r>
        <w:rPr>
          <w:rStyle w:val="Zkladntext"/>
        </w:rPr>
        <w:t>Zhotovitel uděluje objednateli z opatrnosti svůj výslovný souhlas se zveřejněním podmínek této smlouvy v rozsahu a za podmínek vy</w:t>
      </w:r>
      <w:r>
        <w:rPr>
          <w:rStyle w:val="Zkladntext"/>
        </w:rPr>
        <w:t>plývajících z příslušných právních předpisů (zejména zákona č. 106/1999 Sb. O svobodném přístupu k informacím, v platném znění).</w:t>
      </w:r>
    </w:p>
    <w:p w:rsidR="001F7F36" w:rsidRDefault="009117AB">
      <w:pPr>
        <w:pStyle w:val="Zkladntext1"/>
        <w:framePr w:w="9144" w:h="3955" w:hRule="exact" w:wrap="none" w:vAnchor="page" w:hAnchor="page" w:x="1385" w:y="1522"/>
        <w:numPr>
          <w:ilvl w:val="0"/>
          <w:numId w:val="1"/>
        </w:numPr>
        <w:tabs>
          <w:tab w:val="left" w:pos="413"/>
        </w:tabs>
        <w:spacing w:after="120"/>
        <w:ind w:left="400" w:hanging="400"/>
        <w:jc w:val="both"/>
      </w:pPr>
      <w:r>
        <w:rPr>
          <w:rStyle w:val="Zkladntext"/>
        </w:rPr>
        <w:t>Tato smlouva nabývá platnosti dnem jejího uzavření a účinnosti dnem jejího uveřejnění v registru smluv dle příslušných ustanove</w:t>
      </w:r>
      <w:r>
        <w:rPr>
          <w:rStyle w:val="Zkladntext"/>
        </w:rPr>
        <w:t xml:space="preserve">ní zákona č. 340/2015 Sb., </w:t>
      </w:r>
      <w:r>
        <w:rPr>
          <w:rStyle w:val="Zkladntext"/>
          <w:i/>
          <w:iCs/>
        </w:rPr>
        <w:t>o zvláštních podmínkách účinnosti některých smluv, uveřejňování těchto smluv a o registru smluv (zákon o registru smluv).</w:t>
      </w:r>
      <w:r>
        <w:rPr>
          <w:rStyle w:val="Zkladntext"/>
        </w:rPr>
        <w:t xml:space="preserve"> Smluvní strany se dohodly, že uveřejnění v registru smluv (ISRS) včetně uvedení metadat provede objednatel.</w:t>
      </w:r>
    </w:p>
    <w:p w:rsidR="001F7F36" w:rsidRDefault="009117AB">
      <w:pPr>
        <w:pStyle w:val="Zkladntext1"/>
        <w:framePr w:w="9144" w:h="3955" w:hRule="exact" w:wrap="none" w:vAnchor="page" w:hAnchor="page" w:x="1385" w:y="1522"/>
        <w:numPr>
          <w:ilvl w:val="0"/>
          <w:numId w:val="1"/>
        </w:numPr>
        <w:tabs>
          <w:tab w:val="left" w:pos="413"/>
        </w:tabs>
        <w:spacing w:after="120" w:line="288" w:lineRule="auto"/>
        <w:ind w:left="400" w:hanging="400"/>
        <w:jc w:val="both"/>
      </w:pPr>
      <w:r>
        <w:rPr>
          <w:rStyle w:val="Zkladntext"/>
        </w:rPr>
        <w:t>Dáno ve dvou originálních písemných vyhotoveních, z nichž každá ze smluvních stran obdrží po jednom. V případě, že je tato smlouva uzavřena elektronickými prostředky, obdrží každá smluvní strana jeden identický elektronický soubor.</w:t>
      </w:r>
    </w:p>
    <w:p w:rsidR="001F7F36" w:rsidRDefault="009117AB">
      <w:pPr>
        <w:pStyle w:val="Zkladntext1"/>
        <w:framePr w:w="9144" w:h="3955" w:hRule="exact" w:wrap="none" w:vAnchor="page" w:hAnchor="page" w:x="1385" w:y="1522"/>
        <w:numPr>
          <w:ilvl w:val="0"/>
          <w:numId w:val="1"/>
        </w:numPr>
        <w:tabs>
          <w:tab w:val="left" w:pos="413"/>
        </w:tabs>
        <w:spacing w:after="120"/>
        <w:jc w:val="both"/>
      </w:pPr>
      <w:r>
        <w:rPr>
          <w:rStyle w:val="Zkladntext"/>
        </w:rPr>
        <w:t xml:space="preserve">Nedílnou součástí </w:t>
      </w:r>
      <w:r>
        <w:rPr>
          <w:rStyle w:val="Zkladntext"/>
        </w:rPr>
        <w:t>smlouvy jsou tyto přílohy:</w:t>
      </w:r>
    </w:p>
    <w:p w:rsidR="001F7F36" w:rsidRDefault="009117AB">
      <w:pPr>
        <w:pStyle w:val="Zkladntext1"/>
        <w:framePr w:w="9144" w:h="3955" w:hRule="exact" w:wrap="none" w:vAnchor="page" w:hAnchor="page" w:x="1385" w:y="1522"/>
        <w:spacing w:after="0"/>
        <w:ind w:firstLine="400"/>
        <w:jc w:val="both"/>
      </w:pPr>
      <w:r>
        <w:rPr>
          <w:rStyle w:val="Zkladntext"/>
        </w:rPr>
        <w:t>Příloha č. 1 Položkový rozpočet stavby</w:t>
      </w:r>
    </w:p>
    <w:p w:rsidR="001F7F36" w:rsidRDefault="001F7F36">
      <w:pPr>
        <w:framePr w:wrap="none" w:vAnchor="page" w:hAnchor="page" w:x="2599" w:y="6154"/>
      </w:pPr>
    </w:p>
    <w:p w:rsidR="001F7F36" w:rsidRDefault="009117AB">
      <w:pPr>
        <w:pStyle w:val="Zkladntext1"/>
        <w:framePr w:wrap="none" w:vAnchor="page" w:hAnchor="page" w:x="1385" w:y="6375"/>
        <w:spacing w:after="0" w:line="240" w:lineRule="auto"/>
      </w:pPr>
      <w:r>
        <w:rPr>
          <w:rStyle w:val="Zkladntext"/>
        </w:rPr>
        <w:t>V Brně dne</w:t>
      </w:r>
    </w:p>
    <w:p w:rsidR="001F7F36" w:rsidRDefault="005004AB" w:rsidP="005004AB">
      <w:pPr>
        <w:pStyle w:val="Zkladntext1"/>
        <w:framePr w:w="9144" w:h="245" w:hRule="exact" w:wrap="none" w:vAnchor="page" w:hAnchor="page" w:x="1385" w:y="6379"/>
        <w:spacing w:after="0" w:line="240" w:lineRule="auto"/>
        <w:ind w:right="2587"/>
      </w:pPr>
      <w:r>
        <w:rPr>
          <w:rStyle w:val="Zkladntext"/>
        </w:rPr>
        <w:t xml:space="preserve">                         05.09.2025 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bookmarkStart w:id="1" w:name="_GoBack"/>
      <w:bookmarkEnd w:id="1"/>
      <w:r w:rsidR="009117AB">
        <w:rPr>
          <w:rStyle w:val="Zkladntext"/>
        </w:rPr>
        <w:t>Ve</w:t>
      </w:r>
      <w:r>
        <w:rPr>
          <w:rStyle w:val="Zkladntext"/>
        </w:rPr>
        <w:t xml:space="preserve"> </w:t>
      </w:r>
      <w:r w:rsidR="009117AB">
        <w:rPr>
          <w:rStyle w:val="Zkladntext"/>
        </w:rPr>
        <w:t>Vyškově dne</w:t>
      </w:r>
    </w:p>
    <w:p w:rsidR="001F7F36" w:rsidRDefault="009117AB">
      <w:pPr>
        <w:framePr w:wrap="none" w:vAnchor="page" w:hAnchor="page" w:x="1414" w:y="71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59025" cy="53657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590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F36" w:rsidRDefault="009117AB">
      <w:pPr>
        <w:pStyle w:val="Titulekobrzku0"/>
        <w:framePr w:w="2568" w:h="869" w:hRule="exact" w:wrap="none" w:vAnchor="page" w:hAnchor="page" w:x="1385" w:y="8002"/>
        <w:rPr>
          <w:sz w:val="19"/>
          <w:szCs w:val="19"/>
        </w:rPr>
      </w:pPr>
      <w:r>
        <w:rPr>
          <w:rStyle w:val="Titulekobrzku"/>
          <w:sz w:val="19"/>
          <w:szCs w:val="19"/>
        </w:rPr>
        <w:t xml:space="preserve">MUDr. Hana Albrechtová </w:t>
      </w:r>
      <w:r>
        <w:rPr>
          <w:rStyle w:val="Titulekobrzku"/>
          <w:color w:val="307CBB"/>
          <w:sz w:val="19"/>
          <w:szCs w:val="19"/>
          <w:vertAlign w:val="superscript"/>
        </w:rPr>
        <w:t>21</w:t>
      </w:r>
      <w:r>
        <w:rPr>
          <w:rStyle w:val="Titulekobrzku"/>
          <w:color w:val="307CBB"/>
          <w:sz w:val="19"/>
          <w:szCs w:val="19"/>
          <w:vertAlign w:val="superscript"/>
        </w:rPr>
        <w:br/>
      </w:r>
      <w:r>
        <w:rPr>
          <w:rStyle w:val="Titulekobrzku"/>
          <w:sz w:val="19"/>
          <w:szCs w:val="19"/>
        </w:rPr>
        <w:t>ředitelka</w:t>
      </w:r>
    </w:p>
    <w:p w:rsidR="001F7F36" w:rsidRDefault="009117AB">
      <w:pPr>
        <w:pStyle w:val="Titulekobrzku0"/>
        <w:framePr w:w="2568" w:h="869" w:hRule="exact" w:wrap="none" w:vAnchor="page" w:hAnchor="page" w:x="1385" w:y="8002"/>
        <w:rPr>
          <w:sz w:val="19"/>
          <w:szCs w:val="19"/>
        </w:rPr>
      </w:pPr>
      <w:r>
        <w:rPr>
          <w:rStyle w:val="Titulekobrzku"/>
          <w:b/>
          <w:bCs/>
          <w:sz w:val="19"/>
          <w:szCs w:val="19"/>
        </w:rPr>
        <w:t>Objednatel</w:t>
      </w:r>
    </w:p>
    <w:p w:rsidR="001F7F36" w:rsidRDefault="009117AB">
      <w:pPr>
        <w:pStyle w:val="Titulekobrzku0"/>
        <w:framePr w:wrap="none" w:vAnchor="page" w:hAnchor="page" w:x="6458" w:y="8040"/>
        <w:spacing w:line="240" w:lineRule="auto"/>
        <w:rPr>
          <w:sz w:val="19"/>
          <w:szCs w:val="19"/>
        </w:rPr>
      </w:pPr>
      <w:r>
        <w:rPr>
          <w:rStyle w:val="Titulekobrzku"/>
          <w:sz w:val="19"/>
          <w:szCs w:val="19"/>
        </w:rPr>
        <w:t>Jan Machál</w:t>
      </w:r>
      <w:r>
        <w:rPr>
          <w:rStyle w:val="Titulekobrzku"/>
          <w:sz w:val="19"/>
          <w:szCs w:val="19"/>
          <w:shd w:val="clear" w:color="auto" w:fill="000000"/>
        </w:rPr>
        <w:t>..</w:t>
      </w:r>
    </w:p>
    <w:p w:rsidR="001F7F36" w:rsidRDefault="009117AB">
      <w:pPr>
        <w:pStyle w:val="Titulekobrzku0"/>
        <w:framePr w:w="2189" w:h="658" w:hRule="exact" w:wrap="none" w:vAnchor="page" w:hAnchor="page" w:x="7198" w:y="7023"/>
        <w:spacing w:line="240" w:lineRule="auto"/>
        <w:ind w:right="10"/>
        <w:jc w:val="right"/>
        <w:rPr>
          <w:sz w:val="20"/>
          <w:szCs w:val="20"/>
        </w:rPr>
      </w:pPr>
      <w:r>
        <w:rPr>
          <w:rStyle w:val="Titulekobrzku"/>
          <w:b/>
          <w:bCs/>
          <w:sz w:val="20"/>
          <w:szCs w:val="20"/>
          <w:shd w:val="clear" w:color="auto" w:fill="000000"/>
        </w:rPr>
        <w:t>.</w:t>
      </w:r>
      <w:r>
        <w:rPr>
          <w:rStyle w:val="Titulekobrzku"/>
          <w:b/>
          <w:bCs/>
          <w:spacing w:val="1"/>
          <w:sz w:val="20"/>
          <w:szCs w:val="20"/>
          <w:shd w:val="clear" w:color="auto" w:fill="000000"/>
        </w:rPr>
        <w:t>.......</w:t>
      </w:r>
      <w:r>
        <w:rPr>
          <w:rStyle w:val="Titulekobrzku"/>
          <w:b/>
          <w:bCs/>
          <w:sz w:val="20"/>
          <w:szCs w:val="20"/>
          <w:shd w:val="clear" w:color="auto" w:fill="000000"/>
        </w:rPr>
        <w:t>​</w:t>
      </w:r>
      <w:r>
        <w:rPr>
          <w:rStyle w:val="Titulekobrzku"/>
          <w:b/>
          <w:bCs/>
          <w:spacing w:val="1"/>
          <w:sz w:val="20"/>
          <w:szCs w:val="20"/>
          <w:shd w:val="clear" w:color="auto" w:fill="000000"/>
        </w:rPr>
        <w:t>..................</w:t>
      </w:r>
      <w:r>
        <w:rPr>
          <w:rStyle w:val="Titulekobrzku"/>
          <w:b/>
          <w:bCs/>
          <w:spacing w:val="2"/>
          <w:sz w:val="20"/>
          <w:szCs w:val="20"/>
          <w:shd w:val="clear" w:color="auto" w:fill="000000"/>
        </w:rPr>
        <w:t>..</w:t>
      </w:r>
    </w:p>
    <w:p w:rsidR="001F7F36" w:rsidRDefault="009117AB">
      <w:pPr>
        <w:pStyle w:val="Titulekobrzku0"/>
        <w:framePr w:w="2189" w:h="658" w:hRule="exact" w:wrap="none" w:vAnchor="page" w:hAnchor="page" w:x="7198" w:y="7023"/>
        <w:tabs>
          <w:tab w:val="left" w:pos="1685"/>
        </w:tabs>
        <w:spacing w:line="310" w:lineRule="auto"/>
        <w:ind w:right="10"/>
        <w:jc w:val="center"/>
      </w:pPr>
      <w:r>
        <w:rPr>
          <w:rStyle w:val="Titulekobrzku"/>
          <w:b/>
          <w:bCs/>
          <w:spacing w:val="4"/>
          <w:shd w:val="clear" w:color="auto" w:fill="000000"/>
        </w:rPr>
        <w:t>..</w:t>
      </w:r>
      <w:r>
        <w:rPr>
          <w:rStyle w:val="Titulekobrzku"/>
          <w:b/>
          <w:bCs/>
          <w:spacing w:val="5"/>
          <w:shd w:val="clear" w:color="auto" w:fill="000000"/>
        </w:rPr>
        <w:t>....</w:t>
      </w:r>
      <w:r>
        <w:rPr>
          <w:rStyle w:val="Titulekobrzku"/>
          <w:b/>
          <w:bCs/>
          <w:shd w:val="clear" w:color="auto" w:fill="000000"/>
        </w:rPr>
        <w:t>​</w:t>
      </w:r>
      <w:r>
        <w:rPr>
          <w:rStyle w:val="Titulekobrzku"/>
          <w:b/>
          <w:bCs/>
          <w:spacing w:val="7"/>
          <w:shd w:val="clear" w:color="auto" w:fill="000000"/>
        </w:rPr>
        <w:t>...</w:t>
      </w:r>
      <w:r>
        <w:rPr>
          <w:rStyle w:val="Titulekobrzku"/>
          <w:b/>
          <w:bCs/>
          <w:spacing w:val="8"/>
          <w:shd w:val="clear" w:color="auto" w:fill="000000"/>
        </w:rPr>
        <w:t>.</w:t>
      </w:r>
      <w:r>
        <w:rPr>
          <w:rStyle w:val="Titulekobrzku"/>
          <w:b/>
          <w:bCs/>
          <w:shd w:val="clear" w:color="auto" w:fill="000000"/>
        </w:rPr>
        <w:t>​</w:t>
      </w:r>
      <w:r>
        <w:rPr>
          <w:rStyle w:val="Titulekobrzku"/>
          <w:b/>
          <w:bCs/>
          <w:spacing w:val="2"/>
          <w:shd w:val="clear" w:color="auto" w:fill="000000"/>
        </w:rPr>
        <w:t>...........</w:t>
      </w:r>
      <w:r>
        <w:rPr>
          <w:rStyle w:val="Titulekobrzku"/>
          <w:b/>
          <w:bCs/>
          <w:spacing w:val="3"/>
          <w:shd w:val="clear" w:color="auto" w:fill="000000"/>
        </w:rPr>
        <w:t>..</w:t>
      </w:r>
      <w:r>
        <w:rPr>
          <w:rStyle w:val="Titulekobrzku"/>
          <w:b/>
          <w:bCs/>
          <w:shd w:val="clear" w:color="auto" w:fill="000000"/>
        </w:rPr>
        <w:t>​</w:t>
      </w:r>
      <w:r>
        <w:rPr>
          <w:rStyle w:val="Titulekobrzku"/>
          <w:b/>
          <w:bCs/>
          <w:spacing w:val="1"/>
          <w:shd w:val="clear" w:color="auto" w:fill="000000"/>
        </w:rPr>
        <w:t>............</w:t>
      </w:r>
      <w:r>
        <w:rPr>
          <w:rStyle w:val="Titulekobrzku"/>
          <w:b/>
          <w:bCs/>
          <w:shd w:val="clear" w:color="auto" w:fill="000000"/>
        </w:rPr>
        <w:t>​</w:t>
      </w:r>
      <w:r>
        <w:rPr>
          <w:rStyle w:val="Titulekobrzku"/>
          <w:b/>
          <w:bCs/>
          <w:spacing w:val="2"/>
          <w:shd w:val="clear" w:color="auto" w:fill="000000"/>
        </w:rPr>
        <w:t>....</w:t>
      </w:r>
      <w:r>
        <w:rPr>
          <w:rStyle w:val="Titulekobrzku"/>
          <w:b/>
          <w:bCs/>
          <w:spacing w:val="3"/>
          <w:shd w:val="clear" w:color="auto" w:fill="000000"/>
        </w:rPr>
        <w:t>......</w:t>
      </w:r>
      <w:r>
        <w:rPr>
          <w:rStyle w:val="Titulekobrzku"/>
          <w:b/>
          <w:bCs/>
        </w:rPr>
        <w:br/>
        <w:t>ICO:</w:t>
      </w:r>
      <w:r>
        <w:rPr>
          <w:rStyle w:val="Titulekobrzku"/>
          <w:b/>
          <w:bCs/>
          <w:shd w:val="clear" w:color="auto" w:fill="000000"/>
        </w:rPr>
        <w:t>.​</w:t>
      </w:r>
      <w:r>
        <w:rPr>
          <w:rStyle w:val="Titulekobrzku"/>
          <w:b/>
          <w:bCs/>
          <w:spacing w:val="5"/>
          <w:shd w:val="clear" w:color="auto" w:fill="000000"/>
        </w:rPr>
        <w:t>..</w:t>
      </w:r>
      <w:r>
        <w:rPr>
          <w:rStyle w:val="Titulekobrzku"/>
          <w:b/>
          <w:bCs/>
          <w:spacing w:val="6"/>
          <w:shd w:val="clear" w:color="auto" w:fill="000000"/>
        </w:rPr>
        <w:t>...</w:t>
      </w:r>
      <w:r>
        <w:rPr>
          <w:rStyle w:val="Titulekobrzku"/>
          <w:b/>
          <w:bCs/>
          <w:shd w:val="clear" w:color="auto" w:fill="000000"/>
        </w:rPr>
        <w:t>.​</w:t>
      </w:r>
      <w:r>
        <w:rPr>
          <w:rStyle w:val="Titulekobrzku"/>
          <w:b/>
          <w:bCs/>
          <w:spacing w:val="9"/>
          <w:shd w:val="clear" w:color="auto" w:fill="000000"/>
        </w:rPr>
        <w:t>.</w:t>
      </w:r>
      <w:r>
        <w:rPr>
          <w:rStyle w:val="Titulekobrzku"/>
          <w:b/>
          <w:bCs/>
          <w:spacing w:val="10"/>
          <w:shd w:val="clear" w:color="auto" w:fill="000000"/>
        </w:rPr>
        <w:t>..</w:t>
      </w:r>
      <w:r>
        <w:rPr>
          <w:rStyle w:val="Titulekobrzku"/>
          <w:b/>
          <w:bCs/>
          <w:shd w:val="clear" w:color="auto" w:fill="000000"/>
        </w:rPr>
        <w:t>.​</w:t>
      </w:r>
      <w:r>
        <w:rPr>
          <w:rStyle w:val="Titulekobrzku"/>
          <w:b/>
          <w:bCs/>
          <w:spacing w:val="5"/>
          <w:shd w:val="clear" w:color="auto" w:fill="000000"/>
        </w:rPr>
        <w:t>..</w:t>
      </w:r>
      <w:r>
        <w:rPr>
          <w:rStyle w:val="Titulekobrzku"/>
          <w:b/>
          <w:bCs/>
          <w:spacing w:val="6"/>
          <w:shd w:val="clear" w:color="auto" w:fill="000000"/>
        </w:rPr>
        <w:t>...</w:t>
      </w:r>
      <w:r>
        <w:rPr>
          <w:rStyle w:val="Titulekobrzku"/>
          <w:b/>
          <w:bCs/>
          <w:shd w:val="clear" w:color="auto" w:fill="000000"/>
        </w:rPr>
        <w:t>..​</w:t>
      </w:r>
      <w:r>
        <w:rPr>
          <w:rStyle w:val="Titulekobrzku"/>
          <w:b/>
          <w:bCs/>
          <w:spacing w:val="1"/>
          <w:shd w:val="clear" w:color="auto" w:fill="000000"/>
        </w:rPr>
        <w:t>.....</w:t>
      </w:r>
      <w:r>
        <w:rPr>
          <w:rStyle w:val="Titulekobrzku"/>
          <w:b/>
          <w:bCs/>
          <w:spacing w:val="2"/>
          <w:shd w:val="clear" w:color="auto" w:fill="000000"/>
        </w:rPr>
        <w:t>..</w:t>
      </w:r>
      <w:r>
        <w:rPr>
          <w:rStyle w:val="Titulekobrzku"/>
          <w:b/>
          <w:bCs/>
          <w:spacing w:val="1"/>
          <w:shd w:val="clear" w:color="auto" w:fill="000000"/>
        </w:rPr>
        <w:t>...........</w:t>
      </w:r>
      <w:r>
        <w:rPr>
          <w:rStyle w:val="Titulekobrzku"/>
          <w:b/>
          <w:bCs/>
          <w:spacing w:val="2"/>
          <w:shd w:val="clear" w:color="auto" w:fill="000000"/>
        </w:rPr>
        <w:t>........</w:t>
      </w:r>
      <w:r>
        <w:rPr>
          <w:rStyle w:val="Titulekobrzku"/>
          <w:b/>
          <w:bCs/>
          <w:spacing w:val="3"/>
          <w:shd w:val="clear" w:color="auto" w:fill="000000"/>
        </w:rPr>
        <w:t>........</w:t>
      </w:r>
      <w:r>
        <w:rPr>
          <w:rStyle w:val="Titulekobrzku"/>
          <w:b/>
          <w:bCs/>
        </w:rPr>
        <w:t>4</w:t>
      </w:r>
    </w:p>
    <w:p w:rsidR="001F7F36" w:rsidRDefault="009117AB">
      <w:pPr>
        <w:pStyle w:val="Titulekobrzku0"/>
        <w:framePr w:wrap="none" w:vAnchor="page" w:hAnchor="page" w:x="7630" w:y="7642"/>
        <w:spacing w:line="240" w:lineRule="auto"/>
        <w:rPr>
          <w:sz w:val="14"/>
          <w:szCs w:val="14"/>
        </w:rPr>
      </w:pPr>
      <w:r>
        <w:rPr>
          <w:rStyle w:val="Titulekobrzku"/>
          <w:sz w:val="14"/>
          <w:szCs w:val="14"/>
          <w:shd w:val="clear" w:color="auto" w:fill="000000"/>
        </w:rPr>
        <w:t>........</w:t>
      </w:r>
    </w:p>
    <w:p w:rsidR="001F7F36" w:rsidRDefault="009117AB">
      <w:pPr>
        <w:pStyle w:val="Zkladntext1"/>
        <w:framePr w:wrap="none" w:vAnchor="page" w:hAnchor="page" w:x="6458" w:y="8578"/>
        <w:spacing w:after="0" w:line="240" w:lineRule="auto"/>
      </w:pPr>
      <w:r>
        <w:rPr>
          <w:rStyle w:val="Zkladntext"/>
          <w:b/>
          <w:bCs/>
        </w:rPr>
        <w:t>Zhotovitel</w:t>
      </w:r>
    </w:p>
    <w:p w:rsidR="001F7F36" w:rsidRDefault="009117AB">
      <w:pPr>
        <w:pStyle w:val="Zhlavnebozpat0"/>
        <w:framePr w:wrap="none" w:vAnchor="page" w:hAnchor="page" w:x="1428" w:y="16042"/>
      </w:pPr>
      <w:r>
        <w:rPr>
          <w:rStyle w:val="Zhlavnebozpat"/>
          <w:i/>
          <w:iCs/>
        </w:rPr>
        <w:t>Veřejná zakázka 38_2025: Oprava podlah VZ Vyškov</w:t>
      </w:r>
    </w:p>
    <w:p w:rsidR="001F7F36" w:rsidRDefault="009117AB">
      <w:pPr>
        <w:spacing w:line="1" w:lineRule="exact"/>
        <w:sectPr w:rsidR="001F7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4770755</wp:posOffset>
            </wp:positionH>
            <wp:positionV relativeFrom="page">
              <wp:posOffset>4769485</wp:posOffset>
            </wp:positionV>
            <wp:extent cx="1060450" cy="5245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6045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4AB">
        <w:t>5</w:t>
      </w:r>
    </w:p>
    <w:p w:rsidR="001F7F36" w:rsidRDefault="001F7F3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1363"/>
        <w:gridCol w:w="2270"/>
        <w:gridCol w:w="1166"/>
        <w:gridCol w:w="1608"/>
        <w:gridCol w:w="2021"/>
      </w:tblGrid>
      <w:tr w:rsidR="001F7F36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0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Style w:val="Jin"/>
                <w:b/>
                <w:bCs/>
                <w:sz w:val="26"/>
                <w:szCs w:val="26"/>
              </w:rPr>
              <w:t>Položkový rozpočet stavby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0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tabs>
                <w:tab w:val="left" w:pos="2207"/>
                <w:tab w:val="left" w:pos="3561"/>
                <w:tab w:val="right" w:pos="10175"/>
              </w:tabs>
              <w:spacing w:before="80" w:after="0" w:line="240" w:lineRule="auto"/>
              <w:ind w:firstLine="22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Stavba</w:t>
            </w:r>
            <w:r>
              <w:rPr>
                <w:rStyle w:val="Jin"/>
                <w:b/>
                <w:bCs/>
                <w:sz w:val="22"/>
                <w:szCs w:val="22"/>
              </w:rPr>
              <w:tab/>
              <w:t>20251108</w:t>
            </w:r>
            <w:r>
              <w:rPr>
                <w:rStyle w:val="Jin"/>
                <w:b/>
                <w:bCs/>
                <w:sz w:val="22"/>
                <w:szCs w:val="22"/>
              </w:rPr>
              <w:tab/>
              <w:t>°P</w:t>
            </w:r>
            <w:r>
              <w:rPr>
                <w:rStyle w:val="Jin"/>
                <w:b/>
                <w:bCs/>
                <w:sz w:val="22"/>
                <w:szCs w:val="22"/>
                <w:vertAlign w:val="superscript"/>
              </w:rPr>
              <w:t>rava</w:t>
            </w:r>
            <w:r>
              <w:rPr>
                <w:rStyle w:val="Jin"/>
                <w:b/>
                <w:bCs/>
                <w:sz w:val="22"/>
                <w:szCs w:val="22"/>
              </w:rPr>
              <w:t xml:space="preserve"> nášlapných vrstev</w:t>
            </w:r>
            <w:r>
              <w:rPr>
                <w:rStyle w:val="Jin"/>
                <w:b/>
                <w:bCs/>
                <w:sz w:val="22"/>
                <w:szCs w:val="22"/>
              </w:rPr>
              <w:tab/>
              <w:t>podlah - garáže a zázemí sanitek</w:t>
            </w:r>
          </w:p>
          <w:p w:rsidR="001F7F36" w:rsidRDefault="009117AB">
            <w:pPr>
              <w:pStyle w:val="Jin0"/>
              <w:framePr w:w="10685" w:h="13666" w:wrap="none" w:vAnchor="page" w:hAnchor="page" w:x="677" w:y="1053"/>
              <w:spacing w:after="160" w:line="240" w:lineRule="auto"/>
              <w:ind w:left="362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Vyškov</w:t>
            </w:r>
          </w:p>
          <w:p w:rsidR="001F7F36" w:rsidRDefault="009117AB">
            <w:pPr>
              <w:pStyle w:val="Jin0"/>
              <w:framePr w:w="10685" w:h="13666" w:wrap="none" w:vAnchor="page" w:hAnchor="page" w:x="677" w:y="1053"/>
              <w:tabs>
                <w:tab w:val="left" w:pos="2217"/>
                <w:tab w:val="left" w:pos="3570"/>
              </w:tabs>
              <w:spacing w:after="220" w:line="240" w:lineRule="auto"/>
              <w:ind w:firstLine="220"/>
            </w:pPr>
            <w:r>
              <w:rPr>
                <w:rStyle w:val="Jin"/>
              </w:rPr>
              <w:t>Objekt:</w:t>
            </w:r>
            <w:r>
              <w:rPr>
                <w:rStyle w:val="Jin"/>
              </w:rPr>
              <w:tab/>
              <w:t>1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>Velká garáž</w:t>
            </w:r>
          </w:p>
          <w:p w:rsidR="001F7F36" w:rsidRDefault="009117AB">
            <w:pPr>
              <w:pStyle w:val="Jin0"/>
              <w:framePr w:w="10685" w:h="13666" w:wrap="none" w:vAnchor="page" w:hAnchor="page" w:x="677" w:y="1053"/>
              <w:tabs>
                <w:tab w:val="left" w:pos="2217"/>
                <w:tab w:val="left" w:pos="3570"/>
              </w:tabs>
              <w:spacing w:after="180" w:line="240" w:lineRule="auto"/>
              <w:ind w:firstLine="220"/>
            </w:pPr>
            <w:r>
              <w:rPr>
                <w:rStyle w:val="Jin"/>
              </w:rPr>
              <w:t>Rozpočet:</w:t>
            </w:r>
            <w:r>
              <w:rPr>
                <w:rStyle w:val="Jin"/>
              </w:rPr>
              <w:tab/>
              <w:t>01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>Oprava dlažby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0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tabs>
                <w:tab w:val="left" w:pos="8236"/>
              </w:tabs>
              <w:spacing w:after="160" w:line="240" w:lineRule="auto"/>
              <w:ind w:firstLine="220"/>
            </w:pPr>
            <w:r>
              <w:rPr>
                <w:rStyle w:val="Jin"/>
              </w:rPr>
              <w:t>Objednatel:</w:t>
            </w:r>
            <w:r>
              <w:rPr>
                <w:rStyle w:val="Jin"/>
              </w:rPr>
              <w:tab/>
              <w:t>IČO:</w:t>
            </w:r>
          </w:p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left="8240"/>
            </w:pPr>
            <w:r>
              <w:rPr>
                <w:rStyle w:val="Jin"/>
              </w:rPr>
              <w:t>DIČ: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05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36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before="100" w:after="0" w:line="240" w:lineRule="auto"/>
              <w:ind w:firstLine="200"/>
            </w:pPr>
            <w:r>
              <w:rPr>
                <w:rStyle w:val="Jin"/>
              </w:rPr>
              <w:t>Zhotovitel: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</w:tcBorders>
            <w:shd w:val="clear" w:color="auto" w:fill="6EC4F6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140" w:line="240" w:lineRule="auto"/>
            </w:pPr>
            <w:r>
              <w:rPr>
                <w:rStyle w:val="Jin"/>
                <w:color w:val="193138"/>
              </w:rPr>
              <w:t>Jan Machálek</w:t>
            </w:r>
          </w:p>
          <w:p w:rsidR="001F7F36" w:rsidRDefault="009117AB">
            <w:pPr>
              <w:pStyle w:val="Jin0"/>
              <w:framePr w:w="10685" w:h="13666" w:wrap="none" w:vAnchor="page" w:hAnchor="page" w:x="677" w:y="1053"/>
              <w:spacing w:after="60" w:line="240" w:lineRule="auto"/>
            </w:pPr>
            <w:r>
              <w:rPr>
                <w:rStyle w:val="Jin"/>
                <w:color w:val="193138"/>
              </w:rPr>
              <w:t>Lipová 228/23</w:t>
            </w:r>
          </w:p>
          <w:p w:rsidR="001F7F36" w:rsidRDefault="009117AB">
            <w:pPr>
              <w:pStyle w:val="Jin0"/>
              <w:framePr w:w="10685" w:h="13666" w:wrap="none" w:vAnchor="page" w:hAnchor="page" w:x="677" w:y="1053"/>
              <w:tabs>
                <w:tab w:val="left" w:pos="1378"/>
              </w:tabs>
              <w:spacing w:line="240" w:lineRule="auto"/>
            </w:pPr>
            <w:r>
              <w:rPr>
                <w:rStyle w:val="Jin"/>
                <w:color w:val="193138"/>
              </w:rPr>
              <w:t>682 01</w:t>
            </w:r>
            <w:r>
              <w:rPr>
                <w:rStyle w:val="Jin"/>
                <w:color w:val="193138"/>
              </w:rPr>
              <w:tab/>
              <w:t>Vyškov - Křečkovice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120" w:line="240" w:lineRule="auto"/>
              <w:jc w:val="right"/>
            </w:pPr>
            <w:r>
              <w:rPr>
                <w:rStyle w:val="Jin"/>
              </w:rPr>
              <w:t>IČO:</w:t>
            </w:r>
          </w:p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jc w:val="right"/>
            </w:pPr>
            <w:r>
              <w:rPr>
                <w:rStyle w:val="Jin"/>
              </w:rPr>
              <w:t>DIČ:</w:t>
            </w:r>
          </w:p>
        </w:tc>
        <w:tc>
          <w:tcPr>
            <w:tcW w:w="20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140" w:line="240" w:lineRule="auto"/>
            </w:pPr>
            <w:r>
              <w:rPr>
                <w:rStyle w:val="Jin"/>
                <w:color w:val="193138"/>
              </w:rPr>
              <w:t>41616944</w:t>
            </w:r>
          </w:p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</w:pPr>
            <w:r>
              <w:rPr>
                <w:rStyle w:val="Jin"/>
                <w:color w:val="193138"/>
              </w:rPr>
              <w:t>CZ6309160924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tabs>
                <w:tab w:val="left" w:pos="2254"/>
              </w:tabs>
              <w:spacing w:after="540" w:line="240" w:lineRule="auto"/>
              <w:ind w:firstLine="200"/>
            </w:pPr>
            <w:r>
              <w:rPr>
                <w:rStyle w:val="Jin"/>
              </w:rPr>
              <w:t>Vypracoval: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</w:rPr>
              <w:t>Jan Machálek</w:t>
            </w:r>
          </w:p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200"/>
            </w:pPr>
            <w:r>
              <w:rPr>
                <w:rStyle w:val="Jin"/>
              </w:rPr>
              <w:t>Rozpis ceny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right="180"/>
              <w:jc w:val="right"/>
            </w:pPr>
            <w:r>
              <w:rPr>
                <w:rStyle w:val="Jin"/>
              </w:rPr>
              <w:t>Celkem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180"/>
            </w:pPr>
            <w:r>
              <w:rPr>
                <w:rStyle w:val="Jin"/>
              </w:rPr>
              <w:t>HSV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80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74 187,21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180"/>
            </w:pPr>
            <w:r>
              <w:rPr>
                <w:rStyle w:val="Jin"/>
              </w:rPr>
              <w:t>PSV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70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208 450,36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180"/>
            </w:pPr>
            <w:r>
              <w:rPr>
                <w:rStyle w:val="Jin"/>
              </w:rPr>
              <w:t>MON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left="13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0,00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180"/>
            </w:pPr>
            <w:r>
              <w:rPr>
                <w:rStyle w:val="Jin"/>
              </w:rPr>
              <w:t>Vedlejší náklady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80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15 262,43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180"/>
            </w:pPr>
            <w:r>
              <w:rPr>
                <w:rStyle w:val="Jin"/>
              </w:rPr>
              <w:t>Ostatní náklady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left="13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0,00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t>Celkem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700"/>
            </w:pPr>
            <w:r>
              <w:rPr>
                <w:rStyle w:val="Jin"/>
                <w:b/>
                <w:bCs/>
              </w:rPr>
              <w:t>297 900,00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200"/>
            </w:pPr>
            <w:r>
              <w:rPr>
                <w:rStyle w:val="Jin"/>
              </w:rPr>
              <w:t>Rekapitulace daní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180"/>
            </w:pPr>
            <w:r>
              <w:rPr>
                <w:rStyle w:val="Jin"/>
              </w:rPr>
              <w:t>Základ pro sníženou DPH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12 %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left="2520"/>
            </w:pPr>
            <w:r>
              <w:rPr>
                <w:rStyle w:val="Jin"/>
              </w:rPr>
              <w:t>0,00 CZK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180"/>
            </w:pPr>
            <w:r>
              <w:rPr>
                <w:rStyle w:val="Jin"/>
              </w:rPr>
              <w:t>Snížená DPH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12 %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left="2520"/>
            </w:pPr>
            <w:r>
              <w:rPr>
                <w:rStyle w:val="Jin"/>
              </w:rPr>
              <w:t>0,00 CZK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180"/>
            </w:pPr>
            <w:r>
              <w:rPr>
                <w:rStyle w:val="Jin"/>
              </w:rPr>
              <w:t>Základ pro základní DPH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21 %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right="180"/>
              <w:jc w:val="right"/>
            </w:pPr>
            <w:r>
              <w:rPr>
                <w:rStyle w:val="Jin"/>
              </w:rPr>
              <w:t>297 900,00 CZK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180"/>
            </w:pPr>
            <w:r>
              <w:rPr>
                <w:rStyle w:val="Jin"/>
              </w:rPr>
              <w:t>Základní DPH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21 %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right="180"/>
              <w:jc w:val="right"/>
            </w:pPr>
            <w:r>
              <w:rPr>
                <w:rStyle w:val="Jin"/>
              </w:rPr>
              <w:t>62 559,00 CZK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200"/>
            </w:pPr>
            <w:r>
              <w:rPr>
                <w:rStyle w:val="Jin"/>
              </w:rPr>
              <w:t>Zaokrouhlení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left="2520"/>
            </w:pPr>
            <w:r>
              <w:rPr>
                <w:rStyle w:val="Jin"/>
              </w:rPr>
              <w:t>0,00 CZK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Cena celkem s DPH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right="180"/>
              <w:jc w:val="right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6"/>
                <w:szCs w:val="26"/>
              </w:rPr>
              <w:t xml:space="preserve">360 459,00 </w:t>
            </w:r>
            <w:r>
              <w:rPr>
                <w:rStyle w:val="Jin"/>
                <w:smallCaps/>
                <w:sz w:val="24"/>
                <w:szCs w:val="24"/>
              </w:rPr>
              <w:t>czk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left="2840"/>
            </w:pPr>
            <w:r>
              <w:rPr>
                <w:rStyle w:val="Jin"/>
              </w:rPr>
              <w:t>dne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  <w:rPr>
                <w:sz w:val="10"/>
                <w:szCs w:val="10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06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color w:val="307CBB"/>
                <w:w w:val="70"/>
                <w:sz w:val="20"/>
                <w:szCs w:val="20"/>
              </w:rPr>
              <w:t xml:space="preserve">Zdravotnická z/chraiwá služba </w:t>
            </w:r>
            <w:r>
              <w:rPr>
                <w:rStyle w:val="Jin"/>
                <w:color w:val="307CBB"/>
                <w:sz w:val="14"/>
                <w:szCs w:val="14"/>
              </w:rPr>
              <w:t>JihomoravSMjíZ kraje, p.o.</w:t>
            </w:r>
          </w:p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307CBB"/>
                <w:sz w:val="14"/>
                <w:szCs w:val="14"/>
              </w:rPr>
              <w:t>Kameniceki^Bríďje^ÓOBxRO Výjezdo^ zÁKt^řťíVywSv</w:t>
            </w:r>
          </w:p>
          <w:p w:rsidR="001F7F36" w:rsidRDefault="009117AB">
            <w:pPr>
              <w:pStyle w:val="Jin0"/>
              <w:framePr w:w="10685" w:h="13666" w:wrap="none" w:vAnchor="page" w:hAnchor="page" w:x="677" w:y="1053"/>
              <w:tabs>
                <w:tab w:val="left" w:pos="1925"/>
              </w:tabs>
              <w:spacing w:after="0" w:line="240" w:lineRule="auto"/>
              <w:ind w:firstLine="360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  <w:u w:val="single"/>
              </w:rPr>
              <w:t>TwJ.: 51 7 317</w:t>
            </w:r>
            <w:r>
              <w:rPr>
                <w:rStyle w:val="Jin"/>
                <w:color w:val="6993AD"/>
                <w:sz w:val="14"/>
                <w:szCs w:val="14"/>
                <w:u w:val="single"/>
              </w:rPr>
              <w:tab/>
            </w:r>
            <w:r>
              <w:rPr>
                <w:rStyle w:val="Jin"/>
                <w:color w:val="307CBB"/>
                <w:sz w:val="14"/>
                <w:szCs w:val="14"/>
                <w:u w:val="single"/>
              </w:rPr>
              <w:t>72Qmni4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1F7F36">
            <w:pPr>
              <w:framePr w:w="10685" w:h="13666" w:wrap="none" w:vAnchor="page" w:hAnchor="page" w:x="677" w:y="1053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560"/>
            </w:pPr>
            <w:r>
              <w:rPr>
                <w:rStyle w:val="Jin"/>
              </w:rPr>
              <w:t>Za zhotovitele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10685" w:h="13666" w:wrap="none" w:vAnchor="page" w:hAnchor="page" w:x="677" w:y="1053"/>
              <w:spacing w:after="0" w:line="240" w:lineRule="auto"/>
              <w:ind w:firstLine="240"/>
            </w:pPr>
            <w:r>
              <w:rPr>
                <w:rStyle w:val="Jin"/>
              </w:rPr>
              <w:t>Za objednáte</w:t>
            </w:r>
          </w:p>
        </w:tc>
      </w:tr>
    </w:tbl>
    <w:p w:rsidR="001F7F36" w:rsidRDefault="009117AB">
      <w:pPr>
        <w:pStyle w:val="Zkladntext30"/>
        <w:framePr w:wrap="none" w:vAnchor="page" w:hAnchor="page" w:x="677" w:y="15957"/>
        <w:ind w:firstLine="480"/>
      </w:pPr>
      <w:r>
        <w:rPr>
          <w:rStyle w:val="Zkladntext3"/>
          <w:b/>
          <w:bCs/>
        </w:rPr>
        <w:t>Zpracováno programem BUlLDpower</w:t>
      </w:r>
      <w:r>
        <w:rPr>
          <w:rStyle w:val="Zkladntext3"/>
          <w:b/>
          <w:bCs/>
        </w:rPr>
        <w:t xml:space="preserve"> S, © RTS, a.s.</w:t>
      </w:r>
    </w:p>
    <w:p w:rsidR="001F7F36" w:rsidRDefault="009117AB">
      <w:pPr>
        <w:pStyle w:val="Zkladntext30"/>
        <w:framePr w:wrap="none" w:vAnchor="page" w:hAnchor="page" w:x="9499" w:y="15933"/>
        <w:ind w:firstLine="0"/>
      </w:pPr>
      <w:r>
        <w:rPr>
          <w:rStyle w:val="Zkladntext3"/>
          <w:b/>
          <w:bCs/>
        </w:rPr>
        <w:t>Stránka 1 z 3</w:t>
      </w:r>
    </w:p>
    <w:p w:rsidR="001F7F36" w:rsidRDefault="001F7F36">
      <w:pPr>
        <w:spacing w:line="1" w:lineRule="exact"/>
        <w:sectPr w:rsidR="001F7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7F36" w:rsidRDefault="001F7F36">
      <w:pPr>
        <w:spacing w:line="1" w:lineRule="exact"/>
      </w:pPr>
    </w:p>
    <w:p w:rsidR="001F7F36" w:rsidRDefault="009117AB">
      <w:pPr>
        <w:pStyle w:val="Nadpis10"/>
        <w:framePr w:wrap="none" w:vAnchor="page" w:hAnchor="page" w:x="740" w:y="1546"/>
        <w:spacing w:before="0" w:after="0"/>
      </w:pPr>
      <w:bookmarkStart w:id="2" w:name="bookmark2"/>
      <w:r>
        <w:rPr>
          <w:rStyle w:val="Nadpis1"/>
          <w:b/>
          <w:bCs/>
        </w:rPr>
        <w:t>Rekapitulace dílů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3192"/>
        <w:gridCol w:w="1234"/>
        <w:gridCol w:w="1378"/>
        <w:gridCol w:w="1382"/>
        <w:gridCol w:w="1378"/>
        <w:gridCol w:w="600"/>
      </w:tblGrid>
      <w:tr w:rsidR="001F7F36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ind w:firstLine="500"/>
            </w:pPr>
            <w:r>
              <w:rPr>
                <w:rStyle w:val="Jin"/>
                <w:b/>
                <w:bCs/>
              </w:rPr>
              <w:t>Číslo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Typ dílu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ind w:firstLine="360"/>
            </w:pPr>
            <w:r>
              <w:rPr>
                <w:rStyle w:val="Jin"/>
                <w:b/>
                <w:bCs/>
              </w:rPr>
              <w:t>Celkem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jc w:val="right"/>
            </w:pPr>
            <w:r>
              <w:rPr>
                <w:rStyle w:val="Jin"/>
              </w:rPr>
              <w:t>%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</w:pPr>
            <w:r>
              <w:rPr>
                <w:rStyle w:val="Jin"/>
              </w:rPr>
              <w:t>96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</w:pPr>
            <w:r>
              <w:rPr>
                <w:rStyle w:val="Jin"/>
              </w:rPr>
              <w:t>Bourání konstrukcí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jc w:val="center"/>
            </w:pPr>
            <w:r>
              <w:rPr>
                <w:rStyle w:val="Jin"/>
              </w:rPr>
              <w:t>HSV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ind w:firstLine="540"/>
              <w:jc w:val="both"/>
            </w:pPr>
            <w:r>
              <w:rPr>
                <w:rStyle w:val="Jin"/>
              </w:rPr>
              <w:t>58 998,00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jc w:val="right"/>
            </w:pPr>
            <w:r>
              <w:rPr>
                <w:rStyle w:val="Jin"/>
              </w:rPr>
              <w:t>19,8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</w:pPr>
            <w:r>
              <w:rPr>
                <w:rStyle w:val="Jin"/>
              </w:rPr>
              <w:t>771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</w:pPr>
            <w:r>
              <w:rPr>
                <w:rStyle w:val="Jin"/>
              </w:rPr>
              <w:t>Podlahy z dlaždic a obklady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jc w:val="center"/>
            </w:pPr>
            <w:r>
              <w:rPr>
                <w:rStyle w:val="Jin"/>
              </w:rPr>
              <w:t>PSV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ind w:firstLine="440"/>
              <w:jc w:val="both"/>
            </w:pPr>
            <w:r>
              <w:rPr>
                <w:rStyle w:val="Jin"/>
              </w:rPr>
              <w:t>208450,36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jc w:val="right"/>
            </w:pPr>
            <w:r>
              <w:rPr>
                <w:rStyle w:val="Jin"/>
              </w:rPr>
              <w:t>70,0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</w:pPr>
            <w:r>
              <w:rPr>
                <w:rStyle w:val="Jin"/>
              </w:rPr>
              <w:t>D96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</w:pPr>
            <w:r>
              <w:rPr>
                <w:rStyle w:val="Jin"/>
              </w:rPr>
              <w:t>Přesuny suti a vybouraných hmot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jc w:val="center"/>
            </w:pPr>
            <w:r>
              <w:rPr>
                <w:rStyle w:val="Jin"/>
              </w:rPr>
              <w:t>PSU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ind w:firstLine="540"/>
              <w:jc w:val="both"/>
            </w:pPr>
            <w:r>
              <w:rPr>
                <w:rStyle w:val="Jin"/>
              </w:rPr>
              <w:t>15 189,21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jc w:val="right"/>
            </w:pPr>
            <w:r>
              <w:rPr>
                <w:rStyle w:val="Jin"/>
              </w:rPr>
              <w:t>5,1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</w:pPr>
            <w:r>
              <w:rPr>
                <w:rStyle w:val="Jin"/>
              </w:rPr>
              <w:t>VN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</w:pPr>
            <w:r>
              <w:rPr>
                <w:rStyle w:val="Jin"/>
              </w:rPr>
              <w:t>Vedlejší náklady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jc w:val="center"/>
            </w:pPr>
            <w:r>
              <w:rPr>
                <w:rStyle w:val="Jin"/>
              </w:rPr>
              <w:t>VN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ind w:firstLine="540"/>
              <w:jc w:val="both"/>
            </w:pPr>
            <w:r>
              <w:rPr>
                <w:rStyle w:val="Jin"/>
              </w:rPr>
              <w:t>15262,43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jc w:val="right"/>
            </w:pPr>
            <w:r>
              <w:rPr>
                <w:rStyle w:val="Jin"/>
              </w:rPr>
              <w:t>5,1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</w:pPr>
            <w:r>
              <w:rPr>
                <w:rStyle w:val="Jin"/>
              </w:rPr>
              <w:t>Cena celkem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1F7F36">
            <w:pPr>
              <w:framePr w:w="10613" w:h="3610" w:wrap="none" w:vAnchor="page" w:hAnchor="page" w:x="740" w:y="202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ind w:firstLine="440"/>
              <w:jc w:val="both"/>
            </w:pPr>
            <w:r>
              <w:rPr>
                <w:rStyle w:val="Jin"/>
              </w:rPr>
              <w:t>297 900,00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10613" w:h="3610" w:wrap="none" w:vAnchor="page" w:hAnchor="page" w:x="740" w:y="2021"/>
              <w:spacing w:after="0" w:line="240" w:lineRule="auto"/>
              <w:jc w:val="right"/>
            </w:pPr>
            <w:r>
              <w:rPr>
                <w:rStyle w:val="Jin"/>
              </w:rPr>
              <w:t>100,0</w:t>
            </w:r>
          </w:p>
        </w:tc>
      </w:tr>
    </w:tbl>
    <w:p w:rsidR="001F7F36" w:rsidRDefault="009117AB">
      <w:pPr>
        <w:pStyle w:val="Zhlavnebozpat0"/>
        <w:framePr w:wrap="none" w:vAnchor="page" w:hAnchor="page" w:x="1186" w:y="15874"/>
      </w:pPr>
      <w:r>
        <w:rPr>
          <w:rStyle w:val="Zhlavnebozpat"/>
        </w:rPr>
        <w:t xml:space="preserve">Zpracováno programem </w:t>
      </w:r>
      <w:r>
        <w:rPr>
          <w:rStyle w:val="Zhlavnebozpat"/>
          <w:b/>
          <w:bCs/>
        </w:rPr>
        <w:t>BUlLDpower S, © RTS, a.s.</w:t>
      </w:r>
    </w:p>
    <w:p w:rsidR="001F7F36" w:rsidRDefault="009117AB">
      <w:pPr>
        <w:pStyle w:val="Zhlavnebozpat0"/>
        <w:framePr w:wrap="none" w:vAnchor="page" w:hAnchor="page" w:x="9500" w:y="15874"/>
      </w:pPr>
      <w:r>
        <w:rPr>
          <w:rStyle w:val="Zhlavnebozpat"/>
        </w:rPr>
        <w:t>Stránka 3 z 3</w:t>
      </w:r>
    </w:p>
    <w:p w:rsidR="001F7F36" w:rsidRDefault="001F7F36">
      <w:pPr>
        <w:spacing w:line="1" w:lineRule="exact"/>
        <w:sectPr w:rsidR="001F7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7F36" w:rsidRDefault="001F7F36">
      <w:pPr>
        <w:spacing w:line="1" w:lineRule="exact"/>
      </w:pPr>
    </w:p>
    <w:p w:rsidR="001F7F36" w:rsidRDefault="009117AB">
      <w:pPr>
        <w:pStyle w:val="Titulektabulky0"/>
        <w:framePr w:wrap="none" w:vAnchor="page" w:hAnchor="page" w:x="4776" w:y="1412"/>
        <w:rPr>
          <w:sz w:val="22"/>
          <w:szCs w:val="22"/>
        </w:rPr>
      </w:pPr>
      <w:r>
        <w:rPr>
          <w:rStyle w:val="Titulektabulky"/>
          <w:b/>
          <w:bCs/>
          <w:sz w:val="22"/>
          <w:szCs w:val="22"/>
        </w:rPr>
        <w:t>Položkový rozpočet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9523"/>
      </w:tblGrid>
      <w:tr w:rsidR="001F7F36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9902" w:h="1411" w:wrap="none" w:vAnchor="page" w:hAnchor="page" w:x="941" w:y="1652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S: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9902" w:h="1411" w:wrap="none" w:vAnchor="page" w:hAnchor="page" w:x="941" w:y="1652"/>
              <w:tabs>
                <w:tab w:val="left" w:pos="1358"/>
              </w:tabs>
              <w:spacing w:after="0" w:line="240" w:lineRule="auto"/>
            </w:pPr>
            <w:r>
              <w:rPr>
                <w:rStyle w:val="Jin"/>
              </w:rPr>
              <w:t>20251108</w:t>
            </w:r>
            <w:r>
              <w:rPr>
                <w:rStyle w:val="Jin"/>
              </w:rPr>
              <w:tab/>
              <w:t xml:space="preserve">Oprava nášlapných vrstev podlah - garáže a zázemí sanitek </w:t>
            </w:r>
            <w:r>
              <w:rPr>
                <w:rStyle w:val="Jin"/>
              </w:rPr>
              <w:t>Vyškov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9902" w:h="1411" w:wrap="none" w:vAnchor="page" w:hAnchor="page" w:x="941" w:y="1652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0: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9902" w:h="1411" w:wrap="none" w:vAnchor="page" w:hAnchor="page" w:x="941" w:y="1652"/>
              <w:tabs>
                <w:tab w:val="left" w:pos="1334"/>
              </w:tabs>
              <w:spacing w:after="0" w:line="240" w:lineRule="auto"/>
            </w:pPr>
            <w:r>
              <w:rPr>
                <w:rStyle w:val="Jin"/>
              </w:rPr>
              <w:t>1</w:t>
            </w:r>
            <w:r>
              <w:rPr>
                <w:rStyle w:val="Jin"/>
              </w:rPr>
              <w:tab/>
              <w:t>Velká garáž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9902" w:h="1411" w:wrap="none" w:vAnchor="page" w:hAnchor="page" w:x="941" w:y="1652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R: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9902" w:h="1411" w:wrap="none" w:vAnchor="page" w:hAnchor="page" w:x="941" w:y="1652"/>
              <w:tabs>
                <w:tab w:val="left" w:pos="1354"/>
              </w:tabs>
              <w:spacing w:after="0" w:line="240" w:lineRule="auto"/>
            </w:pPr>
            <w:r>
              <w:rPr>
                <w:rStyle w:val="Jin"/>
              </w:rPr>
              <w:t>01</w:t>
            </w:r>
            <w:r>
              <w:rPr>
                <w:rStyle w:val="Jin"/>
              </w:rPr>
              <w:tab/>
              <w:t>Oprava dlažby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1354"/>
        <w:gridCol w:w="4085"/>
        <w:gridCol w:w="514"/>
        <w:gridCol w:w="1128"/>
        <w:gridCol w:w="1066"/>
        <w:gridCol w:w="1382"/>
      </w:tblGrid>
      <w:tr w:rsidR="001F7F36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</w:pPr>
            <w:r>
              <w:rPr>
                <w:rStyle w:val="Jin"/>
              </w:rPr>
              <w:t>P.č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</w:pPr>
            <w:r>
              <w:rPr>
                <w:rStyle w:val="Jin"/>
              </w:rPr>
              <w:t>Číslo položky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</w:pPr>
            <w:r>
              <w:rPr>
                <w:rStyle w:val="Jin"/>
              </w:rPr>
              <w:t>Název položky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</w:pPr>
            <w:r>
              <w:rPr>
                <w:rStyle w:val="Jin"/>
              </w:rPr>
              <w:t>MJ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right="300"/>
              <w:jc w:val="right"/>
            </w:pPr>
            <w:r>
              <w:rPr>
                <w:rStyle w:val="Jin"/>
              </w:rPr>
              <w:t>Množství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</w:pPr>
            <w:r>
              <w:rPr>
                <w:rStyle w:val="Jin"/>
              </w:rPr>
              <w:t>Cena/ MJ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</w:pPr>
            <w:r>
              <w:rPr>
                <w:rStyle w:val="Jin"/>
              </w:rPr>
              <w:t>Celkem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</w:pPr>
            <w:r>
              <w:rPr>
                <w:rStyle w:val="Jin"/>
                <w:b/>
                <w:bCs/>
              </w:rPr>
              <w:t>Díl: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</w:pPr>
            <w:r>
              <w:rPr>
                <w:rStyle w:val="Jin"/>
                <w:b/>
                <w:bCs/>
              </w:rPr>
              <w:t>96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</w:pPr>
            <w:r>
              <w:rPr>
                <w:rStyle w:val="Jin"/>
                <w:b/>
                <w:bCs/>
              </w:rPr>
              <w:t>Bouráni konstrukcí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</w:pPr>
            <w:r>
              <w:rPr>
                <w:rStyle w:val="Jin"/>
                <w:b/>
                <w:bCs/>
              </w:rPr>
              <w:t>58 998,00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965048515R00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Broušení betonových povrchů do tl. 5 mm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91,80000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193138"/>
                <w:sz w:val="14"/>
                <w:szCs w:val="14"/>
              </w:rPr>
              <w:t>428 50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39 336,30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6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 xml:space="preserve">podlahová plocha : </w:t>
            </w:r>
            <w:r>
              <w:rPr>
                <w:rStyle w:val="Jin"/>
                <w:color w:val="6993AD"/>
                <w:sz w:val="14"/>
                <w:szCs w:val="14"/>
              </w:rPr>
              <w:t>10,20*9,00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DEA292"/>
                <w:sz w:val="14"/>
                <w:szCs w:val="14"/>
              </w:rPr>
              <w:t>Mezisoučet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91.80000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DEA292"/>
                <w:sz w:val="14"/>
                <w:szCs w:val="14"/>
              </w:rPr>
              <w:t>91,80000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 965048516R00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Příplatek za každý další 1 mm broušeni bet.povrchu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91,80000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6 793,20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Odkaz na mn. položky pořadí 1 : 91,80000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91,80000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965081713RT1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93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Bourání dlažeb keramických tl.10 mm, nad 1 m2 ručně, </w:t>
            </w:r>
            <w:r>
              <w:rPr>
                <w:rStyle w:val="Jin"/>
                <w:sz w:val="14"/>
                <w:szCs w:val="14"/>
              </w:rPr>
              <w:t>dlaždice keramické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91,80000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127 50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11 704,50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6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podlahová plocha 10,20*9,00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DEA292"/>
                <w:sz w:val="14"/>
                <w:szCs w:val="14"/>
              </w:rPr>
              <w:t>Mezisoučet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6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91,80000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DEA292"/>
                <w:sz w:val="14"/>
                <w:szCs w:val="14"/>
              </w:rPr>
              <w:t>91.80000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 965081702R00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Bouráni soklíků z dlažeb keramických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30,00000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38.80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1 164,00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35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 xml:space="preserve">obvod garáže: 9,00+9,00+10,20+10,20 odpočty vrat a dveří -3,00-3,00-0,80-0,80-0,80 </w:t>
            </w:r>
            <w:r>
              <w:rPr>
                <w:rStyle w:val="Jin"/>
                <w:color w:val="DEA292"/>
                <w:sz w:val="14"/>
                <w:szCs w:val="14"/>
              </w:rPr>
              <w:t>Mezisoučet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6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38,40000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6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-8,40000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6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DEA292"/>
                <w:sz w:val="14"/>
                <w:szCs w:val="14"/>
              </w:rPr>
              <w:t>30,00000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</w:pPr>
            <w:r>
              <w:rPr>
                <w:rStyle w:val="Jin"/>
                <w:b/>
                <w:bCs/>
              </w:rPr>
              <w:t>Díl: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</w:pPr>
            <w:r>
              <w:rPr>
                <w:rStyle w:val="Jin"/>
                <w:b/>
                <w:bCs/>
              </w:rPr>
              <w:t>771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</w:pPr>
            <w:r>
              <w:rPr>
                <w:rStyle w:val="Jin"/>
                <w:b/>
                <w:bCs/>
              </w:rPr>
              <w:t>Podlahy z dlaždic a obklady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</w:pPr>
            <w:r>
              <w:rPr>
                <w:rStyle w:val="Jin"/>
                <w:b/>
                <w:bCs/>
              </w:rPr>
              <w:t>208 450,36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771101115R00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86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Vyrovnání podkladů samonivelační hmotou tloušťky do 10 mm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91,80000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180 00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16 524,00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Odkaz na mn. položky pořadí 3 : 91,80000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91,80000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771101101R00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93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Vysáváni podlah průmyslovýcm vysavačem pro pokládku dlažbv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91,80000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10.00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918,00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Odkaz na mn položky pořadí 3 91,80000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91,80000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771101210RT1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Penetrace podkladu pod dlažby penetrační nátěr Primer G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91,80000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61.00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5 599,80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Odkaz na mn. položky pořadí 6 : 91,80000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91,80000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2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 771111121R00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Montáž podlahových lišt dilatačních,dlažba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9,00000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118.50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1 066,501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36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 xml:space="preserve">uprostřed místnosti mezi vraty : 9,00 </w:t>
            </w:r>
            <w:r>
              <w:rPr>
                <w:rStyle w:val="Jin"/>
                <w:color w:val="DEA292"/>
                <w:sz w:val="14"/>
                <w:szCs w:val="14"/>
              </w:rPr>
              <w:t>Mezisoučet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8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9,00000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DEA292"/>
                <w:sz w:val="14"/>
                <w:szCs w:val="14"/>
              </w:rPr>
              <w:t>9,00000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  <w:vertAlign w:val="superscript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771130111R00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Obklad soklíků rovných, do tmele, výšky do 100 mm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30,00000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4 980,001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Odkaz na mn. položky pořadí 4 30,00000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30,00000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581" w:lineRule="auto"/>
              <w:ind w:left="740" w:hanging="7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771575109RU1 ..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86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Montáž podlah z dlaždic </w:t>
            </w:r>
            <w:r>
              <w:rPr>
                <w:rStyle w:val="Jin"/>
                <w:sz w:val="14"/>
                <w:szCs w:val="14"/>
              </w:rPr>
              <w:t>hladkých keramických, do tmele, 300 x 300 mm Ardex FB 9 L (flex.lepidlo), Ardex FL (snár hmota)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91,80000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940.00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86 292,00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Odkaz na mn. položky pořadí 7 91,80000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91,80000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11 771578011RT3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Spára podlaha - stěna, silikonem Mapesil AC (fa Mapei)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30,00000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77.00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2 310,00|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6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vč. dodávky a montáže silikonu.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Odkaz na mn. položky pořadí 9 30,00000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30,00000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12 23521594. AR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Stěrka podlahová samonivelační Mapei Ultraplan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kg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734,40000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42.00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30 844,80|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Odkaz na mn. položky pořadí 5 91,80000*8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734,40000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28342442R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93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Profil dilatační PVC DILEX-BWS 100, h = 10 mm, I = 2,5 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295.87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1 183,48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6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na 9 m bude třeba 4 kusy 4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DEA292"/>
                <w:sz w:val="14"/>
                <w:szCs w:val="14"/>
              </w:rPr>
              <w:t>Mezisoučet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6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4,00000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DEA292"/>
                <w:sz w:val="14"/>
                <w:szCs w:val="14"/>
              </w:rPr>
              <w:t>4,00000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597643241R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76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Dlaždice keramická RAKO Taurus Granit 300 x 300 x 8 mm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98,22600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 xml:space="preserve">485 </w:t>
            </w:r>
            <w:r>
              <w:rPr>
                <w:rStyle w:val="Jin"/>
                <w:color w:val="335C66"/>
                <w:sz w:val="14"/>
                <w:szCs w:val="14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47 639,61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6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plocha podlahy + prořez 91,80*1,07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DEA292"/>
                <w:sz w:val="14"/>
                <w:szCs w:val="14"/>
              </w:rPr>
              <w:t>Mezisoučet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8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98,22600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4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DEA292"/>
                <w:sz w:val="14"/>
                <w:szCs w:val="14"/>
              </w:rPr>
              <w:t>98,22600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15 59764360R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Sokl keramický RAKO Taurus Color 300 x 80 x 8 mm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kus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107,00000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72,90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7 800,301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8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3 kusy a 1/3 na 1 bm + prořez 30,00*3,33*1,0710711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color w:val="DEA292"/>
                <w:sz w:val="14"/>
                <w:szCs w:val="14"/>
              </w:rPr>
              <w:t>Mezisoučet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80" w:line="240" w:lineRule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6993AD"/>
                <w:sz w:val="14"/>
                <w:szCs w:val="14"/>
              </w:rPr>
              <w:t>107,00000</w:t>
            </w:r>
          </w:p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rStyle w:val="Jin"/>
                <w:color w:val="DEA292"/>
                <w:sz w:val="14"/>
                <w:szCs w:val="14"/>
              </w:rPr>
              <w:t>107,00000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912" w:h="11822" w:wrap="none" w:vAnchor="page" w:hAnchor="page" w:x="922" w:y="3250"/>
              <w:rPr>
                <w:sz w:val="10"/>
                <w:szCs w:val="10"/>
              </w:rPr>
            </w:pP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16 998771101R00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Přesun hmot pro podlahy z dlaždic, výšky do 6 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t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3,29187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1 000 00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912" w:h="11822" w:wrap="none" w:vAnchor="page" w:hAnchor="page" w:x="922" w:y="3250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3 291,871</w:t>
            </w:r>
          </w:p>
        </w:tc>
      </w:tr>
    </w:tbl>
    <w:p w:rsidR="001F7F36" w:rsidRDefault="009117AB">
      <w:pPr>
        <w:pStyle w:val="Zhlavnebozpat0"/>
        <w:framePr w:wrap="none" w:vAnchor="page" w:hAnchor="page" w:x="922" w:y="15812"/>
      </w:pPr>
      <w:r>
        <w:rPr>
          <w:rStyle w:val="Zhlavnebozpat"/>
        </w:rPr>
        <w:t>Zpracováno programem BUlLDpower S, © RTS, a.s.</w:t>
      </w:r>
    </w:p>
    <w:p w:rsidR="001F7F36" w:rsidRDefault="009117AB">
      <w:pPr>
        <w:pStyle w:val="Zhlavnebozpat0"/>
        <w:framePr w:w="1176" w:h="235" w:hRule="exact" w:wrap="none" w:vAnchor="page" w:hAnchor="page" w:x="10138" w:y="15788"/>
        <w:jc w:val="right"/>
      </w:pPr>
      <w:r>
        <w:rPr>
          <w:rStyle w:val="Zhlavnebozpat"/>
        </w:rPr>
        <w:t>Stránka 1 z 2</w:t>
      </w:r>
    </w:p>
    <w:p w:rsidR="001F7F36" w:rsidRDefault="001F7F36">
      <w:pPr>
        <w:spacing w:line="1" w:lineRule="exact"/>
        <w:sectPr w:rsidR="001F7F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F7F36" w:rsidRDefault="001F7F36">
      <w:pPr>
        <w:spacing w:line="1" w:lineRule="exact"/>
      </w:pPr>
    </w:p>
    <w:p w:rsidR="001F7F36" w:rsidRDefault="009117AB">
      <w:pPr>
        <w:pStyle w:val="Titulektabulky0"/>
        <w:framePr w:wrap="none" w:vAnchor="page" w:hAnchor="page" w:x="4920" w:y="1412"/>
        <w:rPr>
          <w:sz w:val="22"/>
          <w:szCs w:val="22"/>
        </w:rPr>
      </w:pPr>
      <w:r>
        <w:rPr>
          <w:rStyle w:val="Titulektabulky"/>
          <w:b/>
          <w:bCs/>
          <w:sz w:val="22"/>
          <w:szCs w:val="22"/>
        </w:rPr>
        <w:t>Položkový rozpočet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9475"/>
      </w:tblGrid>
      <w:tr w:rsidR="001F7F3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9859" w:h="1397" w:wrap="none" w:vAnchor="page" w:hAnchor="page" w:x="1109" w:y="1656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S: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9859" w:h="1397" w:wrap="none" w:vAnchor="page" w:hAnchor="page" w:x="1109" w:y="1656"/>
              <w:tabs>
                <w:tab w:val="left" w:pos="1344"/>
              </w:tabs>
              <w:spacing w:after="0" w:line="240" w:lineRule="auto"/>
            </w:pPr>
            <w:r>
              <w:rPr>
                <w:rStyle w:val="Jin"/>
              </w:rPr>
              <w:t>20251108</w:t>
            </w:r>
            <w:r>
              <w:rPr>
                <w:rStyle w:val="Jin"/>
              </w:rPr>
              <w:tab/>
              <w:t xml:space="preserve">Oprava nášlapných vrstev podlah </w:t>
            </w:r>
            <w:r>
              <w:rPr>
                <w:rStyle w:val="Jin"/>
              </w:rPr>
              <w:t>- garáže a zázemí sanitek Vyškov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9859" w:h="1397" w:wrap="none" w:vAnchor="page" w:hAnchor="page" w:x="1109" w:y="1656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0: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9859" w:h="1397" w:wrap="none" w:vAnchor="page" w:hAnchor="page" w:x="1109" w:y="1656"/>
              <w:tabs>
                <w:tab w:val="left" w:pos="1320"/>
              </w:tabs>
              <w:spacing w:after="0" w:line="240" w:lineRule="auto"/>
            </w:pPr>
            <w:r>
              <w:rPr>
                <w:rStyle w:val="Jin"/>
              </w:rPr>
              <w:t>1</w:t>
            </w:r>
            <w:r>
              <w:rPr>
                <w:rStyle w:val="Jin"/>
              </w:rPr>
              <w:tab/>
              <w:t>Velká garáž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9859" w:h="1397" w:wrap="none" w:vAnchor="page" w:hAnchor="page" w:x="1109" w:y="1656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R: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6" w:rsidRDefault="009117AB">
            <w:pPr>
              <w:pStyle w:val="Jin0"/>
              <w:framePr w:w="9859" w:h="1397" w:wrap="none" w:vAnchor="page" w:hAnchor="page" w:x="1109" w:y="1656"/>
              <w:tabs>
                <w:tab w:val="left" w:pos="1339"/>
              </w:tabs>
              <w:spacing w:after="0" w:line="240" w:lineRule="auto"/>
            </w:pPr>
            <w:r>
              <w:rPr>
                <w:rStyle w:val="Jin"/>
              </w:rPr>
              <w:t>01</w:t>
            </w:r>
            <w:r>
              <w:rPr>
                <w:rStyle w:val="Jin"/>
              </w:rPr>
              <w:tab/>
              <w:t>Oprava dlažby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1344"/>
        <w:gridCol w:w="4070"/>
        <w:gridCol w:w="518"/>
        <w:gridCol w:w="1128"/>
        <w:gridCol w:w="1051"/>
        <w:gridCol w:w="1358"/>
      </w:tblGrid>
      <w:tr w:rsidR="001F7F36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</w:pPr>
            <w:r>
              <w:rPr>
                <w:rStyle w:val="Jin"/>
              </w:rPr>
              <w:t>P.č.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</w:pPr>
            <w:r>
              <w:rPr>
                <w:rStyle w:val="Jin"/>
              </w:rPr>
              <w:t>Číslo položky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</w:pPr>
            <w:r>
              <w:rPr>
                <w:rStyle w:val="Jin"/>
              </w:rPr>
              <w:t>Název položky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</w:pPr>
            <w:r>
              <w:rPr>
                <w:rStyle w:val="Jin"/>
              </w:rPr>
              <w:t>MJ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</w:pPr>
            <w:r>
              <w:rPr>
                <w:rStyle w:val="Jin"/>
              </w:rPr>
              <w:t>Množství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</w:pPr>
            <w:r>
              <w:rPr>
                <w:rStyle w:val="Jin"/>
              </w:rPr>
              <w:t>Cena/ MJ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</w:pPr>
            <w:r>
              <w:rPr>
                <w:rStyle w:val="Jin"/>
              </w:rPr>
              <w:t>Celkem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</w:pPr>
            <w:r>
              <w:rPr>
                <w:rStyle w:val="Jin"/>
                <w:b/>
                <w:bCs/>
              </w:rPr>
              <w:t>Díl: D96</w:t>
            </w:r>
          </w:p>
        </w:tc>
        <w:tc>
          <w:tcPr>
            <w:tcW w:w="40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</w:pPr>
            <w:r>
              <w:rPr>
                <w:rStyle w:val="Jin"/>
                <w:b/>
                <w:bCs/>
              </w:rPr>
              <w:t>Přesuny suti a vybouraných hmot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854" w:h="1229" w:wrap="none" w:vAnchor="page" w:hAnchor="page" w:x="1109" w:y="3245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854" w:h="1229" w:wrap="none" w:vAnchor="page" w:hAnchor="page" w:x="1109" w:y="3245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854" w:h="1229" w:wrap="none" w:vAnchor="page" w:hAnchor="page" w:x="1109" w:y="324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  <w:jc w:val="right"/>
            </w:pPr>
            <w:r>
              <w:rPr>
                <w:rStyle w:val="Jin"/>
                <w:b/>
                <w:bCs/>
              </w:rPr>
              <w:t>15 189,21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  <w:ind w:firstLine="1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17 979086112R00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Nakládání nebo překládáni sutí a vybouraných hmot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Ji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  <w:ind w:firstLine="5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3,23602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193138"/>
                <w:sz w:val="14"/>
                <w:szCs w:val="14"/>
              </w:rPr>
              <w:t xml:space="preserve">242 </w:t>
            </w:r>
            <w:r>
              <w:rPr>
                <w:rStyle w:val="Jin"/>
                <w:color w:val="335C66"/>
                <w:sz w:val="14"/>
                <w:szCs w:val="14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1229" w:wrap="none" w:vAnchor="page" w:hAnchor="page" w:x="1109" w:y="3245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784,73</w:t>
            </w:r>
          </w:p>
        </w:tc>
      </w:tr>
    </w:tbl>
    <w:p w:rsidR="001F7F36" w:rsidRDefault="009117AB">
      <w:pPr>
        <w:pStyle w:val="Titulektabulky0"/>
        <w:framePr w:w="8050" w:h="1061" w:hRule="exact" w:wrap="none" w:vAnchor="page" w:hAnchor="page" w:x="2842" w:y="4460"/>
        <w:spacing w:line="300" w:lineRule="auto"/>
      </w:pPr>
      <w:r>
        <w:rPr>
          <w:rStyle w:val="Titulektabulky"/>
        </w:rPr>
        <w:t>Včetně:</w:t>
      </w:r>
    </w:p>
    <w:p w:rsidR="001F7F36" w:rsidRDefault="009117AB">
      <w:pPr>
        <w:pStyle w:val="Titulektabulky0"/>
        <w:framePr w:w="8050" w:h="1061" w:hRule="exact" w:wrap="none" w:vAnchor="page" w:hAnchor="page" w:x="2842" w:y="4460"/>
        <w:spacing w:line="300" w:lineRule="auto"/>
      </w:pPr>
      <w:r>
        <w:rPr>
          <w:rStyle w:val="Titulektabulky"/>
        </w:rPr>
        <w:t>- při vodorovné dopravě po suchu : přepravy za ztížených provozních podmínek,</w:t>
      </w:r>
    </w:p>
    <w:p w:rsidR="001F7F36" w:rsidRDefault="009117AB">
      <w:pPr>
        <w:pStyle w:val="Titulektabulky0"/>
        <w:framePr w:w="8050" w:h="1061" w:hRule="exact" w:wrap="none" w:vAnchor="page" w:hAnchor="page" w:x="2842" w:y="4460"/>
        <w:spacing w:line="300" w:lineRule="auto"/>
      </w:pPr>
      <w:r>
        <w:rPr>
          <w:rStyle w:val="Titulektabulky"/>
        </w:rPr>
        <w:t>- při vodorovné dopravě po vodě : vyložení na hromady na suchu nebo na přeložení na dopravní prostředek na suchu</w:t>
      </w:r>
      <w:r>
        <w:rPr>
          <w:rStyle w:val="Titulektabulky"/>
        </w:rPr>
        <w:br/>
        <w:t xml:space="preserve">do 15 m vodorovně a současně do </w:t>
      </w:r>
      <w:r>
        <w:rPr>
          <w:rStyle w:val="Titulektabulky"/>
        </w:rPr>
        <w:t>4 m svisle,</w:t>
      </w:r>
    </w:p>
    <w:p w:rsidR="001F7F36" w:rsidRDefault="009117AB">
      <w:pPr>
        <w:pStyle w:val="Titulektabulky0"/>
        <w:framePr w:w="8050" w:h="1061" w:hRule="exact" w:wrap="none" w:vAnchor="page" w:hAnchor="page" w:x="2842" w:y="4460"/>
      </w:pPr>
      <w:r>
        <w:rPr>
          <w:rStyle w:val="Titulektabulky"/>
        </w:rPr>
        <w:t>- při nakládání nebo překládání: dopravy do 15 m vodorovně a současně do 4 m svisle.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4075"/>
        <w:gridCol w:w="509"/>
        <w:gridCol w:w="1454"/>
        <w:gridCol w:w="739"/>
        <w:gridCol w:w="1354"/>
      </w:tblGrid>
      <w:tr w:rsidR="001F7F3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18 979081111R00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Odvoz suti a vybour. hmot na skládku do 1 km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3,23602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6EC4F6"/>
            <w:vAlign w:val="bottom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193138"/>
                <w:sz w:val="14"/>
                <w:szCs w:val="14"/>
              </w:rPr>
              <w:t>330.50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1 069,50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left="17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Včetně naložení na dopravní prostředek a složení na skládku, bez </w:t>
            </w:r>
            <w:r>
              <w:rPr>
                <w:rStyle w:val="Jin"/>
                <w:sz w:val="14"/>
                <w:szCs w:val="14"/>
              </w:rPr>
              <w:t>poplatku za skládku.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19 979081121R00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Příplatek k odvozu za každý další 1 km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right="34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45,30422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193138"/>
                <w:sz w:val="14"/>
                <w:szCs w:val="14"/>
              </w:rPr>
              <w:t>28 20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1 277,58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20 979990107R00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86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Poplatek za uloženi suti - směs betonu, cihel, dřeva, skupina odpadu 170904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3,23602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3 080,00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9 966,94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85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left="17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kategorie 17 09 04 smíšené </w:t>
            </w:r>
            <w:r>
              <w:rPr>
                <w:rStyle w:val="Jin"/>
                <w:sz w:val="14"/>
                <w:szCs w:val="14"/>
              </w:rPr>
              <w:t>stavební a demoliční odpady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723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21 979087312R00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Vodorovné přemístění vyb. hmot nošením do 10 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3,23602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1F7F36">
            <w:pPr>
              <w:framePr w:w="9854" w:h="2928" w:wrap="none" w:vAnchor="page" w:hAnchor="page" w:x="1114" w:y="5506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1 427,08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854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93" w:lineRule="auto"/>
              <w:ind w:left="17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 naložením suti nebo vybouraných hmot do dopravního prostředku a na jejich vyložením, popřípadě přeložením na normální dopravní prostředek.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22 979087392R00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Příplatek za nošení vyb. hmot každých dalších 10 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3,23602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19100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618,08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23 979093111R00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Uloženi suti na skládku bez zhutněni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3,23602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>14,00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45,30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</w:pPr>
            <w:r>
              <w:rPr>
                <w:rStyle w:val="Jin"/>
                <w:b/>
                <w:bCs/>
              </w:rPr>
              <w:t>Díl: VN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</w:pPr>
            <w:r>
              <w:rPr>
                <w:rStyle w:val="Jin"/>
                <w:b/>
                <w:bCs/>
              </w:rPr>
              <w:t>Vedlejší náklady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854" w:h="2928" w:wrap="none" w:vAnchor="page" w:hAnchor="page" w:x="1114" w:y="5506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854" w:h="2928" w:wrap="none" w:vAnchor="page" w:hAnchor="page" w:x="1114" w:y="5506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:rsidR="001F7F36" w:rsidRDefault="001F7F36">
            <w:pPr>
              <w:framePr w:w="9854" w:h="2928" w:wrap="none" w:vAnchor="page" w:hAnchor="page" w:x="1114" w:y="5506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</w:pPr>
            <w:r>
              <w:rPr>
                <w:rStyle w:val="Jin"/>
                <w:b/>
                <w:bCs/>
              </w:rPr>
              <w:t>15 262,43</w:t>
            </w:r>
          </w:p>
        </w:tc>
      </w:tr>
      <w:tr w:rsidR="001F7F3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14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24 005121 R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Zařízení staveniště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Soubor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1,00000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6EC4F6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color w:val="335C66"/>
                <w:sz w:val="14"/>
                <w:szCs w:val="14"/>
              </w:rPr>
              <w:t xml:space="preserve">6 </w:t>
            </w:r>
            <w:r>
              <w:rPr>
                <w:rStyle w:val="Jin"/>
                <w:color w:val="193138"/>
                <w:sz w:val="14"/>
                <w:szCs w:val="14"/>
              </w:rPr>
              <w:t>783,30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36" w:rsidRDefault="009117AB">
            <w:pPr>
              <w:pStyle w:val="Jin0"/>
              <w:framePr w:w="9854" w:h="2928" w:wrap="none" w:vAnchor="page" w:hAnchor="page" w:x="1114" w:y="5506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6 783,30</w:t>
            </w:r>
          </w:p>
        </w:tc>
      </w:tr>
    </w:tbl>
    <w:p w:rsidR="001F7F36" w:rsidRDefault="009117AB">
      <w:pPr>
        <w:pStyle w:val="Titulektabulky0"/>
        <w:framePr w:wrap="none" w:vAnchor="page" w:hAnchor="page" w:x="2847" w:y="8434"/>
      </w:pPr>
      <w:r>
        <w:rPr>
          <w:rStyle w:val="Titulektabulky"/>
        </w:rPr>
        <w:t>Veškeré náklady spojené s vybudováním, provozem a odstraněním zařízeni staveniště.</w:t>
      </w:r>
    </w:p>
    <w:p w:rsidR="001F7F36" w:rsidRDefault="009117AB">
      <w:pPr>
        <w:pStyle w:val="Zkladntext20"/>
        <w:framePr w:w="9912" w:h="1315" w:hRule="exact" w:wrap="none" w:vAnchor="page" w:hAnchor="page" w:x="1090" w:y="8616"/>
        <w:tabs>
          <w:tab w:val="left" w:pos="5827"/>
          <w:tab w:val="left" w:pos="7860"/>
          <w:tab w:val="left" w:pos="9209"/>
        </w:tabs>
        <w:ind w:left="0" w:right="9"/>
        <w:jc w:val="both"/>
      </w:pPr>
      <w:r>
        <w:rPr>
          <w:rStyle w:val="Zkladntext2"/>
          <w:u w:val="single"/>
        </w:rPr>
        <w:t>| 25 005122 R Provozní vlivy</w:t>
      </w:r>
      <w:r>
        <w:rPr>
          <w:rStyle w:val="Zkladntext2"/>
          <w:u w:val="single"/>
        </w:rPr>
        <w:tab/>
        <w:t>Soubor 1,00000</w:t>
      </w:r>
      <w:r>
        <w:rPr>
          <w:rStyle w:val="Zkladntext2"/>
          <w:u w:val="single"/>
        </w:rPr>
        <w:tab/>
      </w:r>
      <w:r>
        <w:rPr>
          <w:rStyle w:val="Zkladntext2"/>
          <w:color w:val="335C66"/>
          <w:u w:val="single"/>
        </w:rPr>
        <w:t>2 826 38</w:t>
      </w:r>
      <w:r>
        <w:rPr>
          <w:rStyle w:val="Zkladntext2"/>
          <w:color w:val="335C66"/>
          <w:u w:val="single"/>
        </w:rPr>
        <w:tab/>
      </w:r>
      <w:r>
        <w:rPr>
          <w:rStyle w:val="Zkladntext2"/>
          <w:u w:val="single"/>
        </w:rPr>
        <w:t>2 826,38|</w:t>
      </w:r>
    </w:p>
    <w:p w:rsidR="001F7F36" w:rsidRDefault="009117AB">
      <w:pPr>
        <w:pStyle w:val="Zkladntext20"/>
        <w:framePr w:w="9912" w:h="1315" w:hRule="exact" w:wrap="none" w:vAnchor="page" w:hAnchor="page" w:x="1090" w:y="8616"/>
        <w:ind w:left="1760"/>
      </w:pPr>
      <w:r>
        <w:rPr>
          <w:rStyle w:val="Zkladntext2"/>
        </w:rPr>
        <w:t xml:space="preserve">Náklady na ztížené podmínky provádění tam, kde jsou stavební práce zcela nebo zčásti </w:t>
      </w:r>
      <w:r>
        <w:rPr>
          <w:rStyle w:val="Zkladntext2"/>
        </w:rPr>
        <w:t>omezovány provozem jiných</w:t>
      </w:r>
      <w:r>
        <w:rPr>
          <w:rStyle w:val="Zkladntext2"/>
        </w:rPr>
        <w:br/>
        <w:t>osob. Jde zejména o zvýšené náklady související s omezením provozem v areálu objednatele nebo o náklady v</w:t>
      </w:r>
    </w:p>
    <w:p w:rsidR="001F7F36" w:rsidRDefault="009117AB">
      <w:pPr>
        <w:pStyle w:val="Zkladntext20"/>
        <w:framePr w:w="9912" w:h="1315" w:hRule="exact" w:wrap="none" w:vAnchor="page" w:hAnchor="page" w:x="1090" w:y="8616"/>
        <w:tabs>
          <w:tab w:val="left" w:leader="hyphen" w:pos="200"/>
          <w:tab w:val="left" w:leader="hyphen" w:pos="386"/>
          <w:tab w:val="left" w:leader="hyphen" w:pos="575"/>
          <w:tab w:val="left" w:leader="hyphen" w:pos="1718"/>
          <w:tab w:val="left" w:pos="8491"/>
          <w:tab w:val="left" w:leader="underscore" w:pos="9830"/>
        </w:tabs>
        <w:spacing w:line="276" w:lineRule="auto"/>
        <w:ind w:left="0"/>
        <w:rPr>
          <w:sz w:val="15"/>
          <w:szCs w:val="15"/>
        </w:rPr>
      </w:pPr>
      <w:r>
        <w:rPr>
          <w:rStyle w:val="Zkladntext2"/>
          <w:sz w:val="15"/>
          <w:szCs w:val="15"/>
        </w:rPr>
        <w:tab/>
      </w:r>
      <w:r>
        <w:rPr>
          <w:rStyle w:val="Zkladntext2"/>
          <w:sz w:val="15"/>
          <w:szCs w:val="15"/>
        </w:rPr>
        <w:tab/>
      </w:r>
      <w:r>
        <w:rPr>
          <w:rStyle w:val="Zkladntext2"/>
          <w:sz w:val="15"/>
          <w:szCs w:val="15"/>
        </w:rPr>
        <w:tab/>
      </w:r>
      <w:r>
        <w:rPr>
          <w:rStyle w:val="Zkladntext2"/>
          <w:sz w:val="15"/>
          <w:szCs w:val="15"/>
        </w:rPr>
        <w:tab/>
        <w:t>důsledku nezbytného respektovaní stávající doorav* ovlivňující stavební oráče.</w:t>
      </w:r>
      <w:r>
        <w:rPr>
          <w:rStyle w:val="Zkladntext2"/>
          <w:sz w:val="15"/>
          <w:szCs w:val="15"/>
        </w:rPr>
        <w:tab/>
      </w:r>
      <w:r>
        <w:rPr>
          <w:rStyle w:val="Zkladntext2"/>
          <w:sz w:val="15"/>
          <w:szCs w:val="15"/>
        </w:rPr>
        <w:tab/>
      </w:r>
    </w:p>
    <w:p w:rsidR="001F7F36" w:rsidRDefault="009117AB">
      <w:pPr>
        <w:pStyle w:val="Zkladntext20"/>
        <w:framePr w:w="9912" w:h="1315" w:hRule="exact" w:wrap="none" w:vAnchor="page" w:hAnchor="page" w:x="1090" w:y="8616"/>
        <w:tabs>
          <w:tab w:val="left" w:pos="5827"/>
          <w:tab w:val="left" w:pos="7860"/>
          <w:tab w:val="left" w:pos="9209"/>
        </w:tabs>
        <w:spacing w:line="240" w:lineRule="auto"/>
        <w:ind w:left="0"/>
      </w:pPr>
      <w:r>
        <w:rPr>
          <w:rStyle w:val="Zkladntext2"/>
          <w:u w:val="single"/>
        </w:rPr>
        <w:t>I 26 005124010R Koordinační činnost</w:t>
      </w:r>
      <w:r>
        <w:rPr>
          <w:rStyle w:val="Zkladntext2"/>
          <w:u w:val="single"/>
        </w:rPr>
        <w:tab/>
        <w:t>Sou</w:t>
      </w:r>
      <w:r>
        <w:rPr>
          <w:rStyle w:val="Zkladntext2"/>
          <w:u w:val="single"/>
        </w:rPr>
        <w:t>bor 1,00000</w:t>
      </w:r>
      <w:r>
        <w:rPr>
          <w:rStyle w:val="Zkladntext2"/>
          <w:u w:val="single"/>
        </w:rPr>
        <w:tab/>
      </w:r>
      <w:r>
        <w:rPr>
          <w:rStyle w:val="Zkladntext2"/>
          <w:color w:val="335C66"/>
          <w:u w:val="single"/>
        </w:rPr>
        <w:t>5 652 75</w:t>
      </w:r>
      <w:r>
        <w:rPr>
          <w:rStyle w:val="Zkladntext2"/>
          <w:color w:val="335C66"/>
          <w:u w:val="single"/>
        </w:rPr>
        <w:tab/>
      </w:r>
      <w:r>
        <w:rPr>
          <w:rStyle w:val="Zkladntext2"/>
          <w:u w:val="single"/>
        </w:rPr>
        <w:t>5 652,751</w:t>
      </w:r>
    </w:p>
    <w:p w:rsidR="001F7F36" w:rsidRDefault="009117AB">
      <w:pPr>
        <w:pStyle w:val="Zkladntext20"/>
        <w:framePr w:w="9912" w:h="1315" w:hRule="exact" w:wrap="none" w:vAnchor="page" w:hAnchor="page" w:x="1090" w:y="8616"/>
        <w:ind w:left="1760"/>
      </w:pPr>
      <w:r>
        <w:rPr>
          <w:rStyle w:val="Zkladntext2"/>
        </w:rPr>
        <w:t>Koordinace stavebních a technologických dodávek stavby</w:t>
      </w:r>
    </w:p>
    <w:p w:rsidR="001F7F36" w:rsidRDefault="009117AB">
      <w:pPr>
        <w:pStyle w:val="Zkladntext1"/>
        <w:framePr w:wrap="none" w:vAnchor="page" w:hAnchor="page" w:x="1445" w:y="10128"/>
        <w:spacing w:after="0" w:line="240" w:lineRule="auto"/>
      </w:pPr>
      <w:r>
        <w:rPr>
          <w:rStyle w:val="Zkladntext"/>
          <w:b/>
          <w:bCs/>
        </w:rPr>
        <w:t>Celkem</w:t>
      </w:r>
    </w:p>
    <w:p w:rsidR="001F7F36" w:rsidRDefault="009117AB">
      <w:pPr>
        <w:pStyle w:val="Zkladntext1"/>
        <w:framePr w:w="9912" w:h="298" w:hRule="exact" w:wrap="none" w:vAnchor="page" w:hAnchor="page" w:x="1090" w:y="10148"/>
        <w:spacing w:after="0" w:line="240" w:lineRule="auto"/>
        <w:ind w:right="14"/>
        <w:jc w:val="right"/>
      </w:pPr>
      <w:r>
        <w:rPr>
          <w:rStyle w:val="Zkladntext"/>
          <w:b/>
          <w:bCs/>
          <w:u w:val="single"/>
        </w:rPr>
        <w:t>297 900,001</w:t>
      </w:r>
    </w:p>
    <w:p w:rsidR="001F7F36" w:rsidRDefault="009117AB">
      <w:pPr>
        <w:pStyle w:val="Zhlavnebozpat0"/>
        <w:framePr w:wrap="none" w:vAnchor="page" w:hAnchor="page" w:x="1090" w:y="15768"/>
      </w:pPr>
      <w:r>
        <w:rPr>
          <w:rStyle w:val="Zhlavnebozpat"/>
        </w:rPr>
        <w:t>Zpracováno programem BUlLDpower S, © RTS, a s.</w:t>
      </w:r>
    </w:p>
    <w:p w:rsidR="001F7F36" w:rsidRDefault="009117AB">
      <w:pPr>
        <w:pStyle w:val="Zhlavnebozpat0"/>
        <w:framePr w:w="1162" w:h="235" w:hRule="exact" w:wrap="none" w:vAnchor="page" w:hAnchor="page" w:x="10277" w:y="15797"/>
        <w:jc w:val="right"/>
      </w:pPr>
      <w:r>
        <w:rPr>
          <w:rStyle w:val="Zhlavnebozpat"/>
        </w:rPr>
        <w:t>Stránka 2 z 2</w:t>
      </w:r>
    </w:p>
    <w:p w:rsidR="001F7F36" w:rsidRDefault="001F7F36">
      <w:pPr>
        <w:spacing w:line="1" w:lineRule="exact"/>
      </w:pPr>
    </w:p>
    <w:sectPr w:rsidR="001F7F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AB" w:rsidRDefault="009117AB">
      <w:r>
        <w:separator/>
      </w:r>
    </w:p>
  </w:endnote>
  <w:endnote w:type="continuationSeparator" w:id="0">
    <w:p w:rsidR="009117AB" w:rsidRDefault="0091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AB" w:rsidRDefault="009117AB"/>
  </w:footnote>
  <w:footnote w:type="continuationSeparator" w:id="0">
    <w:p w:rsidR="009117AB" w:rsidRDefault="009117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93D6B"/>
    <w:multiLevelType w:val="multilevel"/>
    <w:tmpl w:val="C192A21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36"/>
    <w:rsid w:val="001F7F36"/>
    <w:rsid w:val="005004AB"/>
    <w:rsid w:val="0091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38C0"/>
  <w15:docId w15:val="{A7C6434F-4E9B-4AF3-B61C-B0EBF0D9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95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Nadpis10">
    <w:name w:val="Nadpis #1"/>
    <w:basedOn w:val="Normln"/>
    <w:link w:val="Nadpis1"/>
    <w:pPr>
      <w:spacing w:before="70" w:after="22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00" w:line="290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after="100" w:line="290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4"/>
      <w:szCs w:val="14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ind w:firstLine="24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line="293" w:lineRule="auto"/>
      <w:ind w:left="88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2025</Words>
  <Characters>11954</Characters>
  <Application>Microsoft Office Word</Application>
  <DocSecurity>0</DocSecurity>
  <Lines>99</Lines>
  <Paragraphs>27</Paragraphs>
  <ScaleCrop>false</ScaleCrop>
  <Company>HP Inc.</Company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2025-09-16T13:09:00Z</dcterms:created>
  <dcterms:modified xsi:type="dcterms:W3CDTF">2025-09-16T13:10:00Z</dcterms:modified>
</cp:coreProperties>
</file>