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AFB5" w14:textId="77777777" w:rsidR="00526C94" w:rsidRDefault="00526C94">
      <w:pPr>
        <w:pStyle w:val="Zkladntext"/>
        <w:spacing w:before="104"/>
        <w:rPr>
          <w:rFonts w:ascii="Times New Roman"/>
          <w:sz w:val="31"/>
        </w:rPr>
      </w:pPr>
    </w:p>
    <w:p w14:paraId="4DA5986E" w14:textId="5470747B" w:rsidR="00526C94" w:rsidRDefault="00186330">
      <w:pPr>
        <w:spacing w:line="340" w:lineRule="exact"/>
        <w:ind w:left="5646"/>
        <w:rPr>
          <w:b/>
          <w:color w:val="E44D6D"/>
          <w:spacing w:val="-2"/>
          <w:w w:val="95"/>
          <w:sz w:val="31"/>
        </w:rPr>
      </w:pPr>
      <w:r>
        <w:rPr>
          <w:b/>
          <w:color w:val="E44D6D"/>
          <w:w w:val="80"/>
          <w:sz w:val="31"/>
        </w:rPr>
        <w:t>REGISTR</w:t>
      </w:r>
      <w:r>
        <w:rPr>
          <w:b/>
          <w:color w:val="E44D6D"/>
          <w:spacing w:val="41"/>
          <w:sz w:val="31"/>
        </w:rPr>
        <w:t xml:space="preserve"> </w:t>
      </w:r>
      <w:r>
        <w:rPr>
          <w:b/>
          <w:color w:val="E44D6D"/>
          <w:spacing w:val="-2"/>
          <w:w w:val="95"/>
          <w:sz w:val="31"/>
        </w:rPr>
        <w:t>SMLUV</w:t>
      </w:r>
    </w:p>
    <w:p w14:paraId="79317882" w14:textId="77777777" w:rsidR="00C663FB" w:rsidRDefault="00C663FB">
      <w:pPr>
        <w:spacing w:line="340" w:lineRule="exact"/>
        <w:ind w:left="5646"/>
        <w:rPr>
          <w:b/>
          <w:sz w:val="31"/>
        </w:rPr>
      </w:pPr>
    </w:p>
    <w:p w14:paraId="727C62CF" w14:textId="77777777" w:rsidR="00526C94" w:rsidRDefault="00186330">
      <w:pPr>
        <w:spacing w:before="150"/>
        <w:ind w:right="1"/>
        <w:jc w:val="center"/>
        <w:rPr>
          <w:b/>
          <w:sz w:val="35"/>
        </w:rPr>
      </w:pPr>
      <w:r>
        <w:rPr>
          <w:b/>
          <w:color w:val="2A2A2A"/>
          <w:w w:val="90"/>
          <w:sz w:val="35"/>
        </w:rPr>
        <w:t>DOHODA</w:t>
      </w:r>
      <w:r>
        <w:rPr>
          <w:b/>
          <w:color w:val="2A2A2A"/>
          <w:spacing w:val="-15"/>
          <w:w w:val="90"/>
          <w:sz w:val="35"/>
        </w:rPr>
        <w:t xml:space="preserve"> </w:t>
      </w:r>
      <w:r>
        <w:rPr>
          <w:b/>
          <w:color w:val="2A2A2A"/>
          <w:w w:val="90"/>
          <w:sz w:val="35"/>
        </w:rPr>
        <w:t>O</w:t>
      </w:r>
      <w:r>
        <w:rPr>
          <w:b/>
          <w:color w:val="2A2A2A"/>
          <w:spacing w:val="-15"/>
          <w:w w:val="90"/>
          <w:sz w:val="35"/>
        </w:rPr>
        <w:t xml:space="preserve"> </w:t>
      </w:r>
      <w:r>
        <w:rPr>
          <w:b/>
          <w:color w:val="2A2A2A"/>
          <w:w w:val="90"/>
          <w:sz w:val="35"/>
        </w:rPr>
        <w:t>VYPOŘÁDÁNÍ</w:t>
      </w:r>
      <w:r>
        <w:rPr>
          <w:b/>
          <w:color w:val="2A2A2A"/>
          <w:spacing w:val="-3"/>
          <w:w w:val="90"/>
          <w:sz w:val="35"/>
        </w:rPr>
        <w:t xml:space="preserve"> </w:t>
      </w:r>
      <w:r>
        <w:rPr>
          <w:b/>
          <w:color w:val="2A2A2A"/>
          <w:w w:val="90"/>
          <w:sz w:val="35"/>
        </w:rPr>
        <w:t>BEZDŮVODNÉHO</w:t>
      </w:r>
      <w:r>
        <w:rPr>
          <w:b/>
          <w:color w:val="2A2A2A"/>
          <w:spacing w:val="7"/>
          <w:sz w:val="35"/>
        </w:rPr>
        <w:t xml:space="preserve"> </w:t>
      </w:r>
      <w:r>
        <w:rPr>
          <w:b/>
          <w:color w:val="2A2A2A"/>
          <w:spacing w:val="-2"/>
          <w:w w:val="90"/>
          <w:sz w:val="35"/>
        </w:rPr>
        <w:t>OBOHACENÍ</w:t>
      </w:r>
    </w:p>
    <w:p w14:paraId="28E7A480" w14:textId="77777777" w:rsidR="00526C94" w:rsidRDefault="00186330">
      <w:pPr>
        <w:pStyle w:val="Zkladntext"/>
        <w:spacing w:before="226" w:line="307" w:lineRule="auto"/>
        <w:ind w:left="1181" w:right="1121"/>
        <w:jc w:val="center"/>
        <w:rPr>
          <w:b/>
          <w:sz w:val="20"/>
        </w:rPr>
      </w:pPr>
      <w:r>
        <w:rPr>
          <w:color w:val="1A1A1A"/>
          <w:w w:val="105"/>
        </w:rPr>
        <w:t>uzavřená</w:t>
      </w:r>
      <w:r>
        <w:rPr>
          <w:color w:val="1A1A1A"/>
          <w:spacing w:val="-16"/>
          <w:w w:val="105"/>
        </w:rPr>
        <w:t xml:space="preserve"> </w:t>
      </w:r>
      <w:r>
        <w:rPr>
          <w:color w:val="2A2A2A"/>
          <w:w w:val="105"/>
        </w:rPr>
        <w:t>dle§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1746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odst.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zákona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89/2012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Sb.,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občanský zákoník (tato dohoda dále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 xml:space="preserve">označena též jako </w:t>
      </w:r>
      <w:r>
        <w:rPr>
          <w:b/>
          <w:color w:val="3F3F3F"/>
          <w:w w:val="105"/>
          <w:sz w:val="20"/>
        </w:rPr>
        <w:t>„Dohoda")</w:t>
      </w:r>
    </w:p>
    <w:p w14:paraId="599E7B5F" w14:textId="77777777" w:rsidR="00526C94" w:rsidRDefault="00526C94">
      <w:pPr>
        <w:pStyle w:val="Zkladntext"/>
        <w:spacing w:before="26"/>
        <w:rPr>
          <w:b/>
          <w:sz w:val="20"/>
        </w:rPr>
      </w:pPr>
    </w:p>
    <w:p w14:paraId="2FEFC02F" w14:textId="77777777" w:rsidR="00526C94" w:rsidRDefault="00186330">
      <w:pPr>
        <w:pStyle w:val="Odstavecseseznamem"/>
        <w:numPr>
          <w:ilvl w:val="0"/>
          <w:numId w:val="1"/>
        </w:numPr>
        <w:tabs>
          <w:tab w:val="left" w:pos="832"/>
        </w:tabs>
        <w:ind w:hanging="708"/>
        <w:jc w:val="left"/>
        <w:rPr>
          <w:b/>
          <w:color w:val="2A2A2A"/>
          <w:sz w:val="20"/>
        </w:rPr>
      </w:pPr>
      <w:r>
        <w:rPr>
          <w:b/>
          <w:color w:val="2A2A2A"/>
          <w:w w:val="105"/>
          <w:sz w:val="20"/>
        </w:rPr>
        <w:t>Smluvní</w:t>
      </w:r>
      <w:r>
        <w:rPr>
          <w:b/>
          <w:color w:val="2A2A2A"/>
          <w:spacing w:val="-15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strany</w:t>
      </w:r>
      <w:r>
        <w:rPr>
          <w:b/>
          <w:color w:val="2A2A2A"/>
          <w:spacing w:val="-15"/>
          <w:w w:val="105"/>
          <w:sz w:val="20"/>
        </w:rPr>
        <w:t xml:space="preserve"> </w:t>
      </w:r>
      <w:r>
        <w:rPr>
          <w:b/>
          <w:color w:val="1A1A1A"/>
          <w:w w:val="105"/>
          <w:sz w:val="20"/>
        </w:rPr>
        <w:t>a</w:t>
      </w:r>
      <w:r>
        <w:rPr>
          <w:b/>
          <w:color w:val="1A1A1A"/>
          <w:spacing w:val="-9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jejich</w:t>
      </w:r>
      <w:r>
        <w:rPr>
          <w:b/>
          <w:color w:val="2A2A2A"/>
          <w:spacing w:val="-15"/>
          <w:w w:val="105"/>
          <w:sz w:val="20"/>
        </w:rPr>
        <w:t xml:space="preserve"> </w:t>
      </w:r>
      <w:r>
        <w:rPr>
          <w:b/>
          <w:color w:val="2A2A2A"/>
          <w:spacing w:val="-2"/>
          <w:w w:val="105"/>
          <w:sz w:val="20"/>
        </w:rPr>
        <w:t>postavení</w:t>
      </w:r>
    </w:p>
    <w:p w14:paraId="1BAC884B" w14:textId="77777777" w:rsidR="00526C94" w:rsidRDefault="00526C94">
      <w:pPr>
        <w:pStyle w:val="Odstavecseseznamem"/>
        <w:jc w:val="left"/>
        <w:rPr>
          <w:b/>
          <w:sz w:val="20"/>
        </w:rPr>
        <w:sectPr w:rsidR="00526C94">
          <w:footerReference w:type="default" r:id="rId8"/>
          <w:type w:val="continuous"/>
          <w:pgSz w:w="11520" w:h="16550"/>
          <w:pgMar w:top="0" w:right="1080" w:bottom="1560" w:left="1080" w:header="0" w:footer="1372" w:gutter="0"/>
          <w:pgNumType w:start="1"/>
          <w:cols w:space="708"/>
        </w:sectPr>
      </w:pPr>
    </w:p>
    <w:p w14:paraId="44F56815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35"/>
        </w:tabs>
        <w:spacing w:before="179"/>
        <w:ind w:left="835" w:hanging="711"/>
        <w:jc w:val="left"/>
        <w:rPr>
          <w:color w:val="2A2A2A"/>
          <w:sz w:val="21"/>
        </w:rPr>
      </w:pPr>
      <w:r>
        <w:rPr>
          <w:color w:val="2A2A2A"/>
          <w:spacing w:val="-2"/>
          <w:w w:val="110"/>
          <w:sz w:val="21"/>
          <w:u w:val="thick" w:color="2A2A2A"/>
        </w:rPr>
        <w:t>Zhotovitel</w:t>
      </w:r>
    </w:p>
    <w:p w14:paraId="15A6C85F" w14:textId="77777777" w:rsidR="00526C94" w:rsidRDefault="00186330">
      <w:pPr>
        <w:pStyle w:val="Zkladntext"/>
        <w:spacing w:before="213"/>
        <w:ind w:left="826"/>
      </w:pPr>
      <w:r>
        <w:rPr>
          <w:color w:val="2A2A2A"/>
          <w:spacing w:val="-2"/>
          <w:w w:val="105"/>
        </w:rPr>
        <w:t>Jméno:</w:t>
      </w:r>
    </w:p>
    <w:p w14:paraId="3A6196B7" w14:textId="77777777" w:rsidR="00526C94" w:rsidRDefault="00186330">
      <w:pPr>
        <w:pStyle w:val="Zkladntext"/>
        <w:spacing w:before="227"/>
        <w:ind w:left="837"/>
      </w:pPr>
      <w:r>
        <w:rPr>
          <w:color w:val="2A2A2A"/>
          <w:spacing w:val="-2"/>
          <w:w w:val="105"/>
        </w:rPr>
        <w:t>Sídlo:</w:t>
      </w:r>
    </w:p>
    <w:p w14:paraId="4CDFB8C8" w14:textId="77777777" w:rsidR="00526C94" w:rsidRDefault="00186330">
      <w:pPr>
        <w:pStyle w:val="Zkladntext"/>
        <w:spacing w:before="227"/>
        <w:ind w:left="834"/>
      </w:pPr>
      <w:r>
        <w:rPr>
          <w:color w:val="1A1A1A"/>
          <w:spacing w:val="-4"/>
        </w:rPr>
        <w:t>IČO:</w:t>
      </w:r>
    </w:p>
    <w:p w14:paraId="3DC0A361" w14:textId="77777777" w:rsidR="00526C94" w:rsidRDefault="00186330">
      <w:pPr>
        <w:pStyle w:val="Zkladntext"/>
        <w:spacing w:before="227" w:line="307" w:lineRule="auto"/>
        <w:ind w:left="842" w:right="89" w:firstLine="1"/>
      </w:pPr>
      <w:r>
        <w:rPr>
          <w:color w:val="2A2A2A"/>
          <w:w w:val="105"/>
        </w:rPr>
        <w:t>Osoba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oprávněná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jednat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 xml:space="preserve">za </w:t>
      </w:r>
      <w:r>
        <w:rPr>
          <w:color w:val="2A2A2A"/>
          <w:spacing w:val="-2"/>
          <w:w w:val="105"/>
        </w:rPr>
        <w:t>Zhotovitele:</w:t>
      </w:r>
    </w:p>
    <w:p w14:paraId="22488819" w14:textId="77777777" w:rsidR="00526C94" w:rsidRDefault="00526C94">
      <w:pPr>
        <w:pStyle w:val="Zkladntext"/>
      </w:pPr>
    </w:p>
    <w:p w14:paraId="5399E1FA" w14:textId="77777777" w:rsidR="00526C94" w:rsidRDefault="00526C94">
      <w:pPr>
        <w:pStyle w:val="Zkladntext"/>
        <w:spacing w:before="103"/>
      </w:pPr>
    </w:p>
    <w:p w14:paraId="517F04D1" w14:textId="77777777" w:rsidR="00526C94" w:rsidRDefault="00186330">
      <w:pPr>
        <w:ind w:left="841"/>
        <w:rPr>
          <w:b/>
          <w:sz w:val="20"/>
        </w:rPr>
      </w:pPr>
      <w:r>
        <w:rPr>
          <w:color w:val="2A2A2A"/>
          <w:w w:val="105"/>
          <w:sz w:val="21"/>
        </w:rPr>
        <w:t>(dále</w:t>
      </w:r>
      <w:r>
        <w:rPr>
          <w:color w:val="2A2A2A"/>
          <w:spacing w:val="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jen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b/>
          <w:color w:val="3F3F3F"/>
          <w:spacing w:val="-2"/>
          <w:w w:val="105"/>
          <w:sz w:val="20"/>
        </w:rPr>
        <w:t>„Zhotovitel")</w:t>
      </w:r>
    </w:p>
    <w:p w14:paraId="10E8AD54" w14:textId="77777777" w:rsidR="00526C94" w:rsidRDefault="00526C94">
      <w:pPr>
        <w:pStyle w:val="Zkladntext"/>
        <w:spacing w:before="4"/>
        <w:rPr>
          <w:b/>
          <w:sz w:val="20"/>
        </w:rPr>
      </w:pPr>
    </w:p>
    <w:p w14:paraId="494E3C77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44"/>
        </w:tabs>
        <w:ind w:left="844"/>
        <w:jc w:val="left"/>
        <w:rPr>
          <w:color w:val="2A2A2A"/>
          <w:sz w:val="21"/>
        </w:rPr>
      </w:pPr>
      <w:r>
        <w:rPr>
          <w:color w:val="2A2A2A"/>
          <w:spacing w:val="-2"/>
          <w:w w:val="105"/>
          <w:sz w:val="21"/>
          <w:u w:val="thick" w:color="2A2A2A"/>
        </w:rPr>
        <w:t>Objednatel</w:t>
      </w:r>
    </w:p>
    <w:p w14:paraId="59728FF9" w14:textId="77777777" w:rsidR="00526C94" w:rsidRDefault="00186330">
      <w:pPr>
        <w:pStyle w:val="Zkladntext"/>
        <w:spacing w:before="213" w:line="307" w:lineRule="auto"/>
        <w:ind w:left="847" w:hanging="3"/>
      </w:pPr>
      <w:r>
        <w:rPr>
          <w:color w:val="2A2A2A"/>
          <w:spacing w:val="-2"/>
          <w:w w:val="105"/>
        </w:rPr>
        <w:t>Státní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příspěvková organizace:</w:t>
      </w:r>
    </w:p>
    <w:p w14:paraId="1B0A2F22" w14:textId="77777777" w:rsidR="00526C94" w:rsidRDefault="00186330">
      <w:pPr>
        <w:pStyle w:val="Zkladntext"/>
        <w:spacing w:before="160"/>
        <w:ind w:left="844"/>
      </w:pPr>
      <w:r>
        <w:rPr>
          <w:color w:val="2A2A2A"/>
          <w:spacing w:val="-2"/>
          <w:w w:val="105"/>
        </w:rPr>
        <w:t>Sídlo:</w:t>
      </w:r>
    </w:p>
    <w:p w14:paraId="70BEDF80" w14:textId="77777777" w:rsidR="00526C94" w:rsidRDefault="00186330">
      <w:pPr>
        <w:pStyle w:val="Zkladntext"/>
        <w:spacing w:before="228"/>
        <w:ind w:left="849"/>
      </w:pPr>
      <w:r>
        <w:rPr>
          <w:color w:val="2A2A2A"/>
          <w:spacing w:val="-4"/>
        </w:rPr>
        <w:t>IČO:</w:t>
      </w:r>
    </w:p>
    <w:p w14:paraId="65911B86" w14:textId="77777777" w:rsidR="00526C94" w:rsidRDefault="00186330">
      <w:pPr>
        <w:pStyle w:val="Zkladntext"/>
        <w:spacing w:before="219"/>
        <w:ind w:left="852"/>
      </w:pPr>
      <w:r>
        <w:rPr>
          <w:color w:val="2A2A2A"/>
          <w:spacing w:val="-4"/>
        </w:rPr>
        <w:t>DIČ:</w:t>
      </w:r>
    </w:p>
    <w:p w14:paraId="0AD9BE6C" w14:textId="77777777" w:rsidR="00526C94" w:rsidRDefault="00186330">
      <w:pPr>
        <w:pStyle w:val="Zkladntext"/>
        <w:spacing w:before="228"/>
        <w:ind w:left="850"/>
      </w:pPr>
      <w:r>
        <w:rPr>
          <w:color w:val="2A2A2A"/>
          <w:spacing w:val="-2"/>
        </w:rPr>
        <w:t>Zřízena:</w:t>
      </w:r>
    </w:p>
    <w:p w14:paraId="5E6AE76F" w14:textId="77777777" w:rsidR="00526C94" w:rsidRDefault="00526C94">
      <w:pPr>
        <w:pStyle w:val="Zkladntext"/>
      </w:pPr>
    </w:p>
    <w:p w14:paraId="463D81FD" w14:textId="77777777" w:rsidR="00526C94" w:rsidRDefault="00526C94">
      <w:pPr>
        <w:pStyle w:val="Zkladntext"/>
      </w:pPr>
    </w:p>
    <w:p w14:paraId="40B099A2" w14:textId="77777777" w:rsidR="00526C94" w:rsidRDefault="00526C94">
      <w:pPr>
        <w:pStyle w:val="Zkladntext"/>
      </w:pPr>
    </w:p>
    <w:p w14:paraId="5202A3B5" w14:textId="77777777" w:rsidR="00526C94" w:rsidRDefault="00526C94">
      <w:pPr>
        <w:pStyle w:val="Zkladntext"/>
      </w:pPr>
    </w:p>
    <w:p w14:paraId="4A4F3803" w14:textId="77777777" w:rsidR="00526C94" w:rsidRDefault="00526C94">
      <w:pPr>
        <w:pStyle w:val="Zkladntext"/>
      </w:pPr>
    </w:p>
    <w:p w14:paraId="5C249C16" w14:textId="77777777" w:rsidR="00526C94" w:rsidRDefault="00526C94">
      <w:pPr>
        <w:pStyle w:val="Zkladntext"/>
      </w:pPr>
    </w:p>
    <w:p w14:paraId="0384DF66" w14:textId="77777777" w:rsidR="00526C94" w:rsidRDefault="00526C94">
      <w:pPr>
        <w:pStyle w:val="Zkladntext"/>
        <w:spacing w:before="108"/>
      </w:pPr>
    </w:p>
    <w:p w14:paraId="1B7AF2A5" w14:textId="77777777" w:rsidR="00526C94" w:rsidRDefault="00186330">
      <w:pPr>
        <w:pStyle w:val="Zkladntext"/>
        <w:spacing w:line="314" w:lineRule="auto"/>
        <w:ind w:left="861" w:hanging="5"/>
      </w:pPr>
      <w:r>
        <w:rPr>
          <w:color w:val="2A2A2A"/>
          <w:spacing w:val="-2"/>
          <w:w w:val="105"/>
        </w:rPr>
        <w:t>Zástupce</w:t>
      </w:r>
      <w:r>
        <w:rPr>
          <w:color w:val="2A2A2A"/>
          <w:spacing w:val="-10"/>
          <w:w w:val="105"/>
        </w:rPr>
        <w:t xml:space="preserve"> </w:t>
      </w:r>
      <w:r>
        <w:rPr>
          <w:color w:val="3F3F3F"/>
          <w:spacing w:val="-2"/>
          <w:w w:val="105"/>
        </w:rPr>
        <w:t>státní</w:t>
      </w:r>
      <w:r>
        <w:rPr>
          <w:color w:val="3F3F3F"/>
          <w:spacing w:val="-16"/>
          <w:w w:val="105"/>
        </w:rPr>
        <w:t xml:space="preserve"> </w:t>
      </w:r>
      <w:r>
        <w:rPr>
          <w:color w:val="2A2A2A"/>
          <w:spacing w:val="-2"/>
          <w:w w:val="105"/>
        </w:rPr>
        <w:t>příspěvkové organizace:</w:t>
      </w:r>
    </w:p>
    <w:p w14:paraId="56BB6C52" w14:textId="77777777" w:rsidR="00526C94" w:rsidRDefault="00186330">
      <w:pPr>
        <w:spacing w:before="103"/>
        <w:ind w:left="863"/>
        <w:rPr>
          <w:b/>
          <w:sz w:val="20"/>
        </w:rPr>
      </w:pPr>
      <w:r>
        <w:rPr>
          <w:color w:val="2A2A2A"/>
          <w:w w:val="105"/>
          <w:sz w:val="21"/>
        </w:rPr>
        <w:t>(dále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jen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b/>
          <w:color w:val="2A2A2A"/>
          <w:spacing w:val="-2"/>
          <w:w w:val="105"/>
          <w:position w:val="-3"/>
          <w:sz w:val="8"/>
        </w:rPr>
        <w:t>11</w:t>
      </w:r>
      <w:r>
        <w:rPr>
          <w:b/>
          <w:color w:val="2A2A2A"/>
          <w:spacing w:val="-2"/>
          <w:w w:val="105"/>
          <w:sz w:val="20"/>
        </w:rPr>
        <w:t>Objednatel")</w:t>
      </w:r>
    </w:p>
    <w:p w14:paraId="6F377175" w14:textId="77777777" w:rsidR="00526C94" w:rsidRDefault="00186330">
      <w:pPr>
        <w:rPr>
          <w:b/>
          <w:sz w:val="20"/>
        </w:rPr>
      </w:pPr>
      <w:r>
        <w:br w:type="column"/>
      </w:r>
    </w:p>
    <w:p w14:paraId="3D089662" w14:textId="77777777" w:rsidR="00526C94" w:rsidRDefault="00526C94">
      <w:pPr>
        <w:pStyle w:val="Zkladntext"/>
        <w:spacing w:before="175"/>
        <w:rPr>
          <w:b/>
          <w:sz w:val="20"/>
        </w:rPr>
      </w:pPr>
    </w:p>
    <w:p w14:paraId="0D7DF144" w14:textId="77777777" w:rsidR="00526C94" w:rsidRDefault="00186330">
      <w:pPr>
        <w:ind w:left="134"/>
        <w:jc w:val="both"/>
        <w:rPr>
          <w:b/>
          <w:sz w:val="20"/>
        </w:rPr>
      </w:pPr>
      <w:r>
        <w:rPr>
          <w:b/>
          <w:color w:val="2A2A2A"/>
          <w:w w:val="105"/>
          <w:sz w:val="20"/>
        </w:rPr>
        <w:t>Videodrom</w:t>
      </w:r>
      <w:r>
        <w:rPr>
          <w:b/>
          <w:color w:val="2A2A2A"/>
          <w:spacing w:val="12"/>
          <w:w w:val="105"/>
          <w:sz w:val="20"/>
        </w:rPr>
        <w:t xml:space="preserve"> </w:t>
      </w:r>
      <w:r>
        <w:rPr>
          <w:b/>
          <w:color w:val="2A2A2A"/>
          <w:spacing w:val="-2"/>
          <w:w w:val="105"/>
          <w:sz w:val="20"/>
        </w:rPr>
        <w:t>s.r.o.</w:t>
      </w:r>
    </w:p>
    <w:p w14:paraId="339D7201" w14:textId="592E20DC" w:rsidR="00526C94" w:rsidRDefault="00C663FB">
      <w:pPr>
        <w:pStyle w:val="Zkladntext"/>
        <w:spacing w:before="230"/>
        <w:ind w:left="124"/>
        <w:jc w:val="both"/>
      </w:pPr>
      <w:r>
        <w:rPr>
          <w:color w:val="2A2A2A"/>
        </w:rPr>
        <w:t>XXX</w:t>
      </w:r>
    </w:p>
    <w:p w14:paraId="3A2B61F6" w14:textId="77777777" w:rsidR="00526C94" w:rsidRDefault="00186330">
      <w:pPr>
        <w:pStyle w:val="Zkladntext"/>
        <w:spacing w:before="234"/>
        <w:ind w:left="135"/>
        <w:jc w:val="both"/>
      </w:pPr>
      <w:r>
        <w:rPr>
          <w:color w:val="2A2A2A"/>
        </w:rPr>
        <w:t>292</w:t>
      </w:r>
      <w:r>
        <w:rPr>
          <w:color w:val="2A2A2A"/>
          <w:spacing w:val="5"/>
        </w:rPr>
        <w:t xml:space="preserve"> </w:t>
      </w:r>
      <w:r>
        <w:rPr>
          <w:color w:val="2A2A2A"/>
          <w:spacing w:val="-2"/>
        </w:rPr>
        <w:t>61953</w:t>
      </w:r>
    </w:p>
    <w:p w14:paraId="2D59ECCA" w14:textId="4D874EEF" w:rsidR="00526C94" w:rsidRDefault="00C663FB">
      <w:pPr>
        <w:pStyle w:val="Zkladntext"/>
        <w:spacing w:before="227"/>
        <w:ind w:left="124"/>
        <w:jc w:val="both"/>
      </w:pPr>
      <w:r>
        <w:rPr>
          <w:color w:val="2A2A2A"/>
        </w:rPr>
        <w:t>XXX</w:t>
      </w:r>
      <w:r w:rsidR="00186330">
        <w:rPr>
          <w:color w:val="2A2A2A"/>
        </w:rPr>
        <w:t>,</w:t>
      </w:r>
      <w:r w:rsidR="00186330">
        <w:rPr>
          <w:color w:val="2A2A2A"/>
          <w:spacing w:val="15"/>
        </w:rPr>
        <w:t xml:space="preserve"> </w:t>
      </w:r>
      <w:r w:rsidR="00186330">
        <w:rPr>
          <w:color w:val="2A2A2A"/>
          <w:spacing w:val="-2"/>
        </w:rPr>
        <w:t>jednatel</w:t>
      </w:r>
    </w:p>
    <w:p w14:paraId="6DDDD3BA" w14:textId="77777777" w:rsidR="00526C94" w:rsidRDefault="00526C94">
      <w:pPr>
        <w:pStyle w:val="Zkladntext"/>
      </w:pPr>
    </w:p>
    <w:p w14:paraId="7210784F" w14:textId="77777777" w:rsidR="00526C94" w:rsidRDefault="00526C94">
      <w:pPr>
        <w:pStyle w:val="Zkladntext"/>
      </w:pPr>
    </w:p>
    <w:p w14:paraId="7CE464B5" w14:textId="77777777" w:rsidR="00526C94" w:rsidRDefault="00526C94">
      <w:pPr>
        <w:pStyle w:val="Zkladntext"/>
      </w:pPr>
    </w:p>
    <w:p w14:paraId="60F87740" w14:textId="77777777" w:rsidR="00526C94" w:rsidRDefault="00526C94">
      <w:pPr>
        <w:pStyle w:val="Zkladntext"/>
      </w:pPr>
    </w:p>
    <w:p w14:paraId="3703CA10" w14:textId="77777777" w:rsidR="00526C94" w:rsidRDefault="00526C94">
      <w:pPr>
        <w:pStyle w:val="Zkladntext"/>
      </w:pPr>
    </w:p>
    <w:p w14:paraId="276B8C4C" w14:textId="77777777" w:rsidR="00526C94" w:rsidRDefault="00526C94">
      <w:pPr>
        <w:pStyle w:val="Zkladntext"/>
      </w:pPr>
    </w:p>
    <w:p w14:paraId="63F21A32" w14:textId="77777777" w:rsidR="00526C94" w:rsidRDefault="00526C94">
      <w:pPr>
        <w:pStyle w:val="Zkladntext"/>
        <w:spacing w:before="204"/>
      </w:pPr>
    </w:p>
    <w:p w14:paraId="59E3E128" w14:textId="77777777" w:rsidR="00526C94" w:rsidRDefault="00186330">
      <w:pPr>
        <w:spacing w:line="331" w:lineRule="auto"/>
        <w:ind w:left="133" w:right="931" w:firstLine="1"/>
        <w:jc w:val="both"/>
        <w:rPr>
          <w:b/>
          <w:sz w:val="20"/>
        </w:rPr>
      </w:pPr>
      <w:r>
        <w:rPr>
          <w:b/>
          <w:color w:val="2A2A2A"/>
          <w:w w:val="105"/>
          <w:sz w:val="20"/>
        </w:rPr>
        <w:t xml:space="preserve">Muzeum romské kultury, </w:t>
      </w:r>
      <w:r>
        <w:rPr>
          <w:b/>
          <w:color w:val="1A1A1A"/>
          <w:w w:val="105"/>
          <w:sz w:val="20"/>
        </w:rPr>
        <w:t>státní</w:t>
      </w:r>
      <w:r>
        <w:rPr>
          <w:b/>
          <w:color w:val="1A1A1A"/>
          <w:spacing w:val="-12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 xml:space="preserve">příspěvková </w:t>
      </w:r>
      <w:r>
        <w:rPr>
          <w:b/>
          <w:color w:val="1A1A1A"/>
          <w:spacing w:val="-2"/>
          <w:w w:val="105"/>
          <w:sz w:val="20"/>
        </w:rPr>
        <w:t>organizace</w:t>
      </w:r>
    </w:p>
    <w:p w14:paraId="16419214" w14:textId="77777777" w:rsidR="00526C94" w:rsidRDefault="00186330">
      <w:pPr>
        <w:pStyle w:val="Zkladntext"/>
        <w:spacing w:before="142"/>
        <w:ind w:left="140"/>
        <w:jc w:val="both"/>
      </w:pPr>
      <w:r>
        <w:rPr>
          <w:color w:val="2A2A2A"/>
        </w:rPr>
        <w:t>Bratislavská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67,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602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00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4"/>
        </w:rPr>
        <w:t>Brno</w:t>
      </w:r>
    </w:p>
    <w:p w14:paraId="6C8DB4DF" w14:textId="77777777" w:rsidR="00526C94" w:rsidRDefault="00186330">
      <w:pPr>
        <w:pStyle w:val="Zkladntext"/>
        <w:spacing w:before="220"/>
        <w:ind w:left="138"/>
        <w:jc w:val="both"/>
      </w:pPr>
      <w:r>
        <w:rPr>
          <w:color w:val="2A2A2A"/>
          <w:w w:val="105"/>
        </w:rPr>
        <w:t>712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39</w:t>
      </w:r>
      <w:r>
        <w:rPr>
          <w:color w:val="2A2A2A"/>
          <w:spacing w:val="-5"/>
          <w:w w:val="105"/>
        </w:rPr>
        <w:t xml:space="preserve"> 812</w:t>
      </w:r>
    </w:p>
    <w:p w14:paraId="1360C447" w14:textId="77777777" w:rsidR="00526C94" w:rsidRDefault="00186330">
      <w:pPr>
        <w:spacing w:before="152"/>
        <w:ind w:left="136"/>
        <w:jc w:val="both"/>
        <w:rPr>
          <w:sz w:val="21"/>
        </w:rPr>
      </w:pPr>
      <w:r>
        <w:rPr>
          <w:color w:val="2A2A2A"/>
          <w:spacing w:val="-2"/>
          <w:sz w:val="29"/>
        </w:rPr>
        <w:t>cz</w:t>
      </w:r>
      <w:r>
        <w:rPr>
          <w:color w:val="2A2A2A"/>
          <w:spacing w:val="-22"/>
          <w:sz w:val="29"/>
        </w:rPr>
        <w:t xml:space="preserve"> </w:t>
      </w:r>
      <w:r>
        <w:rPr>
          <w:color w:val="2A2A2A"/>
          <w:spacing w:val="-2"/>
          <w:sz w:val="21"/>
        </w:rPr>
        <w:t>712</w:t>
      </w:r>
      <w:r>
        <w:rPr>
          <w:color w:val="2A2A2A"/>
          <w:spacing w:val="-14"/>
          <w:sz w:val="21"/>
        </w:rPr>
        <w:t xml:space="preserve"> </w:t>
      </w:r>
      <w:r>
        <w:rPr>
          <w:color w:val="2A2A2A"/>
          <w:spacing w:val="-2"/>
          <w:sz w:val="21"/>
        </w:rPr>
        <w:t>39</w:t>
      </w:r>
      <w:r>
        <w:rPr>
          <w:color w:val="2A2A2A"/>
          <w:spacing w:val="-15"/>
          <w:sz w:val="21"/>
        </w:rPr>
        <w:t xml:space="preserve"> </w:t>
      </w:r>
      <w:r>
        <w:rPr>
          <w:color w:val="2A2A2A"/>
          <w:spacing w:val="-5"/>
          <w:sz w:val="21"/>
        </w:rPr>
        <w:t>812</w:t>
      </w:r>
    </w:p>
    <w:p w14:paraId="0256959D" w14:textId="77777777" w:rsidR="00526C94" w:rsidRDefault="00186330">
      <w:pPr>
        <w:pStyle w:val="Zkladntext"/>
        <w:spacing w:before="210" w:line="312" w:lineRule="auto"/>
        <w:ind w:left="142" w:right="90" w:firstLine="5"/>
        <w:jc w:val="both"/>
      </w:pPr>
      <w:r>
        <w:rPr>
          <w:color w:val="2A2A2A"/>
          <w:w w:val="105"/>
        </w:rPr>
        <w:t>Ministerstvem</w:t>
      </w:r>
      <w:r>
        <w:rPr>
          <w:color w:val="2A2A2A"/>
          <w:spacing w:val="40"/>
          <w:w w:val="105"/>
        </w:rPr>
        <w:t xml:space="preserve">  </w:t>
      </w:r>
      <w:r>
        <w:rPr>
          <w:color w:val="2A2A2A"/>
          <w:w w:val="105"/>
        </w:rPr>
        <w:t>kultury</w:t>
      </w:r>
      <w:r>
        <w:rPr>
          <w:color w:val="2A2A2A"/>
          <w:spacing w:val="40"/>
          <w:w w:val="105"/>
        </w:rPr>
        <w:t xml:space="preserve">  </w:t>
      </w:r>
      <w:r>
        <w:rPr>
          <w:color w:val="2A2A2A"/>
          <w:w w:val="105"/>
        </w:rPr>
        <w:t>ČR,</w:t>
      </w:r>
      <w:r>
        <w:rPr>
          <w:color w:val="2A2A2A"/>
          <w:spacing w:val="40"/>
          <w:w w:val="105"/>
        </w:rPr>
        <w:t xml:space="preserve">  </w:t>
      </w:r>
      <w:r>
        <w:rPr>
          <w:color w:val="2A2A2A"/>
          <w:w w:val="105"/>
        </w:rPr>
        <w:t>oprávněna</w:t>
      </w:r>
      <w:r>
        <w:rPr>
          <w:color w:val="2A2A2A"/>
          <w:spacing w:val="40"/>
          <w:w w:val="105"/>
        </w:rPr>
        <w:t xml:space="preserve">  </w:t>
      </w:r>
      <w:r>
        <w:rPr>
          <w:color w:val="2A2A2A"/>
          <w:w w:val="105"/>
        </w:rPr>
        <w:t>nakládat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 xml:space="preserve">majetkem </w:t>
      </w:r>
      <w:r>
        <w:rPr>
          <w:color w:val="3F3F3F"/>
          <w:w w:val="105"/>
        </w:rPr>
        <w:t xml:space="preserve">státu </w:t>
      </w:r>
      <w:r>
        <w:rPr>
          <w:color w:val="2A2A2A"/>
          <w:w w:val="105"/>
        </w:rPr>
        <w:t xml:space="preserve">dle zákona </w:t>
      </w:r>
      <w:r>
        <w:rPr>
          <w:color w:val="3F3F3F"/>
          <w:w w:val="105"/>
        </w:rPr>
        <w:t xml:space="preserve">č. </w:t>
      </w:r>
      <w:r>
        <w:rPr>
          <w:color w:val="2A2A2A"/>
          <w:w w:val="105"/>
        </w:rPr>
        <w:t>219/2000 Sb. a dále zřizovací listiny čj.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18295/2004, ve znění Rozhodnutí ministryně</w:t>
      </w:r>
      <w:r>
        <w:rPr>
          <w:color w:val="2A2A2A"/>
          <w:spacing w:val="77"/>
          <w:w w:val="105"/>
        </w:rPr>
        <w:t xml:space="preserve"> </w:t>
      </w:r>
      <w:r>
        <w:rPr>
          <w:color w:val="2A2A2A"/>
          <w:w w:val="105"/>
        </w:rPr>
        <w:t>kultury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45/2012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ze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dne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20.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12.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2012 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ve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znění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Rozhodnutí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ministra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kultury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18/2017 ze dne 26.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10. 2017</w:t>
      </w:r>
    </w:p>
    <w:p w14:paraId="4EB655E4" w14:textId="4BDB9B1B" w:rsidR="00526C94" w:rsidRDefault="00C663FB">
      <w:pPr>
        <w:pStyle w:val="Zkladntext"/>
        <w:spacing w:before="150"/>
        <w:ind w:left="146"/>
        <w:jc w:val="both"/>
      </w:pPr>
      <w:r>
        <w:rPr>
          <w:color w:val="2A2A2A"/>
          <w:w w:val="105"/>
        </w:rPr>
        <w:t>XXX</w:t>
      </w:r>
      <w:r w:rsidR="00186330">
        <w:rPr>
          <w:color w:val="1A1A1A"/>
          <w:w w:val="105"/>
        </w:rPr>
        <w:t>,</w:t>
      </w:r>
      <w:r w:rsidR="00186330">
        <w:rPr>
          <w:color w:val="1A1A1A"/>
          <w:spacing w:val="-15"/>
          <w:w w:val="105"/>
        </w:rPr>
        <w:t xml:space="preserve"> </w:t>
      </w:r>
      <w:r w:rsidR="00186330">
        <w:rPr>
          <w:color w:val="3F3F3F"/>
          <w:w w:val="105"/>
        </w:rPr>
        <w:t>ředitelka</w:t>
      </w:r>
      <w:r w:rsidR="00186330">
        <w:rPr>
          <w:color w:val="3F3F3F"/>
          <w:spacing w:val="-11"/>
          <w:w w:val="105"/>
        </w:rPr>
        <w:t xml:space="preserve"> </w:t>
      </w:r>
      <w:r w:rsidR="00186330">
        <w:rPr>
          <w:color w:val="2A2A2A"/>
          <w:spacing w:val="-2"/>
          <w:w w:val="105"/>
        </w:rPr>
        <w:t>muzea</w:t>
      </w:r>
    </w:p>
    <w:p w14:paraId="4409EBF7" w14:textId="77777777" w:rsidR="00526C94" w:rsidRDefault="00526C94">
      <w:pPr>
        <w:pStyle w:val="Zkladntext"/>
        <w:jc w:val="both"/>
        <w:sectPr w:rsidR="00526C94">
          <w:type w:val="continuous"/>
          <w:pgSz w:w="11520" w:h="16550"/>
          <w:pgMar w:top="0" w:right="1080" w:bottom="1560" w:left="1080" w:header="0" w:footer="1372" w:gutter="0"/>
          <w:cols w:num="2" w:space="708" w:equalWidth="0">
            <w:col w:w="3616" w:space="273"/>
            <w:col w:w="5471"/>
          </w:cols>
        </w:sectPr>
      </w:pPr>
    </w:p>
    <w:p w14:paraId="4BAE2EEF" w14:textId="77777777" w:rsidR="00526C94" w:rsidRDefault="00186330">
      <w:pPr>
        <w:spacing w:before="222"/>
        <w:ind w:left="86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7616" behindDoc="0" locked="0" layoutInCell="1" allowOverlap="1" wp14:anchorId="20A98D26" wp14:editId="36049A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764" cy="154280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64" cy="154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21"/>
        </w:rPr>
        <w:t>(Zhotovitel</w:t>
      </w:r>
      <w:r>
        <w:rPr>
          <w:color w:val="2A2A2A"/>
          <w:spacing w:val="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Objednatel</w:t>
      </w:r>
      <w:r>
        <w:rPr>
          <w:color w:val="2A2A2A"/>
          <w:spacing w:val="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dále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společně</w:t>
      </w:r>
      <w:r>
        <w:rPr>
          <w:color w:val="3F3F3F"/>
          <w:spacing w:val="-7"/>
          <w:w w:val="105"/>
          <w:sz w:val="21"/>
        </w:rPr>
        <w:t xml:space="preserve"> </w:t>
      </w:r>
      <w:r>
        <w:rPr>
          <w:b/>
          <w:color w:val="1A1A1A"/>
          <w:w w:val="105"/>
          <w:sz w:val="20"/>
        </w:rPr>
        <w:t>též</w:t>
      </w:r>
      <w:r>
        <w:rPr>
          <w:b/>
          <w:color w:val="777777"/>
          <w:w w:val="105"/>
          <w:sz w:val="20"/>
        </w:rPr>
        <w:t>;</w:t>
      </w:r>
      <w:r>
        <w:rPr>
          <w:b/>
          <w:color w:val="3F3F3F"/>
          <w:w w:val="105"/>
          <w:sz w:val="20"/>
        </w:rPr>
        <w:t>,</w:t>
      </w:r>
      <w:r>
        <w:rPr>
          <w:b/>
          <w:color w:val="1A1A1A"/>
          <w:w w:val="105"/>
          <w:sz w:val="20"/>
        </w:rPr>
        <w:t xml:space="preserve">Smluvní </w:t>
      </w:r>
      <w:r>
        <w:rPr>
          <w:b/>
          <w:color w:val="1A1A1A"/>
          <w:spacing w:val="-2"/>
          <w:w w:val="105"/>
          <w:sz w:val="20"/>
        </w:rPr>
        <w:t>strany")</w:t>
      </w:r>
    </w:p>
    <w:p w14:paraId="744B563F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55"/>
          <w:tab w:val="left" w:pos="862"/>
        </w:tabs>
        <w:spacing w:before="176" w:line="292" w:lineRule="auto"/>
        <w:ind w:left="862" w:right="78" w:hanging="717"/>
        <w:jc w:val="both"/>
        <w:rPr>
          <w:color w:val="2A2A2A"/>
          <w:sz w:val="21"/>
        </w:rPr>
      </w:pPr>
      <w:r>
        <w:rPr>
          <w:color w:val="2A2A2A"/>
          <w:w w:val="105"/>
          <w:sz w:val="21"/>
        </w:rPr>
        <w:t xml:space="preserve">Smluvní </w:t>
      </w:r>
      <w:r>
        <w:rPr>
          <w:color w:val="3F3F3F"/>
          <w:w w:val="105"/>
          <w:sz w:val="21"/>
        </w:rPr>
        <w:t xml:space="preserve">strany </w:t>
      </w:r>
      <w:r>
        <w:rPr>
          <w:color w:val="2A2A2A"/>
          <w:w w:val="105"/>
          <w:sz w:val="21"/>
        </w:rPr>
        <w:t xml:space="preserve">prohlašují, že mají </w:t>
      </w:r>
      <w:r>
        <w:rPr>
          <w:color w:val="3F3F3F"/>
          <w:w w:val="105"/>
          <w:sz w:val="21"/>
        </w:rPr>
        <w:t xml:space="preserve">veškerá </w:t>
      </w:r>
      <w:r>
        <w:rPr>
          <w:color w:val="2A2A2A"/>
          <w:w w:val="105"/>
          <w:sz w:val="21"/>
        </w:rPr>
        <w:t>práva a způsobilost k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 xml:space="preserve">tomu, </w:t>
      </w:r>
      <w:r>
        <w:rPr>
          <w:color w:val="2A2A2A"/>
          <w:w w:val="105"/>
          <w:sz w:val="21"/>
        </w:rPr>
        <w:t>aby</w:t>
      </w:r>
      <w:r>
        <w:rPr>
          <w:color w:val="2A2A2A"/>
          <w:w w:val="105"/>
          <w:sz w:val="21"/>
        </w:rPr>
        <w:t xml:space="preserve"> plnily závazky vyplývající z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této Dohody, a </w:t>
      </w:r>
      <w:r>
        <w:rPr>
          <w:color w:val="3F3F3F"/>
          <w:w w:val="105"/>
          <w:sz w:val="21"/>
        </w:rPr>
        <w:t xml:space="preserve">že </w:t>
      </w:r>
      <w:r>
        <w:rPr>
          <w:color w:val="2A2A2A"/>
          <w:w w:val="105"/>
          <w:sz w:val="21"/>
        </w:rPr>
        <w:t>neexistují žádné právní překážky, které by bránily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či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omezovaly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plnění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jejich</w:t>
      </w:r>
      <w:r>
        <w:rPr>
          <w:color w:val="2A2A2A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závazků,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>že</w:t>
      </w:r>
      <w:r>
        <w:rPr>
          <w:color w:val="3F3F3F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uzavřením Dohody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nedojde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k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porušení žádného právního předpisu.</w:t>
      </w:r>
    </w:p>
    <w:p w14:paraId="09389D69" w14:textId="77777777" w:rsidR="00526C94" w:rsidRDefault="00526C94">
      <w:pPr>
        <w:pStyle w:val="Odstavecseseznamem"/>
        <w:spacing w:line="292" w:lineRule="auto"/>
        <w:rPr>
          <w:sz w:val="21"/>
        </w:rPr>
        <w:sectPr w:rsidR="00526C94">
          <w:type w:val="continuous"/>
          <w:pgSz w:w="11520" w:h="16550"/>
          <w:pgMar w:top="0" w:right="1080" w:bottom="1560" w:left="1080" w:header="0" w:footer="1372" w:gutter="0"/>
          <w:cols w:space="708"/>
        </w:sectPr>
      </w:pPr>
    </w:p>
    <w:p w14:paraId="5BFB759F" w14:textId="77777777" w:rsidR="00526C94" w:rsidRDefault="00186330">
      <w:pPr>
        <w:pStyle w:val="Zkladntex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8128" behindDoc="0" locked="0" layoutInCell="1" allowOverlap="1" wp14:anchorId="358EED32" wp14:editId="69B222F3">
            <wp:simplePos x="0" y="0"/>
            <wp:positionH relativeFrom="page">
              <wp:posOffset>6604722</wp:posOffset>
            </wp:positionH>
            <wp:positionV relativeFrom="page">
              <wp:posOffset>0</wp:posOffset>
            </wp:positionV>
            <wp:extent cx="710477" cy="13871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477" cy="138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C429B" w14:textId="77777777" w:rsidR="00526C94" w:rsidRDefault="00526C94">
      <w:pPr>
        <w:pStyle w:val="Zkladntext"/>
        <w:rPr>
          <w:sz w:val="20"/>
        </w:rPr>
      </w:pPr>
    </w:p>
    <w:p w14:paraId="14F41917" w14:textId="77777777" w:rsidR="00526C94" w:rsidRDefault="00526C94">
      <w:pPr>
        <w:pStyle w:val="Zkladntext"/>
        <w:rPr>
          <w:sz w:val="20"/>
        </w:rPr>
      </w:pPr>
    </w:p>
    <w:p w14:paraId="73734698" w14:textId="77777777" w:rsidR="00526C94" w:rsidRDefault="00526C94">
      <w:pPr>
        <w:pStyle w:val="Zkladntext"/>
        <w:rPr>
          <w:sz w:val="20"/>
        </w:rPr>
      </w:pPr>
    </w:p>
    <w:p w14:paraId="28681AC0" w14:textId="77777777" w:rsidR="00526C94" w:rsidRDefault="00526C94">
      <w:pPr>
        <w:pStyle w:val="Zkladntext"/>
        <w:spacing w:before="41"/>
        <w:rPr>
          <w:sz w:val="20"/>
        </w:rPr>
      </w:pPr>
    </w:p>
    <w:p w14:paraId="3CD6F006" w14:textId="77777777" w:rsidR="00526C94" w:rsidRDefault="00186330">
      <w:pPr>
        <w:pStyle w:val="Odstavecseseznamem"/>
        <w:numPr>
          <w:ilvl w:val="0"/>
          <w:numId w:val="1"/>
        </w:numPr>
        <w:tabs>
          <w:tab w:val="left" w:pos="902"/>
        </w:tabs>
        <w:ind w:left="902" w:hanging="703"/>
        <w:jc w:val="left"/>
        <w:rPr>
          <w:b/>
          <w:color w:val="282828"/>
          <w:sz w:val="20"/>
        </w:rPr>
      </w:pPr>
      <w:r>
        <w:rPr>
          <w:b/>
          <w:color w:val="282828"/>
          <w:w w:val="105"/>
          <w:sz w:val="20"/>
        </w:rPr>
        <w:t>Základní</w:t>
      </w:r>
      <w:r>
        <w:rPr>
          <w:b/>
          <w:color w:val="282828"/>
          <w:spacing w:val="-14"/>
          <w:w w:val="105"/>
          <w:sz w:val="20"/>
        </w:rPr>
        <w:t xml:space="preserve"> </w:t>
      </w:r>
      <w:r>
        <w:rPr>
          <w:b/>
          <w:color w:val="282828"/>
          <w:spacing w:val="-2"/>
          <w:w w:val="105"/>
          <w:sz w:val="20"/>
        </w:rPr>
        <w:t>ustanovení</w:t>
      </w:r>
    </w:p>
    <w:p w14:paraId="1CC2D978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8"/>
          <w:tab w:val="left" w:pos="905"/>
        </w:tabs>
        <w:spacing w:before="179" w:line="288" w:lineRule="auto"/>
        <w:ind w:left="905" w:right="66" w:hanging="70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Objednatel</w:t>
      </w:r>
      <w:r>
        <w:rPr>
          <w:color w:val="282828"/>
          <w:spacing w:val="7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uzavřel</w:t>
      </w:r>
      <w:r>
        <w:rPr>
          <w:color w:val="282828"/>
          <w:spacing w:val="8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</w:t>
      </w:r>
      <w:r>
        <w:rPr>
          <w:color w:val="3B3B3B"/>
          <w:spacing w:val="-1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Zhotovitelem</w:t>
      </w:r>
      <w:r>
        <w:rPr>
          <w:color w:val="282828"/>
          <w:spacing w:val="8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dne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16.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12.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2019</w:t>
      </w:r>
      <w:r>
        <w:rPr>
          <w:color w:val="282828"/>
          <w:spacing w:val="8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smlouvu</w:t>
      </w:r>
      <w:r>
        <w:rPr>
          <w:color w:val="3B3B3B"/>
          <w:spacing w:val="7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 dílo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160/2019</w:t>
      </w:r>
      <w:r>
        <w:rPr>
          <w:color w:val="565656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>na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základě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které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</w:t>
      </w:r>
      <w:r>
        <w:rPr>
          <w:color w:val="3B3B3B"/>
          <w:spacing w:val="-16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Zhotovitel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zavázal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pro</w:t>
      </w:r>
      <w:r>
        <w:rPr>
          <w:color w:val="282828"/>
          <w:spacing w:val="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Objednatele</w:t>
      </w:r>
      <w:r>
        <w:rPr>
          <w:color w:val="282828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zhotovit</w:t>
      </w:r>
      <w:r>
        <w:rPr>
          <w:color w:val="282828"/>
          <w:spacing w:val="-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autorské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dílo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podobě natáčení </w:t>
      </w:r>
      <w:r>
        <w:rPr>
          <w:color w:val="3B3B3B"/>
          <w:w w:val="105"/>
          <w:sz w:val="21"/>
        </w:rPr>
        <w:t xml:space="preserve">videoklipu, </w:t>
      </w:r>
      <w:r>
        <w:rPr>
          <w:color w:val="282828"/>
          <w:w w:val="105"/>
          <w:sz w:val="21"/>
        </w:rPr>
        <w:t xml:space="preserve">které </w:t>
      </w:r>
      <w:r>
        <w:rPr>
          <w:color w:val="181818"/>
          <w:w w:val="105"/>
          <w:sz w:val="21"/>
        </w:rPr>
        <w:t xml:space="preserve">bude </w:t>
      </w:r>
      <w:r>
        <w:rPr>
          <w:color w:val="282828"/>
          <w:w w:val="105"/>
          <w:sz w:val="21"/>
        </w:rPr>
        <w:t xml:space="preserve">využito při pietních </w:t>
      </w:r>
      <w:r>
        <w:rPr>
          <w:color w:val="3B3B3B"/>
          <w:w w:val="105"/>
          <w:sz w:val="21"/>
        </w:rPr>
        <w:t xml:space="preserve">shromáždění </w:t>
      </w:r>
      <w:r>
        <w:rPr>
          <w:color w:val="282828"/>
          <w:w w:val="105"/>
          <w:sz w:val="21"/>
        </w:rPr>
        <w:t>k</w:t>
      </w:r>
      <w:r>
        <w:rPr>
          <w:color w:val="282828"/>
          <w:w w:val="105"/>
          <w:sz w:val="21"/>
        </w:rPr>
        <w:t xml:space="preserve"> připomínce holokaustu Romů a</w:t>
      </w:r>
      <w:r>
        <w:rPr>
          <w:color w:val="28282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Sintů,</w:t>
      </w:r>
      <w:r>
        <w:rPr>
          <w:color w:val="282828"/>
          <w:spacing w:val="-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včetně </w:t>
      </w:r>
      <w:r>
        <w:rPr>
          <w:color w:val="282828"/>
          <w:w w:val="105"/>
          <w:sz w:val="21"/>
        </w:rPr>
        <w:t xml:space="preserve">produkce (dále </w:t>
      </w:r>
      <w:r>
        <w:rPr>
          <w:color w:val="3B3B3B"/>
          <w:w w:val="105"/>
          <w:sz w:val="21"/>
        </w:rPr>
        <w:t>jen</w:t>
      </w:r>
      <w:r>
        <w:rPr>
          <w:color w:val="3B3B3B"/>
          <w:spacing w:val="-8"/>
          <w:w w:val="105"/>
          <w:sz w:val="21"/>
        </w:rPr>
        <w:t xml:space="preserve"> </w:t>
      </w:r>
      <w:r>
        <w:rPr>
          <w:b/>
          <w:color w:val="3B3B3B"/>
          <w:w w:val="105"/>
          <w:sz w:val="20"/>
        </w:rPr>
        <w:t xml:space="preserve">„Smlouva </w:t>
      </w:r>
      <w:r>
        <w:rPr>
          <w:b/>
          <w:color w:val="282828"/>
          <w:w w:val="105"/>
          <w:sz w:val="20"/>
        </w:rPr>
        <w:t xml:space="preserve">o </w:t>
      </w:r>
      <w:r>
        <w:rPr>
          <w:b/>
          <w:color w:val="181818"/>
          <w:w w:val="105"/>
          <w:sz w:val="20"/>
        </w:rPr>
        <w:t>dílo").</w:t>
      </w:r>
    </w:p>
    <w:p w14:paraId="7A1D886A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900"/>
          <w:tab w:val="left" w:pos="905"/>
        </w:tabs>
        <w:spacing w:before="131" w:line="285" w:lineRule="auto"/>
        <w:ind w:left="905" w:right="65" w:hanging="700"/>
        <w:jc w:val="both"/>
        <w:rPr>
          <w:color w:val="282828"/>
          <w:sz w:val="21"/>
        </w:rPr>
      </w:pPr>
      <w:r>
        <w:rPr>
          <w:color w:val="282828"/>
          <w:w w:val="110"/>
          <w:sz w:val="21"/>
        </w:rPr>
        <w:t xml:space="preserve">Výše uvedená Smlouva o dílo byla smlouvou, na kterou </w:t>
      </w:r>
      <w:r>
        <w:rPr>
          <w:color w:val="3B3B3B"/>
          <w:w w:val="110"/>
          <w:sz w:val="21"/>
        </w:rPr>
        <w:t xml:space="preserve">se </w:t>
      </w:r>
      <w:r>
        <w:rPr>
          <w:color w:val="282828"/>
          <w:w w:val="110"/>
          <w:sz w:val="21"/>
        </w:rPr>
        <w:t>vztahuje povinnost uveřejnění</w:t>
      </w:r>
      <w:r>
        <w:rPr>
          <w:color w:val="282828"/>
          <w:spacing w:val="-1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prostřednictvím registru smluv</w:t>
      </w:r>
      <w:r>
        <w:rPr>
          <w:color w:val="282828"/>
          <w:spacing w:val="-1"/>
          <w:w w:val="110"/>
          <w:sz w:val="21"/>
        </w:rPr>
        <w:t xml:space="preserve"> </w:t>
      </w:r>
      <w:r>
        <w:rPr>
          <w:color w:val="3B3B3B"/>
          <w:w w:val="110"/>
          <w:sz w:val="21"/>
        </w:rPr>
        <w:t xml:space="preserve">v souladu se zákonem </w:t>
      </w:r>
      <w:r>
        <w:rPr>
          <w:color w:val="282828"/>
          <w:w w:val="110"/>
          <w:sz w:val="21"/>
        </w:rPr>
        <w:t>č.</w:t>
      </w:r>
      <w:r>
        <w:rPr>
          <w:color w:val="282828"/>
          <w:spacing w:val="-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340/2015 Sb.</w:t>
      </w:r>
      <w:r>
        <w:rPr>
          <w:color w:val="565656"/>
          <w:w w:val="110"/>
          <w:sz w:val="21"/>
        </w:rPr>
        <w:t xml:space="preserve">, </w:t>
      </w:r>
      <w:r>
        <w:rPr>
          <w:color w:val="282828"/>
          <w:w w:val="110"/>
          <w:sz w:val="21"/>
        </w:rPr>
        <w:t>o</w:t>
      </w:r>
      <w:r>
        <w:rPr>
          <w:color w:val="282828"/>
          <w:spacing w:val="-11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zvláštních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podmínkách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účinnosti</w:t>
      </w:r>
      <w:r>
        <w:rPr>
          <w:color w:val="282828"/>
          <w:spacing w:val="36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některých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smluv,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uveřejňování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těchto</w:t>
      </w:r>
      <w:r>
        <w:rPr>
          <w:color w:val="282828"/>
          <w:spacing w:val="4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smluv </w:t>
      </w:r>
      <w:r>
        <w:rPr>
          <w:color w:val="282828"/>
          <w:spacing w:val="-2"/>
          <w:w w:val="110"/>
          <w:sz w:val="21"/>
        </w:rPr>
        <w:t>a</w:t>
      </w:r>
      <w:r>
        <w:rPr>
          <w:color w:val="282828"/>
          <w:spacing w:val="-15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o</w:t>
      </w:r>
      <w:r>
        <w:rPr>
          <w:color w:val="282828"/>
          <w:spacing w:val="-1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registru</w:t>
      </w:r>
      <w:r>
        <w:rPr>
          <w:color w:val="282828"/>
          <w:spacing w:val="-13"/>
          <w:w w:val="110"/>
          <w:sz w:val="21"/>
        </w:rPr>
        <w:t xml:space="preserve"> </w:t>
      </w:r>
      <w:r>
        <w:rPr>
          <w:color w:val="3B3B3B"/>
          <w:spacing w:val="-2"/>
          <w:w w:val="110"/>
          <w:sz w:val="21"/>
        </w:rPr>
        <w:t>smluv</w:t>
      </w:r>
      <w:r>
        <w:rPr>
          <w:color w:val="3B3B3B"/>
          <w:spacing w:val="-19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(dále</w:t>
      </w:r>
      <w:r>
        <w:rPr>
          <w:color w:val="282828"/>
          <w:spacing w:val="-10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jen</w:t>
      </w:r>
      <w:r>
        <w:rPr>
          <w:color w:val="282828"/>
          <w:spacing w:val="-15"/>
          <w:w w:val="110"/>
          <w:sz w:val="21"/>
        </w:rPr>
        <w:t xml:space="preserve"> </w:t>
      </w:r>
      <w:r>
        <w:rPr>
          <w:b/>
          <w:color w:val="3B3B3B"/>
          <w:spacing w:val="-2"/>
          <w:w w:val="110"/>
          <w:sz w:val="20"/>
        </w:rPr>
        <w:t>„Zákon</w:t>
      </w:r>
      <w:r>
        <w:rPr>
          <w:b/>
          <w:color w:val="3B3B3B"/>
          <w:spacing w:val="-11"/>
          <w:w w:val="110"/>
          <w:sz w:val="20"/>
        </w:rPr>
        <w:t xml:space="preserve"> </w:t>
      </w:r>
      <w:r>
        <w:rPr>
          <w:b/>
          <w:color w:val="282828"/>
          <w:spacing w:val="-2"/>
          <w:w w:val="110"/>
          <w:sz w:val="20"/>
        </w:rPr>
        <w:t>o</w:t>
      </w:r>
      <w:r>
        <w:rPr>
          <w:b/>
          <w:color w:val="282828"/>
          <w:spacing w:val="-11"/>
          <w:w w:val="110"/>
          <w:sz w:val="20"/>
        </w:rPr>
        <w:t xml:space="preserve"> </w:t>
      </w:r>
      <w:r>
        <w:rPr>
          <w:b/>
          <w:color w:val="282828"/>
          <w:spacing w:val="-2"/>
          <w:w w:val="110"/>
          <w:sz w:val="20"/>
        </w:rPr>
        <w:t>registru</w:t>
      </w:r>
      <w:r>
        <w:rPr>
          <w:b/>
          <w:color w:val="282828"/>
          <w:spacing w:val="-11"/>
          <w:w w:val="110"/>
          <w:sz w:val="20"/>
        </w:rPr>
        <w:t xml:space="preserve"> </w:t>
      </w:r>
      <w:r>
        <w:rPr>
          <w:b/>
          <w:color w:val="181818"/>
          <w:spacing w:val="-2"/>
          <w:w w:val="110"/>
          <w:sz w:val="20"/>
        </w:rPr>
        <w:t>smluv").</w:t>
      </w:r>
    </w:p>
    <w:p w14:paraId="5A0730B5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900"/>
          <w:tab w:val="left" w:pos="905"/>
        </w:tabs>
        <w:spacing w:before="134" w:line="292" w:lineRule="auto"/>
        <w:ind w:left="905" w:right="63" w:hanging="700"/>
        <w:jc w:val="both"/>
        <w:rPr>
          <w:color w:val="181818"/>
          <w:sz w:val="21"/>
        </w:rPr>
      </w:pPr>
      <w:r>
        <w:rPr>
          <w:color w:val="282828"/>
          <w:w w:val="105"/>
          <w:sz w:val="21"/>
        </w:rPr>
        <w:t>Vzhledem ke skutečnosti</w:t>
      </w:r>
      <w:r>
        <w:rPr>
          <w:color w:val="565656"/>
          <w:w w:val="105"/>
          <w:sz w:val="21"/>
        </w:rPr>
        <w:t xml:space="preserve">, </w:t>
      </w:r>
      <w:r>
        <w:rPr>
          <w:color w:val="3B3B3B"/>
          <w:w w:val="105"/>
          <w:sz w:val="21"/>
        </w:rPr>
        <w:t>že</w:t>
      </w:r>
      <w:r>
        <w:rPr>
          <w:color w:val="3B3B3B"/>
          <w:spacing w:val="-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Smlouva o dílo nebyla z </w:t>
      </w:r>
      <w:r>
        <w:rPr>
          <w:color w:val="181818"/>
          <w:w w:val="105"/>
          <w:sz w:val="21"/>
        </w:rPr>
        <w:t xml:space="preserve">důvodu </w:t>
      </w:r>
      <w:r>
        <w:rPr>
          <w:color w:val="282828"/>
          <w:w w:val="105"/>
          <w:sz w:val="21"/>
        </w:rPr>
        <w:t xml:space="preserve">opomenutí </w:t>
      </w:r>
      <w:r>
        <w:rPr>
          <w:color w:val="181818"/>
          <w:w w:val="105"/>
          <w:sz w:val="21"/>
        </w:rPr>
        <w:t xml:space="preserve">uveřejněna </w:t>
      </w:r>
      <w:r>
        <w:rPr>
          <w:color w:val="282828"/>
          <w:w w:val="105"/>
          <w:sz w:val="21"/>
        </w:rPr>
        <w:t>prostřednictvím registru</w:t>
      </w:r>
      <w:r>
        <w:rPr>
          <w:color w:val="282828"/>
          <w:spacing w:val="3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smluv</w:t>
      </w:r>
      <w:r>
        <w:rPr>
          <w:color w:val="3B3B3B"/>
          <w:spacing w:val="3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v </w:t>
      </w:r>
      <w:r>
        <w:rPr>
          <w:color w:val="3B3B3B"/>
          <w:w w:val="105"/>
          <w:sz w:val="21"/>
        </w:rPr>
        <w:t>souladu</w:t>
      </w:r>
      <w:r>
        <w:rPr>
          <w:color w:val="3B3B3B"/>
          <w:spacing w:val="2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se</w:t>
      </w:r>
      <w:r>
        <w:rPr>
          <w:color w:val="282828"/>
          <w:spacing w:val="2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Zákonem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registru</w:t>
      </w:r>
      <w:r>
        <w:rPr>
          <w:color w:val="282828"/>
          <w:spacing w:val="3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smluv,</w:t>
      </w:r>
      <w:r>
        <w:rPr>
          <w:color w:val="282828"/>
          <w:spacing w:val="3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je</w:t>
      </w:r>
      <w:r>
        <w:rPr>
          <w:color w:val="282828"/>
          <w:spacing w:val="3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zrušena od počátku podle </w:t>
      </w:r>
      <w:r>
        <w:rPr>
          <w:color w:val="282828"/>
          <w:w w:val="105"/>
          <w:sz w:val="20"/>
        </w:rPr>
        <w:t xml:space="preserve">§ </w:t>
      </w:r>
      <w:r>
        <w:rPr>
          <w:color w:val="282828"/>
          <w:w w:val="105"/>
          <w:sz w:val="21"/>
        </w:rPr>
        <w:t>7 odst.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1 Zákona o registru </w:t>
      </w:r>
      <w:r>
        <w:rPr>
          <w:color w:val="3B3B3B"/>
          <w:w w:val="105"/>
          <w:sz w:val="21"/>
        </w:rPr>
        <w:t xml:space="preserve">smluv, </w:t>
      </w:r>
      <w:r>
        <w:rPr>
          <w:color w:val="282828"/>
          <w:w w:val="105"/>
          <w:sz w:val="21"/>
        </w:rPr>
        <w:t>a plnění z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této</w:t>
      </w:r>
      <w:r>
        <w:rPr>
          <w:color w:val="3B3B3B"/>
          <w:spacing w:val="-4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smlouvy se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tak </w:t>
      </w:r>
      <w:r>
        <w:rPr>
          <w:color w:val="282828"/>
          <w:w w:val="105"/>
          <w:sz w:val="21"/>
        </w:rPr>
        <w:t xml:space="preserve">stává bezdůvodným obohacením, protože bylo plněno bez </w:t>
      </w:r>
      <w:r>
        <w:rPr>
          <w:color w:val="181818"/>
          <w:w w:val="105"/>
          <w:sz w:val="21"/>
        </w:rPr>
        <w:t xml:space="preserve">právního </w:t>
      </w:r>
      <w:r>
        <w:rPr>
          <w:color w:val="282828"/>
          <w:w w:val="105"/>
          <w:sz w:val="21"/>
        </w:rPr>
        <w:t>důvodu.</w:t>
      </w:r>
    </w:p>
    <w:p w14:paraId="60E486AA" w14:textId="77777777" w:rsidR="00526C94" w:rsidRDefault="00526C94">
      <w:pPr>
        <w:pStyle w:val="Zkladntext"/>
        <w:spacing w:before="2"/>
      </w:pPr>
    </w:p>
    <w:p w14:paraId="3A0F0BB6" w14:textId="77777777" w:rsidR="00526C94" w:rsidRDefault="00186330">
      <w:pPr>
        <w:pStyle w:val="Odstavecseseznamem"/>
        <w:numPr>
          <w:ilvl w:val="0"/>
          <w:numId w:val="1"/>
        </w:numPr>
        <w:tabs>
          <w:tab w:val="left" w:pos="904"/>
        </w:tabs>
        <w:ind w:left="904" w:hanging="707"/>
        <w:jc w:val="left"/>
        <w:rPr>
          <w:b/>
          <w:color w:val="181818"/>
          <w:sz w:val="20"/>
        </w:rPr>
      </w:pPr>
      <w:r>
        <w:rPr>
          <w:b/>
          <w:color w:val="282828"/>
          <w:w w:val="105"/>
          <w:sz w:val="20"/>
        </w:rPr>
        <w:t>Předmět</w:t>
      </w:r>
      <w:r>
        <w:rPr>
          <w:b/>
          <w:color w:val="282828"/>
          <w:spacing w:val="22"/>
          <w:w w:val="105"/>
          <w:sz w:val="20"/>
        </w:rPr>
        <w:t xml:space="preserve"> </w:t>
      </w:r>
      <w:r>
        <w:rPr>
          <w:b/>
          <w:color w:val="282828"/>
          <w:spacing w:val="-2"/>
          <w:w w:val="105"/>
          <w:sz w:val="20"/>
        </w:rPr>
        <w:t>Dohody</w:t>
      </w:r>
    </w:p>
    <w:p w14:paraId="6E412ACB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8"/>
          <w:tab w:val="left" w:pos="904"/>
        </w:tabs>
        <w:spacing w:before="179" w:line="285" w:lineRule="auto"/>
        <w:ind w:left="904" w:right="55" w:hanging="709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Předmětem</w:t>
      </w:r>
      <w:r>
        <w:rPr>
          <w:color w:val="282828"/>
          <w:spacing w:val="6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této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Dohody</w:t>
      </w:r>
      <w:r>
        <w:rPr>
          <w:color w:val="282828"/>
          <w:spacing w:val="6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je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vypořádání</w:t>
      </w:r>
      <w:r>
        <w:rPr>
          <w:color w:val="3B3B3B"/>
          <w:spacing w:val="6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bezdůvodného</w:t>
      </w:r>
      <w:r>
        <w:rPr>
          <w:color w:val="282828"/>
          <w:spacing w:val="7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obohacení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dalších</w:t>
      </w:r>
      <w:r>
        <w:rPr>
          <w:color w:val="282828"/>
          <w:spacing w:val="6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práv a </w:t>
      </w:r>
      <w:r>
        <w:rPr>
          <w:color w:val="181818"/>
          <w:w w:val="105"/>
          <w:sz w:val="21"/>
        </w:rPr>
        <w:t>povinností.</w:t>
      </w:r>
    </w:p>
    <w:p w14:paraId="55139A3E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6"/>
          <w:tab w:val="left" w:pos="905"/>
        </w:tabs>
        <w:spacing w:before="132" w:line="285" w:lineRule="auto"/>
        <w:ind w:left="905" w:right="71" w:hanging="71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Zhotovitel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zhotovil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autorské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dílo</w:t>
      </w:r>
      <w:r>
        <w:rPr>
          <w:color w:val="282828"/>
          <w:spacing w:val="38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</w:t>
      </w:r>
      <w:r>
        <w:rPr>
          <w:color w:val="3B3B3B"/>
          <w:spacing w:val="3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podobě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natočení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videoklipu,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které</w:t>
      </w:r>
      <w:r>
        <w:rPr>
          <w:color w:val="282828"/>
          <w:spacing w:val="3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je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využíváno při </w:t>
      </w:r>
      <w:r>
        <w:rPr>
          <w:color w:val="181818"/>
          <w:w w:val="105"/>
          <w:sz w:val="21"/>
        </w:rPr>
        <w:t xml:space="preserve">pietních </w:t>
      </w:r>
      <w:r>
        <w:rPr>
          <w:color w:val="3B3B3B"/>
          <w:w w:val="105"/>
          <w:sz w:val="21"/>
        </w:rPr>
        <w:t xml:space="preserve">shromážděních </w:t>
      </w:r>
      <w:r>
        <w:rPr>
          <w:color w:val="282828"/>
          <w:w w:val="105"/>
          <w:sz w:val="21"/>
        </w:rPr>
        <w:t>k</w:t>
      </w:r>
      <w:r>
        <w:rPr>
          <w:color w:val="282828"/>
          <w:spacing w:val="-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připomínce holokaustu Romů a Sintů, včetně </w:t>
      </w:r>
      <w:r>
        <w:rPr>
          <w:color w:val="181818"/>
          <w:w w:val="105"/>
          <w:sz w:val="21"/>
        </w:rPr>
        <w:t xml:space="preserve">produkce </w:t>
      </w:r>
      <w:r>
        <w:rPr>
          <w:color w:val="282828"/>
          <w:w w:val="105"/>
          <w:sz w:val="21"/>
        </w:rPr>
        <w:t>dle čl.</w:t>
      </w:r>
      <w:r>
        <w:rPr>
          <w:color w:val="282828"/>
          <w:spacing w:val="-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I. </w:t>
      </w:r>
      <w:r>
        <w:rPr>
          <w:color w:val="3B3B3B"/>
          <w:w w:val="105"/>
          <w:sz w:val="21"/>
        </w:rPr>
        <w:t xml:space="preserve">Smlouvy </w:t>
      </w:r>
      <w:r>
        <w:rPr>
          <w:color w:val="282828"/>
          <w:w w:val="105"/>
          <w:sz w:val="21"/>
        </w:rPr>
        <w:t xml:space="preserve">o dílo (dále </w:t>
      </w:r>
      <w:r>
        <w:rPr>
          <w:color w:val="181818"/>
          <w:w w:val="105"/>
          <w:sz w:val="21"/>
        </w:rPr>
        <w:t xml:space="preserve">jen </w:t>
      </w:r>
      <w:r>
        <w:rPr>
          <w:b/>
          <w:color w:val="3B3B3B"/>
          <w:w w:val="105"/>
          <w:sz w:val="20"/>
        </w:rPr>
        <w:t>„Dílo").</w:t>
      </w:r>
    </w:p>
    <w:p w14:paraId="6C1116F6" w14:textId="06A9DC09" w:rsidR="00526C94" w:rsidRDefault="00186330">
      <w:pPr>
        <w:pStyle w:val="Odstavecseseznamem"/>
        <w:numPr>
          <w:ilvl w:val="1"/>
          <w:numId w:val="1"/>
        </w:numPr>
        <w:tabs>
          <w:tab w:val="left" w:pos="897"/>
          <w:tab w:val="left" w:pos="905"/>
        </w:tabs>
        <w:spacing w:before="140" w:line="285" w:lineRule="auto"/>
        <w:ind w:left="905" w:right="62" w:hanging="71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 xml:space="preserve">Objednatel uhradil cenu Díla </w:t>
      </w:r>
      <w:r>
        <w:rPr>
          <w:color w:val="3B3B3B"/>
          <w:w w:val="105"/>
          <w:sz w:val="21"/>
        </w:rPr>
        <w:t xml:space="preserve">ve výši </w:t>
      </w:r>
      <w:r>
        <w:rPr>
          <w:color w:val="282828"/>
          <w:w w:val="105"/>
          <w:sz w:val="21"/>
        </w:rPr>
        <w:t>60 000 Kč dne 13. 1. 2020 bezhotovostním převodem na účet Zhotovitele číslo XXX</w:t>
      </w:r>
      <w:r>
        <w:rPr>
          <w:color w:val="565656"/>
          <w:w w:val="105"/>
          <w:sz w:val="21"/>
        </w:rPr>
        <w:t>.</w:t>
      </w:r>
    </w:p>
    <w:p w14:paraId="66AABE6C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6"/>
          <w:tab w:val="left" w:pos="905"/>
        </w:tabs>
        <w:spacing w:before="132" w:line="285" w:lineRule="auto"/>
        <w:ind w:left="905" w:right="66" w:hanging="71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Zhotovitel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Objednatel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prohlašují,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že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se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neobohatili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na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úkor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druhé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Smluvní strany,</w:t>
      </w:r>
      <w:r>
        <w:rPr>
          <w:color w:val="282828"/>
          <w:spacing w:val="-1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jednali</w:t>
      </w:r>
      <w:r>
        <w:rPr>
          <w:color w:val="282828"/>
          <w:w w:val="105"/>
          <w:sz w:val="21"/>
        </w:rPr>
        <w:t xml:space="preserve"> v dobré </w:t>
      </w:r>
      <w:r>
        <w:rPr>
          <w:color w:val="3B3B3B"/>
          <w:w w:val="105"/>
          <w:sz w:val="21"/>
        </w:rPr>
        <w:t xml:space="preserve">víře </w:t>
      </w:r>
      <w:r>
        <w:rPr>
          <w:color w:val="282828"/>
          <w:w w:val="105"/>
          <w:sz w:val="21"/>
        </w:rPr>
        <w:t xml:space="preserve">a </w:t>
      </w:r>
      <w:r>
        <w:rPr>
          <w:color w:val="3B3B3B"/>
          <w:w w:val="105"/>
          <w:sz w:val="21"/>
        </w:rPr>
        <w:t xml:space="preserve">že </w:t>
      </w:r>
      <w:r>
        <w:rPr>
          <w:color w:val="282828"/>
          <w:w w:val="105"/>
          <w:sz w:val="21"/>
        </w:rPr>
        <w:t>jim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neuveřejněním Smlouvy o dílo v</w:t>
      </w:r>
      <w:r>
        <w:rPr>
          <w:color w:val="282828"/>
          <w:spacing w:val="-1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registru </w:t>
      </w:r>
      <w:r>
        <w:rPr>
          <w:color w:val="3B3B3B"/>
          <w:w w:val="105"/>
          <w:sz w:val="21"/>
        </w:rPr>
        <w:t xml:space="preserve">smluv </w:t>
      </w:r>
      <w:r>
        <w:rPr>
          <w:color w:val="282828"/>
          <w:w w:val="105"/>
          <w:sz w:val="21"/>
        </w:rPr>
        <w:t xml:space="preserve">nebyla způsobena </w:t>
      </w:r>
      <w:r>
        <w:rPr>
          <w:color w:val="3B3B3B"/>
          <w:w w:val="105"/>
          <w:sz w:val="21"/>
        </w:rPr>
        <w:t xml:space="preserve">žádná škoda či </w:t>
      </w:r>
      <w:r>
        <w:rPr>
          <w:color w:val="282828"/>
          <w:w w:val="105"/>
          <w:sz w:val="21"/>
        </w:rPr>
        <w:t>újma.</w:t>
      </w:r>
    </w:p>
    <w:p w14:paraId="3F58142B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1"/>
          <w:tab w:val="left" w:pos="895"/>
        </w:tabs>
        <w:spacing w:before="133" w:line="290" w:lineRule="auto"/>
        <w:ind w:left="895" w:right="66" w:hanging="700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S ohledem na to,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že Zhotovitel již Dílo provedl a Objednatel již zaplatil cenu Díla</w:t>
      </w:r>
      <w:r>
        <w:rPr>
          <w:color w:val="565656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 xml:space="preserve">dohodly se Smluvní </w:t>
      </w:r>
      <w:r>
        <w:rPr>
          <w:color w:val="3B3B3B"/>
          <w:w w:val="105"/>
          <w:sz w:val="21"/>
        </w:rPr>
        <w:t xml:space="preserve">strany, </w:t>
      </w:r>
      <w:r>
        <w:rPr>
          <w:color w:val="282828"/>
          <w:w w:val="105"/>
          <w:sz w:val="21"/>
        </w:rPr>
        <w:t>že uzavřením</w:t>
      </w:r>
      <w:r>
        <w:rPr>
          <w:color w:val="282828"/>
          <w:w w:val="105"/>
          <w:sz w:val="21"/>
        </w:rPr>
        <w:t xml:space="preserve"> této Dohody nebudou vůči </w:t>
      </w:r>
      <w:r>
        <w:rPr>
          <w:color w:val="3B3B3B"/>
          <w:w w:val="105"/>
          <w:sz w:val="21"/>
        </w:rPr>
        <w:t xml:space="preserve">sobě </w:t>
      </w:r>
      <w:r>
        <w:rPr>
          <w:color w:val="282828"/>
          <w:w w:val="105"/>
          <w:sz w:val="21"/>
        </w:rPr>
        <w:t>navzájem opětovně uplatňovat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nároky z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plnění, které proběhlo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 xml:space="preserve">souladu </w:t>
      </w:r>
      <w:r>
        <w:rPr>
          <w:color w:val="282828"/>
          <w:w w:val="105"/>
          <w:sz w:val="21"/>
        </w:rPr>
        <w:t>s</w:t>
      </w:r>
      <w:r>
        <w:rPr>
          <w:color w:val="282828"/>
          <w:spacing w:val="-1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neuveřejněnou Smlouvou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dílo,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tímto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si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vzájemně</w:t>
      </w:r>
      <w:r>
        <w:rPr>
          <w:color w:val="3B3B3B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vypořádávají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své</w:t>
      </w:r>
      <w:r>
        <w:rPr>
          <w:color w:val="3B3B3B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nároky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na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vydání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bezdůvodného </w:t>
      </w:r>
      <w:r>
        <w:rPr>
          <w:color w:val="282828"/>
          <w:spacing w:val="-2"/>
          <w:w w:val="105"/>
          <w:sz w:val="21"/>
        </w:rPr>
        <w:t>obohacení.</w:t>
      </w:r>
    </w:p>
    <w:p w14:paraId="310A94C8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1"/>
          <w:tab w:val="left" w:pos="895"/>
        </w:tabs>
        <w:spacing w:before="125" w:line="285" w:lineRule="auto"/>
        <w:ind w:left="895" w:right="68" w:hanging="707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Smluvní</w:t>
      </w:r>
      <w:r>
        <w:rPr>
          <w:color w:val="282828"/>
          <w:spacing w:val="33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strany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shodně</w:t>
      </w:r>
      <w:r>
        <w:rPr>
          <w:color w:val="3B3B3B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konstatují,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že</w:t>
      </w:r>
      <w:r>
        <w:rPr>
          <w:color w:val="3B3B3B"/>
          <w:spacing w:val="2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práva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a</w:t>
      </w:r>
      <w:r>
        <w:rPr>
          <w:color w:val="282828"/>
          <w:spacing w:val="3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povinnosti,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které</w:t>
      </w:r>
      <w:r>
        <w:rPr>
          <w:color w:val="282828"/>
          <w:spacing w:val="3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by</w:t>
      </w:r>
      <w:r>
        <w:rPr>
          <w:color w:val="181818"/>
          <w:spacing w:val="2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měly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přetrvávat z</w:t>
      </w:r>
      <w:r>
        <w:rPr>
          <w:color w:val="282828"/>
          <w:spacing w:val="-1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neuveřejněné Smlouvy o dílo,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uzavřením této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Dohody nabývají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platnosti a účinnosti, a to</w:t>
      </w:r>
      <w:r>
        <w:rPr>
          <w:color w:val="282828"/>
          <w:spacing w:val="4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zejména práva a povinnosti z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vadného plnění </w:t>
      </w:r>
      <w:r>
        <w:rPr>
          <w:color w:val="3B3B3B"/>
          <w:w w:val="105"/>
          <w:sz w:val="21"/>
        </w:rPr>
        <w:t xml:space="preserve">či </w:t>
      </w:r>
      <w:r>
        <w:rPr>
          <w:color w:val="282828"/>
          <w:w w:val="105"/>
          <w:sz w:val="21"/>
        </w:rPr>
        <w:t xml:space="preserve">na náhradu </w:t>
      </w:r>
      <w:r>
        <w:rPr>
          <w:color w:val="3B3B3B"/>
          <w:w w:val="105"/>
          <w:sz w:val="21"/>
        </w:rPr>
        <w:t xml:space="preserve">škody </w:t>
      </w:r>
      <w:r>
        <w:rPr>
          <w:color w:val="282828"/>
          <w:w w:val="105"/>
          <w:sz w:val="21"/>
        </w:rPr>
        <w:t>a</w:t>
      </w:r>
      <w:r>
        <w:rPr>
          <w:color w:val="282828"/>
          <w:w w:val="105"/>
          <w:sz w:val="21"/>
        </w:rPr>
        <w:t xml:space="preserve"> újmy dle Smlouvy o dílo.</w:t>
      </w:r>
    </w:p>
    <w:p w14:paraId="7DFA8A5A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94"/>
        </w:tabs>
        <w:spacing w:before="141" w:line="290" w:lineRule="auto"/>
        <w:ind w:left="894" w:right="73" w:hanging="707"/>
        <w:jc w:val="both"/>
        <w:rPr>
          <w:color w:val="282828"/>
          <w:sz w:val="21"/>
        </w:rPr>
      </w:pPr>
      <w:r>
        <w:rPr>
          <w:color w:val="282828"/>
          <w:w w:val="105"/>
          <w:sz w:val="21"/>
        </w:rPr>
        <w:t>Zhotovitel dále konstatuje, že byla Objednateli uzavřením Smlouvy o dílo udělena výhradní licence</w:t>
      </w:r>
      <w:r>
        <w:rPr>
          <w:color w:val="282828"/>
          <w:spacing w:val="-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k</w:t>
      </w:r>
      <w:r>
        <w:rPr>
          <w:color w:val="282828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užití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Díla </w:t>
      </w:r>
      <w:r>
        <w:rPr>
          <w:color w:val="3B3B3B"/>
          <w:w w:val="105"/>
          <w:sz w:val="21"/>
        </w:rPr>
        <w:t>v</w:t>
      </w:r>
      <w:r>
        <w:rPr>
          <w:color w:val="3B3B3B"/>
          <w:spacing w:val="-1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rozsahu a</w:t>
      </w:r>
      <w:r>
        <w:rPr>
          <w:color w:val="282828"/>
          <w:spacing w:val="-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dle</w:t>
      </w:r>
      <w:r>
        <w:rPr>
          <w:color w:val="282828"/>
          <w:spacing w:val="-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podmínek v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čl.</w:t>
      </w:r>
      <w:r>
        <w:rPr>
          <w:color w:val="282828"/>
          <w:spacing w:val="-1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V.</w:t>
      </w:r>
      <w:r>
        <w:rPr>
          <w:color w:val="282828"/>
          <w:spacing w:val="-1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Smlouvy o dílo a</w:t>
      </w:r>
      <w:r>
        <w:rPr>
          <w:color w:val="282828"/>
          <w:spacing w:val="-9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že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tato licence</w:t>
      </w:r>
      <w:r>
        <w:rPr>
          <w:color w:val="282828"/>
          <w:spacing w:val="2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trvá po celou dobu, s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čímž</w:t>
      </w:r>
      <w:r>
        <w:rPr>
          <w:color w:val="282828"/>
          <w:spacing w:val="3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Objednatel</w:t>
      </w:r>
      <w:r>
        <w:rPr>
          <w:color w:val="282828"/>
          <w:spacing w:val="34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souhlasí.</w:t>
      </w:r>
      <w:r>
        <w:rPr>
          <w:color w:val="282828"/>
          <w:spacing w:val="2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Smluvní strany </w:t>
      </w:r>
      <w:r>
        <w:rPr>
          <w:color w:val="3B3B3B"/>
          <w:w w:val="105"/>
          <w:sz w:val="21"/>
        </w:rPr>
        <w:t xml:space="preserve">se </w:t>
      </w:r>
      <w:r>
        <w:rPr>
          <w:color w:val="282828"/>
          <w:w w:val="105"/>
          <w:sz w:val="21"/>
        </w:rPr>
        <w:t>dohodly, že</w:t>
      </w:r>
      <w:r>
        <w:rPr>
          <w:color w:val="282828"/>
          <w:spacing w:val="-16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Zhotovitel nemá nárok na jakoukoliv další finanční kompenzaci za užívání licence Objednatelem od</w:t>
      </w:r>
      <w:r>
        <w:rPr>
          <w:color w:val="282828"/>
          <w:spacing w:val="-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okamžiku uzavření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Smlouvy o dílo do</w:t>
      </w:r>
      <w:r>
        <w:rPr>
          <w:color w:val="282828"/>
          <w:spacing w:val="-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okamžiku uzavření Dohody.</w:t>
      </w:r>
    </w:p>
    <w:p w14:paraId="0F9AACC3" w14:textId="77777777" w:rsidR="00526C94" w:rsidRDefault="00526C94">
      <w:pPr>
        <w:pStyle w:val="Odstavecseseznamem"/>
        <w:spacing w:line="290" w:lineRule="auto"/>
        <w:rPr>
          <w:sz w:val="21"/>
        </w:rPr>
        <w:sectPr w:rsidR="00526C94">
          <w:pgSz w:w="11520" w:h="16550"/>
          <w:pgMar w:top="0" w:right="1080" w:bottom="1620" w:left="1080" w:header="0" w:footer="1372" w:gutter="0"/>
          <w:cols w:space="708"/>
        </w:sectPr>
      </w:pPr>
    </w:p>
    <w:p w14:paraId="3BE2774D" w14:textId="77777777" w:rsidR="00526C94" w:rsidRDefault="00186330">
      <w:pPr>
        <w:pStyle w:val="Odstavecseseznamem"/>
        <w:numPr>
          <w:ilvl w:val="0"/>
          <w:numId w:val="1"/>
        </w:numPr>
        <w:tabs>
          <w:tab w:val="left" w:pos="846"/>
        </w:tabs>
        <w:spacing w:before="81"/>
        <w:ind w:left="846" w:hanging="711"/>
        <w:jc w:val="left"/>
        <w:rPr>
          <w:b/>
          <w:color w:val="2A2A2A"/>
          <w:sz w:val="21"/>
        </w:rPr>
      </w:pPr>
      <w:r>
        <w:rPr>
          <w:b/>
          <w:color w:val="2A2A2A"/>
          <w:spacing w:val="-2"/>
          <w:sz w:val="21"/>
        </w:rPr>
        <w:lastRenderedPageBreak/>
        <w:t>Společná</w:t>
      </w:r>
      <w:r>
        <w:rPr>
          <w:b/>
          <w:color w:val="2A2A2A"/>
          <w:spacing w:val="-12"/>
          <w:sz w:val="21"/>
        </w:rPr>
        <w:t xml:space="preserve"> </w:t>
      </w:r>
      <w:r>
        <w:rPr>
          <w:b/>
          <w:color w:val="2A2A2A"/>
          <w:spacing w:val="-2"/>
          <w:sz w:val="21"/>
        </w:rPr>
        <w:t>a</w:t>
      </w:r>
      <w:r>
        <w:rPr>
          <w:b/>
          <w:color w:val="2A2A2A"/>
          <w:spacing w:val="-13"/>
          <w:sz w:val="21"/>
        </w:rPr>
        <w:t xml:space="preserve"> </w:t>
      </w:r>
      <w:r>
        <w:rPr>
          <w:b/>
          <w:color w:val="2A2A2A"/>
          <w:spacing w:val="-2"/>
          <w:sz w:val="21"/>
        </w:rPr>
        <w:t>závěrečná</w:t>
      </w:r>
      <w:r>
        <w:rPr>
          <w:b/>
          <w:color w:val="2A2A2A"/>
          <w:spacing w:val="-7"/>
          <w:sz w:val="21"/>
        </w:rPr>
        <w:t xml:space="preserve"> </w:t>
      </w:r>
      <w:r>
        <w:rPr>
          <w:b/>
          <w:color w:val="2A2A2A"/>
          <w:spacing w:val="-2"/>
          <w:sz w:val="21"/>
        </w:rPr>
        <w:t>ustanovení</w:t>
      </w:r>
    </w:p>
    <w:p w14:paraId="7A07A33B" w14:textId="0CE87DB7" w:rsidR="00526C94" w:rsidRDefault="00186330">
      <w:pPr>
        <w:pStyle w:val="Odstavecseseznamem"/>
        <w:numPr>
          <w:ilvl w:val="1"/>
          <w:numId w:val="1"/>
        </w:numPr>
        <w:tabs>
          <w:tab w:val="left" w:pos="846"/>
        </w:tabs>
        <w:spacing w:before="168" w:line="280" w:lineRule="auto"/>
        <w:ind w:right="103" w:hanging="710"/>
        <w:jc w:val="both"/>
        <w:rPr>
          <w:color w:val="2A2A2A"/>
        </w:rPr>
      </w:pPr>
      <w:r>
        <w:rPr>
          <w:color w:val="2A2A2A"/>
        </w:rPr>
        <w:t>Zhotovitel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prohlašuje,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že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seznámen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zpracov</w:t>
      </w:r>
      <w:r w:rsidR="00C663FB">
        <w:rPr>
          <w:color w:val="2A2A2A"/>
        </w:rPr>
        <w:t>á</w:t>
      </w:r>
      <w:r>
        <w:rPr>
          <w:color w:val="2A2A2A"/>
        </w:rPr>
        <w:t>n</w:t>
      </w:r>
      <w:r w:rsidR="00C663FB">
        <w:rPr>
          <w:color w:val="2A2A2A"/>
        </w:rPr>
        <w:t>í</w:t>
      </w:r>
      <w:r>
        <w:rPr>
          <w:color w:val="2A2A2A"/>
        </w:rPr>
        <w:t>m</w:t>
      </w:r>
      <w:r>
        <w:rPr>
          <w:color w:val="2A2A2A"/>
          <w:spacing w:val="68"/>
        </w:rPr>
        <w:t xml:space="preserve"> </w:t>
      </w:r>
      <w:r>
        <w:rPr>
          <w:color w:val="2A2A2A"/>
        </w:rPr>
        <w:t>osobních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údajů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právy a povinnostmi s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tím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spojenými v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rozsahu čl.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VII.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Smlouvy o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dílo.</w:t>
      </w:r>
    </w:p>
    <w:p w14:paraId="120DFB9B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41"/>
        </w:tabs>
        <w:spacing w:before="121" w:line="276" w:lineRule="auto"/>
        <w:ind w:left="841" w:right="92" w:hanging="704"/>
        <w:jc w:val="both"/>
        <w:rPr>
          <w:color w:val="2A2A2A"/>
        </w:rPr>
      </w:pPr>
      <w:r>
        <w:rPr>
          <w:color w:val="2A2A2A"/>
        </w:rPr>
        <w:t xml:space="preserve">Dohoda nebo právní vztah z ní vzniklý mohou být měněny dohodou Smluvních stran pouze v písemné formě; </w:t>
      </w:r>
      <w:r>
        <w:rPr>
          <w:color w:val="2A2A2A"/>
        </w:rPr>
        <w:t>podpisy Smluvních stran musí být na jedné listině. Jednostranné právní jednání, kterým se mění nebo zaniká tato Dohoda nebo právní vztah z ní vzniklý jinak než splněním závazků z Dohody, musí být učiněno ve formě předpokládané právním řádem, alespoň však v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prosté písemné formě.</w:t>
      </w:r>
    </w:p>
    <w:p w14:paraId="3D7A35D0" w14:textId="4D4298A2" w:rsidR="00526C94" w:rsidRDefault="00186330">
      <w:pPr>
        <w:pStyle w:val="Odstavecseseznamem"/>
        <w:numPr>
          <w:ilvl w:val="1"/>
          <w:numId w:val="1"/>
        </w:numPr>
        <w:tabs>
          <w:tab w:val="left" w:pos="847"/>
        </w:tabs>
        <w:spacing w:before="125" w:line="278" w:lineRule="auto"/>
        <w:ind w:left="847" w:right="84" w:hanging="703"/>
        <w:jc w:val="both"/>
        <w:rPr>
          <w:color w:val="2A2A2A"/>
        </w:rPr>
      </w:pPr>
      <w:r>
        <w:rPr>
          <w:color w:val="2A2A2A"/>
          <w:w w:val="105"/>
        </w:rPr>
        <w:t>Pokud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vyjde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najevo,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některé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ustanovení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Dohody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nebo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stalo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neplatným, v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rozporu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vůlí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Smluvních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stran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neúčinným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nebo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neaplikovatelným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nebo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taková neplatnost,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neúčinnost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nebo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neaplikovatelnost</w:t>
      </w:r>
      <w:r>
        <w:rPr>
          <w:color w:val="2A2A2A"/>
          <w:spacing w:val="77"/>
          <w:w w:val="105"/>
        </w:rPr>
        <w:t xml:space="preserve"> </w:t>
      </w:r>
      <w:r>
        <w:rPr>
          <w:color w:val="2A2A2A"/>
          <w:w w:val="105"/>
        </w:rPr>
        <w:t>neodvratně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nastane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 xml:space="preserve">(zejména </w:t>
      </w:r>
      <w:r>
        <w:rPr>
          <w:color w:val="2A2A2A"/>
          <w:spacing w:val="-2"/>
          <w:w w:val="105"/>
        </w:rPr>
        <w:t>v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spacing w:val="-2"/>
          <w:w w:val="105"/>
        </w:rPr>
        <w:t>důsledku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změny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příslušných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2"/>
          <w:w w:val="105"/>
        </w:rPr>
        <w:t>právních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2"/>
          <w:w w:val="105"/>
        </w:rPr>
        <w:t>předpisů)</w:t>
      </w:r>
      <w:r>
        <w:rPr>
          <w:color w:val="2A2A2A"/>
          <w:spacing w:val="-2"/>
          <w:w w:val="105"/>
        </w:rPr>
        <w:t>, nemá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spacing w:val="-2"/>
          <w:w w:val="105"/>
        </w:rPr>
        <w:t>to</w:t>
      </w:r>
      <w:r>
        <w:rPr>
          <w:color w:val="2A2A2A"/>
          <w:spacing w:val="17"/>
          <w:w w:val="105"/>
        </w:rPr>
        <w:t xml:space="preserve"> </w:t>
      </w:r>
      <w:r>
        <w:rPr>
          <w:color w:val="2A2A2A"/>
          <w:spacing w:val="-2"/>
          <w:w w:val="105"/>
        </w:rPr>
        <w:t>vliv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2"/>
          <w:w w:val="105"/>
        </w:rPr>
        <w:t>na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2"/>
          <w:w w:val="105"/>
        </w:rPr>
        <w:t>platnost,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 xml:space="preserve">účinnost </w:t>
      </w:r>
      <w:r>
        <w:rPr>
          <w:color w:val="2A2A2A"/>
          <w:w w:val="105"/>
        </w:rPr>
        <w:t>nebo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aplikovatelnost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ostatních</w:t>
      </w:r>
      <w:r>
        <w:rPr>
          <w:color w:val="2A2A2A"/>
          <w:spacing w:val="78"/>
          <w:w w:val="150"/>
        </w:rPr>
        <w:t xml:space="preserve"> </w:t>
      </w:r>
      <w:r>
        <w:rPr>
          <w:color w:val="2A2A2A"/>
          <w:w w:val="105"/>
        </w:rPr>
        <w:t>ustanovení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Dohody.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Smluvní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strany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uvedených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případech zavazují k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 xml:space="preserve">poskytnutí si vzájemné </w:t>
      </w:r>
      <w:r>
        <w:rPr>
          <w:color w:val="444444"/>
          <w:w w:val="105"/>
        </w:rPr>
        <w:t xml:space="preserve">součinnosti </w:t>
      </w:r>
      <w:r>
        <w:rPr>
          <w:color w:val="2A2A2A"/>
          <w:w w:val="105"/>
        </w:rPr>
        <w:t>a k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učinění příslušných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právních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jednání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za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účelem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nahrazení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neplatného,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neúčinného nebo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neaplikovatelného</w:t>
      </w:r>
      <w:r>
        <w:rPr>
          <w:color w:val="2A2A2A"/>
          <w:spacing w:val="58"/>
          <w:w w:val="105"/>
        </w:rPr>
        <w:t xml:space="preserve"> </w:t>
      </w:r>
      <w:r>
        <w:rPr>
          <w:color w:val="2A2A2A"/>
          <w:w w:val="105"/>
        </w:rPr>
        <w:t>ustanovení</w:t>
      </w:r>
      <w:r>
        <w:rPr>
          <w:color w:val="2A2A2A"/>
          <w:spacing w:val="79"/>
          <w:w w:val="105"/>
        </w:rPr>
        <w:t xml:space="preserve"> </w:t>
      </w:r>
      <w:r>
        <w:rPr>
          <w:color w:val="2A2A2A"/>
          <w:w w:val="105"/>
        </w:rPr>
        <w:t>ustanovením</w:t>
      </w:r>
      <w:r>
        <w:rPr>
          <w:color w:val="2A2A2A"/>
          <w:spacing w:val="80"/>
          <w:w w:val="105"/>
        </w:rPr>
        <w:t xml:space="preserve"> </w:t>
      </w:r>
      <w:r>
        <w:rPr>
          <w:color w:val="2A2A2A"/>
          <w:w w:val="105"/>
        </w:rPr>
        <w:t>jiným</w:t>
      </w:r>
      <w:r>
        <w:rPr>
          <w:color w:val="2A2A2A"/>
          <w:spacing w:val="70"/>
          <w:w w:val="105"/>
        </w:rPr>
        <w:t xml:space="preserve"> </w:t>
      </w:r>
      <w:r>
        <w:rPr>
          <w:color w:val="2A2A2A"/>
          <w:w w:val="105"/>
        </w:rPr>
        <w:t>tak,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aby</w:t>
      </w:r>
      <w:r>
        <w:rPr>
          <w:color w:val="2A2A2A"/>
          <w:spacing w:val="73"/>
          <w:w w:val="105"/>
        </w:rPr>
        <w:t xml:space="preserve"> </w:t>
      </w:r>
      <w:r>
        <w:rPr>
          <w:color w:val="2A2A2A"/>
          <w:w w:val="105"/>
        </w:rPr>
        <w:t>byl</w:t>
      </w:r>
      <w:r>
        <w:rPr>
          <w:color w:val="2A2A2A"/>
          <w:spacing w:val="66"/>
          <w:w w:val="105"/>
        </w:rPr>
        <w:t xml:space="preserve"> </w:t>
      </w:r>
      <w:r>
        <w:rPr>
          <w:color w:val="2A2A2A"/>
          <w:w w:val="105"/>
        </w:rPr>
        <w:t>zachován a naplněn účel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této Dohody.</w:t>
      </w:r>
    </w:p>
    <w:p w14:paraId="146F3180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40"/>
          <w:tab w:val="left" w:pos="861"/>
        </w:tabs>
        <w:spacing w:before="120" w:line="276" w:lineRule="auto"/>
        <w:ind w:left="861" w:right="92" w:hanging="710"/>
        <w:jc w:val="both"/>
        <w:rPr>
          <w:color w:val="2A2A2A"/>
        </w:rPr>
      </w:pPr>
      <w:r>
        <w:rPr>
          <w:color w:val="2A2A2A"/>
        </w:rPr>
        <w:t>Smluvní strany se dohodly, že v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případě sporů týkajících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 závazků z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této Dohody nebo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týkajících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právních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vztahů,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které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vznikly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3"/>
        </w:rPr>
        <w:t xml:space="preserve"> </w:t>
      </w:r>
      <w:r>
        <w:rPr>
          <w:color w:val="444444"/>
        </w:rPr>
        <w:t>souvislosti</w:t>
      </w:r>
      <w:r>
        <w:rPr>
          <w:color w:val="444444"/>
          <w:spacing w:val="-4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touto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Dohodou,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 xml:space="preserve">vyvinou přiměřené úsilí řešit tyto </w:t>
      </w:r>
      <w:r>
        <w:rPr>
          <w:color w:val="444444"/>
        </w:rPr>
        <w:t xml:space="preserve">spory </w:t>
      </w:r>
      <w:r>
        <w:rPr>
          <w:color w:val="2A2A2A"/>
        </w:rPr>
        <w:t>vzájemnou dohodou.</w:t>
      </w:r>
    </w:p>
    <w:p w14:paraId="08CAB32D" w14:textId="439DB2F2" w:rsidR="00526C94" w:rsidRDefault="00186330">
      <w:pPr>
        <w:pStyle w:val="Odstavecseseznamem"/>
        <w:numPr>
          <w:ilvl w:val="1"/>
          <w:numId w:val="1"/>
        </w:numPr>
        <w:tabs>
          <w:tab w:val="left" w:pos="847"/>
          <w:tab w:val="left" w:pos="861"/>
        </w:tabs>
        <w:spacing w:before="122" w:line="278" w:lineRule="auto"/>
        <w:ind w:left="861" w:right="88" w:hanging="710"/>
        <w:jc w:val="both"/>
        <w:rPr>
          <w:color w:val="2A2A2A"/>
        </w:rPr>
      </w:pPr>
      <w:r>
        <w:rPr>
          <w:color w:val="2A2A2A"/>
        </w:rPr>
        <w:t>Smluvní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strany</w:t>
      </w:r>
      <w:r>
        <w:rPr>
          <w:color w:val="2A2A2A"/>
          <w:spacing w:val="-14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2"/>
        </w:rPr>
        <w:t xml:space="preserve"> </w:t>
      </w:r>
      <w:r>
        <w:rPr>
          <w:color w:val="2A2A2A"/>
        </w:rPr>
        <w:t>dohodly, že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rozhodným právem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tuto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Dohodu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nebo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právní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vztahy, které vznikly v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 xml:space="preserve">souvislosti </w:t>
      </w:r>
      <w:r>
        <w:rPr>
          <w:color w:val="444444"/>
        </w:rPr>
        <w:t>s</w:t>
      </w:r>
      <w:r>
        <w:rPr>
          <w:color w:val="444444"/>
          <w:spacing w:val="-16"/>
        </w:rPr>
        <w:t xml:space="preserve"> </w:t>
      </w:r>
      <w:r>
        <w:rPr>
          <w:color w:val="2A2A2A"/>
        </w:rPr>
        <w:t>touto Dohodou (včetně závazků k náhradě újmy vzniklé porušením povinností dle této Dohody nebo k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vydání bezdůvodného obohacení)</w:t>
      </w:r>
      <w:r>
        <w:rPr>
          <w:color w:val="2A2A2A"/>
        </w:rPr>
        <w:t xml:space="preserve">, je právní řád České republiky (s výjimkou kolizních norem mezinárodního práva </w:t>
      </w:r>
      <w:r>
        <w:rPr>
          <w:color w:val="2A2A2A"/>
          <w:spacing w:val="-2"/>
        </w:rPr>
        <w:t>soukromého)</w:t>
      </w:r>
      <w:r>
        <w:rPr>
          <w:color w:val="2A2A2A"/>
          <w:spacing w:val="-2"/>
        </w:rPr>
        <w:t>.</w:t>
      </w:r>
    </w:p>
    <w:p w14:paraId="63487740" w14:textId="19C32F2E" w:rsidR="00526C94" w:rsidRDefault="00186330">
      <w:pPr>
        <w:pStyle w:val="Odstavecseseznamem"/>
        <w:numPr>
          <w:ilvl w:val="1"/>
          <w:numId w:val="1"/>
        </w:numPr>
        <w:tabs>
          <w:tab w:val="left" w:pos="857"/>
          <w:tab w:val="left" w:pos="861"/>
        </w:tabs>
        <w:spacing w:before="119" w:line="280" w:lineRule="auto"/>
        <w:ind w:left="861" w:right="75" w:hanging="710"/>
        <w:jc w:val="both"/>
        <w:rPr>
          <w:color w:val="2A2A2A"/>
        </w:rPr>
      </w:pPr>
      <w:r>
        <w:rPr>
          <w:color w:val="2A2A2A"/>
        </w:rPr>
        <w:t>K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rozhodování sporů týkajících se závazků z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této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Dohody nebo týkajících se právních vztahů, které vznikly v</w:t>
      </w:r>
      <w:r>
        <w:rPr>
          <w:color w:val="2A2A2A"/>
          <w:spacing w:val="-9"/>
        </w:rPr>
        <w:t xml:space="preserve"> </w:t>
      </w:r>
      <w:r>
        <w:rPr>
          <w:color w:val="444444"/>
        </w:rPr>
        <w:t xml:space="preserve">souvislosti </w:t>
      </w:r>
      <w:r>
        <w:rPr>
          <w:color w:val="2A2A2A"/>
        </w:rPr>
        <w:t>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touto Dohodou (včetně závazků k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náhradě újmy vzniklé porušením povinností dle této Dohody nebo k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vydání bezdůvodného obohacení)</w:t>
      </w:r>
      <w:r>
        <w:rPr>
          <w:color w:val="2A2A2A"/>
        </w:rPr>
        <w:t>, jso</w:t>
      </w:r>
      <w:r>
        <w:rPr>
          <w:color w:val="2A2A2A"/>
        </w:rPr>
        <w:t xml:space="preserve">u pravomocné soudy České republiky. Pravomoc jiných soudů se </w:t>
      </w:r>
      <w:r>
        <w:rPr>
          <w:color w:val="2A2A2A"/>
          <w:spacing w:val="-2"/>
        </w:rPr>
        <w:t>nepřipouští.</w:t>
      </w:r>
    </w:p>
    <w:p w14:paraId="6E13AB0A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52"/>
          <w:tab w:val="left" w:pos="868"/>
        </w:tabs>
        <w:spacing w:before="113" w:line="280" w:lineRule="auto"/>
        <w:ind w:left="868" w:right="69" w:hanging="710"/>
        <w:jc w:val="both"/>
        <w:rPr>
          <w:color w:val="2A2A2A"/>
        </w:rPr>
      </w:pPr>
      <w:r>
        <w:rPr>
          <w:color w:val="2A2A2A"/>
        </w:rPr>
        <w:t>Tato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Dohoda</w:t>
      </w:r>
      <w:r>
        <w:rPr>
          <w:color w:val="2A2A2A"/>
          <w:spacing w:val="40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40"/>
        </w:rPr>
        <w:t xml:space="preserve"> </w:t>
      </w:r>
      <w:r>
        <w:rPr>
          <w:color w:val="2A2A2A"/>
        </w:rPr>
        <w:t>vyhotovuje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ve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stejnopisech,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každá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ze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Smluvních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stran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obdrží po jednom z nich.</w:t>
      </w:r>
    </w:p>
    <w:p w14:paraId="039581D8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859"/>
          <w:tab w:val="left" w:pos="868"/>
        </w:tabs>
        <w:spacing w:before="115" w:line="273" w:lineRule="auto"/>
        <w:ind w:left="868" w:right="83" w:hanging="703"/>
        <w:jc w:val="both"/>
        <w:rPr>
          <w:color w:val="2A2A2A"/>
        </w:rPr>
      </w:pPr>
      <w:r>
        <w:rPr>
          <w:color w:val="2A2A2A"/>
        </w:rPr>
        <w:t>Tato</w:t>
      </w:r>
      <w:r>
        <w:rPr>
          <w:color w:val="2A2A2A"/>
          <w:spacing w:val="71"/>
        </w:rPr>
        <w:t xml:space="preserve"> </w:t>
      </w:r>
      <w:r>
        <w:rPr>
          <w:color w:val="2A2A2A"/>
        </w:rPr>
        <w:t>Dohoda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nabývá</w:t>
      </w:r>
      <w:r>
        <w:rPr>
          <w:color w:val="2A2A2A"/>
          <w:spacing w:val="79"/>
        </w:rPr>
        <w:t xml:space="preserve"> </w:t>
      </w:r>
      <w:r>
        <w:rPr>
          <w:color w:val="2A2A2A"/>
        </w:rPr>
        <w:t>platnosti</w:t>
      </w:r>
      <w:r>
        <w:rPr>
          <w:color w:val="2A2A2A"/>
          <w:spacing w:val="79"/>
        </w:rPr>
        <w:t xml:space="preserve"> </w:t>
      </w:r>
      <w:r>
        <w:rPr>
          <w:color w:val="2A2A2A"/>
        </w:rPr>
        <w:t>dnem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jejího</w:t>
      </w:r>
      <w:r>
        <w:rPr>
          <w:color w:val="2A2A2A"/>
          <w:spacing w:val="69"/>
        </w:rPr>
        <w:t xml:space="preserve"> </w:t>
      </w:r>
      <w:r>
        <w:rPr>
          <w:color w:val="2A2A2A"/>
        </w:rPr>
        <w:t>podpisu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oběma</w:t>
      </w:r>
      <w:r>
        <w:rPr>
          <w:color w:val="2A2A2A"/>
          <w:spacing w:val="69"/>
        </w:rPr>
        <w:t xml:space="preserve"> </w:t>
      </w:r>
      <w:r>
        <w:rPr>
          <w:color w:val="2A2A2A"/>
        </w:rPr>
        <w:t>Smluvními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stranami a účinnosti dnem jejího uveřejnění v registru smluv.</w:t>
      </w:r>
    </w:p>
    <w:p w14:paraId="19A2DB77" w14:textId="77777777" w:rsidR="00526C94" w:rsidRDefault="00526C94">
      <w:pPr>
        <w:pStyle w:val="Odstavecseseznamem"/>
        <w:spacing w:line="273" w:lineRule="auto"/>
        <w:sectPr w:rsidR="00526C94">
          <w:pgSz w:w="11520" w:h="16550"/>
          <w:pgMar w:top="1100" w:right="1080" w:bottom="1620" w:left="1080" w:header="0" w:footer="1372" w:gutter="0"/>
          <w:cols w:space="708"/>
        </w:sectPr>
      </w:pPr>
    </w:p>
    <w:p w14:paraId="17CA2D37" w14:textId="0C995440" w:rsidR="00526C94" w:rsidRDefault="00186330">
      <w:pPr>
        <w:pStyle w:val="Zkladntext"/>
        <w:spacing w:before="1"/>
        <w:rPr>
          <w:sz w:val="11"/>
        </w:rPr>
      </w:pPr>
      <w:r>
        <w:rPr>
          <w:noProof/>
          <w:sz w:val="11"/>
        </w:rPr>
        <w:lastRenderedPageBreak/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7141DC36" wp14:editId="78746BD7">
                <wp:simplePos x="0" y="0"/>
                <wp:positionH relativeFrom="column">
                  <wp:posOffset>4139372</wp:posOffset>
                </wp:positionH>
                <wp:positionV relativeFrom="paragraph">
                  <wp:posOffset>14670</wp:posOffset>
                </wp:positionV>
                <wp:extent cx="1301622" cy="426079"/>
                <wp:effectExtent l="0" t="0" r="13335" b="1270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622" cy="426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0" h="426084">
                              <a:moveTo>
                                <a:pt x="13750" y="425750"/>
                              </a:moveTo>
                              <a:lnTo>
                                <a:pt x="13750" y="0"/>
                              </a:lnTo>
                            </a:path>
                            <a:path w="1301750" h="426084">
                              <a:moveTo>
                                <a:pt x="0" y="36623"/>
                              </a:moveTo>
                              <a:lnTo>
                                <a:pt x="1301694" y="36623"/>
                              </a:lnTo>
                            </a:path>
                          </a:pathLst>
                        </a:custGeom>
                        <a:ln w="91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5EB8" id="Graphic 6" o:spid="_x0000_s1026" style="position:absolute;margin-left:325.95pt;margin-top:1.15pt;width:102.5pt;height:33.55pt;z-index:-158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175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" path="m13750,425750l13750,em,36623r1301694,e" filled="f" strokeweight=".25447mm">
                <v:path arrowok="t"/>
              </v:shape>
            </w:pict>
          </mc:Fallback>
        </mc:AlternateContent>
      </w:r>
    </w:p>
    <w:p w14:paraId="4235474F" w14:textId="77777777" w:rsidR="00526C94" w:rsidRDefault="00526C94">
      <w:pPr>
        <w:pStyle w:val="Zkladntext"/>
        <w:rPr>
          <w:sz w:val="11"/>
        </w:rPr>
        <w:sectPr w:rsidR="00526C94">
          <w:pgSz w:w="11520" w:h="16550"/>
          <w:pgMar w:top="0" w:right="1080" w:bottom="1640" w:left="1080" w:header="0" w:footer="1372" w:gutter="0"/>
          <w:cols w:space="708"/>
        </w:sectPr>
      </w:pPr>
    </w:p>
    <w:p w14:paraId="10FD819C" w14:textId="77777777" w:rsidR="00526C94" w:rsidRDefault="00526C94">
      <w:pPr>
        <w:pStyle w:val="Zkladntext"/>
      </w:pPr>
    </w:p>
    <w:p w14:paraId="68620454" w14:textId="77777777" w:rsidR="00526C94" w:rsidRDefault="00526C94">
      <w:pPr>
        <w:pStyle w:val="Zkladntext"/>
      </w:pPr>
    </w:p>
    <w:p w14:paraId="134CEF5F" w14:textId="77777777" w:rsidR="00526C94" w:rsidRDefault="00526C94">
      <w:pPr>
        <w:pStyle w:val="Zkladntext"/>
      </w:pPr>
    </w:p>
    <w:p w14:paraId="0987D5B9" w14:textId="77777777" w:rsidR="00526C94" w:rsidRDefault="00526C94">
      <w:pPr>
        <w:pStyle w:val="Zkladntext"/>
        <w:spacing w:before="92"/>
      </w:pPr>
    </w:p>
    <w:p w14:paraId="3B1ED540" w14:textId="77777777" w:rsidR="00526C94" w:rsidRDefault="00186330">
      <w:pPr>
        <w:pStyle w:val="Odstavecseseznamem"/>
        <w:numPr>
          <w:ilvl w:val="1"/>
          <w:numId w:val="1"/>
        </w:numPr>
        <w:tabs>
          <w:tab w:val="left" w:pos="917"/>
          <w:tab w:val="left" w:pos="924"/>
          <w:tab w:val="left" w:pos="2872"/>
        </w:tabs>
        <w:spacing w:line="448" w:lineRule="auto"/>
        <w:ind w:left="924" w:hanging="716"/>
        <w:jc w:val="left"/>
        <w:rPr>
          <w:color w:val="242424"/>
          <w:sz w:val="21"/>
        </w:rPr>
      </w:pPr>
      <w:r>
        <w:rPr>
          <w:color w:val="242424"/>
          <w:w w:val="105"/>
          <w:position w:val="1"/>
          <w:sz w:val="21"/>
        </w:rPr>
        <w:t xml:space="preserve">Nedílnou součástí této Dohody je následující příloha: </w:t>
      </w:r>
      <w:r>
        <w:rPr>
          <w:color w:val="242424"/>
          <w:w w:val="105"/>
          <w:sz w:val="21"/>
        </w:rPr>
        <w:t xml:space="preserve">Příloha </w:t>
      </w:r>
      <w:r>
        <w:rPr>
          <w:color w:val="363636"/>
          <w:w w:val="105"/>
          <w:sz w:val="21"/>
        </w:rPr>
        <w:t xml:space="preserve">č. </w:t>
      </w:r>
      <w:r>
        <w:rPr>
          <w:color w:val="242424"/>
          <w:w w:val="105"/>
          <w:sz w:val="21"/>
        </w:rPr>
        <w:t>1:</w:t>
      </w:r>
      <w:r>
        <w:rPr>
          <w:color w:val="242424"/>
          <w:sz w:val="21"/>
        </w:rPr>
        <w:tab/>
      </w:r>
      <w:r>
        <w:rPr>
          <w:color w:val="242424"/>
          <w:w w:val="105"/>
          <w:position w:val="1"/>
          <w:sz w:val="21"/>
        </w:rPr>
        <w:t>Smlouva</w:t>
      </w:r>
      <w:r>
        <w:rPr>
          <w:color w:val="242424"/>
          <w:spacing w:val="-16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o</w:t>
      </w:r>
      <w:r>
        <w:rPr>
          <w:color w:val="242424"/>
          <w:spacing w:val="-9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dílo</w:t>
      </w:r>
      <w:r>
        <w:rPr>
          <w:color w:val="242424"/>
          <w:spacing w:val="-15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ze</w:t>
      </w:r>
      <w:r>
        <w:rPr>
          <w:color w:val="242424"/>
          <w:spacing w:val="-15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dne</w:t>
      </w:r>
      <w:r>
        <w:rPr>
          <w:color w:val="242424"/>
          <w:spacing w:val="-17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16.</w:t>
      </w:r>
      <w:r>
        <w:rPr>
          <w:color w:val="242424"/>
          <w:spacing w:val="-22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12.</w:t>
      </w:r>
      <w:r>
        <w:rPr>
          <w:color w:val="242424"/>
          <w:spacing w:val="-12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2019</w:t>
      </w:r>
    </w:p>
    <w:p w14:paraId="28E7D730" w14:textId="27F4E216" w:rsidR="00526C94" w:rsidRDefault="00186330">
      <w:pPr>
        <w:spacing w:before="96"/>
        <w:ind w:left="328"/>
        <w:rPr>
          <w:sz w:val="14"/>
        </w:rPr>
      </w:pPr>
      <w:r>
        <w:br w:type="column"/>
      </w:r>
    </w:p>
    <w:p w14:paraId="6137053B" w14:textId="77777777" w:rsidR="00526C94" w:rsidRDefault="00526C94">
      <w:pPr>
        <w:pStyle w:val="Zkladntext"/>
        <w:rPr>
          <w:sz w:val="14"/>
        </w:rPr>
      </w:pPr>
    </w:p>
    <w:p w14:paraId="5C109BD6" w14:textId="08772EE7" w:rsidR="00526C94" w:rsidRDefault="00526C94">
      <w:pPr>
        <w:tabs>
          <w:tab w:val="left" w:pos="769"/>
        </w:tabs>
        <w:ind w:left="195"/>
        <w:rPr>
          <w:rFonts w:ascii="Times New Roman" w:eastAsia="Times New Roman" w:hAnsi="Times New Roman" w:cs="Times New Roman"/>
          <w:sz w:val="19"/>
          <w:szCs w:val="19"/>
        </w:rPr>
      </w:pPr>
    </w:p>
    <w:p w14:paraId="04374992" w14:textId="77777777" w:rsidR="00526C94" w:rsidRDefault="00526C94">
      <w:pPr>
        <w:rPr>
          <w:rFonts w:ascii="Times New Roman" w:eastAsia="Times New Roman" w:hAnsi="Times New Roman" w:cs="Times New Roman"/>
          <w:sz w:val="19"/>
          <w:szCs w:val="19"/>
        </w:rPr>
        <w:sectPr w:rsidR="00526C94">
          <w:type w:val="continuous"/>
          <w:pgSz w:w="11520" w:h="16550"/>
          <w:pgMar w:top="0" w:right="1080" w:bottom="1560" w:left="1080" w:header="0" w:footer="1372" w:gutter="0"/>
          <w:cols w:num="2" w:space="708" w:equalWidth="0">
            <w:col w:w="6276" w:space="40"/>
            <w:col w:w="3044"/>
          </w:cols>
        </w:sectPr>
      </w:pPr>
    </w:p>
    <w:p w14:paraId="580E1DEF" w14:textId="77777777" w:rsidR="00526C94" w:rsidRDefault="00186330">
      <w:pPr>
        <w:pStyle w:val="Zkladntext"/>
        <w:tabs>
          <w:tab w:val="left" w:pos="5052"/>
        </w:tabs>
        <w:spacing w:before="224"/>
        <w:ind w:right="341"/>
        <w:jc w:val="center"/>
        <w:rPr>
          <w:position w:val="1"/>
        </w:rPr>
      </w:pPr>
      <w:r>
        <w:rPr>
          <w:color w:val="242424"/>
          <w:w w:val="105"/>
        </w:rPr>
        <w:t>V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Brně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dne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7</w:t>
      </w:r>
      <w:r>
        <w:rPr>
          <w:color w:val="4B4D4D"/>
          <w:w w:val="105"/>
        </w:rPr>
        <w:t>.</w:t>
      </w:r>
      <w:r>
        <w:rPr>
          <w:color w:val="4B4D4D"/>
          <w:spacing w:val="-26"/>
          <w:w w:val="105"/>
        </w:rPr>
        <w:t xml:space="preserve"> </w:t>
      </w:r>
      <w:r>
        <w:rPr>
          <w:color w:val="242424"/>
          <w:w w:val="105"/>
        </w:rPr>
        <w:t>3.</w:t>
      </w:r>
      <w:r>
        <w:rPr>
          <w:color w:val="242424"/>
          <w:spacing w:val="-8"/>
          <w:w w:val="105"/>
        </w:rPr>
        <w:t xml:space="preserve"> </w:t>
      </w:r>
      <w:r>
        <w:rPr>
          <w:color w:val="363636"/>
          <w:spacing w:val="-4"/>
          <w:w w:val="105"/>
        </w:rPr>
        <w:t>2022</w:t>
      </w:r>
      <w:r>
        <w:rPr>
          <w:color w:val="363636"/>
        </w:rPr>
        <w:tab/>
      </w:r>
      <w:r>
        <w:rPr>
          <w:color w:val="242424"/>
          <w:spacing w:val="-2"/>
          <w:w w:val="105"/>
          <w:position w:val="1"/>
        </w:rPr>
        <w:t>V</w:t>
      </w:r>
      <w:r>
        <w:rPr>
          <w:color w:val="242424"/>
          <w:spacing w:val="-14"/>
          <w:w w:val="105"/>
          <w:position w:val="1"/>
        </w:rPr>
        <w:t xml:space="preserve"> </w:t>
      </w:r>
      <w:r>
        <w:rPr>
          <w:color w:val="242424"/>
          <w:spacing w:val="-2"/>
          <w:w w:val="105"/>
          <w:position w:val="1"/>
        </w:rPr>
        <w:t>Brně</w:t>
      </w:r>
      <w:r>
        <w:rPr>
          <w:color w:val="242424"/>
          <w:spacing w:val="-9"/>
          <w:w w:val="105"/>
          <w:position w:val="1"/>
        </w:rPr>
        <w:t xml:space="preserve"> </w:t>
      </w:r>
      <w:r>
        <w:rPr>
          <w:color w:val="242424"/>
          <w:spacing w:val="-5"/>
          <w:w w:val="105"/>
          <w:position w:val="1"/>
        </w:rPr>
        <w:t>dne</w:t>
      </w:r>
    </w:p>
    <w:p w14:paraId="309F46FF" w14:textId="77777777" w:rsidR="00526C94" w:rsidRDefault="00526C94">
      <w:pPr>
        <w:pStyle w:val="Zkladntext"/>
        <w:spacing w:before="140"/>
        <w:rPr>
          <w:sz w:val="20"/>
        </w:rPr>
      </w:pPr>
    </w:p>
    <w:p w14:paraId="69737110" w14:textId="77777777" w:rsidR="00526C94" w:rsidRDefault="00526C94">
      <w:pPr>
        <w:pStyle w:val="Zkladntext"/>
        <w:rPr>
          <w:sz w:val="20"/>
        </w:rPr>
        <w:sectPr w:rsidR="00526C94">
          <w:type w:val="continuous"/>
          <w:pgSz w:w="11520" w:h="16550"/>
          <w:pgMar w:top="0" w:right="1080" w:bottom="1560" w:left="1080" w:header="0" w:footer="1372" w:gutter="0"/>
          <w:cols w:space="708"/>
        </w:sectPr>
      </w:pPr>
    </w:p>
    <w:p w14:paraId="67D99156" w14:textId="7B44DDEF" w:rsidR="00526C94" w:rsidRDefault="00526C94" w:rsidP="00186330">
      <w:pPr>
        <w:tabs>
          <w:tab w:val="left" w:pos="1209"/>
          <w:tab w:val="left" w:pos="4163"/>
        </w:tabs>
        <w:spacing w:before="87"/>
        <w:ind w:left="792"/>
        <w:jc w:val="center"/>
        <w:rPr>
          <w:b/>
          <w:sz w:val="21"/>
        </w:rPr>
      </w:pPr>
    </w:p>
    <w:sectPr w:rsidR="00526C94">
      <w:type w:val="continuous"/>
      <w:pgSz w:w="11520" w:h="16550"/>
      <w:pgMar w:top="0" w:right="1080" w:bottom="1560" w:left="1080" w:header="0" w:footer="1372" w:gutter="0"/>
      <w:cols w:num="2" w:space="708" w:equalWidth="0">
        <w:col w:w="4244" w:space="1362"/>
        <w:col w:w="37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E416" w14:textId="77777777" w:rsidR="00000000" w:rsidRDefault="00186330">
      <w:r>
        <w:separator/>
      </w:r>
    </w:p>
  </w:endnote>
  <w:endnote w:type="continuationSeparator" w:id="0">
    <w:p w14:paraId="0D0C906E" w14:textId="77777777" w:rsidR="00000000" w:rsidRDefault="0018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F97B" w14:textId="77777777" w:rsidR="00526C94" w:rsidRDefault="0018633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C78A65C" wp14:editId="5B92C6A0">
              <wp:simplePos x="0" y="0"/>
              <wp:positionH relativeFrom="page">
                <wp:posOffset>5896219</wp:posOffset>
              </wp:positionH>
              <wp:positionV relativeFrom="page">
                <wp:posOffset>9495802</wp:posOffset>
              </wp:positionV>
              <wp:extent cx="67564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AD29A" w14:textId="77777777" w:rsidR="00526C94" w:rsidRDefault="0018633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F3F3F"/>
                              <w:spacing w:val="-2"/>
                              <w:sz w:val="21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color w:val="3F3F3F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pacing w:val="-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pacing w:val="-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pacing w:val="-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pacing w:val="-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pacing w:val="-2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1A1A1A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2"/>
                              <w:sz w:val="21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A2A2A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8A6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.25pt;margin-top:747.7pt;width:53.2pt;height:13.6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" filled="f" stroked="f">
              <v:textbox inset="0,0,0,0">
                <w:txbxContent>
                  <w:p w14:paraId="28DAD29A" w14:textId="77777777" w:rsidR="00526C94" w:rsidRDefault="0018633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3F3F3F"/>
                        <w:spacing w:val="-2"/>
                        <w:sz w:val="21"/>
                      </w:rPr>
                      <w:t>Stránka</w:t>
                    </w:r>
                    <w:r>
                      <w:rPr>
                        <w:rFonts w:ascii="Times New Roman" w:hAnsi="Times New Roman"/>
                        <w:color w:val="3F3F3F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pacing w:val="-2"/>
                        <w:sz w:val="19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pacing w:val="-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pacing w:val="-2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pacing w:val="-2"/>
                        <w:sz w:val="19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pacing w:val="-2"/>
                        <w:sz w:val="19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color w:val="1A1A1A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2"/>
                        <w:sz w:val="21"/>
                      </w:rPr>
                      <w:t>z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22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10"/>
                        <w:sz w:val="19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4D03" w14:textId="77777777" w:rsidR="00000000" w:rsidRDefault="00186330">
      <w:r>
        <w:separator/>
      </w:r>
    </w:p>
  </w:footnote>
  <w:footnote w:type="continuationSeparator" w:id="0">
    <w:p w14:paraId="3B2B5332" w14:textId="77777777" w:rsidR="00000000" w:rsidRDefault="0018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30A9"/>
    <w:multiLevelType w:val="multilevel"/>
    <w:tmpl w:val="296EDDDE"/>
    <w:lvl w:ilvl="0">
      <w:start w:val="1"/>
      <w:numFmt w:val="decimal"/>
      <w:lvlText w:val="%1."/>
      <w:lvlJc w:val="left"/>
      <w:pPr>
        <w:ind w:left="832" w:hanging="709"/>
        <w:jc w:val="right"/>
      </w:pPr>
      <w:rPr>
        <w:rFonts w:hint="default"/>
        <w:spacing w:val="-1"/>
        <w:w w:val="8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6" w:hanging="713"/>
        <w:jc w:val="right"/>
      </w:pPr>
      <w:rPr>
        <w:rFonts w:hint="default"/>
        <w:spacing w:val="-1"/>
        <w:w w:val="102"/>
        <w:lang w:val="cs-CZ" w:eastAsia="en-US" w:bidi="ar-SA"/>
      </w:rPr>
    </w:lvl>
    <w:lvl w:ilvl="2">
      <w:numFmt w:val="bullet"/>
      <w:lvlText w:val="•"/>
      <w:lvlJc w:val="left"/>
      <w:pPr>
        <w:ind w:left="1201" w:hanging="71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03" w:hanging="71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805" w:hanging="71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106" w:hanging="71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408" w:hanging="71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710" w:hanging="71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3012" w:hanging="71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C94"/>
    <w:rsid w:val="00186330"/>
    <w:rsid w:val="00526C94"/>
    <w:rsid w:val="00C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AE24"/>
  <w15:docId w15:val="{789DCF5E-546E-4F4B-958B-DF3D2AD3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905" w:hanging="7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64BD-4FEB-4848-BAEA-E303B469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911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3</cp:revision>
  <dcterms:created xsi:type="dcterms:W3CDTF">2025-09-08T12:20:00Z</dcterms:created>
  <dcterms:modified xsi:type="dcterms:W3CDTF">2025-09-08T12:37:00Z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Brother Scanner System : MFC-L8690CDW series</vt:lpwstr>
  </property>
  <property fmtid="{D5CDD505-2E9C-101B-9397-08002B2CF9AE}" pid="4" name="LastSaved">
    <vt:filetime>2025-09-08T00:00:00Z</vt:filetime>
  </property>
  <property fmtid="{D5CDD505-2E9C-101B-9397-08002B2CF9AE}" pid="5" name="Producer">
    <vt:lpwstr>Brother Scanner System Image Conversion</vt:lpwstr>
  </property>
</Properties>
</file>