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Smlouva o obstarání plavecké výuky – Dodatek č. 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dle § 1746 odst. 2 a násl., zák. č.89/2012 Sb., občanský zákoník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SMLUVNÍ STRANY: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Plavecká škola 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Zastoupená: </w:t>
        <w:tab/>
        <w:t xml:space="preserve">Iva Kolářová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Adresa :  </w:t>
        <w:tab/>
        <w:t xml:space="preserve">Lažany 135, 679 22 Lipůvka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Zastoupená : </w:t>
        <w:tab/>
        <w:t xml:space="preserve">pí. Ivou Kolářovou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IČO: </w:t>
        <w:tab/>
        <w:tab/>
        <w:t xml:space="preserve">69753407 (dále jen „ Plavecká škola“ nebo „PK“)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Škola / školka 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Název: </w:t>
        <w:tab/>
        <w:t xml:space="preserve">Základní škola Tišnov, nám. 28. října, příspěvková organizace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Adresa : </w:t>
        <w:tab/>
        <w:t xml:space="preserve">nám. 28. října 1708, 666 01  Tišnov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Zastoupená : </w:t>
        <w:tab/>
        <w:t xml:space="preserve">PaedDr. Radmilou Zhořovou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IČO:</w:t>
        <w:tab/>
        <w:tab/>
        <w:t xml:space="preserve">70283940 (dále jen „Objednatel“ nebo „Smluvní škola „ )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PŘEDMĚT PLNĚNÍ  - ÚPRAVA POČTU LEKCÍ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 odkazem na Smlouvu o obstarání plavecké výuky uzavřenou mezi oběma stranami ze dne 3/9/2025, se obě strany dohodly na snížení počtu plaveckých lekcí a to na : 9x90 min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provozní náklady:</w:t>
        <w:tab/>
        <w:t xml:space="preserve">9x</w:t>
        <w:tab/>
        <w:t xml:space="preserve">4940,-</w:t>
        <w:tab/>
        <w:tab/>
        <w:t xml:space="preserve">44.460,-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mzdové náklady:</w:t>
        <w:tab/>
        <w:t xml:space="preserve">9x</w:t>
        <w:tab/>
        <w:t xml:space="preserve">5.760,-</w:t>
        <w:tab/>
        <w:tab/>
        <w:t xml:space="preserve">52.110,-</w:t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—------------------------------------------------------------------------</w:t>
        <w:tab/>
        <w:tab/>
        <w:tab/>
        <w:tab/>
        <w:tab/>
        <w:t xml:space="preserve">Celkem</w:t>
        <w:tab/>
        <w:tab/>
        <w:tab/>
        <w:tab/>
        <w:tab/>
        <w:t xml:space="preserve">96.300,-</w:t>
        <w:tab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……………………………………….</w:t>
        <w:tab/>
        <w:tab/>
        <w:t xml:space="preserve">         ………………………………………….</w:t>
        <w:tab/>
        <w:tab/>
        <w:t xml:space="preserve">Iva Kolářová</w:t>
        <w:tab/>
        <w:tab/>
        <w:tab/>
        <w:tab/>
        <w:tab/>
        <w:t xml:space="preserve">      PaedDr. Radmila Zhořová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Ředitelka plavecké školy </w:t>
        <w:tab/>
        <w:tab/>
        <w:tab/>
        <w:tab/>
        <w:t xml:space="preserve">Základní škola Tišnov, nám. 28.října,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 V Tišnově dne 16.9.2025                                                    příspěvková organizace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1"/>
      <w:spacing w:after="160" w:before="0" w:line="259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4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4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4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4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Play" w:cs="Play" w:eastAsia="Play" w:hAnsi="Play"/>
      <w:sz w:val="56"/>
      <w:szCs w:val="56"/>
    </w:rPr>
  </w:style>
  <w:style w:type="paragraph" w:styleId="Nadpis7">
    <w:name w:val="Heading 7"/>
    <w:basedOn w:val="Nadpis"/>
    <w:link w:val="Nadpis7Char"/>
    <w:uiPriority w:val="9"/>
    <w:semiHidden w:val="1"/>
    <w:unhideWhenUsed w:val="1"/>
    <w:qFormat w:val="1"/>
    <w:rsid w:val="00F0486B"/>
    <w:pPr>
      <w:keepNext w:val="1"/>
      <w:keepLines w:val="1"/>
      <w:spacing w:after="0" w:before="40"/>
      <w:outlineLvl w:val="6"/>
    </w:pPr>
    <w:rPr>
      <w:rFonts w:cs="" w:eastAsia="" w:cstheme="majorBidi" w:eastAsiaTheme="majorEastAsia"/>
      <w:color w:val="595959" w:themeColor="text1" w:themeTint="0000A6"/>
    </w:rPr>
  </w:style>
  <w:style w:type="paragraph" w:styleId="Nadpis8">
    <w:name w:val="Heading 8"/>
    <w:basedOn w:val="Nadpis"/>
    <w:link w:val="Nadpis8Char"/>
    <w:uiPriority w:val="9"/>
    <w:semiHidden w:val="1"/>
    <w:unhideWhenUsed w:val="1"/>
    <w:qFormat w:val="1"/>
    <w:rsid w:val="00F0486B"/>
    <w:pPr>
      <w:keepNext w:val="1"/>
      <w:keepLines w:val="1"/>
      <w:spacing w:after="0" w:before="240"/>
      <w:outlineLvl w:val="7"/>
    </w:pPr>
    <w:rPr>
      <w:rFonts w:cs="" w:eastAsia=""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adpis"/>
    <w:link w:val="Nadpis9Char"/>
    <w:uiPriority w:val="9"/>
    <w:semiHidden w:val="1"/>
    <w:unhideWhenUsed w:val="1"/>
    <w:qFormat w:val="1"/>
    <w:rsid w:val="00F0486B"/>
    <w:pPr>
      <w:keepNext w:val="1"/>
      <w:keepLines w:val="1"/>
      <w:spacing w:after="0" w:before="240"/>
      <w:outlineLvl w:val="8"/>
    </w:pPr>
    <w:rPr>
      <w:rFonts w:cs="" w:eastAsia=""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dpis1Char" w:customStyle="1">
    <w:name w:val="Nadpis 1 Char"/>
    <w:basedOn w:val="DefaultParagraphFont"/>
    <w:uiPriority w:val="9"/>
    <w:qFormat w:val="1"/>
    <w:rsid w:val="00F0486B"/>
    <w:rPr>
      <w:rFonts w:ascii="Aptos Display" w:cs="" w:eastAsia="" w:hAnsi="Aptos Display"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 w:val="1"/>
    <w:qFormat w:val="1"/>
    <w:rsid w:val="00F0486B"/>
    <w:rPr>
      <w:rFonts w:ascii="Aptos Display" w:cs="" w:eastAsia="" w:hAnsi="Aptos Display"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 w:val="1"/>
    <w:qFormat w:val="1"/>
    <w:rsid w:val="00F0486B"/>
    <w:rPr>
      <w:rFonts w:cs="" w:eastAsia=""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 w:val="1"/>
    <w:qFormat w:val="1"/>
    <w:rsid w:val="00F0486B"/>
    <w:rPr>
      <w:rFonts w:cs="" w:eastAsia=""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DefaultParagraphFont"/>
    <w:uiPriority w:val="9"/>
    <w:semiHidden w:val="1"/>
    <w:qFormat w:val="1"/>
    <w:rsid w:val="00F0486B"/>
    <w:rPr>
      <w:rFonts w:cs="" w:eastAsia=""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DefaultParagraphFont"/>
    <w:uiPriority w:val="9"/>
    <w:semiHidden w:val="1"/>
    <w:qFormat w:val="1"/>
    <w:rsid w:val="00F0486B"/>
    <w:rPr>
      <w:rFonts w:cs="" w:eastAsia=""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DefaultParagraphFont"/>
    <w:uiPriority w:val="9"/>
    <w:semiHidden w:val="1"/>
    <w:qFormat w:val="1"/>
    <w:rsid w:val="00F0486B"/>
    <w:rPr>
      <w:rFonts w:cs="" w:eastAsia=""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DefaultParagraphFont"/>
    <w:uiPriority w:val="9"/>
    <w:semiHidden w:val="1"/>
    <w:qFormat w:val="1"/>
    <w:rsid w:val="00F0486B"/>
    <w:rPr>
      <w:rFonts w:cs="" w:eastAsia=""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DefaultParagraphFont"/>
    <w:uiPriority w:val="9"/>
    <w:semiHidden w:val="1"/>
    <w:qFormat w:val="1"/>
    <w:rsid w:val="00F0486B"/>
    <w:rPr>
      <w:rFonts w:cs="" w:eastAsia="" w:cstheme="majorBidi" w:eastAsiaTheme="majorEastAsia"/>
      <w:color w:val="272727" w:themeColor="text1" w:themeTint="0000D8"/>
    </w:rPr>
  </w:style>
  <w:style w:type="character" w:styleId="NzevChar" w:customStyle="1">
    <w:name w:val="Název Char"/>
    <w:basedOn w:val="DefaultParagraphFont"/>
    <w:uiPriority w:val="10"/>
    <w:qFormat w:val="1"/>
    <w:rsid w:val="00F0486B"/>
    <w:rPr>
      <w:rFonts w:ascii="Aptos Display" w:cs="" w:eastAsia="" w:hAnsi="Aptos Display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 w:val="1"/>
    <w:rsid w:val="00F0486B"/>
    <w:rPr>
      <w:rFonts w:cs="" w:eastAsia=""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 w:val="1"/>
    <w:rsid w:val="00F0486B"/>
    <w:rPr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qFormat w:val="1"/>
    <w:rsid w:val="00F0486B"/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DefaultParagraphFont"/>
    <w:link w:val="IntenseQuote"/>
    <w:uiPriority w:val="30"/>
    <w:qFormat w:val="1"/>
    <w:rsid w:val="00F0486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0486B"/>
    <w:rPr>
      <w:b w:val="1"/>
      <w:bCs w:val="1"/>
      <w:smallCaps w:val="1"/>
      <w:color w:val="0f4761" w:themeColor="accent1" w:themeShade="0000BF"/>
      <w:spacing w:val="5"/>
    </w:rPr>
  </w:style>
  <w:style w:type="paragraph" w:styleId="Nadpis">
    <w:name w:val="Nadpis"/>
    <w:basedOn w:val="Normal"/>
    <w:next w:val="Tlotex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lotextu">
    <w:name w:val="Body Text"/>
    <w:basedOn w:val="Normal"/>
    <w:pPr>
      <w:spacing w:after="140" w:before="0" w:line="276" w:lineRule="auto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Aptos" w:cs="Aptos" w:eastAsia="Aptos" w:hAnsi="Aptos"/>
      <w:color w:val="auto"/>
      <w:kern w:val="0"/>
      <w:sz w:val="22"/>
      <w:szCs w:val="22"/>
      <w:lang w:bidi="hi-IN" w:eastAsia="zh-CN" w:val="cs-CZ"/>
    </w:rPr>
  </w:style>
  <w:style w:type="paragraph" w:styleId="Quote">
    <w:name w:val="Quote"/>
    <w:link w:val="CittChar"/>
    <w:uiPriority w:val="29"/>
    <w:qFormat w:val="1"/>
    <w:rsid w:val="00F0486B"/>
    <w:pPr>
      <w:widowControl w:val="1"/>
      <w:bidi w:val="0"/>
      <w:spacing w:after="160" w:before="160" w:line="259" w:lineRule="auto"/>
      <w:jc w:val="center"/>
    </w:pPr>
    <w:rPr>
      <w:rFonts w:ascii="Aptos" w:cs="Aptos" w:eastAsia="Aptos" w:hAnsi="Aptos"/>
      <w:i w:val="1"/>
      <w:iCs w:val="1"/>
      <w:color w:val="404040" w:themeColor="text1" w:themeTint="0000BF"/>
      <w:kern w:val="0"/>
      <w:sz w:val="22"/>
      <w:szCs w:val="22"/>
      <w:lang w:bidi="hi-IN" w:eastAsia="zh-CN" w:val="cs-CZ"/>
    </w:rPr>
  </w:style>
  <w:style w:type="paragraph" w:styleId="ListParagraph">
    <w:name w:val="List Paragraph"/>
    <w:uiPriority w:val="34"/>
    <w:qFormat w:val="1"/>
    <w:rsid w:val="00F0486B"/>
    <w:pPr>
      <w:widowControl w:val="1"/>
      <w:bidi w:val="0"/>
      <w:spacing w:after="160" w:before="0" w:line="259" w:lineRule="auto"/>
      <w:ind w:left="720" w:hanging="0"/>
      <w:contextualSpacing w:val="1"/>
      <w:jc w:val="left"/>
    </w:pPr>
    <w:rPr>
      <w:rFonts w:ascii="Aptos" w:cs="Aptos" w:eastAsia="Aptos" w:hAnsi="Aptos"/>
      <w:color w:val="auto"/>
      <w:kern w:val="0"/>
      <w:sz w:val="22"/>
      <w:szCs w:val="22"/>
      <w:lang w:bidi="hi-IN" w:eastAsia="zh-CN" w:val="cs-CZ"/>
    </w:rPr>
  </w:style>
  <w:style w:type="paragraph" w:styleId="IntenseQuote">
    <w:name w:val="Intense Quote"/>
    <w:link w:val="VrazncittChar"/>
    <w:uiPriority w:val="30"/>
    <w:qFormat w:val="1"/>
    <w:rsid w:val="00F0486B"/>
    <w:pPr>
      <w:widowControl w:val="1"/>
      <w:pBdr>
        <w:top w:color="0f4761" w:space="10" w:sz="4" w:val="single"/>
        <w:bottom w:color="0f4761" w:space="10" w:sz="4" w:val="single"/>
      </w:pBdr>
      <w:bidi w:val="0"/>
      <w:spacing w:after="360" w:before="360" w:line="259" w:lineRule="auto"/>
      <w:ind w:left="864" w:right="864" w:hanging="0"/>
      <w:jc w:val="center"/>
    </w:pPr>
    <w:rPr>
      <w:rFonts w:ascii="Aptos" w:cs="Aptos" w:eastAsia="Aptos" w:hAnsi="Aptos"/>
      <w:i w:val="1"/>
      <w:iCs w:val="1"/>
      <w:color w:val="0f4761" w:themeColor="accent1" w:themeShade="0000BF"/>
      <w:kern w:val="0"/>
      <w:sz w:val="22"/>
      <w:szCs w:val="22"/>
      <w:lang w:bidi="hi-IN" w:eastAsia="zh-CN" w:val="cs-CZ"/>
    </w:rPr>
  </w:style>
  <w:style w:type="paragraph" w:styleId="Zhlavazpat">
    <w:name w:val="Záhlaví a zápatí"/>
    <w:basedOn w:val="Normal"/>
    <w:qFormat w:val="1"/>
    <w:pPr/>
    <w:rPr/>
  </w:style>
  <w:style w:type="paragraph" w:styleId="Zhlav">
    <w:name w:val="Header"/>
    <w:basedOn w:val="Zhlavazpat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Normlntabulka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zaUvObSHZ2YDBurXZUHdzNa1sQ==">CgMxLjA4AHIhMXMtNXlSczlSMEJrNWxzRW5OUHl4MTg4Q0M3eGhxRlMz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2025-09-09T10:57:00Z</dcterms:created>
  <dc:creator>Iva Kolářová</dc:creator>
</cp:coreProperties>
</file>