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1F60640F" w:rsidR="00053702" w:rsidRPr="001B5B05" w:rsidRDefault="001B5B05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1B5B05">
        <w:rPr>
          <w:sz w:val="22"/>
          <w:szCs w:val="22"/>
        </w:rPr>
        <w:t>uzavřená dle § 1746</w:t>
      </w:r>
      <w:r w:rsidR="00053702" w:rsidRPr="001B5B05">
        <w:rPr>
          <w:sz w:val="22"/>
          <w:szCs w:val="22"/>
        </w:rPr>
        <w:t xml:space="preserve"> odst. 2</w:t>
      </w:r>
      <w:r w:rsidRPr="001B5B05">
        <w:rPr>
          <w:sz w:val="22"/>
          <w:szCs w:val="22"/>
        </w:rPr>
        <w:t xml:space="preserve"> zákona č. 89/2012 Sb., občanského</w:t>
      </w:r>
      <w:r w:rsidR="00053702" w:rsidRPr="001B5B05">
        <w:rPr>
          <w:sz w:val="22"/>
          <w:szCs w:val="22"/>
        </w:rPr>
        <w:t xml:space="preserve"> zákoník</w:t>
      </w:r>
      <w:r w:rsidRPr="001B5B05">
        <w:rPr>
          <w:sz w:val="22"/>
          <w:szCs w:val="22"/>
        </w:rPr>
        <w:t>u</w:t>
      </w:r>
      <w:r w:rsidR="00053702" w:rsidRPr="001B5B05">
        <w:rPr>
          <w:sz w:val="22"/>
          <w:szCs w:val="22"/>
        </w:rPr>
        <w:t xml:space="preserve">, </w:t>
      </w:r>
      <w:r w:rsidRPr="001B5B05">
        <w:rPr>
          <w:sz w:val="22"/>
          <w:szCs w:val="22"/>
        </w:rPr>
        <w:t>ve znění pozdějších předpisů</w:t>
      </w:r>
      <w:r w:rsidR="00053702" w:rsidRPr="001B5B05">
        <w:rPr>
          <w:sz w:val="22"/>
          <w:szCs w:val="22"/>
        </w:rPr>
        <w:t>, mezi těmito smluvními stranami:</w:t>
      </w:r>
    </w:p>
    <w:p w14:paraId="6D06F600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4FEB55FC" w14:textId="47D27875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1B5B05">
        <w:rPr>
          <w:b/>
          <w:sz w:val="22"/>
          <w:szCs w:val="22"/>
        </w:rPr>
        <w:t>Univerzita Jana Evangelisty Purkyně v Ústí nad Labem</w:t>
      </w:r>
    </w:p>
    <w:p w14:paraId="7063ED01" w14:textId="720054C5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Pasteurova 3544/1, 400 96 Ústí nad Labem</w:t>
      </w:r>
    </w:p>
    <w:p w14:paraId="11C110F7" w14:textId="16C2634A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IČ 44555601</w:t>
      </w:r>
    </w:p>
    <w:p w14:paraId="3A67D5D1" w14:textId="32242412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 xml:space="preserve">Zastoupená </w:t>
      </w:r>
      <w:r w:rsidR="00492087">
        <w:rPr>
          <w:sz w:val="22"/>
          <w:szCs w:val="22"/>
        </w:rPr>
        <w:t>doc. RNDr. Martinem Balejem, Ph.D., prorektorem pro projekty ESIF</w:t>
      </w:r>
    </w:p>
    <w:p w14:paraId="3F185031" w14:textId="2FF8E479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(dále jen „</w:t>
      </w:r>
      <w:r w:rsidRPr="001B5B05">
        <w:rPr>
          <w:b/>
          <w:sz w:val="22"/>
          <w:szCs w:val="22"/>
        </w:rPr>
        <w:t>Objednatel</w:t>
      </w:r>
      <w:r w:rsidRPr="001B5B05">
        <w:rPr>
          <w:sz w:val="22"/>
          <w:szCs w:val="22"/>
        </w:rPr>
        <w:t>“)</w:t>
      </w:r>
    </w:p>
    <w:p w14:paraId="1CDF8E27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a</w:t>
      </w:r>
    </w:p>
    <w:p w14:paraId="7A61C1A2" w14:textId="586D563F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1B5B05">
        <w:rPr>
          <w:b/>
          <w:sz w:val="22"/>
          <w:szCs w:val="22"/>
        </w:rPr>
        <w:t>SOLEDPRO, s. r. o.</w:t>
      </w:r>
    </w:p>
    <w:p w14:paraId="759294DC" w14:textId="0C9AA2D6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 w:rsidRPr="001B5B05">
        <w:rPr>
          <w:color w:val="333333"/>
          <w:sz w:val="22"/>
          <w:szCs w:val="22"/>
          <w:shd w:val="clear" w:color="auto" w:fill="FFFFFF"/>
        </w:rPr>
        <w:t>Masarykova 1327/45, 400 01 Ústí nad Labem</w:t>
      </w:r>
    </w:p>
    <w:p w14:paraId="1E6EEC84" w14:textId="740E3248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IČ </w:t>
      </w:r>
      <w:r w:rsidRPr="001B5B05">
        <w:rPr>
          <w:color w:val="333333"/>
          <w:sz w:val="22"/>
          <w:szCs w:val="22"/>
          <w:shd w:val="clear" w:color="auto" w:fill="FFFFFF"/>
        </w:rPr>
        <w:t>27316688</w:t>
      </w:r>
    </w:p>
    <w:p w14:paraId="38AE0683" w14:textId="0DB966A2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Zastoupená Jiřím Šálkem</w:t>
      </w:r>
      <w:r w:rsidRPr="001B5B05">
        <w:rPr>
          <w:color w:val="333333"/>
          <w:sz w:val="22"/>
          <w:szCs w:val="22"/>
          <w:shd w:val="clear" w:color="auto" w:fill="FFFFFF"/>
        </w:rPr>
        <w:t>, jednatelem</w:t>
      </w:r>
    </w:p>
    <w:p w14:paraId="475D1CB3" w14:textId="13252BFE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(dále jen „</w:t>
      </w:r>
      <w:r w:rsidRPr="001B5B05">
        <w:rPr>
          <w:b/>
          <w:sz w:val="22"/>
          <w:szCs w:val="22"/>
        </w:rPr>
        <w:t>Poskytovatel</w:t>
      </w:r>
      <w:r>
        <w:rPr>
          <w:sz w:val="22"/>
          <w:szCs w:val="22"/>
        </w:rPr>
        <w:t>“</w:t>
      </w:r>
      <w:r w:rsidR="001C7929" w:rsidRPr="001B5B05">
        <w:rPr>
          <w:sz w:val="22"/>
          <w:szCs w:val="22"/>
        </w:rPr>
        <w:t>)</w:t>
      </w:r>
    </w:p>
    <w:p w14:paraId="258EA30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I.</w:t>
      </w:r>
    </w:p>
    <w:p w14:paraId="6C1206E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Popis skutkového stavu</w:t>
      </w:r>
    </w:p>
    <w:p w14:paraId="576B4617" w14:textId="7E597656" w:rsidR="005826C5" w:rsidRPr="001B5B05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B5B05">
        <w:rPr>
          <w:rFonts w:ascii="Times New Roman" w:hAnsi="Times New Roman" w:cs="Times New Roman"/>
        </w:rPr>
        <w:t xml:space="preserve">Smluvní strany </w:t>
      </w:r>
      <w:r w:rsidR="001B5B05">
        <w:rPr>
          <w:rFonts w:ascii="Times New Roman" w:hAnsi="Times New Roman" w:cs="Times New Roman"/>
        </w:rPr>
        <w:t>se dohodly na zprostředkování ubytovacích a stravovacích služeb Poskytovatelem pro Objednatele pro akci Letní škola kybernetiky, robotiky a mechatroniky ve dnech 14. až 16. 7. 2025, podpořené z</w:t>
      </w:r>
      <w:r w:rsidR="001B5B05">
        <w:rPr>
          <w:rFonts w:ascii="Times New Roman" w:hAnsi="Times New Roman" w:cs="Times New Roman"/>
          <w:szCs w:val="24"/>
        </w:rPr>
        <w:t xml:space="preserve"> projektu OP JAK Implementace dlouhodobého záměru – Ústecký kraj, </w:t>
      </w:r>
      <w:proofErr w:type="spellStart"/>
      <w:r w:rsidR="001B5B05">
        <w:rPr>
          <w:rFonts w:ascii="Times New Roman" w:hAnsi="Times New Roman" w:cs="Times New Roman"/>
          <w:szCs w:val="24"/>
        </w:rPr>
        <w:t>reg</w:t>
      </w:r>
      <w:proofErr w:type="spellEnd"/>
      <w:r w:rsidR="001B5B05">
        <w:rPr>
          <w:rFonts w:ascii="Times New Roman" w:hAnsi="Times New Roman" w:cs="Times New Roman"/>
          <w:szCs w:val="24"/>
        </w:rPr>
        <w:t>. č. CZ.02.</w:t>
      </w:r>
      <w:r w:rsidR="001B5B05" w:rsidRPr="001B5B05">
        <w:rPr>
          <w:rFonts w:ascii="Times New Roman" w:hAnsi="Times New Roman" w:cs="Times New Roman"/>
        </w:rPr>
        <w:t>02.XX/00/23_018/0009177</w:t>
      </w:r>
      <w:r w:rsidR="001B5B05">
        <w:rPr>
          <w:rFonts w:ascii="Times New Roman" w:hAnsi="Times New Roman" w:cs="Times New Roman"/>
        </w:rPr>
        <w:t xml:space="preserve">, kdy obsah </w:t>
      </w:r>
      <w:r w:rsidR="0048324F">
        <w:rPr>
          <w:rFonts w:ascii="Times New Roman" w:hAnsi="Times New Roman" w:cs="Times New Roman"/>
        </w:rPr>
        <w:t xml:space="preserve">těchto </w:t>
      </w:r>
      <w:r w:rsidR="001B5B05">
        <w:rPr>
          <w:rFonts w:ascii="Times New Roman" w:hAnsi="Times New Roman" w:cs="Times New Roman"/>
        </w:rPr>
        <w:t>služeb je podrobně vyjádřen v cenové nabídce Poskytovatele v příloze této smlouvy (dále jen „</w:t>
      </w:r>
      <w:r w:rsidR="001B5B05" w:rsidRPr="001B5B05">
        <w:rPr>
          <w:rFonts w:ascii="Times New Roman" w:hAnsi="Times New Roman" w:cs="Times New Roman"/>
          <w:b/>
        </w:rPr>
        <w:t>Původní smlouva</w:t>
      </w:r>
      <w:r w:rsidR="001B5B05">
        <w:rPr>
          <w:rFonts w:ascii="Times New Roman" w:hAnsi="Times New Roman" w:cs="Times New Roman"/>
        </w:rPr>
        <w:t>“)</w:t>
      </w:r>
      <w:r w:rsidR="001B5B05" w:rsidRPr="001B5B05">
        <w:rPr>
          <w:rFonts w:ascii="Times New Roman" w:hAnsi="Times New Roman" w:cs="Times New Roman"/>
        </w:rPr>
        <w:t>.</w:t>
      </w:r>
    </w:p>
    <w:p w14:paraId="09DFCDC8" w14:textId="3906A9FD" w:rsidR="00C40933" w:rsidRPr="00EE2DE9" w:rsidRDefault="001B5B0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je povinným subjektem</w:t>
      </w:r>
      <w:r w:rsidR="0048324F">
        <w:rPr>
          <w:rFonts w:ascii="Times New Roman" w:hAnsi="Times New Roman" w:cs="Times New Roman"/>
          <w:szCs w:val="24"/>
        </w:rPr>
        <w:t xml:space="preserve"> pro zveřejňování smluv</w:t>
      </w:r>
      <w:r w:rsidR="00C40933" w:rsidRPr="00EE2DE9">
        <w:rPr>
          <w:rFonts w:ascii="Times New Roman" w:hAnsi="Times New Roman" w:cs="Times New Roman"/>
          <w:szCs w:val="24"/>
        </w:rPr>
        <w:t xml:space="preserve"> postupem podle </w:t>
      </w:r>
      <w:r w:rsidR="00751C06" w:rsidRPr="00EE2DE9">
        <w:rPr>
          <w:rFonts w:ascii="Times New Roman" w:hAnsi="Times New Roman" w:cs="Times New Roman"/>
          <w:szCs w:val="24"/>
        </w:rPr>
        <w:t>zák</w:t>
      </w:r>
      <w:r w:rsidR="0048324F">
        <w:rPr>
          <w:rFonts w:ascii="Times New Roman" w:hAnsi="Times New Roman" w:cs="Times New Roman"/>
          <w:szCs w:val="24"/>
        </w:rPr>
        <w:t>ona č. 340/2015 </w:t>
      </w:r>
      <w:r w:rsidR="00751C06" w:rsidRPr="00EE2DE9">
        <w:rPr>
          <w:rFonts w:ascii="Times New Roman" w:hAnsi="Times New Roman" w:cs="Times New Roman"/>
          <w:szCs w:val="24"/>
        </w:rPr>
        <w:t xml:space="preserve">Sb., </w:t>
      </w:r>
      <w:r w:rsidR="0048324F">
        <w:rPr>
          <w:rFonts w:ascii="Times New Roman" w:hAnsi="Times New Roman" w:cs="Times New Roman"/>
          <w:szCs w:val="24"/>
        </w:rPr>
        <w:t>o zvláštních podmínkách účinnosti některých smluv, uveřejňování těchto smluv a o registru smluv (zákon o registru smluv)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D24F86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0DA69C75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48324F">
        <w:rPr>
          <w:rFonts w:ascii="Times New Roman" w:hAnsi="Times New Roman" w:cs="Times New Roman"/>
          <w:szCs w:val="24"/>
        </w:rPr>
        <w:t> Původní smlouvy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48324F">
        <w:rPr>
          <w:rFonts w:ascii="Times New Roman" w:hAnsi="Times New Roman" w:cs="Times New Roman"/>
          <w:szCs w:val="24"/>
        </w:rPr>
        <w:t xml:space="preserve"> v důsledku neuveřejnění 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4E46F80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</w:t>
      </w:r>
      <w:r w:rsidR="0048324F">
        <w:rPr>
          <w:rFonts w:ascii="Times New Roman" w:hAnsi="Times New Roman" w:cs="Times New Roman"/>
          <w:b/>
          <w:szCs w:val="24"/>
        </w:rPr>
        <w:t>povinnosti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1AE5A3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</w:t>
      </w:r>
      <w:r w:rsidR="0048324F">
        <w:rPr>
          <w:rFonts w:ascii="Times New Roman" w:hAnsi="Times New Roman" w:cs="Times New Roman"/>
          <w:szCs w:val="24"/>
        </w:rPr>
        <w:t xml:space="preserve">Původní smlouvou, tedy cenovou nabídkou, </w:t>
      </w:r>
      <w:r w:rsidRPr="00EE2DE9">
        <w:rPr>
          <w:rFonts w:ascii="Times New Roman" w:hAnsi="Times New Roman" w:cs="Times New Roman"/>
          <w:szCs w:val="24"/>
        </w:rPr>
        <w:t>která tvoří pro tyto účely přílohu této smlouvy.</w:t>
      </w:r>
    </w:p>
    <w:p w14:paraId="335C2095" w14:textId="527A6AD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vzájemně poskytnutá plnění na základě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34FA8A45" w:rsidR="00CD506A" w:rsidRPr="00EE2DE9" w:rsidRDefault="0048324F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 xml:space="preserve">se tímto zavazuje </w:t>
      </w:r>
      <w:r>
        <w:rPr>
          <w:rFonts w:ascii="Times New Roman" w:hAnsi="Times New Roman" w:cs="Times New Roman"/>
          <w:szCs w:val="24"/>
        </w:rPr>
        <w:t>Poskytovateli</w:t>
      </w:r>
      <w:r w:rsidR="00CD506A" w:rsidRPr="00EE2DE9">
        <w:rPr>
          <w:rFonts w:ascii="Times New Roman" w:hAnsi="Times New Roman" w:cs="Times New Roman"/>
          <w:szCs w:val="24"/>
        </w:rPr>
        <w:t xml:space="preserve">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236F316" w:rsidR="00053702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– Cenová nabídka Poskytovatele ze dne </w:t>
      </w:r>
    </w:p>
    <w:p w14:paraId="41FFE6B0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41B3EC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A0313D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8DB618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8F94C1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4A8861" w14:textId="77777777" w:rsidR="0048324F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045ECA08" w14:textId="4AE5B6EB" w:rsidR="0048324F" w:rsidRPr="00EE2DE9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</w:t>
      </w:r>
      <w:r w:rsidR="00183D3B">
        <w:rPr>
          <w:rFonts w:ascii="Times New Roman" w:hAnsi="Times New Roman" w:cs="Times New Roman"/>
          <w:szCs w:val="24"/>
        </w:rPr>
        <w:t>-----------------</w:t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  <w:t>----------------</w:t>
      </w:r>
      <w:r>
        <w:rPr>
          <w:rFonts w:ascii="Times New Roman" w:hAnsi="Times New Roman" w:cs="Times New Roman"/>
          <w:szCs w:val="24"/>
        </w:rPr>
        <w:t>--------------------------------------</w:t>
      </w:r>
    </w:p>
    <w:p w14:paraId="2A53D174" w14:textId="2CD4D726" w:rsidR="00183D3B" w:rsidRDefault="00183D3B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Doc. RNDr. Martin Balej, Ph.D.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Jiří Šálek</w:t>
      </w:r>
    </w:p>
    <w:p w14:paraId="7C6F8138" w14:textId="06DEBF0C" w:rsidR="00CD506A" w:rsidRPr="00183D3B" w:rsidRDefault="00183D3B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83D3B">
        <w:rPr>
          <w:rFonts w:ascii="Times New Roman" w:hAnsi="Times New Roman" w:cs="Times New Roman"/>
          <w:szCs w:val="24"/>
        </w:rPr>
        <w:t>Univerzita Jana Evangelisty Purkyně v Ústí nad Labem</w:t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SOLEDPRO, s. r. o.</w:t>
      </w:r>
    </w:p>
    <w:sectPr w:rsidR="00CD506A" w:rsidRPr="001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716D" w14:textId="77777777" w:rsidR="008E2AC9" w:rsidRDefault="008E2AC9" w:rsidP="000425BE">
      <w:pPr>
        <w:spacing w:after="0" w:line="240" w:lineRule="auto"/>
      </w:pPr>
      <w:r>
        <w:separator/>
      </w:r>
    </w:p>
  </w:endnote>
  <w:endnote w:type="continuationSeparator" w:id="0">
    <w:p w14:paraId="1A356A72" w14:textId="77777777" w:rsidR="008E2AC9" w:rsidRDefault="008E2AC9" w:rsidP="000425BE">
      <w:pPr>
        <w:spacing w:after="0" w:line="240" w:lineRule="auto"/>
      </w:pPr>
      <w:r>
        <w:continuationSeparator/>
      </w:r>
    </w:p>
  </w:endnote>
  <w:endnote w:type="continuationNotice" w:id="1">
    <w:p w14:paraId="79A68136" w14:textId="77777777" w:rsidR="008E2AC9" w:rsidRDefault="008E2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276E" w14:textId="77777777" w:rsidR="008E2AC9" w:rsidRDefault="008E2AC9" w:rsidP="000425BE">
      <w:pPr>
        <w:spacing w:after="0" w:line="240" w:lineRule="auto"/>
      </w:pPr>
      <w:r>
        <w:separator/>
      </w:r>
    </w:p>
  </w:footnote>
  <w:footnote w:type="continuationSeparator" w:id="0">
    <w:p w14:paraId="65CDE3B1" w14:textId="77777777" w:rsidR="008E2AC9" w:rsidRDefault="008E2AC9" w:rsidP="000425BE">
      <w:pPr>
        <w:spacing w:after="0" w:line="240" w:lineRule="auto"/>
      </w:pPr>
      <w:r>
        <w:continuationSeparator/>
      </w:r>
    </w:p>
  </w:footnote>
  <w:footnote w:type="continuationNotice" w:id="1">
    <w:p w14:paraId="216A7D60" w14:textId="77777777" w:rsidR="008E2AC9" w:rsidRDefault="008E2A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88914">
    <w:abstractNumId w:val="6"/>
  </w:num>
  <w:num w:numId="2" w16cid:durableId="1725980231">
    <w:abstractNumId w:val="5"/>
  </w:num>
  <w:num w:numId="3" w16cid:durableId="2067294479">
    <w:abstractNumId w:val="1"/>
  </w:num>
  <w:num w:numId="4" w16cid:durableId="1587879532">
    <w:abstractNumId w:val="8"/>
  </w:num>
  <w:num w:numId="5" w16cid:durableId="829446872">
    <w:abstractNumId w:val="4"/>
  </w:num>
  <w:num w:numId="6" w16cid:durableId="684524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4241336">
    <w:abstractNumId w:val="2"/>
  </w:num>
  <w:num w:numId="8" w16cid:durableId="599139652">
    <w:abstractNumId w:val="0"/>
  </w:num>
  <w:num w:numId="9" w16cid:durableId="13168316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4270532">
    <w:abstractNumId w:val="3"/>
  </w:num>
  <w:num w:numId="11" w16cid:durableId="195863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662E6"/>
    <w:rsid w:val="000B3D3A"/>
    <w:rsid w:val="000D7CEB"/>
    <w:rsid w:val="00121B0B"/>
    <w:rsid w:val="00131AF0"/>
    <w:rsid w:val="001419D1"/>
    <w:rsid w:val="00153DCB"/>
    <w:rsid w:val="00183D3B"/>
    <w:rsid w:val="001B5B05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8324F"/>
    <w:rsid w:val="00492087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2AC9"/>
    <w:rsid w:val="00966923"/>
    <w:rsid w:val="00992F81"/>
    <w:rsid w:val="00A02EE0"/>
    <w:rsid w:val="00A475B2"/>
    <w:rsid w:val="00B126D3"/>
    <w:rsid w:val="00B34EE7"/>
    <w:rsid w:val="00B44D23"/>
    <w:rsid w:val="00B50F8A"/>
    <w:rsid w:val="00B9586E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44467"/>
    <w:rsid w:val="00EE2DE9"/>
    <w:rsid w:val="00F42F4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A699E34-2D25-4616-A377-08F3A93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A9AF-A5E1-4FE8-8973-CCEFB384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Lenka Suchá</cp:lastModifiedBy>
  <cp:revision>7</cp:revision>
  <cp:lastPrinted>2018-08-28T11:08:00Z</cp:lastPrinted>
  <dcterms:created xsi:type="dcterms:W3CDTF">2025-05-13T12:04:00Z</dcterms:created>
  <dcterms:modified xsi:type="dcterms:W3CDTF">2025-09-15T09:43:00Z</dcterms:modified>
</cp:coreProperties>
</file>