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163D" w14:textId="77777777" w:rsidR="000412E9" w:rsidRDefault="000412E9">
      <w:pPr>
        <w:spacing w:line="1" w:lineRule="exact"/>
      </w:pPr>
    </w:p>
    <w:p w14:paraId="536F12B4" w14:textId="77777777" w:rsidR="000412E9" w:rsidRDefault="00000000">
      <w:pPr>
        <w:pStyle w:val="Zhlavnebozpat0"/>
        <w:framePr w:wrap="none" w:vAnchor="page" w:hAnchor="page" w:x="1413" w:y="568"/>
      </w:pPr>
      <w:r>
        <w:rPr>
          <w:b/>
          <w:bCs/>
        </w:rPr>
        <w:t xml:space="preserve">Název akce: </w:t>
      </w:r>
      <w:r>
        <w:t>Budova radnice-restaurátorská oprava balkonů</w:t>
      </w:r>
    </w:p>
    <w:p w14:paraId="672D56A2" w14:textId="77777777" w:rsidR="000412E9" w:rsidRDefault="00000000">
      <w:pPr>
        <w:pStyle w:val="Zhlavnebozpat0"/>
        <w:framePr w:wrap="none" w:vAnchor="page" w:hAnchor="page" w:x="7590" w:y="568"/>
      </w:pPr>
      <w:r>
        <w:t>Smlouva o dílo č. OMI-VZMR-2025-87</w:t>
      </w:r>
    </w:p>
    <w:p w14:paraId="51617D7C" w14:textId="77777777" w:rsidR="000412E9" w:rsidRDefault="00000000">
      <w:pPr>
        <w:pStyle w:val="Nadpis10"/>
        <w:framePr w:w="9125" w:h="1267" w:hRule="exact" w:wrap="none" w:vAnchor="page" w:hAnchor="page" w:x="1403" w:y="1255"/>
        <w:spacing w:after="0"/>
      </w:pPr>
      <w:bookmarkStart w:id="0" w:name="bookmark0"/>
      <w:r>
        <w:t>SMLOUVA O DÍLO č. OMI-VZMR-2025-87</w:t>
      </w:r>
      <w:bookmarkEnd w:id="0"/>
    </w:p>
    <w:p w14:paraId="2417E8D2" w14:textId="77777777" w:rsidR="000412E9" w:rsidRDefault="00000000">
      <w:pPr>
        <w:pStyle w:val="Zkladntext1"/>
        <w:framePr w:w="9125" w:h="1267" w:hRule="exact" w:wrap="none" w:vAnchor="page" w:hAnchor="page" w:x="1403" w:y="1255"/>
        <w:jc w:val="center"/>
      </w:pPr>
      <w:r>
        <w:t xml:space="preserve">uzavřená podle </w:t>
      </w:r>
      <w:proofErr w:type="spellStart"/>
      <w:r>
        <w:t>ust</w:t>
      </w:r>
      <w:proofErr w:type="spellEnd"/>
      <w:r>
        <w:t>. § 2586 a následujících ustanovení zák. č. 89/2012 Sb., občanský zákoník, ve znění</w:t>
      </w:r>
      <w:r>
        <w:br/>
        <w:t>pozdějších předpisů</w:t>
      </w:r>
      <w:r>
        <w:br/>
        <w:t xml:space="preserve">(dále jen </w:t>
      </w:r>
      <w:r>
        <w:rPr>
          <w:b/>
          <w:bCs/>
          <w:i/>
          <w:iCs/>
        </w:rPr>
        <w:t>„občanský zákoník")</w:t>
      </w:r>
    </w:p>
    <w:p w14:paraId="444B93E9" w14:textId="77777777" w:rsidR="000412E9" w:rsidRDefault="00000000">
      <w:pPr>
        <w:pStyle w:val="Zkladntext60"/>
        <w:framePr w:w="9125" w:h="11155" w:hRule="exact" w:wrap="none" w:vAnchor="page" w:hAnchor="page" w:x="1403" w:y="3117"/>
        <w:spacing w:after="260"/>
      </w:pPr>
      <w:r>
        <w:t>Smluvní strany</w:t>
      </w:r>
    </w:p>
    <w:p w14:paraId="22762065" w14:textId="77777777" w:rsidR="000412E9" w:rsidRDefault="00000000">
      <w:pPr>
        <w:pStyle w:val="Zkladntext1"/>
        <w:framePr w:w="9125" w:h="11155" w:hRule="exact" w:wrap="none" w:vAnchor="page" w:hAnchor="page" w:x="1403" w:y="3117"/>
      </w:pPr>
      <w:r>
        <w:rPr>
          <w:b/>
          <w:bCs/>
        </w:rPr>
        <w:t>Objednatel: Statutární město Pardubice</w:t>
      </w:r>
    </w:p>
    <w:p w14:paraId="28C598DC" w14:textId="77777777" w:rsidR="000412E9" w:rsidRDefault="00000000">
      <w:pPr>
        <w:pStyle w:val="Zkladntext1"/>
        <w:framePr w:w="9125" w:h="11155" w:hRule="exact" w:wrap="none" w:vAnchor="page" w:hAnchor="page" w:x="1403" w:y="3117"/>
        <w:tabs>
          <w:tab w:val="left" w:pos="1421"/>
        </w:tabs>
      </w:pPr>
      <w:r>
        <w:t>Se sídlem:</w:t>
      </w:r>
      <w:r>
        <w:tab/>
        <w:t>Pernštýnské náměstí 1</w:t>
      </w:r>
    </w:p>
    <w:p w14:paraId="3F86056A" w14:textId="77777777" w:rsidR="000412E9" w:rsidRDefault="00000000">
      <w:pPr>
        <w:pStyle w:val="Zkladntext1"/>
        <w:framePr w:w="9125" w:h="11155" w:hRule="exact" w:wrap="none" w:vAnchor="page" w:hAnchor="page" w:x="1403" w:y="3117"/>
        <w:ind w:left="1420"/>
      </w:pPr>
      <w:r>
        <w:t>530 21 Pardubice</w:t>
      </w:r>
    </w:p>
    <w:p w14:paraId="138A9704" w14:textId="77777777" w:rsidR="000412E9" w:rsidRDefault="00000000">
      <w:pPr>
        <w:pStyle w:val="Zkladntext1"/>
        <w:framePr w:w="9125" w:h="11155" w:hRule="exact" w:wrap="none" w:vAnchor="page" w:hAnchor="page" w:x="1403" w:y="3117"/>
        <w:tabs>
          <w:tab w:val="left" w:pos="3509"/>
        </w:tabs>
      </w:pPr>
      <w:r>
        <w:t>Zastoupený ve věcech smluvních:</w:t>
      </w:r>
      <w:r>
        <w:tab/>
        <w:t xml:space="preserve">Bc. Janem </w:t>
      </w:r>
      <w:proofErr w:type="spellStart"/>
      <w:r>
        <w:t>Nadrchalem</w:t>
      </w:r>
      <w:proofErr w:type="spellEnd"/>
      <w:r>
        <w:t>, primátorem města Pardubice</w:t>
      </w:r>
    </w:p>
    <w:p w14:paraId="46D03052" w14:textId="77777777" w:rsidR="000412E9" w:rsidRDefault="00000000">
      <w:pPr>
        <w:pStyle w:val="Zkladntext1"/>
        <w:framePr w:w="9125" w:h="11155" w:hRule="exact" w:wrap="none" w:vAnchor="page" w:hAnchor="page" w:x="1403" w:y="3117"/>
      </w:pPr>
      <w:r>
        <w:t xml:space="preserve">Zastoupený ve věcech technických: Ing. Kateřinou </w:t>
      </w:r>
      <w:proofErr w:type="spellStart"/>
      <w:r>
        <w:t>Skladanovou</w:t>
      </w:r>
      <w:proofErr w:type="spellEnd"/>
      <w:r>
        <w:t xml:space="preserve">, vedoucí Odboru majetku a investic Magistrátu města Pardubic Ing. Janem Klempířem, vedoucím oddělení investic a technické správy, Odboru majetku a investic </w:t>
      </w:r>
      <w:proofErr w:type="spellStart"/>
      <w:r>
        <w:t>MmP</w:t>
      </w:r>
      <w:proofErr w:type="spellEnd"/>
      <w:r>
        <w:t xml:space="preserve"> tel.: 466 859 858, 737 636 752; email: </w:t>
      </w:r>
      <w:hyperlink r:id="rId7" w:history="1">
        <w:r>
          <w:rPr>
            <w:color w:val="0000FA"/>
            <w:u w:val="single"/>
            <w:lang w:val="en-US" w:eastAsia="en-US" w:bidi="en-US"/>
          </w:rPr>
          <w:t>Jan.Klempir@mmp.cz</w:t>
        </w:r>
      </w:hyperlink>
      <w:r>
        <w:rPr>
          <w:color w:val="0000FA"/>
          <w:u w:val="single"/>
          <w:lang w:val="en-US" w:eastAsia="en-US" w:bidi="en-US"/>
        </w:rPr>
        <w:t xml:space="preserve"> </w:t>
      </w:r>
      <w:r>
        <w:t xml:space="preserve">technikem oddělení investic a technické správy Odboru majetku a investic </w:t>
      </w:r>
      <w:proofErr w:type="spellStart"/>
      <w:r>
        <w:t>MmP</w:t>
      </w:r>
      <w:proofErr w:type="spellEnd"/>
      <w:r>
        <w:t xml:space="preserve"> tel.: 466 859 402, 736 519 085; email:</w:t>
      </w:r>
    </w:p>
    <w:p w14:paraId="3BDA98A6" w14:textId="77777777" w:rsidR="000412E9" w:rsidRDefault="00000000">
      <w:pPr>
        <w:pStyle w:val="Zkladntext1"/>
        <w:framePr w:w="9125" w:h="11155" w:hRule="exact" w:wrap="none" w:vAnchor="page" w:hAnchor="page" w:x="1403" w:y="3117"/>
        <w:tabs>
          <w:tab w:val="left" w:pos="2072"/>
        </w:tabs>
      </w:pPr>
      <w:r>
        <w:t>IČO:00274046</w:t>
      </w:r>
      <w:r>
        <w:tab/>
        <w:t>DIČ: CZ00274046</w:t>
      </w:r>
    </w:p>
    <w:p w14:paraId="4C1EF07F" w14:textId="77777777" w:rsidR="000412E9" w:rsidRDefault="00000000">
      <w:pPr>
        <w:pStyle w:val="Zkladntext1"/>
        <w:framePr w:w="9125" w:h="11155" w:hRule="exact" w:wrap="none" w:vAnchor="page" w:hAnchor="page" w:x="1403" w:y="3117"/>
        <w:tabs>
          <w:tab w:val="left" w:pos="2072"/>
        </w:tabs>
      </w:pPr>
      <w:r>
        <w:t>bankovní spojení:</w:t>
      </w:r>
      <w:r>
        <w:tab/>
        <w:t>KB, a.s., Pardubice</w:t>
      </w:r>
    </w:p>
    <w:p w14:paraId="59FD09F5" w14:textId="77777777" w:rsidR="000412E9" w:rsidRDefault="00000000">
      <w:pPr>
        <w:pStyle w:val="Zkladntext1"/>
        <w:framePr w:w="9125" w:h="11155" w:hRule="exact" w:wrap="none" w:vAnchor="page" w:hAnchor="page" w:x="1403" w:y="3117"/>
        <w:spacing w:after="100" w:line="322" w:lineRule="auto"/>
      </w:pPr>
      <w:r>
        <w:t xml:space="preserve">číslo účtu: (dále jen </w:t>
      </w:r>
      <w:r>
        <w:rPr>
          <w:b/>
          <w:bCs/>
          <w:i/>
          <w:iCs/>
        </w:rPr>
        <w:t xml:space="preserve">„objednatel") </w:t>
      </w:r>
      <w:r>
        <w:t>a</w:t>
      </w:r>
    </w:p>
    <w:p w14:paraId="5B73E354" w14:textId="77777777" w:rsidR="000412E9" w:rsidRDefault="00000000">
      <w:pPr>
        <w:pStyle w:val="Zkladntext1"/>
        <w:framePr w:w="9125" w:h="11155" w:hRule="exact" w:wrap="none" w:vAnchor="page" w:hAnchor="page" w:x="1403" w:y="3117"/>
        <w:tabs>
          <w:tab w:val="left" w:pos="3509"/>
        </w:tabs>
      </w:pPr>
      <w:r>
        <w:rPr>
          <w:b/>
          <w:bCs/>
        </w:rPr>
        <w:t>Zhotovitel:</w:t>
      </w:r>
      <w:r>
        <w:rPr>
          <w:b/>
          <w:bCs/>
        </w:rPr>
        <w:tab/>
        <w:t>MgA. Petr Rejman</w:t>
      </w:r>
    </w:p>
    <w:p w14:paraId="07E4F9DE" w14:textId="77777777" w:rsidR="000412E9" w:rsidRDefault="00000000">
      <w:pPr>
        <w:pStyle w:val="Zkladntext1"/>
        <w:framePr w:w="9125" w:h="11155" w:hRule="exact" w:wrap="none" w:vAnchor="page" w:hAnchor="page" w:x="1403" w:y="3117"/>
        <w:tabs>
          <w:tab w:val="left" w:pos="5174"/>
        </w:tabs>
      </w:pPr>
      <w:r>
        <w:t>Se sídlem:</w:t>
      </w:r>
      <w:r>
        <w:tab/>
        <w:t>539 44 Proseč u Skutče</w:t>
      </w:r>
    </w:p>
    <w:p w14:paraId="76525FC9" w14:textId="77777777" w:rsidR="000412E9" w:rsidRDefault="00000000">
      <w:pPr>
        <w:pStyle w:val="Zkladntext1"/>
        <w:framePr w:w="9125" w:h="11155" w:hRule="exact" w:wrap="none" w:vAnchor="page" w:hAnchor="page" w:x="1403" w:y="3117"/>
        <w:tabs>
          <w:tab w:val="left" w:pos="3509"/>
        </w:tabs>
      </w:pPr>
      <w:r>
        <w:t>Zastoupený ve věcech smluvních:</w:t>
      </w:r>
      <w:r>
        <w:tab/>
        <w:t>MgA. Petr Rejman</w:t>
      </w:r>
    </w:p>
    <w:p w14:paraId="51318D51" w14:textId="77777777" w:rsidR="000412E9" w:rsidRDefault="00000000">
      <w:pPr>
        <w:pStyle w:val="Zkladntext1"/>
        <w:framePr w:w="9125" w:h="11155" w:hRule="exact" w:wrap="none" w:vAnchor="page" w:hAnchor="page" w:x="1403" w:y="3117"/>
      </w:pPr>
      <w:r>
        <w:t>Zastoupený ve věcech technických:</w:t>
      </w:r>
    </w:p>
    <w:p w14:paraId="75073A75" w14:textId="77777777" w:rsidR="000412E9" w:rsidRDefault="00000000">
      <w:pPr>
        <w:pStyle w:val="Zkladntext1"/>
        <w:framePr w:w="9125" w:h="11155" w:hRule="exact" w:wrap="none" w:vAnchor="page" w:hAnchor="page" w:x="1403" w:y="3117"/>
      </w:pPr>
      <w:r>
        <w:t>Odpovědný stavbyvedoucí:</w:t>
      </w:r>
    </w:p>
    <w:p w14:paraId="315A9922" w14:textId="77777777" w:rsidR="000412E9" w:rsidRDefault="00000000">
      <w:pPr>
        <w:pStyle w:val="Zkladntext1"/>
        <w:framePr w:w="9125" w:h="11155" w:hRule="exact" w:wrap="none" w:vAnchor="page" w:hAnchor="page" w:x="1403" w:y="3117"/>
      </w:pPr>
      <w:r>
        <w:t>Tel.:</w:t>
      </w:r>
    </w:p>
    <w:p w14:paraId="7BB1864A" w14:textId="77777777" w:rsidR="000412E9" w:rsidRDefault="00000000">
      <w:pPr>
        <w:pStyle w:val="Zkladntext1"/>
        <w:framePr w:w="9125" w:h="11155" w:hRule="exact" w:wrap="none" w:vAnchor="page" w:hAnchor="page" w:x="1403" w:y="3117"/>
        <w:tabs>
          <w:tab w:val="left" w:pos="2827"/>
        </w:tabs>
      </w:pPr>
      <w:r>
        <w:t>IČO: 73985619</w:t>
      </w:r>
      <w:r>
        <w:tab/>
        <w:t>DIČ:</w:t>
      </w:r>
    </w:p>
    <w:p w14:paraId="6479B606" w14:textId="77777777" w:rsidR="000412E9" w:rsidRDefault="00000000">
      <w:pPr>
        <w:pStyle w:val="Zkladntext1"/>
        <w:framePr w:w="9125" w:h="11155" w:hRule="exact" w:wrap="none" w:vAnchor="page" w:hAnchor="page" w:x="1403" w:y="3117"/>
        <w:tabs>
          <w:tab w:val="left" w:pos="2072"/>
        </w:tabs>
      </w:pPr>
      <w:r>
        <w:t>bankovní spojení:</w:t>
      </w:r>
      <w:r>
        <w:tab/>
        <w:t>KB, a.s., Litomyšl</w:t>
      </w:r>
    </w:p>
    <w:p w14:paraId="2C48E8CF" w14:textId="77777777" w:rsidR="000412E9" w:rsidRDefault="00000000">
      <w:pPr>
        <w:pStyle w:val="Zkladntext1"/>
        <w:framePr w:w="9125" w:h="11155" w:hRule="exact" w:wrap="none" w:vAnchor="page" w:hAnchor="page" w:x="1403" w:y="3117"/>
        <w:spacing w:after="180"/>
      </w:pPr>
      <w:r>
        <w:t xml:space="preserve">číslo účtu: (dále jen </w:t>
      </w:r>
      <w:r>
        <w:rPr>
          <w:b/>
          <w:bCs/>
          <w:i/>
          <w:iCs/>
        </w:rPr>
        <w:t>„zhotovitel")</w:t>
      </w:r>
    </w:p>
    <w:p w14:paraId="041824DF" w14:textId="1CC568A8" w:rsidR="000412E9" w:rsidRDefault="00000000">
      <w:pPr>
        <w:pStyle w:val="Zkladntext1"/>
        <w:framePr w:w="9125" w:h="11155" w:hRule="exact" w:wrap="none" w:vAnchor="page" w:hAnchor="page" w:x="1403" w:y="3117"/>
        <w:spacing w:after="260"/>
      </w:pPr>
      <w:r>
        <w:rPr>
          <w:b/>
          <w:bCs/>
          <w:i/>
          <w:iCs/>
        </w:rPr>
        <w:t>(„objednatel"</w:t>
      </w:r>
      <w:r>
        <w:t xml:space="preserve"> a </w:t>
      </w:r>
      <w:r>
        <w:rPr>
          <w:b/>
          <w:bCs/>
          <w:i/>
          <w:iCs/>
        </w:rPr>
        <w:t>„zhotovitel"</w:t>
      </w:r>
      <w:r>
        <w:t xml:space="preserve"> dále společně též také jako </w:t>
      </w:r>
      <w:r>
        <w:rPr>
          <w:b/>
          <w:bCs/>
          <w:i/>
          <w:iCs/>
        </w:rPr>
        <w:t>„</w:t>
      </w:r>
      <w:r w:rsidR="0032599E">
        <w:rPr>
          <w:b/>
          <w:bCs/>
          <w:i/>
          <w:iCs/>
        </w:rPr>
        <w:t>smluvní strany</w:t>
      </w:r>
      <w:r>
        <w:rPr>
          <w:b/>
          <w:bCs/>
          <w:i/>
          <w:iCs/>
        </w:rPr>
        <w:t>")</w:t>
      </w:r>
    </w:p>
    <w:p w14:paraId="2D4B200E" w14:textId="77777777" w:rsidR="000412E9" w:rsidRDefault="00000000">
      <w:pPr>
        <w:pStyle w:val="Nadpis20"/>
        <w:framePr w:w="9125" w:h="11155" w:hRule="exact" w:wrap="none" w:vAnchor="page" w:hAnchor="page" w:x="1403" w:y="3117"/>
        <w:spacing w:after="0"/>
      </w:pPr>
      <w:bookmarkStart w:id="1" w:name="bookmark2"/>
      <w:r>
        <w:rPr>
          <w:u w:val="none"/>
        </w:rPr>
        <w:t>Oddíl I.</w:t>
      </w:r>
      <w:bookmarkEnd w:id="1"/>
    </w:p>
    <w:p w14:paraId="361996E6" w14:textId="77777777" w:rsidR="000412E9" w:rsidRDefault="00000000">
      <w:pPr>
        <w:pStyle w:val="Nadpis20"/>
        <w:framePr w:w="9125" w:h="11155" w:hRule="exact" w:wrap="none" w:vAnchor="page" w:hAnchor="page" w:x="1403" w:y="3117"/>
        <w:spacing w:after="260" w:line="230" w:lineRule="auto"/>
      </w:pPr>
      <w:r>
        <w:t>Předmět smlouvy a doba plnění, cena DÍLA</w:t>
      </w:r>
    </w:p>
    <w:p w14:paraId="0EBEB8EB" w14:textId="77777777" w:rsidR="000412E9" w:rsidRDefault="00000000">
      <w:pPr>
        <w:pStyle w:val="Nadpis20"/>
        <w:framePr w:w="9125" w:h="11155" w:hRule="exact" w:wrap="none" w:vAnchor="page" w:hAnchor="page" w:x="1403" w:y="3117"/>
        <w:numPr>
          <w:ilvl w:val="0"/>
          <w:numId w:val="1"/>
        </w:numPr>
        <w:tabs>
          <w:tab w:val="left" w:pos="391"/>
        </w:tabs>
        <w:spacing w:after="260"/>
      </w:pPr>
      <w:bookmarkStart w:id="2" w:name="bookmark5"/>
      <w:r>
        <w:t>Předmět smlouvy</w:t>
      </w:r>
      <w:bookmarkEnd w:id="2"/>
    </w:p>
    <w:p w14:paraId="45C8CE29" w14:textId="77777777" w:rsidR="000412E9" w:rsidRDefault="00000000">
      <w:pPr>
        <w:pStyle w:val="Zkladntext1"/>
        <w:framePr w:w="9125" w:h="11155" w:hRule="exact" w:wrap="none" w:vAnchor="page" w:hAnchor="page" w:x="1403" w:y="3117"/>
        <w:numPr>
          <w:ilvl w:val="0"/>
          <w:numId w:val="2"/>
        </w:numPr>
        <w:tabs>
          <w:tab w:val="left" w:pos="391"/>
        </w:tabs>
        <w:ind w:left="380" w:hanging="380"/>
      </w:pPr>
      <w:r>
        <w:t xml:space="preserve">Předmětem plnění podle této smlouvy (dále jen </w:t>
      </w:r>
      <w:r>
        <w:rPr>
          <w:b/>
          <w:bCs/>
          <w:i/>
          <w:iCs/>
        </w:rPr>
        <w:t>„SOD"</w:t>
      </w:r>
      <w:r>
        <w:t xml:space="preserve"> nebo </w:t>
      </w:r>
      <w:r>
        <w:rPr>
          <w:b/>
          <w:bCs/>
          <w:i/>
          <w:iCs/>
        </w:rPr>
        <w:t>„Smlouva")</w:t>
      </w:r>
      <w:r>
        <w:t xml:space="preserve"> je zhotovení stavebního díla:</w:t>
      </w:r>
    </w:p>
    <w:p w14:paraId="4399DCFA" w14:textId="77777777" w:rsidR="000412E9" w:rsidRDefault="00000000">
      <w:pPr>
        <w:pStyle w:val="Nadpis10"/>
        <w:framePr w:wrap="none" w:vAnchor="page" w:hAnchor="page" w:x="1403" w:y="14498"/>
        <w:spacing w:after="0"/>
        <w:ind w:left="1040"/>
        <w:jc w:val="left"/>
      </w:pPr>
      <w:bookmarkStart w:id="3" w:name="bookmark7"/>
      <w:r>
        <w:t>Budova radnice - restaurátorská oprava balkonů</w:t>
      </w:r>
      <w:bookmarkEnd w:id="3"/>
    </w:p>
    <w:p w14:paraId="00BF33BF" w14:textId="77777777" w:rsidR="000412E9" w:rsidRDefault="00000000">
      <w:pPr>
        <w:pStyle w:val="Zhlavnebozpat0"/>
        <w:framePr w:wrap="none" w:vAnchor="page" w:hAnchor="page" w:x="10082" w:y="15578"/>
        <w:rPr>
          <w:sz w:val="24"/>
          <w:szCs w:val="24"/>
        </w:rPr>
      </w:pPr>
      <w:r>
        <w:rPr>
          <w:rFonts w:ascii="Times New Roman" w:eastAsia="Times New Roman" w:hAnsi="Times New Roman" w:cs="Times New Roman"/>
          <w:sz w:val="24"/>
          <w:szCs w:val="24"/>
        </w:rPr>
        <w:t>-1 -</w:t>
      </w:r>
    </w:p>
    <w:p w14:paraId="4230E075"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681FB993" w14:textId="77777777" w:rsidR="000412E9" w:rsidRDefault="000412E9">
      <w:pPr>
        <w:spacing w:line="1" w:lineRule="exact"/>
      </w:pPr>
    </w:p>
    <w:p w14:paraId="241F363D" w14:textId="77777777" w:rsidR="000412E9" w:rsidRDefault="00000000">
      <w:pPr>
        <w:pStyle w:val="Zhlavnebozpat0"/>
        <w:framePr w:wrap="none" w:vAnchor="page" w:hAnchor="page" w:x="1415" w:y="554"/>
      </w:pPr>
      <w:r>
        <w:rPr>
          <w:b/>
          <w:bCs/>
        </w:rPr>
        <w:t>Název akce</w:t>
      </w:r>
      <w:r>
        <w:t>: Budova radnice-restaurátorská oprava balkonů</w:t>
      </w:r>
    </w:p>
    <w:p w14:paraId="5C7082F9" w14:textId="77777777" w:rsidR="000412E9" w:rsidRDefault="00000000">
      <w:pPr>
        <w:pStyle w:val="Zhlavnebozpat0"/>
        <w:framePr w:wrap="none" w:vAnchor="page" w:hAnchor="page" w:x="7592" w:y="554"/>
      </w:pPr>
      <w:r>
        <w:t>Smlouva o dílo č. OMI-VZMR-2025-87</w:t>
      </w:r>
    </w:p>
    <w:p w14:paraId="635D68DD" w14:textId="0F7A1D0C" w:rsidR="000412E9" w:rsidRDefault="00000000">
      <w:pPr>
        <w:pStyle w:val="Zkladntext1"/>
        <w:framePr w:w="9130" w:h="13622" w:hRule="exact" w:wrap="none" w:vAnchor="page" w:hAnchor="page" w:x="1400" w:y="1240"/>
        <w:jc w:val="both"/>
      </w:pPr>
      <w:r>
        <w:t xml:space="preserve">Předmětem díla je odborná restaurátorská oprava stávajících </w:t>
      </w:r>
      <w:r w:rsidR="0032599E">
        <w:t>z demontovaných</w:t>
      </w:r>
      <w:r>
        <w:t xml:space="preserve"> balkonů na jižním průčelí budovy č.p. 1 na Pernštýnském náměstí v Pardubicích. Uvedená budova je kulturní památkou registrovanou v ústředním seznamu kulturních památek s ochranou od 3.5.1958 a nachází se v území Městské památkové rezervace Pardubice.</w:t>
      </w:r>
    </w:p>
    <w:p w14:paraId="118CE165" w14:textId="77777777" w:rsidR="000412E9" w:rsidRDefault="00000000">
      <w:pPr>
        <w:pStyle w:val="Zkladntext1"/>
        <w:framePr w:w="9130" w:h="13622" w:hRule="exact" w:wrap="none" w:vAnchor="page" w:hAnchor="page" w:x="1400" w:y="1240"/>
        <w:jc w:val="both"/>
      </w:pPr>
      <w:r>
        <w:t xml:space="preserve">Součástí díla je zhotovení materiálových kopií podlah a zábradlí z </w:t>
      </w:r>
      <w:proofErr w:type="spellStart"/>
      <w:r>
        <w:t>vyhnánovského</w:t>
      </w:r>
      <w:proofErr w:type="spellEnd"/>
      <w:r>
        <w:t xml:space="preserve"> pískovce a restaurátorská oprava 4 kusů konzol vejcovce s čištěním, lepením a barevnou retuší. Dále pak výměna čtyř dekorativních prvků na průčelí balkonů a bocích balkonů s přípravou modelu a odlitím v umělém kameni.</w:t>
      </w:r>
    </w:p>
    <w:p w14:paraId="64AFA3E0" w14:textId="1F22FE55" w:rsidR="000412E9" w:rsidRDefault="00000000">
      <w:pPr>
        <w:pStyle w:val="Zkladntext1"/>
        <w:framePr w:w="9130" w:h="13622" w:hRule="exact" w:wrap="none" w:vAnchor="page" w:hAnchor="page" w:x="1400" w:y="1240"/>
        <w:jc w:val="both"/>
      </w:pPr>
      <w:r>
        <w:t xml:space="preserve">Zakázka zahrnuje také přepravu a manipulaci všech </w:t>
      </w:r>
      <w:r w:rsidR="0032599E">
        <w:t>z demontovaných</w:t>
      </w:r>
      <w:r>
        <w:t xml:space="preserve"> součástí balkonů ze skladových prostorů Magistrátu města Pardubic a instalaci restaurovaných a opravených součástí balkonů na jejich pozice jižního průčelí budovy radnice Pernštýnské náměstí č.p. 1, Pardubice. Pro přepravu, manipulaci a instalaci je nutné použít přiměřené mechanizační a dopravní prostředky.</w:t>
      </w:r>
    </w:p>
    <w:p w14:paraId="412EAD74" w14:textId="77777777" w:rsidR="000412E9" w:rsidRDefault="00000000">
      <w:pPr>
        <w:pStyle w:val="Zkladntext1"/>
        <w:framePr w:w="9130" w:h="13622" w:hRule="exact" w:wrap="none" w:vAnchor="page" w:hAnchor="page" w:x="1400" w:y="1240"/>
        <w:jc w:val="both"/>
      </w:pPr>
      <w:r>
        <w:t>Dále bude provedeno očištění a nátěry ocelových nosných prvků těchto balkonů a šetrného zednického začištění navazujících stávajících povrchových úprav jižního průčelí budovy radnice.</w:t>
      </w:r>
    </w:p>
    <w:p w14:paraId="36C11641" w14:textId="77777777" w:rsidR="000412E9" w:rsidRDefault="00000000">
      <w:pPr>
        <w:pStyle w:val="Zkladntext1"/>
        <w:framePr w:w="9130" w:h="13622" w:hRule="exact" w:wrap="none" w:vAnchor="page" w:hAnchor="page" w:x="1400" w:y="1240"/>
        <w:jc w:val="both"/>
      </w:pPr>
      <w:r>
        <w:t>Všechny uvedené práce, dodávky a služby budou prováděné odborně způsobilým restaurátorem, případně pod jeho stálým dohledem s pořízením průběžné fotodokumentace.</w:t>
      </w:r>
    </w:p>
    <w:p w14:paraId="287F90A9" w14:textId="77777777" w:rsidR="000412E9" w:rsidRDefault="00000000">
      <w:pPr>
        <w:pStyle w:val="Zkladntext1"/>
        <w:framePr w:w="9130" w:h="13622" w:hRule="exact" w:wrap="none" w:vAnchor="page" w:hAnchor="page" w:x="1400" w:y="1240"/>
        <w:spacing w:after="240"/>
        <w:jc w:val="both"/>
      </w:pPr>
      <w:r>
        <w:t>Součástí díla je zpracování závěrečných restaurátorských zpráv v tištěné a elektronické podobě.</w:t>
      </w:r>
    </w:p>
    <w:p w14:paraId="40DD5D17" w14:textId="77777777" w:rsidR="000412E9" w:rsidRDefault="00000000">
      <w:pPr>
        <w:pStyle w:val="Zkladntext1"/>
        <w:framePr w:w="9130" w:h="13622" w:hRule="exact" w:wrap="none" w:vAnchor="page" w:hAnchor="page" w:x="1400" w:y="1240"/>
        <w:jc w:val="both"/>
      </w:pPr>
      <w:r>
        <w:t xml:space="preserve">Dílo bude provedeno dle požadavků závazného stanoviska dotčeného orgánu státní památkové péče k opravě havarijního stavu balkonů ve 2. NP uliční fasády nemovité kulturní památky, budovy čp. 1 na Pernštýnském náměstí v Pardubicích na území Městské památkové rezervace Pardubice. Uvedené závazné stanovisko vydal dotčený orgán státní památkové péče - Odbor správních agend, úsek památkové péče Magistrátu města Pardubic, pod č.j. </w:t>
      </w:r>
      <w:proofErr w:type="spellStart"/>
      <w:r>
        <w:t>MmP</w:t>
      </w:r>
      <w:proofErr w:type="spellEnd"/>
      <w:r>
        <w:t xml:space="preserve"> 75318/2023, </w:t>
      </w:r>
      <w:proofErr w:type="spellStart"/>
      <w:r>
        <w:t>sp</w:t>
      </w:r>
      <w:proofErr w:type="spellEnd"/>
      <w:r>
        <w:t>. zn. SZJMMP 75318/2022, dne 30. 6. 2023.</w:t>
      </w:r>
    </w:p>
    <w:p w14:paraId="07490FF4" w14:textId="77777777" w:rsidR="000412E9" w:rsidRDefault="00000000">
      <w:pPr>
        <w:pStyle w:val="Zkladntext1"/>
        <w:framePr w:w="9130" w:h="13622" w:hRule="exact" w:wrap="none" w:vAnchor="page" w:hAnchor="page" w:x="1400" w:y="1240"/>
        <w:spacing w:after="240"/>
        <w:jc w:val="both"/>
      </w:pPr>
      <w:r>
        <w:t xml:space="preserve">Dílo bude provedeno dle dokumentů „Posouzení stavu a záměr obnovy a dokumentace demontáže obou balkonu“ nemovité kulturní památky zapsané v Ústředním seznamu kulturních památek ČR pod rejstřík. č. 47785/6-4848, budovy radnice č.p. 1 na Pernštýnském náměstí v Pardubicích, na pozemku označeném jako </w:t>
      </w:r>
      <w:proofErr w:type="spellStart"/>
      <w:r>
        <w:rPr>
          <w:lang w:val="en-US" w:eastAsia="en-US" w:bidi="en-US"/>
        </w:rPr>
        <w:t>st.</w:t>
      </w:r>
      <w:proofErr w:type="spellEnd"/>
      <w:r>
        <w:rPr>
          <w:lang w:val="en-US" w:eastAsia="en-US" w:bidi="en-US"/>
        </w:rPr>
        <w:t xml:space="preserve"> </w:t>
      </w:r>
      <w:r>
        <w:t>129 v kat. území Pardubice, na území městské památkové rezervace Pardubice, prohlášeném Výnosem Ministerstva kultury ČSR č.j. 16 417/87-VI/1 ze dne 21. 12. 1987, vypracované MgA. Petrem Rejmanem v 28. 2. 2025 a zprávy o „Posouzení ocelových nosníků“, vypracované Ing. Martinem Roušarem v 02/2025.</w:t>
      </w:r>
    </w:p>
    <w:p w14:paraId="18F5B9E4" w14:textId="77777777" w:rsidR="000412E9" w:rsidRDefault="00000000">
      <w:pPr>
        <w:pStyle w:val="Zkladntext1"/>
        <w:framePr w:w="9130" w:h="13622" w:hRule="exact" w:wrap="none" w:vAnchor="page" w:hAnchor="page" w:x="1400" w:y="1240"/>
        <w:jc w:val="both"/>
      </w:pPr>
      <w:r>
        <w:rPr>
          <w:b/>
          <w:bCs/>
          <w:u w:val="single"/>
        </w:rPr>
        <w:t>Specifikace prací:</w:t>
      </w:r>
    </w:p>
    <w:p w14:paraId="25E926CA" w14:textId="77777777" w:rsidR="000412E9" w:rsidRDefault="00000000">
      <w:pPr>
        <w:pStyle w:val="Zkladntext1"/>
        <w:framePr w:w="9130" w:h="13622" w:hRule="exact" w:wrap="none" w:vAnchor="page" w:hAnchor="page" w:x="1400" w:y="1240"/>
        <w:spacing w:after="240"/>
        <w:jc w:val="both"/>
      </w:pPr>
      <w:r>
        <w:t>Předmětem díla je provedení odborné restaurátorské opravy, instalace, statického zajištění a zednického začištění stávajících balkonů na jižním průčelí budovy č.p. 1, Pernštýnské náměstí, Pardubice (viz výše).</w:t>
      </w:r>
    </w:p>
    <w:p w14:paraId="7C81C761" w14:textId="77777777" w:rsidR="000412E9" w:rsidRDefault="00000000">
      <w:pPr>
        <w:pStyle w:val="Zkladntext1"/>
        <w:framePr w:w="9130" w:h="13622" w:hRule="exact" w:wrap="none" w:vAnchor="page" w:hAnchor="page" w:x="1400" w:y="1240"/>
        <w:spacing w:after="240"/>
        <w:jc w:val="both"/>
      </w:pPr>
      <w:r>
        <w:t>Zhotovitel prohlašuje, že se seznámil s oceněným položkovým výkazem výměr a veškerými skutečnostmi, potřebnými k provedení DÍLA a zavazuje se podle něj postupovat při provádění DÍLA.</w:t>
      </w:r>
    </w:p>
    <w:p w14:paraId="19CAD6B1" w14:textId="77777777" w:rsidR="000412E9" w:rsidRDefault="00000000">
      <w:pPr>
        <w:pStyle w:val="Zkladntext1"/>
        <w:framePr w:w="9130" w:h="13622" w:hRule="exact" w:wrap="none" w:vAnchor="page" w:hAnchor="page" w:x="1400" w:y="1240"/>
        <w:spacing w:after="240"/>
        <w:jc w:val="both"/>
      </w:pPr>
      <w:r>
        <w:t>Součástí DÍLA jsou všechny nezbytné práce a činnosti pro bezvadné a kompletní dokončení DÍLA v celém rozsahu zadání, v souladu se zadávací dokumentací, s technickými požadavky na výstavbu, příslušnými ČSN (pokud není uvedeno jinak), předpisy BOZP a dalšími souvisejícími předpisy.</w:t>
      </w:r>
    </w:p>
    <w:p w14:paraId="159B00EC" w14:textId="77777777" w:rsidR="000412E9" w:rsidRDefault="00000000">
      <w:pPr>
        <w:pStyle w:val="Zkladntext1"/>
        <w:framePr w:w="9130" w:h="13622" w:hRule="exact" w:wrap="none" w:vAnchor="page" w:hAnchor="page" w:x="1400" w:y="1240"/>
        <w:spacing w:after="240"/>
        <w:jc w:val="both"/>
      </w:pPr>
      <w:r>
        <w:rPr>
          <w:b/>
          <w:bCs/>
        </w:rPr>
        <w:t>Jedná se o práce uvedené v číselníku CZ-CPA 41-43, který je součástí Klasifikace produkce zavedené Českým statistickým úřadem, platné ke dni podpisu této Smlouvy. Platné znění</w:t>
      </w:r>
      <w:hyperlink r:id="rId8" w:history="1">
        <w:r>
          <w:rPr>
            <w:b/>
            <w:bCs/>
          </w:rPr>
          <w:t xml:space="preserve"> Klasifikace</w:t>
        </w:r>
      </w:hyperlink>
      <w:r>
        <w:rPr>
          <w:b/>
          <w:bCs/>
        </w:rPr>
        <w:t xml:space="preserve"> </w:t>
      </w:r>
      <w:hyperlink r:id="rId9" w:history="1">
        <w:r>
          <w:rPr>
            <w:b/>
            <w:bCs/>
          </w:rPr>
          <w:t xml:space="preserve">produkce (CZ-CPA) </w:t>
        </w:r>
      </w:hyperlink>
      <w:r>
        <w:rPr>
          <w:b/>
          <w:bCs/>
        </w:rPr>
        <w:t>je dostupné na stránkách Českého statistického úřadu.</w:t>
      </w:r>
    </w:p>
    <w:p w14:paraId="767F0F2F" w14:textId="77777777" w:rsidR="000412E9" w:rsidRDefault="00000000">
      <w:pPr>
        <w:pStyle w:val="Zkladntext1"/>
        <w:framePr w:w="9130" w:h="13622" w:hRule="exact" w:wrap="none" w:vAnchor="page" w:hAnchor="page" w:x="1400" w:y="1240"/>
        <w:spacing w:after="100"/>
        <w:jc w:val="both"/>
      </w:pPr>
      <w:r>
        <w:t>Součástí DÍLA dále je:</w:t>
      </w:r>
    </w:p>
    <w:p w14:paraId="037679C9" w14:textId="77777777" w:rsidR="000412E9" w:rsidRDefault="00000000">
      <w:pPr>
        <w:pStyle w:val="Zkladntext1"/>
        <w:framePr w:w="9130" w:h="13622" w:hRule="exact" w:wrap="none" w:vAnchor="page" w:hAnchor="page" w:x="1400" w:y="1240"/>
        <w:numPr>
          <w:ilvl w:val="0"/>
          <w:numId w:val="3"/>
        </w:numPr>
        <w:tabs>
          <w:tab w:val="left" w:pos="1183"/>
        </w:tabs>
        <w:ind w:firstLine="880"/>
        <w:jc w:val="both"/>
      </w:pPr>
      <w:r>
        <w:t>zřízení, odstranění a zajištění zařízení staveniště;</w:t>
      </w:r>
    </w:p>
    <w:p w14:paraId="732AC34C" w14:textId="77777777" w:rsidR="000412E9" w:rsidRDefault="000412E9">
      <w:pPr>
        <w:framePr w:wrap="none" w:vAnchor="page" w:hAnchor="page" w:x="10083" w:y="15712"/>
      </w:pPr>
    </w:p>
    <w:p w14:paraId="4A932C0D" w14:textId="77777777" w:rsidR="000412E9" w:rsidRDefault="00000000">
      <w:pPr>
        <w:pStyle w:val="Zhlavnebozpat0"/>
        <w:framePr w:w="163" w:h="298" w:hRule="exact" w:wrap="none" w:vAnchor="page" w:hAnchor="page" w:x="10218" w:y="15578"/>
        <w:jc w:val="right"/>
        <w:rPr>
          <w:sz w:val="24"/>
          <w:szCs w:val="24"/>
        </w:rPr>
      </w:pPr>
      <w:r>
        <w:rPr>
          <w:rFonts w:ascii="Times New Roman" w:eastAsia="Times New Roman" w:hAnsi="Times New Roman" w:cs="Times New Roman"/>
          <w:sz w:val="24"/>
          <w:szCs w:val="24"/>
        </w:rPr>
        <w:t>2</w:t>
      </w:r>
    </w:p>
    <w:p w14:paraId="0B0DC8DD"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2ADF8D78" w14:textId="77777777" w:rsidR="000412E9" w:rsidRDefault="000412E9">
      <w:pPr>
        <w:spacing w:line="1" w:lineRule="exact"/>
      </w:pPr>
    </w:p>
    <w:p w14:paraId="5D42FD7F" w14:textId="77777777" w:rsidR="000412E9" w:rsidRDefault="00000000">
      <w:pPr>
        <w:pStyle w:val="Zhlavnebozpat0"/>
        <w:framePr w:wrap="none" w:vAnchor="page" w:hAnchor="page" w:x="1371" w:y="554"/>
      </w:pPr>
      <w:r>
        <w:rPr>
          <w:b/>
          <w:bCs/>
        </w:rPr>
        <w:t>Název akce</w:t>
      </w:r>
      <w:r>
        <w:t>: Budova radnice-restaurátorská oprava balkonů</w:t>
      </w:r>
    </w:p>
    <w:p w14:paraId="6E03E739" w14:textId="77777777" w:rsidR="000412E9" w:rsidRDefault="00000000">
      <w:pPr>
        <w:pStyle w:val="Zhlavnebozpat0"/>
        <w:framePr w:wrap="none" w:vAnchor="page" w:hAnchor="page" w:x="7549" w:y="554"/>
      </w:pPr>
      <w:r>
        <w:t>Smlouva o dílo č. OMI-VZMR-2025-87</w:t>
      </w:r>
    </w:p>
    <w:p w14:paraId="26CA59BD" w14:textId="77777777" w:rsidR="000412E9" w:rsidRDefault="00000000">
      <w:pPr>
        <w:pStyle w:val="Zkladntext1"/>
        <w:framePr w:w="9197" w:h="14141" w:hRule="exact" w:wrap="none" w:vAnchor="page" w:hAnchor="page" w:x="1367" w:y="1240"/>
        <w:numPr>
          <w:ilvl w:val="0"/>
          <w:numId w:val="3"/>
        </w:numPr>
        <w:tabs>
          <w:tab w:val="left" w:pos="1187"/>
        </w:tabs>
        <w:spacing w:after="100" w:line="233" w:lineRule="auto"/>
        <w:ind w:left="1140" w:hanging="280"/>
        <w:jc w:val="both"/>
      </w:pPr>
      <w:r>
        <w:t>projednání a zajištění zvláštního užívání komunikací a veřejných prostranství (před jejich užíváním) u ÚMO Pardubice I., se sídlem U Divadla 828, 530 02 Pardubice;</w:t>
      </w:r>
    </w:p>
    <w:p w14:paraId="3BE16E05" w14:textId="77777777" w:rsidR="000412E9" w:rsidRDefault="00000000">
      <w:pPr>
        <w:pStyle w:val="Zkladntext1"/>
        <w:framePr w:w="9197" w:h="14141" w:hRule="exact" w:wrap="none" w:vAnchor="page" w:hAnchor="page" w:x="1367" w:y="1240"/>
        <w:numPr>
          <w:ilvl w:val="0"/>
          <w:numId w:val="3"/>
        </w:numPr>
        <w:tabs>
          <w:tab w:val="left" w:pos="1173"/>
        </w:tabs>
        <w:spacing w:after="100"/>
        <w:ind w:left="1140" w:hanging="280"/>
        <w:jc w:val="both"/>
      </w:pPr>
      <w:r>
        <w:t>úklid a čištění stavbou dotčených ploch, odvoz a skládkovné vytěženého nepotřebného materiálu mimo zájmový prostor staveniště, na řízenou skládku;</w:t>
      </w:r>
    </w:p>
    <w:p w14:paraId="52467ECC" w14:textId="77777777" w:rsidR="000412E9" w:rsidRDefault="00000000">
      <w:pPr>
        <w:pStyle w:val="Zkladntext1"/>
        <w:framePr w:w="9197" w:h="14141" w:hRule="exact" w:wrap="none" w:vAnchor="page" w:hAnchor="page" w:x="1367" w:y="1240"/>
        <w:numPr>
          <w:ilvl w:val="0"/>
          <w:numId w:val="3"/>
        </w:numPr>
        <w:tabs>
          <w:tab w:val="left" w:pos="1192"/>
        </w:tabs>
        <w:spacing w:after="100"/>
        <w:ind w:left="114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57B2ECC" w14:textId="77777777" w:rsidR="000412E9" w:rsidRDefault="00000000">
      <w:pPr>
        <w:pStyle w:val="Zkladntext1"/>
        <w:framePr w:w="9197" w:h="14141" w:hRule="exact" w:wrap="none" w:vAnchor="page" w:hAnchor="page" w:x="1367" w:y="1240"/>
        <w:numPr>
          <w:ilvl w:val="0"/>
          <w:numId w:val="3"/>
        </w:numPr>
        <w:tabs>
          <w:tab w:val="left" w:pos="1187"/>
        </w:tabs>
        <w:spacing w:after="100"/>
        <w:ind w:left="1140" w:hanging="280"/>
        <w:jc w:val="both"/>
      </w:pPr>
      <w:r>
        <w:t>povinnost zhotovitele koordinovat svoji činnost s ostatními zhotoviteli případných, současně realizovaných staveb, v souladu se ZOV, které jsou součástí realizace DÍLA;</w:t>
      </w:r>
    </w:p>
    <w:p w14:paraId="11BF4E62" w14:textId="77777777" w:rsidR="000412E9" w:rsidRDefault="00000000">
      <w:pPr>
        <w:pStyle w:val="Zkladntext1"/>
        <w:framePr w:w="9197" w:h="14141" w:hRule="exact" w:wrap="none" w:vAnchor="page" w:hAnchor="page" w:x="1367" w:y="1240"/>
        <w:numPr>
          <w:ilvl w:val="0"/>
          <w:numId w:val="3"/>
        </w:numPr>
        <w:tabs>
          <w:tab w:val="left" w:pos="1154"/>
        </w:tabs>
        <w:spacing w:after="100"/>
        <w:ind w:left="1140" w:hanging="280"/>
        <w:jc w:val="both"/>
      </w:pPr>
      <w:r>
        <w:t>provedení prací vč. dopravy, uskladnění, správa, zabudování, montáž a zprovoznění veškerých dílů, součástí, celků a materiálů, nezbytných k provedení DÍLA;</w:t>
      </w:r>
    </w:p>
    <w:p w14:paraId="732ECC42" w14:textId="77777777" w:rsidR="000412E9" w:rsidRDefault="00000000">
      <w:pPr>
        <w:pStyle w:val="Zkladntext1"/>
        <w:framePr w:w="9197" w:h="14141" w:hRule="exact" w:wrap="none" w:vAnchor="page" w:hAnchor="page" w:x="1367" w:y="1240"/>
        <w:numPr>
          <w:ilvl w:val="0"/>
          <w:numId w:val="3"/>
        </w:numPr>
        <w:tabs>
          <w:tab w:val="left" w:pos="1187"/>
        </w:tabs>
        <w:spacing w:after="100"/>
        <w:ind w:firstLine="860"/>
        <w:jc w:val="both"/>
      </w:pPr>
      <w:r>
        <w:t>účast na pravidelných kontrolních dnech stavby;</w:t>
      </w:r>
    </w:p>
    <w:p w14:paraId="655EE4D4" w14:textId="77777777" w:rsidR="000412E9" w:rsidRDefault="00000000">
      <w:pPr>
        <w:pStyle w:val="Zkladntext1"/>
        <w:framePr w:w="9197" w:h="14141" w:hRule="exact" w:wrap="none" w:vAnchor="page" w:hAnchor="page" w:x="1367" w:y="1240"/>
        <w:numPr>
          <w:ilvl w:val="0"/>
          <w:numId w:val="3"/>
        </w:numPr>
        <w:tabs>
          <w:tab w:val="left" w:pos="1187"/>
        </w:tabs>
        <w:spacing w:after="100"/>
        <w:ind w:left="1140" w:hanging="280"/>
        <w:jc w:val="both"/>
      </w:pPr>
      <w:r>
        <w:t>likvidace, odvoz a uložení nepotřebných vybouraných hmot a stavební suti, na skládku, včetně poplatků za uskladnění, v souladu s ustanoveními zákona č. 541/2020 Sb., o odpadech, ve znění pozdějších předpisů;</w:t>
      </w:r>
    </w:p>
    <w:p w14:paraId="047D85BE" w14:textId="77777777" w:rsidR="000412E9" w:rsidRDefault="00000000">
      <w:pPr>
        <w:pStyle w:val="Zkladntext1"/>
        <w:framePr w:w="9197" w:h="14141" w:hRule="exact" w:wrap="none" w:vAnchor="page" w:hAnchor="page" w:x="1367" w:y="1240"/>
        <w:numPr>
          <w:ilvl w:val="0"/>
          <w:numId w:val="3"/>
        </w:numPr>
        <w:tabs>
          <w:tab w:val="left" w:pos="1143"/>
        </w:tabs>
        <w:spacing w:after="100"/>
        <w:ind w:firstLine="860"/>
        <w:jc w:val="both"/>
      </w:pPr>
      <w:r>
        <w:t>zajištění bezpečnosti práce a ochrany životního prostředí;</w:t>
      </w:r>
    </w:p>
    <w:p w14:paraId="5E806CA4" w14:textId="77777777" w:rsidR="000412E9" w:rsidRDefault="00000000">
      <w:pPr>
        <w:pStyle w:val="Zkladntext1"/>
        <w:framePr w:w="9197" w:h="14141" w:hRule="exact" w:wrap="none" w:vAnchor="page" w:hAnchor="page" w:x="1367" w:y="1240"/>
        <w:numPr>
          <w:ilvl w:val="0"/>
          <w:numId w:val="3"/>
        </w:numPr>
        <w:tabs>
          <w:tab w:val="left" w:pos="1144"/>
        </w:tabs>
        <w:spacing w:after="100"/>
        <w:ind w:left="1140" w:hanging="280"/>
        <w:jc w:val="both"/>
      </w:pPr>
      <w:r>
        <w:t>zabezpečení uzavření budovy, v případě, že charakter prováděných prací bude toto opatření vyžadovat;</w:t>
      </w:r>
    </w:p>
    <w:p w14:paraId="7FD4A644" w14:textId="77777777" w:rsidR="000412E9" w:rsidRDefault="00000000">
      <w:pPr>
        <w:pStyle w:val="Zkladntext1"/>
        <w:framePr w:w="9197" w:h="14141" w:hRule="exact" w:wrap="none" w:vAnchor="page" w:hAnchor="page" w:x="1367" w:y="1240"/>
        <w:numPr>
          <w:ilvl w:val="0"/>
          <w:numId w:val="3"/>
        </w:numPr>
        <w:tabs>
          <w:tab w:val="left" w:pos="1173"/>
        </w:tabs>
        <w:spacing w:after="360"/>
        <w:ind w:firstLine="860"/>
        <w:jc w:val="both"/>
      </w:pPr>
      <w:r>
        <w:t>provedení přejímky dokončeného DÍLA.</w:t>
      </w:r>
    </w:p>
    <w:p w14:paraId="1BFB84FA" w14:textId="77777777" w:rsidR="000412E9" w:rsidRDefault="00000000">
      <w:pPr>
        <w:pStyle w:val="Zkladntext1"/>
        <w:framePr w:w="9197" w:h="14141" w:hRule="exact" w:wrap="none" w:vAnchor="page" w:hAnchor="page" w:x="1367" w:y="1240"/>
        <w:numPr>
          <w:ilvl w:val="0"/>
          <w:numId w:val="4"/>
        </w:numPr>
        <w:tabs>
          <w:tab w:val="left" w:pos="374"/>
        </w:tabs>
        <w:jc w:val="both"/>
      </w:pPr>
      <w:r>
        <w:t>DÍLO bude provedeno dle:</w:t>
      </w:r>
    </w:p>
    <w:p w14:paraId="1B29317B" w14:textId="77777777" w:rsidR="000412E9" w:rsidRDefault="00000000">
      <w:pPr>
        <w:pStyle w:val="Zkladntext1"/>
        <w:framePr w:w="9197" w:h="14141" w:hRule="exact" w:wrap="none" w:vAnchor="page" w:hAnchor="page" w:x="1367" w:y="1240"/>
        <w:numPr>
          <w:ilvl w:val="0"/>
          <w:numId w:val="5"/>
        </w:numPr>
        <w:tabs>
          <w:tab w:val="left" w:pos="526"/>
        </w:tabs>
        <w:ind w:firstLine="300"/>
        <w:jc w:val="both"/>
      </w:pPr>
      <w:r>
        <w:t>zadávacích podmínek veřejné zakázky;</w:t>
      </w:r>
    </w:p>
    <w:p w14:paraId="165BFA2D" w14:textId="77777777" w:rsidR="000412E9" w:rsidRDefault="00000000">
      <w:pPr>
        <w:pStyle w:val="Zkladntext1"/>
        <w:framePr w:w="9197" w:h="14141" w:hRule="exact" w:wrap="none" w:vAnchor="page" w:hAnchor="page" w:x="1367" w:y="1240"/>
        <w:numPr>
          <w:ilvl w:val="0"/>
          <w:numId w:val="5"/>
        </w:numPr>
        <w:tabs>
          <w:tab w:val="left" w:pos="526"/>
        </w:tabs>
        <w:ind w:firstLine="300"/>
        <w:jc w:val="both"/>
      </w:pPr>
      <w:r>
        <w:t>dle nabídky zhotovitele podané dne 22.7.2025.</w:t>
      </w:r>
    </w:p>
    <w:p w14:paraId="6199568E" w14:textId="77777777" w:rsidR="000412E9" w:rsidRDefault="00000000">
      <w:pPr>
        <w:pStyle w:val="Zkladntext1"/>
        <w:framePr w:w="9197" w:h="14141" w:hRule="exact" w:wrap="none" w:vAnchor="page" w:hAnchor="page" w:x="1367" w:y="1240"/>
        <w:numPr>
          <w:ilvl w:val="0"/>
          <w:numId w:val="4"/>
        </w:numPr>
        <w:tabs>
          <w:tab w:val="left" w:pos="374"/>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(dále též „</w:t>
      </w:r>
      <w:r>
        <w:rPr>
          <w:b/>
          <w:bCs/>
          <w:i/>
          <w:iCs/>
        </w:rPr>
        <w:t>stavební zákon</w:t>
      </w:r>
      <w:r>
        <w:t xml:space="preserve">“)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529A66FE" w14:textId="77777777" w:rsidR="000412E9" w:rsidRDefault="00000000">
      <w:pPr>
        <w:pStyle w:val="Zkladntext1"/>
        <w:framePr w:w="9197" w:h="14141" w:hRule="exact" w:wrap="none" w:vAnchor="page" w:hAnchor="page" w:x="1367" w:y="1240"/>
        <w:numPr>
          <w:ilvl w:val="0"/>
          <w:numId w:val="4"/>
        </w:numPr>
        <w:tabs>
          <w:tab w:val="left" w:pos="374"/>
        </w:tabs>
        <w:ind w:left="300" w:hanging="300"/>
        <w:jc w:val="both"/>
      </w:pPr>
      <w:r>
        <w:t>Zhotovitel se zavazuje pro objednatele zhotovit DÍLO svým jménem a na vlastní odpovědnost, v termínech, rozsahu a za podmínek, sjednaných v této Smlouvě, ve věcném rozsahu vymezeném položkovým rozpočtem. Objednatel se zavazuje řádně provedené DÍLO v souladu s touto Smlouvou převzít a zaplatit cenu ve výši, způsobem a za podmínek, uvedených v této Smlouvě.</w:t>
      </w:r>
    </w:p>
    <w:p w14:paraId="086DFD36" w14:textId="77777777" w:rsidR="000412E9" w:rsidRDefault="00000000">
      <w:pPr>
        <w:pStyle w:val="Zkladntext1"/>
        <w:framePr w:w="9197" w:h="14141" w:hRule="exact" w:wrap="none" w:vAnchor="page" w:hAnchor="page" w:x="1367" w:y="1240"/>
        <w:numPr>
          <w:ilvl w:val="0"/>
          <w:numId w:val="4"/>
        </w:numPr>
        <w:tabs>
          <w:tab w:val="left" w:pos="374"/>
        </w:tabs>
        <w:ind w:left="300" w:hanging="300"/>
        <w:jc w:val="both"/>
      </w:pPr>
      <w:r>
        <w:t>Součástí DÍLA je také provedení veškerých prací, které jsou nezbytné k řádnému provedení DÍLA, i v případě, že tyto práce nejsou výslovně uvedeny v odst. 1 tohoto čl. této Smlouvy.</w:t>
      </w:r>
    </w:p>
    <w:p w14:paraId="7E97B969" w14:textId="77777777" w:rsidR="000412E9" w:rsidRDefault="00000000">
      <w:pPr>
        <w:pStyle w:val="Zkladntext1"/>
        <w:framePr w:w="9197" w:h="14141" w:hRule="exact" w:wrap="none" w:vAnchor="page" w:hAnchor="page" w:x="1367" w:y="1240"/>
        <w:numPr>
          <w:ilvl w:val="0"/>
          <w:numId w:val="4"/>
        </w:numPr>
        <w:tabs>
          <w:tab w:val="left" w:pos="374"/>
        </w:tabs>
        <w:ind w:left="300" w:hanging="300"/>
        <w:jc w:val="both"/>
      </w:pPr>
      <w:r>
        <w:t>Součástí ceny DÍLA uvedené v oddílu I., čl. III. této Smlouvy, jsou veškeré náklady spojené s bezvadnou a kompletní realizací předmětu DÍLA, zejména náklady na dodávku a montáž předmětu plnění, materiál, související montážní pomůcky, prostředky a mechanizmy, veškeré ztížené podmínky, které lze při realizaci plnění DÍLA předpokládat, zařízení staveniště a zabezpečení místa plnění DÍLA, staveništní a mimostaveništní dopravu a přesuny. V ceně za DÍLO jsou zároveň obsaženy veškeré náklady spojené s projednáním a úhradou poplatků za případné zábory veřejných komunikací a prostranství, s provozními zkouškami a čištěním, monitoringem, dále s pořízením atestů, certifikátů apod.</w:t>
      </w:r>
    </w:p>
    <w:p w14:paraId="1DB0E536" w14:textId="77777777" w:rsidR="000412E9" w:rsidRDefault="00000000">
      <w:pPr>
        <w:pStyle w:val="Zkladntext1"/>
        <w:framePr w:w="9197" w:h="14141" w:hRule="exact" w:wrap="none" w:vAnchor="page" w:hAnchor="page" w:x="1367" w:y="1240"/>
        <w:numPr>
          <w:ilvl w:val="0"/>
          <w:numId w:val="4"/>
        </w:numPr>
        <w:tabs>
          <w:tab w:val="left" w:pos="374"/>
        </w:tabs>
        <w:ind w:left="300" w:hanging="300"/>
        <w:jc w:val="both"/>
      </w:pPr>
      <w:r>
        <w:t>Objednatel na základě skutečností dodatečně zjištěných v průběhu prací, je oprávněn upřesnit rozsah a způsob provedení prací. Bude-li změna rozsahu DÍLA spočívat v jeho rozšíření či má-li</w:t>
      </w:r>
    </w:p>
    <w:p w14:paraId="26560A08" w14:textId="77777777" w:rsidR="000412E9" w:rsidRDefault="000412E9">
      <w:pPr>
        <w:framePr w:wrap="none" w:vAnchor="page" w:hAnchor="page" w:x="10040" w:y="15712"/>
      </w:pPr>
    </w:p>
    <w:p w14:paraId="4DCB9E56" w14:textId="77777777" w:rsidR="000412E9" w:rsidRDefault="00000000">
      <w:pPr>
        <w:pStyle w:val="Zhlavnebozpat0"/>
        <w:framePr w:w="158" w:h="298" w:hRule="exact" w:wrap="none" w:vAnchor="page" w:hAnchor="page" w:x="10179" w:y="15578"/>
        <w:jc w:val="right"/>
        <w:rPr>
          <w:sz w:val="24"/>
          <w:szCs w:val="24"/>
        </w:rPr>
      </w:pPr>
      <w:r>
        <w:rPr>
          <w:rFonts w:ascii="Times New Roman" w:eastAsia="Times New Roman" w:hAnsi="Times New Roman" w:cs="Times New Roman"/>
          <w:sz w:val="24"/>
          <w:szCs w:val="24"/>
        </w:rPr>
        <w:t>3</w:t>
      </w:r>
    </w:p>
    <w:p w14:paraId="17862362"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10082DC9" w14:textId="77777777" w:rsidR="000412E9" w:rsidRDefault="000412E9">
      <w:pPr>
        <w:spacing w:line="1" w:lineRule="exact"/>
      </w:pPr>
    </w:p>
    <w:p w14:paraId="24D140ED" w14:textId="77777777" w:rsidR="000412E9" w:rsidRDefault="00000000">
      <w:pPr>
        <w:pStyle w:val="Zhlavnebozpat0"/>
        <w:framePr w:wrap="none" w:vAnchor="page" w:hAnchor="page" w:x="1376" w:y="554"/>
      </w:pPr>
      <w:r>
        <w:rPr>
          <w:b/>
          <w:bCs/>
        </w:rPr>
        <w:t>Název akce</w:t>
      </w:r>
      <w:r>
        <w:t>: Budova radnice-restaurátorská oprava balkonů</w:t>
      </w:r>
    </w:p>
    <w:p w14:paraId="0AB493D3" w14:textId="77777777" w:rsidR="000412E9" w:rsidRDefault="00000000">
      <w:pPr>
        <w:pStyle w:val="Zhlavnebozpat0"/>
        <w:framePr w:wrap="none" w:vAnchor="page" w:hAnchor="page" w:x="7554" w:y="554"/>
      </w:pPr>
      <w:r>
        <w:t>Smlouva o dílo č. OMI-VZMR-2025-87</w:t>
      </w:r>
    </w:p>
    <w:p w14:paraId="4C97C351" w14:textId="4DABCD63" w:rsidR="000412E9" w:rsidRDefault="00000000">
      <w:pPr>
        <w:pStyle w:val="Zkladntext1"/>
        <w:framePr w:w="9197" w:h="13819" w:hRule="exact" w:wrap="none" w:vAnchor="page" w:hAnchor="page" w:x="1367" w:y="1240"/>
        <w:ind w:left="300"/>
        <w:jc w:val="both"/>
      </w:pPr>
      <w:r>
        <w:t xml:space="preserve">dojít k posunu termínů dílčích částí DÍLA, musí být taková změna smluvně ošetřena v písemném dodatku </w:t>
      </w:r>
      <w:r w:rsidR="0032599E">
        <w:t>k této</w:t>
      </w:r>
      <w:r>
        <w:t xml:space="preserve"> Smlouvě. Zhotoviteli nenáleží finanční či jiné odškodnění za vynaložené náklady, vzniklé členěním nebo zúžením rozsahu DÍLA.</w:t>
      </w:r>
    </w:p>
    <w:p w14:paraId="752CE712" w14:textId="77777777" w:rsidR="000412E9" w:rsidRDefault="00000000">
      <w:pPr>
        <w:pStyle w:val="Zkladntext1"/>
        <w:framePr w:w="9197" w:h="13819" w:hRule="exact" w:wrap="none" w:vAnchor="page" w:hAnchor="page" w:x="1367" w:y="1240"/>
        <w:numPr>
          <w:ilvl w:val="0"/>
          <w:numId w:val="4"/>
        </w:numPr>
        <w:tabs>
          <w:tab w:val="left" w:pos="311"/>
        </w:tabs>
        <w:ind w:left="300" w:hanging="300"/>
        <w:jc w:val="both"/>
      </w:pPr>
      <w:r>
        <w:t>Zadávání případných víceprací bude realizováno v souladu se zákonem č. 134/2016 Sb., o zadávání veřejných zakázek, ve znění pozdějších předpisů.</w:t>
      </w:r>
    </w:p>
    <w:p w14:paraId="56A985EA" w14:textId="387203E2" w:rsidR="000412E9" w:rsidRDefault="00000000">
      <w:pPr>
        <w:pStyle w:val="Zkladntext1"/>
        <w:framePr w:w="9197" w:h="13819" w:hRule="exact" w:wrap="none" w:vAnchor="page" w:hAnchor="page" w:x="1367" w:y="1240"/>
        <w:numPr>
          <w:ilvl w:val="0"/>
          <w:numId w:val="4"/>
        </w:numPr>
        <w:tabs>
          <w:tab w:val="left" w:pos="311"/>
        </w:tabs>
        <w:spacing w:after="240"/>
        <w:ind w:left="300" w:hanging="300"/>
        <w:jc w:val="both"/>
      </w:pPr>
      <w:r>
        <w:t xml:space="preserve">Veškeré změny předmětu DÍLA musí být provedeny formou písemného dodatku k této Smlouvě. Věcná náplň tohoto písemného dodatku </w:t>
      </w:r>
      <w:r w:rsidR="0032599E">
        <w:t>k této</w:t>
      </w:r>
      <w:r>
        <w:t xml:space="preserve"> Smlouvě, bude odsouhlasena zplnomocněnými zástupci obou smluvních stran (tj. zástupcem objednatele ve věcech smluvních a zástupcem zhotovitele) před jejich provedením.</w:t>
      </w:r>
    </w:p>
    <w:p w14:paraId="40833CE5" w14:textId="77777777" w:rsidR="000412E9" w:rsidRDefault="00000000">
      <w:pPr>
        <w:pStyle w:val="Nadpis20"/>
        <w:framePr w:w="9197" w:h="13819" w:hRule="exact" w:wrap="none" w:vAnchor="page" w:hAnchor="page" w:x="1367" w:y="1240"/>
        <w:numPr>
          <w:ilvl w:val="0"/>
          <w:numId w:val="6"/>
        </w:numPr>
        <w:tabs>
          <w:tab w:val="left" w:pos="327"/>
        </w:tabs>
      </w:pPr>
      <w:bookmarkStart w:id="4" w:name="bookmark9"/>
      <w:r>
        <w:t>Termín a místo plnění</w:t>
      </w:r>
      <w:bookmarkEnd w:id="4"/>
    </w:p>
    <w:p w14:paraId="05C403B2" w14:textId="77777777" w:rsidR="000412E9" w:rsidRDefault="00000000">
      <w:pPr>
        <w:pStyle w:val="Zkladntext1"/>
        <w:framePr w:w="9197" w:h="13819" w:hRule="exact" w:wrap="none" w:vAnchor="page" w:hAnchor="page" w:x="1367" w:y="1240"/>
        <w:numPr>
          <w:ilvl w:val="0"/>
          <w:numId w:val="7"/>
        </w:numPr>
        <w:tabs>
          <w:tab w:val="left" w:pos="311"/>
        </w:tabs>
        <w:spacing w:after="240"/>
        <w:jc w:val="both"/>
      </w:pPr>
      <w:r>
        <w:t>Zhotovitel se zavazuje provést sjednané DÍLO v termínech:</w:t>
      </w:r>
    </w:p>
    <w:p w14:paraId="4BCE89B9" w14:textId="77777777" w:rsidR="000412E9" w:rsidRDefault="00000000">
      <w:pPr>
        <w:pStyle w:val="Zkladntext1"/>
        <w:framePr w:w="9197" w:h="13819" w:hRule="exact" w:wrap="none" w:vAnchor="page" w:hAnchor="page" w:x="1367" w:y="1240"/>
        <w:spacing w:after="240" w:line="233" w:lineRule="auto"/>
        <w:jc w:val="center"/>
      </w:pPr>
      <w:r>
        <w:rPr>
          <w:b/>
          <w:bCs/>
        </w:rPr>
        <w:t>Termín zahájení DÍLA: ihned po nabytí účinnosti této Smlouvy a předání místa plnění</w:t>
      </w:r>
      <w:r>
        <w:rPr>
          <w:b/>
          <w:bCs/>
        </w:rPr>
        <w:br/>
        <w:t>dle oddílu II., čl. I. této Smlouvy</w:t>
      </w:r>
    </w:p>
    <w:p w14:paraId="4D8651AD" w14:textId="77777777" w:rsidR="000412E9" w:rsidRDefault="00000000">
      <w:pPr>
        <w:pStyle w:val="Zkladntext1"/>
        <w:framePr w:w="9197" w:h="13819" w:hRule="exact" w:wrap="none" w:vAnchor="page" w:hAnchor="page" w:x="1367" w:y="1240"/>
        <w:spacing w:after="240"/>
        <w:ind w:left="2900" w:hanging="2180"/>
      </w:pPr>
      <w:r>
        <w:rPr>
          <w:b/>
          <w:bCs/>
        </w:rPr>
        <w:t>Termín dokončení DÍLA včetně jeho řádného odevzdání dle oddílu II., čl. V. této Smlouvy: do 6 kalendářních měsíců ode dne předání místa plnění.</w:t>
      </w:r>
    </w:p>
    <w:p w14:paraId="34F84106" w14:textId="77777777" w:rsidR="000412E9" w:rsidRDefault="00000000">
      <w:pPr>
        <w:pStyle w:val="Zkladntext1"/>
        <w:framePr w:w="9197" w:h="13819" w:hRule="exact" w:wrap="none" w:vAnchor="page" w:hAnchor="page" w:x="1367" w:y="1240"/>
        <w:numPr>
          <w:ilvl w:val="0"/>
          <w:numId w:val="7"/>
        </w:numPr>
        <w:tabs>
          <w:tab w:val="left" w:pos="311"/>
        </w:tabs>
      </w:pPr>
      <w:r>
        <w:t>Místo plnění předmětu této Smlouvy: budova č.p. 1, Pernštýnské náměstí 1, Pardubice.</w:t>
      </w:r>
    </w:p>
    <w:p w14:paraId="32E36197" w14:textId="56708C60" w:rsidR="000412E9" w:rsidRDefault="00000000">
      <w:pPr>
        <w:pStyle w:val="Zkladntext1"/>
        <w:framePr w:w="9197" w:h="13819" w:hRule="exact" w:wrap="none" w:vAnchor="page" w:hAnchor="page" w:x="1367" w:y="1240"/>
        <w:numPr>
          <w:ilvl w:val="0"/>
          <w:numId w:val="7"/>
        </w:numPr>
        <w:tabs>
          <w:tab w:val="left" w:pos="311"/>
        </w:tabs>
        <w:ind w:left="300" w:hanging="30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dle oddílu II., čl. III., odst. 11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w:t>
      </w:r>
      <w:r w:rsidR="0032599E">
        <w:t>k této</w:t>
      </w:r>
      <w:r>
        <w:t xml:space="preserve">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 z celkové ceny DÍLA bez DPH, za každý započatý den prodlení, a dále je objednatel oprávněn od této Smlouvy odstoupit. V případě, že se přerušení provádění prací z výše uvedeného důvodu ukáže jako neodůvodněné, je zhotovitel povinen uhradit objednateli jednorázovou smluvní pokutu ve výši 5.000,-- Kč, a dále je objednatel v tomto případě oprávněn od této Smlouvy odstoupit.</w:t>
      </w:r>
    </w:p>
    <w:p w14:paraId="5823B299" w14:textId="77777777" w:rsidR="000412E9" w:rsidRDefault="00000000">
      <w:pPr>
        <w:pStyle w:val="Zkladntext1"/>
        <w:framePr w:w="9197" w:h="13819" w:hRule="exact" w:wrap="none" w:vAnchor="page" w:hAnchor="page" w:x="1367" w:y="1240"/>
        <w:numPr>
          <w:ilvl w:val="0"/>
          <w:numId w:val="7"/>
        </w:numPr>
        <w:tabs>
          <w:tab w:val="left" w:pos="311"/>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odpadl, neučiní-li tak do dvou pracovních dnů ode dne, kdy důvod přerušení odpadl, je povinen objednateli uhradit smluvní pokutu ve výši 5.000,- Kč, dále je v takovém případě objednatel oprávněn od této Smlouvy odstoupit.</w:t>
      </w:r>
    </w:p>
    <w:p w14:paraId="6C878221" w14:textId="77777777" w:rsidR="000412E9" w:rsidRDefault="00000000">
      <w:pPr>
        <w:pStyle w:val="Zkladntext1"/>
        <w:framePr w:w="9197" w:h="13819" w:hRule="exact" w:wrap="none" w:vAnchor="page" w:hAnchor="page" w:x="1367" w:y="1240"/>
        <w:numPr>
          <w:ilvl w:val="0"/>
          <w:numId w:val="7"/>
        </w:numPr>
        <w:tabs>
          <w:tab w:val="left" w:pos="311"/>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25981112" w14:textId="77777777" w:rsidR="000412E9" w:rsidRDefault="000412E9">
      <w:pPr>
        <w:framePr w:wrap="none" w:vAnchor="page" w:hAnchor="page" w:x="10045" w:y="15712"/>
      </w:pPr>
    </w:p>
    <w:p w14:paraId="55D3945D" w14:textId="77777777" w:rsidR="000412E9" w:rsidRDefault="00000000">
      <w:pPr>
        <w:pStyle w:val="Zhlavnebozpat0"/>
        <w:framePr w:w="163" w:h="298" w:hRule="exact" w:wrap="none" w:vAnchor="page" w:hAnchor="page" w:x="10179" w:y="15578"/>
        <w:jc w:val="right"/>
        <w:rPr>
          <w:sz w:val="24"/>
          <w:szCs w:val="24"/>
        </w:rPr>
      </w:pPr>
      <w:r>
        <w:rPr>
          <w:rFonts w:ascii="Times New Roman" w:eastAsia="Times New Roman" w:hAnsi="Times New Roman" w:cs="Times New Roman"/>
          <w:sz w:val="24"/>
          <w:szCs w:val="24"/>
        </w:rPr>
        <w:t>4</w:t>
      </w:r>
    </w:p>
    <w:p w14:paraId="30EF8FCC" w14:textId="77777777" w:rsidR="000412E9" w:rsidRDefault="000412E9">
      <w:pPr>
        <w:framePr w:wrap="none" w:vAnchor="page" w:hAnchor="page" w:x="10362" w:y="15712"/>
      </w:pPr>
    </w:p>
    <w:p w14:paraId="716C610B"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65D3DE53" w14:textId="77777777" w:rsidR="000412E9" w:rsidRDefault="000412E9">
      <w:pPr>
        <w:spacing w:line="1" w:lineRule="exact"/>
      </w:pPr>
    </w:p>
    <w:p w14:paraId="0C0515C2" w14:textId="77777777" w:rsidR="000412E9" w:rsidRDefault="00000000">
      <w:pPr>
        <w:pStyle w:val="Zhlavnebozpat0"/>
        <w:framePr w:wrap="none" w:vAnchor="page" w:hAnchor="page" w:x="1386" w:y="554"/>
      </w:pPr>
      <w:r>
        <w:rPr>
          <w:b/>
          <w:bCs/>
        </w:rPr>
        <w:t>Název akce</w:t>
      </w:r>
      <w:r>
        <w:t>: Budova radnice-restaurátorská oprava balkonů</w:t>
      </w:r>
    </w:p>
    <w:p w14:paraId="3A2073C4" w14:textId="77777777" w:rsidR="000412E9" w:rsidRDefault="00000000">
      <w:pPr>
        <w:pStyle w:val="Zhlavnebozpat0"/>
        <w:framePr w:wrap="none" w:vAnchor="page" w:hAnchor="page" w:x="7563" w:y="554"/>
      </w:pPr>
      <w:r>
        <w:t>Smlouva o dílo č. OMI-VZMR-2025-87</w:t>
      </w:r>
    </w:p>
    <w:p w14:paraId="0A05FA34" w14:textId="77777777" w:rsidR="000412E9" w:rsidRDefault="00000000">
      <w:pPr>
        <w:pStyle w:val="Zkladntext1"/>
        <w:framePr w:w="9197" w:h="13843" w:hRule="exact" w:wrap="none" w:vAnchor="page" w:hAnchor="page" w:x="1367" w:y="1240"/>
        <w:numPr>
          <w:ilvl w:val="0"/>
          <w:numId w:val="7"/>
        </w:numPr>
        <w:tabs>
          <w:tab w:val="left" w:pos="393"/>
        </w:tabs>
        <w:spacing w:after="240"/>
        <w:ind w:left="320" w:hanging="32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225C41C2" w14:textId="77777777" w:rsidR="000412E9" w:rsidRDefault="00000000">
      <w:pPr>
        <w:pStyle w:val="Nadpis20"/>
        <w:framePr w:w="9197" w:h="13843" w:hRule="exact" w:wrap="none" w:vAnchor="page" w:hAnchor="page" w:x="1367" w:y="1240"/>
        <w:numPr>
          <w:ilvl w:val="0"/>
          <w:numId w:val="6"/>
        </w:numPr>
        <w:tabs>
          <w:tab w:val="left" w:pos="422"/>
        </w:tabs>
      </w:pPr>
      <w:bookmarkStart w:id="5" w:name="bookmark11"/>
      <w:r>
        <w:t>Cena za DÍLO</w:t>
      </w:r>
      <w:bookmarkEnd w:id="5"/>
    </w:p>
    <w:p w14:paraId="4853710A" w14:textId="77777777" w:rsidR="000412E9" w:rsidRDefault="00000000">
      <w:pPr>
        <w:pStyle w:val="Zkladntext1"/>
        <w:framePr w:w="9197" w:h="13843" w:hRule="exact" w:wrap="none" w:vAnchor="page" w:hAnchor="page" w:x="1367" w:y="1240"/>
        <w:numPr>
          <w:ilvl w:val="0"/>
          <w:numId w:val="8"/>
        </w:numPr>
        <w:tabs>
          <w:tab w:val="left" w:pos="422"/>
        </w:tabs>
        <w:spacing w:after="240"/>
        <w:ind w:left="380" w:hanging="380"/>
        <w:jc w:val="both"/>
      </w:pPr>
      <w:r>
        <w:t>Cena za kompletní, řádné a včasné provedení DÍLA je nejvýše přípustná, platná po celou dobu realizace DÍLA a obsahuje veškeré práce, dodávky, činnosti a náklady, související s realizací DÍLA.</w:t>
      </w:r>
    </w:p>
    <w:p w14:paraId="44246400" w14:textId="77777777" w:rsidR="000412E9" w:rsidRDefault="00000000">
      <w:pPr>
        <w:pStyle w:val="Zkladntext1"/>
        <w:framePr w:w="9197" w:h="13843" w:hRule="exact" w:wrap="none" w:vAnchor="page" w:hAnchor="page" w:x="1367" w:y="1240"/>
        <w:tabs>
          <w:tab w:val="right" w:leader="dot" w:pos="8266"/>
          <w:tab w:val="center" w:pos="8437"/>
        </w:tabs>
        <w:ind w:firstLine="740"/>
        <w:jc w:val="both"/>
      </w:pPr>
      <w:r>
        <w:t>Cena DÍLA bez DPH</w:t>
      </w:r>
      <w:r>
        <w:tab/>
        <w:t xml:space="preserve"> 2.071.610,00</w:t>
      </w:r>
      <w:r>
        <w:tab/>
        <w:t>Kč</w:t>
      </w:r>
    </w:p>
    <w:p w14:paraId="431D25E6" w14:textId="77777777" w:rsidR="000412E9" w:rsidRDefault="00000000">
      <w:pPr>
        <w:pStyle w:val="Zkladntext1"/>
        <w:framePr w:w="9197" w:h="13843" w:hRule="exact" w:wrap="none" w:vAnchor="page" w:hAnchor="page" w:x="1367" w:y="1240"/>
        <w:tabs>
          <w:tab w:val="right" w:leader="dot" w:pos="8516"/>
        </w:tabs>
        <w:ind w:firstLine="740"/>
        <w:jc w:val="both"/>
      </w:pPr>
      <w:r>
        <w:rPr>
          <w:u w:val="single"/>
        </w:rPr>
        <w:t>DPH 21%</w:t>
      </w:r>
      <w:r>
        <w:rPr>
          <w:u w:val="single"/>
        </w:rPr>
        <w:tab/>
        <w:t>435.038,10 Kč</w:t>
      </w:r>
    </w:p>
    <w:p w14:paraId="5043B07C" w14:textId="77777777" w:rsidR="000412E9" w:rsidRDefault="00000000">
      <w:pPr>
        <w:pStyle w:val="Zkladntext1"/>
        <w:framePr w:w="9197" w:h="13843" w:hRule="exact" w:wrap="none" w:vAnchor="page" w:hAnchor="page" w:x="1367" w:y="1240"/>
        <w:tabs>
          <w:tab w:val="right" w:leader="dot" w:pos="8266"/>
          <w:tab w:val="center" w:pos="8437"/>
        </w:tabs>
        <w:spacing w:after="240"/>
        <w:ind w:firstLine="740"/>
        <w:jc w:val="both"/>
      </w:pPr>
      <w:r>
        <w:rPr>
          <w:b/>
          <w:bCs/>
        </w:rPr>
        <w:t>Cena DÍLA včetně DPH</w:t>
      </w:r>
      <w:r>
        <w:rPr>
          <w:b/>
          <w:bCs/>
        </w:rPr>
        <w:tab/>
        <w:t>2.506.648,10</w:t>
      </w:r>
      <w:r>
        <w:rPr>
          <w:b/>
          <w:bCs/>
        </w:rPr>
        <w:tab/>
        <w:t>Kč</w:t>
      </w:r>
    </w:p>
    <w:p w14:paraId="4FD66D46" w14:textId="77777777" w:rsidR="000412E9" w:rsidRDefault="00000000">
      <w:pPr>
        <w:pStyle w:val="Zkladntext1"/>
        <w:framePr w:w="9197" w:h="13843" w:hRule="exact" w:wrap="none" w:vAnchor="page" w:hAnchor="page" w:x="1367" w:y="1240"/>
        <w:spacing w:after="240"/>
        <w:ind w:firstLine="380"/>
      </w:pPr>
      <w:r>
        <w:rPr>
          <w:i/>
          <w:iCs/>
        </w:rPr>
        <w:t xml:space="preserve">(slovy: </w:t>
      </w:r>
      <w:proofErr w:type="spellStart"/>
      <w:r>
        <w:rPr>
          <w:i/>
          <w:iCs/>
        </w:rPr>
        <w:t>dvamilionypětsetšesttisícšestsetčtyřicetosm</w:t>
      </w:r>
      <w:proofErr w:type="spellEnd"/>
      <w:r>
        <w:rPr>
          <w:i/>
          <w:iCs/>
        </w:rPr>
        <w:t xml:space="preserve"> korun českých a deset haléřů včetně DPH)</w:t>
      </w:r>
    </w:p>
    <w:p w14:paraId="702AE34E" w14:textId="4615AEED" w:rsidR="000412E9" w:rsidRDefault="00000000">
      <w:pPr>
        <w:pStyle w:val="Zkladntext1"/>
        <w:framePr w:w="9197" w:h="13843" w:hRule="exact" w:wrap="none" w:vAnchor="page" w:hAnchor="page" w:x="1367" w:y="1240"/>
        <w:spacing w:after="240"/>
        <w:ind w:left="380" w:firstLine="80"/>
        <w:jc w:val="both"/>
      </w:pPr>
      <w:r>
        <w:t xml:space="preserve">Podrobný rozpis ceny (oceněný položkový výkaz výměr) je uveden v cenové nabídce zhotovitele, která tvoří přílohu č. 1 této Smlouvy, jako její nedílná součást. Změna výše ceny DÍLA je možná jen písemným dodatkem </w:t>
      </w:r>
      <w:r w:rsidR="0032599E">
        <w:t>k této</w:t>
      </w:r>
      <w:r>
        <w:t xml:space="preserve"> Smlouvě, podepsaným oběma smluvními stranami, v souladu s touto Smlouvou a v souladu se zákonem č. 134/2016 Sb., o zadávání veřejných zakázek, ve znění pozdějších předpisů.</w:t>
      </w:r>
    </w:p>
    <w:p w14:paraId="385F0F1D" w14:textId="77777777" w:rsidR="000412E9" w:rsidRDefault="00000000">
      <w:pPr>
        <w:pStyle w:val="Zkladntext1"/>
        <w:framePr w:w="9197" w:h="13843" w:hRule="exact" w:wrap="none" w:vAnchor="page" w:hAnchor="page" w:x="1367" w:y="1240"/>
        <w:numPr>
          <w:ilvl w:val="0"/>
          <w:numId w:val="8"/>
        </w:numPr>
        <w:tabs>
          <w:tab w:val="left" w:pos="422"/>
        </w:tabs>
        <w:spacing w:after="240"/>
        <w:jc w:val="both"/>
      </w:pPr>
      <w:r>
        <w:t>Smluvní strany se dohodly, že cena za DÍLO může být změněna pouze z důvodu:</w:t>
      </w:r>
    </w:p>
    <w:p w14:paraId="31D3950A" w14:textId="77777777" w:rsidR="000412E9" w:rsidRDefault="00000000">
      <w:pPr>
        <w:pStyle w:val="Zkladntext1"/>
        <w:framePr w:w="9197" w:h="13843" w:hRule="exact" w:wrap="none" w:vAnchor="page" w:hAnchor="page" w:x="1367" w:y="1240"/>
        <w:numPr>
          <w:ilvl w:val="0"/>
          <w:numId w:val="9"/>
        </w:numPr>
        <w:tabs>
          <w:tab w:val="left" w:pos="760"/>
        </w:tabs>
        <w:ind w:left="740" w:hanging="28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1D0981BE" w14:textId="77777777" w:rsidR="000412E9" w:rsidRDefault="00000000">
      <w:pPr>
        <w:pStyle w:val="Zkladntext1"/>
        <w:framePr w:w="9197" w:h="13843" w:hRule="exact" w:wrap="none" w:vAnchor="page" w:hAnchor="page" w:x="1367" w:y="1240"/>
        <w:numPr>
          <w:ilvl w:val="0"/>
          <w:numId w:val="9"/>
        </w:numPr>
        <w:tabs>
          <w:tab w:val="left" w:pos="765"/>
        </w:tabs>
        <w:spacing w:after="240"/>
        <w:ind w:left="740" w:hanging="28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0C31916" w14:textId="77777777" w:rsidR="000412E9" w:rsidRDefault="00000000">
      <w:pPr>
        <w:pStyle w:val="Zkladntext1"/>
        <w:framePr w:w="9197" w:h="13843" w:hRule="exact" w:wrap="none" w:vAnchor="page" w:hAnchor="page" w:x="1367" w:y="1240"/>
        <w:numPr>
          <w:ilvl w:val="0"/>
          <w:numId w:val="8"/>
        </w:numPr>
        <w:tabs>
          <w:tab w:val="left" w:pos="422"/>
        </w:tabs>
        <w:ind w:left="380" w:hanging="380"/>
        <w:jc w:val="both"/>
      </w:pPr>
      <w:r>
        <w:t>K ceně za provedení DÍLA bez DPH bude zhotovitel účtovat DPH (daň z přidané hodnoty), ve výši stanovené zákonem č. 235/2004 Sb., o dani z přidané hodnoty, v platném znění (dále též „zákon o DPH“).</w:t>
      </w:r>
    </w:p>
    <w:p w14:paraId="27A62A46" w14:textId="5AF9540E" w:rsidR="000412E9" w:rsidRDefault="00000000">
      <w:pPr>
        <w:pStyle w:val="Zkladntext1"/>
        <w:framePr w:w="9197" w:h="13843" w:hRule="exact" w:wrap="none" w:vAnchor="page" w:hAnchor="page" w:x="1367" w:y="1240"/>
        <w:numPr>
          <w:ilvl w:val="0"/>
          <w:numId w:val="8"/>
        </w:numPr>
        <w:tabs>
          <w:tab w:val="left" w:pos="422"/>
        </w:tabs>
        <w:ind w:left="380" w:hanging="380"/>
        <w:jc w:val="both"/>
      </w:pPr>
      <w:r>
        <w:t xml:space="preserve">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w:t>
      </w:r>
      <w:r w:rsidR="0032599E">
        <w:t>k této</w:t>
      </w:r>
      <w:r>
        <w:t xml:space="preserve"> Smlouvě, není objednatel povinen zhotoviteli uhradit.</w:t>
      </w:r>
    </w:p>
    <w:p w14:paraId="2CB08BA2" w14:textId="77777777" w:rsidR="000412E9" w:rsidRDefault="00000000">
      <w:pPr>
        <w:pStyle w:val="Zkladntext1"/>
        <w:framePr w:w="9197" w:h="13843" w:hRule="exact" w:wrap="none" w:vAnchor="page" w:hAnchor="page" w:x="1367" w:y="1240"/>
        <w:numPr>
          <w:ilvl w:val="0"/>
          <w:numId w:val="8"/>
        </w:numPr>
        <w:tabs>
          <w:tab w:val="left" w:pos="422"/>
        </w:tabs>
        <w:ind w:left="380" w:hanging="38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w:t>
      </w:r>
    </w:p>
    <w:p w14:paraId="0BE99547" w14:textId="77777777" w:rsidR="000412E9" w:rsidRDefault="000412E9">
      <w:pPr>
        <w:framePr w:wrap="none" w:vAnchor="page" w:hAnchor="page" w:x="10055" w:y="15712"/>
      </w:pPr>
    </w:p>
    <w:p w14:paraId="1B108CF4" w14:textId="77777777" w:rsidR="000412E9" w:rsidRDefault="00000000">
      <w:pPr>
        <w:pStyle w:val="Zhlavnebozpat0"/>
        <w:framePr w:wrap="none" w:vAnchor="page" w:hAnchor="page" w:x="10199" w:y="15578"/>
        <w:rPr>
          <w:sz w:val="24"/>
          <w:szCs w:val="24"/>
        </w:rPr>
      </w:pPr>
      <w:r>
        <w:rPr>
          <w:rFonts w:ascii="Times New Roman" w:eastAsia="Times New Roman" w:hAnsi="Times New Roman" w:cs="Times New Roman"/>
          <w:sz w:val="24"/>
          <w:szCs w:val="24"/>
        </w:rPr>
        <w:t>5</w:t>
      </w:r>
    </w:p>
    <w:p w14:paraId="64FC1D0B" w14:textId="77777777" w:rsidR="000412E9" w:rsidRDefault="000412E9">
      <w:pPr>
        <w:framePr w:wrap="none" w:vAnchor="page" w:hAnchor="page" w:x="10371" w:y="15712"/>
      </w:pPr>
    </w:p>
    <w:p w14:paraId="36F315E0"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269AF4EA" w14:textId="77777777" w:rsidR="000412E9" w:rsidRDefault="000412E9">
      <w:pPr>
        <w:spacing w:line="1" w:lineRule="exact"/>
      </w:pPr>
    </w:p>
    <w:p w14:paraId="21B273E0" w14:textId="77777777" w:rsidR="000412E9" w:rsidRDefault="00000000">
      <w:pPr>
        <w:pStyle w:val="Zhlavnebozpat0"/>
        <w:framePr w:wrap="none" w:vAnchor="page" w:hAnchor="page" w:x="1410" w:y="554"/>
      </w:pPr>
      <w:r>
        <w:rPr>
          <w:b/>
          <w:bCs/>
        </w:rPr>
        <w:t>Název akce</w:t>
      </w:r>
      <w:r>
        <w:t>: Budova radnice-restaurátorská oprava balkonů</w:t>
      </w:r>
    </w:p>
    <w:p w14:paraId="56141B0F" w14:textId="77777777" w:rsidR="000412E9" w:rsidRDefault="00000000">
      <w:pPr>
        <w:pStyle w:val="Zhlavnebozpat0"/>
        <w:framePr w:wrap="none" w:vAnchor="page" w:hAnchor="page" w:x="7587" w:y="554"/>
      </w:pPr>
      <w:r>
        <w:t>Smlouva o dílo č. OMI-VZMR-2025-87</w:t>
      </w:r>
    </w:p>
    <w:p w14:paraId="5C5F019D" w14:textId="77777777" w:rsidR="000412E9" w:rsidRDefault="00000000">
      <w:pPr>
        <w:pStyle w:val="Zkladntext1"/>
        <w:framePr w:w="9120" w:h="14088" w:hRule="exact" w:wrap="none" w:vAnchor="page" w:hAnchor="page" w:x="1405" w:y="1240"/>
        <w:spacing w:after="240" w:line="233" w:lineRule="auto"/>
        <w:ind w:left="380"/>
        <w:jc w:val="both"/>
      </w:pPr>
      <w:r>
        <w:t>které se nebudou provádět dle předloženého jednotkového ocenění - méněpráce, budou odečteny v nabídkových cenách.</w:t>
      </w:r>
    </w:p>
    <w:p w14:paraId="43CDC4D8" w14:textId="77777777" w:rsidR="000412E9" w:rsidRDefault="00000000">
      <w:pPr>
        <w:pStyle w:val="Nadpis20"/>
        <w:framePr w:w="9120" w:h="14088" w:hRule="exact" w:wrap="none" w:vAnchor="page" w:hAnchor="page" w:x="1405" w:y="1240"/>
        <w:numPr>
          <w:ilvl w:val="0"/>
          <w:numId w:val="6"/>
        </w:numPr>
        <w:tabs>
          <w:tab w:val="left" w:pos="470"/>
        </w:tabs>
      </w:pPr>
      <w:bookmarkStart w:id="6" w:name="bookmark13"/>
      <w:r>
        <w:t>Placení DÍLA a fakturace</w:t>
      </w:r>
      <w:bookmarkEnd w:id="6"/>
    </w:p>
    <w:p w14:paraId="48056005" w14:textId="77777777" w:rsidR="000412E9" w:rsidRDefault="00000000">
      <w:pPr>
        <w:pStyle w:val="Zkladntext1"/>
        <w:framePr w:w="9120" w:h="14088" w:hRule="exact" w:wrap="none" w:vAnchor="page" w:hAnchor="page" w:x="1405" w:y="1240"/>
        <w:numPr>
          <w:ilvl w:val="0"/>
          <w:numId w:val="10"/>
        </w:numPr>
        <w:tabs>
          <w:tab w:val="left" w:pos="418"/>
        </w:tabs>
        <w:jc w:val="both"/>
      </w:pPr>
      <w:r>
        <w:t>Objednatel nebude poskytovat zhotoviteli zálohy.</w:t>
      </w:r>
    </w:p>
    <w:p w14:paraId="11417995" w14:textId="77777777" w:rsidR="000412E9" w:rsidRDefault="00000000">
      <w:pPr>
        <w:pStyle w:val="Zkladntext1"/>
        <w:framePr w:w="9120" w:h="14088" w:hRule="exact" w:wrap="none" w:vAnchor="page" w:hAnchor="page" w:x="1405" w:y="1240"/>
        <w:numPr>
          <w:ilvl w:val="0"/>
          <w:numId w:val="10"/>
        </w:numPr>
        <w:tabs>
          <w:tab w:val="left" w:pos="418"/>
        </w:tabs>
        <w:ind w:left="440" w:hanging="440"/>
        <w:jc w:val="both"/>
      </w:pPr>
      <w:r>
        <w:t xml:space="preserve">Pro fakturování a placení DÍLA se smluvní strany dohodly, že úhrada ceny DÍLA dle oddílu I., čl. </w:t>
      </w:r>
      <w:r>
        <w:rPr>
          <w:lang w:val="en-US" w:eastAsia="en-US" w:bidi="en-US"/>
        </w:rPr>
        <w:t xml:space="preserve">III. </w:t>
      </w:r>
      <w:r>
        <w:t>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10% z celkové ceny DÍLA zhotovitel vyúčtuje v konečné faktuře do 15 kalendářních dnů ode dne protokolárního předání a převzetí dokončeného předmětu DÍLA bez vad a nedodělků a vyklizení staveniště.</w:t>
      </w:r>
    </w:p>
    <w:p w14:paraId="17E213D6" w14:textId="77777777" w:rsidR="000412E9" w:rsidRDefault="00000000">
      <w:pPr>
        <w:pStyle w:val="Zkladntext1"/>
        <w:framePr w:w="9120" w:h="14088" w:hRule="exact" w:wrap="none" w:vAnchor="page" w:hAnchor="page" w:x="1405" w:y="1240"/>
        <w:numPr>
          <w:ilvl w:val="0"/>
          <w:numId w:val="10"/>
        </w:numPr>
        <w:tabs>
          <w:tab w:val="left" w:pos="418"/>
        </w:tabs>
        <w:ind w:left="440" w:hanging="440"/>
        <w:jc w:val="both"/>
      </w:pPr>
      <w:r>
        <w:t>Bude-li zhotovitel v prodlení s prováděním DÍLA či jednotlivých částí DÍLA dle harmonogramu prací, odsouhlaseným oběma smluvnímu stranami, delším než 15 kalendářních dnů, je objednatel oprávněn úhradu daňových dokladů - faktur pozastavit.</w:t>
      </w:r>
    </w:p>
    <w:p w14:paraId="571FAFE3" w14:textId="77777777" w:rsidR="000412E9" w:rsidRDefault="00000000">
      <w:pPr>
        <w:pStyle w:val="Zkladntext1"/>
        <w:framePr w:w="9120" w:h="14088" w:hRule="exact" w:wrap="none" w:vAnchor="page" w:hAnchor="page" w:x="1405" w:y="1240"/>
        <w:numPr>
          <w:ilvl w:val="0"/>
          <w:numId w:val="10"/>
        </w:numPr>
        <w:tabs>
          <w:tab w:val="left" w:pos="418"/>
        </w:tabs>
        <w:ind w:left="440" w:hanging="440"/>
        <w:jc w:val="both"/>
      </w:pPr>
      <w:r>
        <w:t>Faktury budou v souladu s touto smlouvou zhotovitelem vystavovány vždy jednou měsíčně na základě soupisu skutečně provedených prací odsouhlaseného technickým zástupcem objednatele, který bude nedílnou součástí každého daňového dokladu vystaveného zhotovitelem. Při absenci tohoto soupisu je faktura neúplná. Zhotovitel je povinen předložit technickému zástupci objednatele soupis skutečně provedených prací za ukončený kalendářní měsíc plnění ke kontrole a k odsouhlasení.</w:t>
      </w:r>
    </w:p>
    <w:p w14:paraId="75AB8BAD" w14:textId="77777777" w:rsidR="000412E9" w:rsidRDefault="00000000">
      <w:pPr>
        <w:pStyle w:val="Zkladntext1"/>
        <w:framePr w:w="9120" w:h="14088" w:hRule="exact" w:wrap="none" w:vAnchor="page" w:hAnchor="page" w:x="1405" w:y="1240"/>
        <w:numPr>
          <w:ilvl w:val="0"/>
          <w:numId w:val="10"/>
        </w:numPr>
        <w:tabs>
          <w:tab w:val="left" w:pos="418"/>
        </w:tabs>
        <w:ind w:left="440" w:hanging="440"/>
        <w:jc w:val="both"/>
      </w:pPr>
      <w:r>
        <w:t>Zhotovitel je povinen doručit objednateli daňové doklady nejpozději do 10 dnů od data uskutečnění zdanitelného plnění.</w:t>
      </w:r>
    </w:p>
    <w:p w14:paraId="511A617C" w14:textId="77777777" w:rsidR="000412E9" w:rsidRDefault="00000000">
      <w:pPr>
        <w:pStyle w:val="Zkladntext1"/>
        <w:framePr w:w="9120" w:h="14088" w:hRule="exact" w:wrap="none" w:vAnchor="page" w:hAnchor="page" w:x="1405" w:y="1240"/>
        <w:numPr>
          <w:ilvl w:val="0"/>
          <w:numId w:val="10"/>
        </w:numPr>
        <w:tabs>
          <w:tab w:val="left" w:pos="418"/>
        </w:tabs>
        <w:ind w:left="440" w:hanging="440"/>
        <w:jc w:val="both"/>
      </w:pPr>
      <w:r>
        <w:t>Objednatel uhradí fakturovanou částku z každého daňového dokladu dle oddílu I., čl. IV. odst. 2 do 30 kalendářních dní od data jeho prokazatelného doručení objednateli.</w:t>
      </w:r>
    </w:p>
    <w:p w14:paraId="7C1AB2C7" w14:textId="7CA9FFF5" w:rsidR="000412E9" w:rsidRDefault="00000000">
      <w:pPr>
        <w:pStyle w:val="Zkladntext1"/>
        <w:framePr w:w="9120" w:h="14088" w:hRule="exact" w:wrap="none" w:vAnchor="page" w:hAnchor="page" w:x="1405" w:y="1240"/>
        <w:numPr>
          <w:ilvl w:val="0"/>
          <w:numId w:val="10"/>
        </w:numPr>
        <w:tabs>
          <w:tab w:val="left" w:pos="418"/>
        </w:tabs>
        <w:ind w:left="440" w:hanging="440"/>
        <w:jc w:val="both"/>
      </w:pPr>
      <w:r>
        <w:t xml:space="preserve">Na základě oboustranně potvrzeného zápisu o předání a převzetí DÍLA dle oddílu II. čl. V. této smlouvy, případně zápisu o odstranění vad a nedodělků uvedených v zápise o předání a převzetí DÍLA, vystaví zhotovitel KONEČNOU FAKTURU. Přílohou konečné faktury bude oboustranně odsouhlasený a podepsaný protokol o předání a převzetí DÍLA a o vyklizení staveniště, případně také zápis o odstranění vad a nedodělků.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w:t>
      </w:r>
      <w:r w:rsidR="0032599E">
        <w:t>k této</w:t>
      </w:r>
      <w:r>
        <w:t xml:space="preserve"> smlouvě o dílo.</w:t>
      </w:r>
    </w:p>
    <w:p w14:paraId="2749693E" w14:textId="77777777" w:rsidR="000412E9" w:rsidRDefault="00000000">
      <w:pPr>
        <w:pStyle w:val="Zkladntext1"/>
        <w:framePr w:w="9120" w:h="14088" w:hRule="exact" w:wrap="none" w:vAnchor="page" w:hAnchor="page" w:x="1405" w:y="1240"/>
        <w:numPr>
          <w:ilvl w:val="0"/>
          <w:numId w:val="10"/>
        </w:numPr>
        <w:tabs>
          <w:tab w:val="left" w:pos="418"/>
        </w:tabs>
        <w:ind w:left="440" w:hanging="440"/>
        <w:jc w:val="both"/>
      </w:pPr>
      <w:r>
        <w:t>Faktura zhotovitele musí obsahovat všechny obvyklé náležitosti platebních dokladů stanovené zákonem o DPH a občanským zákoníkem, zejména:</w:t>
      </w:r>
    </w:p>
    <w:p w14:paraId="46572732" w14:textId="77777777" w:rsidR="000412E9" w:rsidRDefault="00000000">
      <w:pPr>
        <w:pStyle w:val="Zkladntext1"/>
        <w:framePr w:w="9120" w:h="14088" w:hRule="exact" w:wrap="none" w:vAnchor="page" w:hAnchor="page" w:x="1405" w:y="1240"/>
        <w:numPr>
          <w:ilvl w:val="0"/>
          <w:numId w:val="11"/>
        </w:numPr>
        <w:tabs>
          <w:tab w:val="left" w:pos="800"/>
        </w:tabs>
        <w:spacing w:line="254" w:lineRule="auto"/>
        <w:ind w:firstLine="440"/>
        <w:jc w:val="both"/>
      </w:pPr>
      <w:r>
        <w:t>označení faktury a číslo,</w:t>
      </w:r>
    </w:p>
    <w:p w14:paraId="1887816F" w14:textId="77777777" w:rsidR="000412E9" w:rsidRDefault="00000000">
      <w:pPr>
        <w:pStyle w:val="Zkladntext1"/>
        <w:framePr w:w="9120" w:h="14088" w:hRule="exact" w:wrap="none" w:vAnchor="page" w:hAnchor="page" w:x="1405" w:y="1240"/>
        <w:numPr>
          <w:ilvl w:val="0"/>
          <w:numId w:val="11"/>
        </w:numPr>
        <w:tabs>
          <w:tab w:val="left" w:pos="800"/>
        </w:tabs>
        <w:spacing w:line="254" w:lineRule="auto"/>
        <w:ind w:firstLine="440"/>
        <w:jc w:val="both"/>
      </w:pPr>
      <w:r>
        <w:t>obchodní název a sídlo objednatele a zhotovitele, jejich IČO a DIČ,</w:t>
      </w:r>
    </w:p>
    <w:p w14:paraId="217D31C1" w14:textId="77777777" w:rsidR="000412E9" w:rsidRDefault="00000000">
      <w:pPr>
        <w:pStyle w:val="Zkladntext1"/>
        <w:framePr w:w="9120" w:h="14088" w:hRule="exact" w:wrap="none" w:vAnchor="page" w:hAnchor="page" w:x="1405" w:y="1240"/>
        <w:numPr>
          <w:ilvl w:val="0"/>
          <w:numId w:val="11"/>
        </w:numPr>
        <w:tabs>
          <w:tab w:val="left" w:pos="800"/>
        </w:tabs>
        <w:spacing w:line="254" w:lineRule="auto"/>
        <w:ind w:firstLine="440"/>
        <w:jc w:val="both"/>
      </w:pPr>
      <w:r>
        <w:t>předmět plnění a den splnění,</w:t>
      </w:r>
    </w:p>
    <w:p w14:paraId="5AEA75F4" w14:textId="77777777" w:rsidR="000412E9" w:rsidRDefault="00000000">
      <w:pPr>
        <w:pStyle w:val="Zkladntext1"/>
        <w:framePr w:w="9120" w:h="14088" w:hRule="exact" w:wrap="none" w:vAnchor="page" w:hAnchor="page" w:x="1405" w:y="1240"/>
        <w:numPr>
          <w:ilvl w:val="0"/>
          <w:numId w:val="11"/>
        </w:numPr>
        <w:tabs>
          <w:tab w:val="left" w:pos="800"/>
        </w:tabs>
        <w:spacing w:line="254" w:lineRule="auto"/>
        <w:ind w:firstLine="440"/>
        <w:jc w:val="both"/>
      </w:pPr>
      <w:r>
        <w:t>den vystavení faktury, den uskutečnění zdanitelného plnění a lhůtu splatnosti,</w:t>
      </w:r>
    </w:p>
    <w:p w14:paraId="6FBBFE5C" w14:textId="77777777" w:rsidR="000412E9" w:rsidRDefault="00000000">
      <w:pPr>
        <w:pStyle w:val="Zkladntext1"/>
        <w:framePr w:w="9120" w:h="14088" w:hRule="exact" w:wrap="none" w:vAnchor="page" w:hAnchor="page" w:x="1405" w:y="1240"/>
        <w:numPr>
          <w:ilvl w:val="0"/>
          <w:numId w:val="11"/>
        </w:numPr>
        <w:tabs>
          <w:tab w:val="left" w:pos="800"/>
        </w:tabs>
        <w:spacing w:line="254" w:lineRule="auto"/>
        <w:ind w:firstLine="440"/>
        <w:jc w:val="both"/>
      </w:pPr>
      <w:r>
        <w:t>označení banky a číslo účtu, na který má být placeno,</w:t>
      </w:r>
    </w:p>
    <w:p w14:paraId="1A19FEC5" w14:textId="77777777" w:rsidR="000412E9" w:rsidRDefault="00000000">
      <w:pPr>
        <w:pStyle w:val="Zkladntext1"/>
        <w:framePr w:w="9120" w:h="14088" w:hRule="exact" w:wrap="none" w:vAnchor="page" w:hAnchor="page" w:x="1405" w:y="1240"/>
        <w:numPr>
          <w:ilvl w:val="0"/>
          <w:numId w:val="11"/>
        </w:numPr>
        <w:tabs>
          <w:tab w:val="left" w:pos="800"/>
        </w:tabs>
        <w:ind w:left="800" w:hanging="360"/>
        <w:jc w:val="both"/>
      </w:pPr>
      <w:r>
        <w:t>fakturovanou částku a další náležitosti podle zákona č. 235/2004 Sb., o DPH, ve znění pozdějších předpisů, včetně razítka zhotovitele a podpisu oprávněné osoby zhotovitele,</w:t>
      </w:r>
    </w:p>
    <w:p w14:paraId="724F7C0B" w14:textId="77777777" w:rsidR="000412E9" w:rsidRDefault="00000000">
      <w:pPr>
        <w:pStyle w:val="Zkladntext1"/>
        <w:framePr w:w="9120" w:h="14088" w:hRule="exact" w:wrap="none" w:vAnchor="page" w:hAnchor="page" w:x="1405" w:y="1240"/>
        <w:numPr>
          <w:ilvl w:val="0"/>
          <w:numId w:val="11"/>
        </w:numPr>
        <w:tabs>
          <w:tab w:val="left" w:pos="800"/>
        </w:tabs>
        <w:ind w:left="800" w:hanging="360"/>
        <w:jc w:val="both"/>
      </w:pPr>
      <w:r>
        <w:t>jako přílohu soupis skutečně provedených prací odsouhlasený technickým zástupcem objednatele,</w:t>
      </w:r>
    </w:p>
    <w:p w14:paraId="6E569FD7" w14:textId="77777777" w:rsidR="000412E9" w:rsidRDefault="00000000">
      <w:pPr>
        <w:pStyle w:val="Zkladntext1"/>
        <w:framePr w:w="9120" w:h="14088" w:hRule="exact" w:wrap="none" w:vAnchor="page" w:hAnchor="page" w:x="1405" w:y="1240"/>
        <w:numPr>
          <w:ilvl w:val="0"/>
          <w:numId w:val="11"/>
        </w:numPr>
        <w:tabs>
          <w:tab w:val="left" w:pos="800"/>
        </w:tabs>
        <w:spacing w:line="254" w:lineRule="auto"/>
        <w:ind w:firstLine="440"/>
        <w:jc w:val="both"/>
      </w:pPr>
      <w:r>
        <w:t>údaje pro daňové účely.</w:t>
      </w:r>
    </w:p>
    <w:p w14:paraId="0C3EE00A" w14:textId="77777777" w:rsidR="000412E9" w:rsidRDefault="00000000">
      <w:pPr>
        <w:pStyle w:val="Zkladntext1"/>
        <w:framePr w:w="9120" w:h="14088" w:hRule="exact" w:wrap="none" w:vAnchor="page" w:hAnchor="page" w:x="1405" w:y="1240"/>
        <w:ind w:firstLine="440"/>
        <w:jc w:val="both"/>
      </w:pPr>
      <w:r>
        <w:t>Konečná faktura DÍLA musí mimo výše uvedené náležitosti obsahovat:</w:t>
      </w:r>
    </w:p>
    <w:p w14:paraId="63258685" w14:textId="77777777" w:rsidR="000412E9" w:rsidRDefault="00000000">
      <w:pPr>
        <w:pStyle w:val="Zkladntext1"/>
        <w:framePr w:w="9120" w:h="14088" w:hRule="exact" w:wrap="none" w:vAnchor="page" w:hAnchor="page" w:x="1405" w:y="1240"/>
        <w:numPr>
          <w:ilvl w:val="0"/>
          <w:numId w:val="11"/>
        </w:numPr>
        <w:tabs>
          <w:tab w:val="left" w:pos="800"/>
        </w:tabs>
        <w:ind w:left="800" w:hanging="360"/>
        <w:jc w:val="both"/>
      </w:pPr>
      <w:r>
        <w:t>jako přílohu oboustranně odsouhlasený protokol o předání a převzetí DÍLA a zápis o odstranění vad a nedodělků a o vyklizení jednotlivých míst realizace prací.</w:t>
      </w:r>
    </w:p>
    <w:p w14:paraId="31A68092" w14:textId="77777777" w:rsidR="000412E9" w:rsidRDefault="00000000">
      <w:pPr>
        <w:pStyle w:val="Zkladntext1"/>
        <w:framePr w:w="9120" w:h="14088" w:hRule="exact" w:wrap="none" w:vAnchor="page" w:hAnchor="page" w:x="1405" w:y="1240"/>
        <w:numPr>
          <w:ilvl w:val="0"/>
          <w:numId w:val="10"/>
        </w:numPr>
        <w:tabs>
          <w:tab w:val="left" w:pos="418"/>
        </w:tabs>
        <w:ind w:left="440" w:hanging="440"/>
        <w:jc w:val="both"/>
      </w:pPr>
      <w:r>
        <w:t>V případě, že faktura vystavená dle tohoto oddílu bude obsahovat nesprávné nebo neúplné údaje a nebude obsahovat všechny náležitosti uvedené v odst. 8 tohoto čl. této smlouvy, je objednatel</w:t>
      </w:r>
    </w:p>
    <w:p w14:paraId="5B9F3C3A" w14:textId="77777777" w:rsidR="000412E9" w:rsidRDefault="000412E9">
      <w:pPr>
        <w:framePr w:wrap="none" w:vAnchor="page" w:hAnchor="page" w:x="10079" w:y="15712"/>
      </w:pPr>
    </w:p>
    <w:p w14:paraId="06D65916" w14:textId="77777777" w:rsidR="000412E9" w:rsidRDefault="00000000">
      <w:pPr>
        <w:pStyle w:val="Zhlavnebozpat0"/>
        <w:framePr w:w="158" w:h="298" w:hRule="exact" w:wrap="none" w:vAnchor="page" w:hAnchor="page" w:x="10218" w:y="15578"/>
        <w:jc w:val="right"/>
        <w:rPr>
          <w:sz w:val="24"/>
          <w:szCs w:val="24"/>
        </w:rPr>
      </w:pPr>
      <w:r>
        <w:rPr>
          <w:rFonts w:ascii="Times New Roman" w:eastAsia="Times New Roman" w:hAnsi="Times New Roman" w:cs="Times New Roman"/>
          <w:sz w:val="24"/>
          <w:szCs w:val="24"/>
        </w:rPr>
        <w:t>6</w:t>
      </w:r>
    </w:p>
    <w:p w14:paraId="68245690" w14:textId="77777777" w:rsidR="000412E9" w:rsidRDefault="000412E9">
      <w:pPr>
        <w:framePr w:wrap="none" w:vAnchor="page" w:hAnchor="page" w:x="10395" w:y="15712"/>
      </w:pPr>
    </w:p>
    <w:p w14:paraId="5519CDA5"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59F30C08" w14:textId="77777777" w:rsidR="000412E9" w:rsidRDefault="000412E9">
      <w:pPr>
        <w:spacing w:line="1" w:lineRule="exact"/>
      </w:pPr>
    </w:p>
    <w:p w14:paraId="5C21679F" w14:textId="77777777" w:rsidR="000412E9" w:rsidRDefault="00000000">
      <w:pPr>
        <w:pStyle w:val="Zhlavnebozpat0"/>
        <w:framePr w:wrap="none" w:vAnchor="page" w:hAnchor="page" w:x="1374" w:y="554"/>
      </w:pPr>
      <w:r>
        <w:rPr>
          <w:b/>
          <w:bCs/>
        </w:rPr>
        <w:t>Název akce</w:t>
      </w:r>
      <w:r>
        <w:t>: Budova radnice-restaurátorská oprava balkonů</w:t>
      </w:r>
    </w:p>
    <w:p w14:paraId="08911B01" w14:textId="77777777" w:rsidR="000412E9" w:rsidRDefault="00000000">
      <w:pPr>
        <w:pStyle w:val="Zhlavnebozpat0"/>
        <w:framePr w:wrap="none" w:vAnchor="page" w:hAnchor="page" w:x="7551" w:y="554"/>
      </w:pPr>
      <w:r>
        <w:t>Smlouva o dílo č. OMI-VZMR-2025-87</w:t>
      </w:r>
    </w:p>
    <w:p w14:paraId="41C5997B" w14:textId="77777777" w:rsidR="000412E9" w:rsidRDefault="00000000">
      <w:pPr>
        <w:pStyle w:val="Zkladntext1"/>
        <w:framePr w:w="9192" w:h="13771" w:hRule="exact" w:wrap="none" w:vAnchor="page" w:hAnchor="page" w:x="1369" w:y="1240"/>
        <w:ind w:left="440"/>
        <w:jc w:val="both"/>
      </w:pPr>
      <w:r>
        <w:t>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549DCC4A" w14:textId="77777777" w:rsidR="000412E9" w:rsidRDefault="00000000">
      <w:pPr>
        <w:pStyle w:val="Zkladntext1"/>
        <w:framePr w:w="9192" w:h="13771" w:hRule="exact" w:wrap="none" w:vAnchor="page" w:hAnchor="page" w:x="1369" w:y="1240"/>
        <w:numPr>
          <w:ilvl w:val="0"/>
          <w:numId w:val="10"/>
        </w:numPr>
        <w:tabs>
          <w:tab w:val="left" w:pos="418"/>
        </w:tabs>
        <w:ind w:left="440" w:hanging="440"/>
        <w:jc w:val="both"/>
      </w:pPr>
      <w:r>
        <w:t>Daň z přidané hodnoty bude při fakturaci veškerých prací a dodávek účtována ve výši dle zákona o DPH v platném znění. Objednatel prohlašuje, že opravovaný „objekt“ je používán k ekonomické činnosti, objednatel jedná jako osoba povinná k dani dle § 5 odst. 4 zákona o DPH a ve smyslu § 92a odst. 2 zákona o DPH bude pro výše uvedenou dodávku aplikován režim přenesené daňové povinnosti podle § 92a odst. 1 zákona o DPH.</w:t>
      </w:r>
    </w:p>
    <w:p w14:paraId="44B30D19" w14:textId="77777777" w:rsidR="000412E9" w:rsidRDefault="00000000">
      <w:pPr>
        <w:pStyle w:val="Zkladntext1"/>
        <w:framePr w:w="9192" w:h="13771" w:hRule="exact" w:wrap="none" w:vAnchor="page" w:hAnchor="page" w:x="1369" w:y="1240"/>
        <w:numPr>
          <w:ilvl w:val="0"/>
          <w:numId w:val="10"/>
        </w:numPr>
        <w:tabs>
          <w:tab w:val="left" w:pos="418"/>
        </w:tabs>
        <w:ind w:left="440" w:hanging="440"/>
        <w:jc w:val="both"/>
      </w:pPr>
      <w:r>
        <w:t>Fakturu lze doručit elektronicky e-mailem na adresu:</w:t>
      </w:r>
      <w:hyperlink r:id="rId10" w:history="1">
        <w:r>
          <w:t xml:space="preserve"> </w:t>
        </w:r>
        <w:r>
          <w:rPr>
            <w:lang w:val="en-US" w:eastAsia="en-US" w:bidi="en-US"/>
          </w:rPr>
          <w:t xml:space="preserve">faktury@mmp.cz </w:t>
        </w:r>
      </w:hyperlink>
      <w:r>
        <w:t xml:space="preserve">nebo do datové schránky </w:t>
      </w:r>
      <w:proofErr w:type="spellStart"/>
      <w:r>
        <w:t>MmP</w:t>
      </w:r>
      <w:proofErr w:type="spellEnd"/>
      <w:r>
        <w:t xml:space="preserve"> na adresu: ukzbx4z, případně zaslat poštou nebo prostřednictvím jiné osoby, která provádí přepravu zásilek (kurýrní služba), na adresu objednatele či předat osobně na podatelnu v sídle objednatele.</w:t>
      </w:r>
    </w:p>
    <w:p w14:paraId="240A463C" w14:textId="77777777" w:rsidR="000412E9" w:rsidRDefault="00000000">
      <w:pPr>
        <w:pStyle w:val="Zkladntext1"/>
        <w:framePr w:w="9192" w:h="13771" w:hRule="exact" w:wrap="none" w:vAnchor="page" w:hAnchor="page" w:x="1369" w:y="1240"/>
        <w:numPr>
          <w:ilvl w:val="0"/>
          <w:numId w:val="10"/>
        </w:numPr>
        <w:tabs>
          <w:tab w:val="left" w:pos="418"/>
        </w:tabs>
        <w:jc w:val="both"/>
      </w:pPr>
      <w:r>
        <w:t>Platba bude provedena formou bezhotovostního bankovního převodu na účet zhotovitele.</w:t>
      </w:r>
    </w:p>
    <w:p w14:paraId="39353095" w14:textId="77777777" w:rsidR="000412E9" w:rsidRDefault="00000000">
      <w:pPr>
        <w:pStyle w:val="Zkladntext1"/>
        <w:framePr w:w="9192" w:h="13771" w:hRule="exact" w:wrap="none" w:vAnchor="page" w:hAnchor="page" w:x="1369" w:y="1240"/>
        <w:numPr>
          <w:ilvl w:val="0"/>
          <w:numId w:val="10"/>
        </w:numPr>
        <w:tabs>
          <w:tab w:val="left" w:pos="418"/>
        </w:tabs>
        <w:jc w:val="both"/>
      </w:pPr>
      <w:r>
        <w:t>Za okamžik úhrady se považuje okamžik odepsání hrazené částky z účtu objednatele.</w:t>
      </w:r>
    </w:p>
    <w:p w14:paraId="4895943A" w14:textId="77777777" w:rsidR="000412E9" w:rsidRDefault="00000000">
      <w:pPr>
        <w:pStyle w:val="Zkladntext1"/>
        <w:framePr w:w="9192" w:h="13771" w:hRule="exact" w:wrap="none" w:vAnchor="page" w:hAnchor="page" w:x="1369" w:y="1240"/>
        <w:numPr>
          <w:ilvl w:val="0"/>
          <w:numId w:val="10"/>
        </w:numPr>
        <w:tabs>
          <w:tab w:val="left" w:pos="418"/>
        </w:tabs>
        <w:ind w:left="440" w:hanging="440"/>
        <w:jc w:val="both"/>
      </w:pPr>
      <w:r>
        <w:t>Objednatel provede úhradu ve splatnosti na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2D645594" w14:textId="77777777" w:rsidR="000412E9" w:rsidRDefault="00000000">
      <w:pPr>
        <w:pStyle w:val="Zkladntext1"/>
        <w:framePr w:w="9192" w:h="13771" w:hRule="exact" w:wrap="none" w:vAnchor="page" w:hAnchor="page" w:x="1369" w:y="1240"/>
        <w:numPr>
          <w:ilvl w:val="0"/>
          <w:numId w:val="10"/>
        </w:numPr>
        <w:tabs>
          <w:tab w:val="left" w:pos="418"/>
        </w:tabs>
        <w:spacing w:after="240"/>
        <w:ind w:left="440" w:hanging="440"/>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 zhotovitele.</w:t>
      </w:r>
    </w:p>
    <w:p w14:paraId="7D33E6CE" w14:textId="77777777" w:rsidR="000412E9" w:rsidRDefault="00000000">
      <w:pPr>
        <w:pStyle w:val="Nadpis20"/>
        <w:framePr w:w="9192" w:h="13771" w:hRule="exact" w:wrap="none" w:vAnchor="page" w:hAnchor="page" w:x="1369" w:y="1240"/>
        <w:pBdr>
          <w:bottom w:val="single" w:sz="4" w:space="0" w:color="auto"/>
        </w:pBdr>
        <w:spacing w:after="300"/>
      </w:pPr>
      <w:bookmarkStart w:id="7" w:name="bookmark15"/>
      <w:r>
        <w:rPr>
          <w:u w:val="none"/>
        </w:rPr>
        <w:t>Oddíl II.</w:t>
      </w:r>
      <w:r>
        <w:rPr>
          <w:u w:val="none"/>
        </w:rPr>
        <w:br/>
      </w:r>
      <w:r>
        <w:t>Realizace DÍLA</w:t>
      </w:r>
      <w:bookmarkEnd w:id="7"/>
    </w:p>
    <w:p w14:paraId="4B2A5715" w14:textId="77777777" w:rsidR="000412E9" w:rsidRDefault="00000000">
      <w:pPr>
        <w:pStyle w:val="Nadpis20"/>
        <w:framePr w:w="9192" w:h="13771" w:hRule="exact" w:wrap="none" w:vAnchor="page" w:hAnchor="page" w:x="1369" w:y="1240"/>
        <w:numPr>
          <w:ilvl w:val="0"/>
          <w:numId w:val="12"/>
        </w:numPr>
        <w:tabs>
          <w:tab w:val="left" w:pos="250"/>
        </w:tabs>
      </w:pPr>
      <w:bookmarkStart w:id="8" w:name="bookmark17"/>
      <w:r>
        <w:t>Odevzdání a převzetí staveniště</w:t>
      </w:r>
      <w:bookmarkEnd w:id="8"/>
    </w:p>
    <w:p w14:paraId="325BB059" w14:textId="77777777" w:rsidR="000412E9" w:rsidRDefault="00000000">
      <w:pPr>
        <w:pStyle w:val="Zkladntext1"/>
        <w:framePr w:w="9192" w:h="13771" w:hRule="exact" w:wrap="none" w:vAnchor="page" w:hAnchor="page" w:x="1369" w:y="1240"/>
        <w:numPr>
          <w:ilvl w:val="0"/>
          <w:numId w:val="13"/>
        </w:numPr>
        <w:tabs>
          <w:tab w:val="left" w:pos="270"/>
        </w:tabs>
        <w:ind w:left="300" w:hanging="300"/>
        <w:jc w:val="both"/>
      </w:pPr>
      <w:r>
        <w:t>Staveniště bude zhotoviteli předáno bezprostředně, nejpozději do 10 pracovních dnů po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0,2 %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02891982" w14:textId="77777777" w:rsidR="000412E9" w:rsidRDefault="00000000">
      <w:pPr>
        <w:pStyle w:val="Zkladntext1"/>
        <w:framePr w:w="9192" w:h="13771" w:hRule="exact" w:wrap="none" w:vAnchor="page" w:hAnchor="page" w:x="1369" w:y="1240"/>
        <w:numPr>
          <w:ilvl w:val="0"/>
          <w:numId w:val="13"/>
        </w:numPr>
        <w:tabs>
          <w:tab w:val="left" w:pos="274"/>
        </w:tabs>
        <w:ind w:left="300" w:hanging="300"/>
        <w:jc w:val="both"/>
      </w:pPr>
      <w:r>
        <w:t>O předání staveniště smluvní strany sepíší zápis, podepsaný jejich zástupci a k datu podpisu tohoto zápisu zhotovitel prohlašuje, že se seznámil se stavem staveniště k provedení DÍLA, a tento je mu znám. Za okamžik předání a převzetí staveniště se považuje okamžik podpisu tohoto zápisu oběma smluvními stranami. Odmítne-li zhotovitel převzít staveniště, je povinen uvést do zápisu důvody tohoto nepřevzetí. Dnem převzetí staveniště se má za to, že zhotovitel je obeznámen s lokalitou staveniště.</w:t>
      </w:r>
    </w:p>
    <w:p w14:paraId="60A4352A" w14:textId="77777777" w:rsidR="000412E9" w:rsidRDefault="00000000">
      <w:pPr>
        <w:pStyle w:val="Zkladntext1"/>
        <w:framePr w:w="9192" w:h="13771" w:hRule="exact" w:wrap="none" w:vAnchor="page" w:hAnchor="page" w:x="1369" w:y="1240"/>
        <w:numPr>
          <w:ilvl w:val="0"/>
          <w:numId w:val="13"/>
        </w:numPr>
        <w:tabs>
          <w:tab w:val="left" w:pos="279"/>
        </w:tabs>
        <w:ind w:left="300" w:hanging="300"/>
        <w:jc w:val="both"/>
      </w:pPr>
      <w:r>
        <w:t>Zhotovitel je povinen udržovat staveniště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1.000,-- Kč, za každé jednotlivé porušení této povinnosti a dále uhradit</w:t>
      </w:r>
    </w:p>
    <w:p w14:paraId="16987B28" w14:textId="77777777" w:rsidR="000412E9" w:rsidRDefault="000412E9">
      <w:pPr>
        <w:framePr w:wrap="none" w:vAnchor="page" w:hAnchor="page" w:x="10043" w:y="15712"/>
      </w:pPr>
    </w:p>
    <w:p w14:paraId="72B9716A" w14:textId="77777777" w:rsidR="000412E9" w:rsidRDefault="00000000">
      <w:pPr>
        <w:pStyle w:val="Zhlavnebozpat0"/>
        <w:framePr w:w="158" w:h="298" w:hRule="exact" w:wrap="none" w:vAnchor="page" w:hAnchor="page" w:x="10182" w:y="15578"/>
        <w:jc w:val="right"/>
        <w:rPr>
          <w:sz w:val="24"/>
          <w:szCs w:val="24"/>
        </w:rPr>
      </w:pPr>
      <w:r>
        <w:rPr>
          <w:rFonts w:ascii="Times New Roman" w:eastAsia="Times New Roman" w:hAnsi="Times New Roman" w:cs="Times New Roman"/>
          <w:sz w:val="24"/>
          <w:szCs w:val="24"/>
        </w:rPr>
        <w:t>7</w:t>
      </w:r>
    </w:p>
    <w:p w14:paraId="4F40DF13" w14:textId="77777777" w:rsidR="000412E9" w:rsidRDefault="000412E9">
      <w:pPr>
        <w:framePr w:wrap="none" w:vAnchor="page" w:hAnchor="page" w:x="10359" w:y="15712"/>
      </w:pPr>
    </w:p>
    <w:p w14:paraId="06BAC794"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46872CEA" w14:textId="77777777" w:rsidR="000412E9" w:rsidRDefault="000412E9">
      <w:pPr>
        <w:spacing w:line="1" w:lineRule="exact"/>
      </w:pPr>
    </w:p>
    <w:p w14:paraId="4AD2F708" w14:textId="77777777" w:rsidR="000412E9" w:rsidRDefault="00000000">
      <w:pPr>
        <w:pStyle w:val="Zhlavnebozpat0"/>
        <w:framePr w:wrap="none" w:vAnchor="page" w:hAnchor="page" w:x="1374" w:y="554"/>
      </w:pPr>
      <w:r>
        <w:rPr>
          <w:b/>
          <w:bCs/>
        </w:rPr>
        <w:t>Název akce</w:t>
      </w:r>
      <w:r>
        <w:t>: Budova radnice-restaurátorská oprava balkonů</w:t>
      </w:r>
    </w:p>
    <w:p w14:paraId="1A5BC892" w14:textId="77777777" w:rsidR="000412E9" w:rsidRDefault="00000000">
      <w:pPr>
        <w:pStyle w:val="Zhlavnebozpat0"/>
        <w:framePr w:wrap="none" w:vAnchor="page" w:hAnchor="page" w:x="7551" w:y="554"/>
      </w:pPr>
      <w:r>
        <w:t>Smlouva o dílo č. OMI-VZMR-2025-87</w:t>
      </w:r>
    </w:p>
    <w:p w14:paraId="4E2A5AA3" w14:textId="77777777" w:rsidR="000412E9" w:rsidRDefault="00000000">
      <w:pPr>
        <w:pStyle w:val="Zkladntext1"/>
        <w:framePr w:w="9192" w:h="14160" w:hRule="exact" w:wrap="none" w:vAnchor="page" w:hAnchor="page" w:x="1369" w:y="1240"/>
        <w:ind w:left="300"/>
        <w:jc w:val="both"/>
      </w:pPr>
      <w:r>
        <w:t>veškeré sankce, které by byly v důsledku porušení těchto povinností vyměřeny příslušnými orgány.</w:t>
      </w:r>
    </w:p>
    <w:p w14:paraId="49E3F1A3" w14:textId="77777777" w:rsidR="000412E9" w:rsidRDefault="00000000">
      <w:pPr>
        <w:pStyle w:val="Zkladntext1"/>
        <w:framePr w:w="9192" w:h="14160" w:hRule="exact" w:wrap="none" w:vAnchor="page" w:hAnchor="page" w:x="1369" w:y="1240"/>
        <w:numPr>
          <w:ilvl w:val="0"/>
          <w:numId w:val="13"/>
        </w:numPr>
        <w:tabs>
          <w:tab w:val="left" w:pos="300"/>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48B9CC90" w14:textId="77777777" w:rsidR="000412E9" w:rsidRDefault="00000000">
      <w:pPr>
        <w:pStyle w:val="Zkladntext1"/>
        <w:framePr w:w="9192" w:h="14160" w:hRule="exact" w:wrap="none" w:vAnchor="page" w:hAnchor="page" w:x="1369" w:y="1240"/>
        <w:numPr>
          <w:ilvl w:val="0"/>
          <w:numId w:val="13"/>
        </w:numPr>
        <w:tabs>
          <w:tab w:val="left" w:pos="300"/>
        </w:tabs>
        <w:ind w:left="300" w:hanging="300"/>
        <w:jc w:val="both"/>
      </w:pPr>
      <w:r>
        <w:t>Zhotovitel je povinen seznámit se s riziky na staveništi, upozornit na ně své pracovníky a určit způsob ochrany a prevence proti úrazům a jinému poškození zdraví.</w:t>
      </w:r>
    </w:p>
    <w:p w14:paraId="1AE97BB1" w14:textId="77777777" w:rsidR="000412E9" w:rsidRDefault="00000000">
      <w:pPr>
        <w:pStyle w:val="Zkladntext1"/>
        <w:framePr w:w="9192" w:h="14160" w:hRule="exact" w:wrap="none" w:vAnchor="page" w:hAnchor="page" w:x="1369" w:y="1240"/>
        <w:numPr>
          <w:ilvl w:val="0"/>
          <w:numId w:val="13"/>
        </w:numPr>
        <w:tabs>
          <w:tab w:val="left" w:pos="300"/>
        </w:tabs>
        <w:ind w:left="300" w:hanging="300"/>
        <w:jc w:val="both"/>
      </w:pPr>
      <w:r>
        <w:t>Zhotovitel odpovídá za veškeré škody, které by objednateli či třetím osobám v důsledku provádění DÍLA, vznikly.</w:t>
      </w:r>
    </w:p>
    <w:p w14:paraId="0A3B04CE" w14:textId="77777777" w:rsidR="000412E9" w:rsidRDefault="00000000">
      <w:pPr>
        <w:pStyle w:val="Zkladntext1"/>
        <w:framePr w:w="9192" w:h="14160" w:hRule="exact" w:wrap="none" w:vAnchor="page" w:hAnchor="page" w:x="1369" w:y="1240"/>
        <w:numPr>
          <w:ilvl w:val="0"/>
          <w:numId w:val="13"/>
        </w:numPr>
        <w:tabs>
          <w:tab w:val="left" w:pos="300"/>
        </w:tabs>
        <w:spacing w:after="240"/>
        <w:ind w:left="300" w:hanging="300"/>
        <w:jc w:val="both"/>
      </w:pPr>
      <w:r>
        <w:t>Objednatel není povinen převzít staveniště po ukončení DÍLA, pokud nebude uvedeno do stavu v souladu s touto Smlouvou. Toto ustanovení platí i pro plochy přilehlé k místu provádění stavby.</w:t>
      </w:r>
    </w:p>
    <w:p w14:paraId="1533FB9A" w14:textId="77777777" w:rsidR="000412E9" w:rsidRDefault="00000000">
      <w:pPr>
        <w:pStyle w:val="Nadpis20"/>
        <w:framePr w:w="9192" w:h="14160" w:hRule="exact" w:wrap="none" w:vAnchor="page" w:hAnchor="page" w:x="1369" w:y="1240"/>
        <w:numPr>
          <w:ilvl w:val="0"/>
          <w:numId w:val="12"/>
        </w:numPr>
        <w:tabs>
          <w:tab w:val="left" w:pos="327"/>
        </w:tabs>
      </w:pPr>
      <w:bookmarkStart w:id="9" w:name="bookmark19"/>
      <w:r>
        <w:t>Kvalifikační podmínky</w:t>
      </w:r>
      <w:bookmarkEnd w:id="9"/>
    </w:p>
    <w:p w14:paraId="0647EF3B" w14:textId="77777777" w:rsidR="000412E9" w:rsidRDefault="00000000">
      <w:pPr>
        <w:pStyle w:val="Zkladntext1"/>
        <w:framePr w:w="9192" w:h="14160" w:hRule="exact" w:wrap="none" w:vAnchor="page" w:hAnchor="page" w:x="1369" w:y="1240"/>
        <w:numPr>
          <w:ilvl w:val="0"/>
          <w:numId w:val="14"/>
        </w:numPr>
        <w:tabs>
          <w:tab w:val="left" w:pos="300"/>
        </w:tabs>
        <w:ind w:left="380" w:hanging="380"/>
        <w:jc w:val="both"/>
      </w:pPr>
      <w:r>
        <w:t>Zhotovitel se zavazuje sjednané DÍLO provést s odbornou péčí, v rozsahu stanoveném schválenou realizační dokumentací a zadávacími podklady,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0B16B53" w14:textId="77777777" w:rsidR="000412E9" w:rsidRDefault="00000000">
      <w:pPr>
        <w:pStyle w:val="Zkladntext1"/>
        <w:framePr w:w="9192" w:h="14160" w:hRule="exact" w:wrap="none" w:vAnchor="page" w:hAnchor="page" w:x="1369" w:y="1240"/>
        <w:numPr>
          <w:ilvl w:val="0"/>
          <w:numId w:val="14"/>
        </w:numPr>
        <w:tabs>
          <w:tab w:val="left" w:pos="300"/>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1.000,-- Kč, za každé jednotlivé porušení těchto povinností.</w:t>
      </w:r>
    </w:p>
    <w:p w14:paraId="016F0E2C" w14:textId="77777777" w:rsidR="000412E9" w:rsidRDefault="00000000">
      <w:pPr>
        <w:pStyle w:val="Zkladntext1"/>
        <w:framePr w:w="9192" w:h="14160" w:hRule="exact" w:wrap="none" w:vAnchor="page" w:hAnchor="page" w:x="1369" w:y="1240"/>
        <w:numPr>
          <w:ilvl w:val="0"/>
          <w:numId w:val="14"/>
        </w:numPr>
        <w:tabs>
          <w:tab w:val="left" w:pos="300"/>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 Všechny použité materiály a výrobky musí mít platný certifikát ve smyslu tohoto zákona a vyhlášek, platných v době realizace DÍLA.</w:t>
      </w:r>
    </w:p>
    <w:p w14:paraId="1C7F583F" w14:textId="77777777" w:rsidR="000412E9" w:rsidRDefault="00000000">
      <w:pPr>
        <w:pStyle w:val="Zkladntext1"/>
        <w:framePr w:w="9192" w:h="14160" w:hRule="exact" w:wrap="none" w:vAnchor="page" w:hAnchor="page" w:x="1369" w:y="1240"/>
        <w:numPr>
          <w:ilvl w:val="0"/>
          <w:numId w:val="14"/>
        </w:numPr>
        <w:tabs>
          <w:tab w:val="left" w:pos="300"/>
        </w:tabs>
        <w:ind w:left="380" w:hanging="380"/>
        <w:jc w:val="both"/>
      </w:pPr>
      <w:r>
        <w:t>Zhotovitel se zavazuje, že pokud při provádění DÍLA dle této Smlouvy, zjistí z titulu své odbornosti, že pro bezchybné provedení DÍLA co do rozsahu a funkčnosti, je nezbytné provést další činnosti, které nejsou zahrnuty v předmětu plnění této Smlouvy,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5C692D72" w14:textId="77777777" w:rsidR="000412E9" w:rsidRDefault="00000000">
      <w:pPr>
        <w:pStyle w:val="Zkladntext1"/>
        <w:framePr w:w="9192" w:h="14160" w:hRule="exact" w:wrap="none" w:vAnchor="page" w:hAnchor="page" w:x="1369" w:y="1240"/>
        <w:numPr>
          <w:ilvl w:val="0"/>
          <w:numId w:val="14"/>
        </w:numPr>
        <w:tabs>
          <w:tab w:val="left" w:pos="300"/>
        </w:tabs>
        <w:spacing w:after="240"/>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4A015B79" w14:textId="77777777" w:rsidR="000412E9" w:rsidRDefault="00000000">
      <w:pPr>
        <w:pStyle w:val="Nadpis20"/>
        <w:framePr w:w="9192" w:h="14160" w:hRule="exact" w:wrap="none" w:vAnchor="page" w:hAnchor="page" w:x="1369" w:y="1240"/>
        <w:numPr>
          <w:ilvl w:val="0"/>
          <w:numId w:val="12"/>
        </w:numPr>
        <w:tabs>
          <w:tab w:val="left" w:pos="399"/>
        </w:tabs>
      </w:pPr>
      <w:bookmarkStart w:id="10" w:name="bookmark21"/>
      <w:r>
        <w:t>Povinnosti zhotovitele</w:t>
      </w:r>
      <w:bookmarkEnd w:id="10"/>
    </w:p>
    <w:p w14:paraId="311F0614" w14:textId="77777777" w:rsidR="000412E9" w:rsidRDefault="00000000">
      <w:pPr>
        <w:pStyle w:val="Zkladntext1"/>
        <w:framePr w:w="9192" w:h="14160" w:hRule="exact" w:wrap="none" w:vAnchor="page" w:hAnchor="page" w:x="1369" w:y="1240"/>
        <w:numPr>
          <w:ilvl w:val="0"/>
          <w:numId w:val="15"/>
        </w:numPr>
        <w:tabs>
          <w:tab w:val="left" w:pos="300"/>
        </w:tabs>
        <w:ind w:left="380" w:hanging="380"/>
        <w:jc w:val="both"/>
      </w:pPr>
      <w:r>
        <w:t>Zhotovitel je povinen po uzavření této Smlouvy zabezpečit nutnou přípravu pro zhotovení DÍLA a organizovat svoji činnost tak, aby bylo DÍLO splněno v dohodnutém termínu, stanoveném v oddílu</w:t>
      </w:r>
    </w:p>
    <w:p w14:paraId="0E38EDEF" w14:textId="77777777" w:rsidR="000412E9" w:rsidRDefault="000412E9">
      <w:pPr>
        <w:framePr w:wrap="none" w:vAnchor="page" w:hAnchor="page" w:x="10043" w:y="15712"/>
      </w:pPr>
    </w:p>
    <w:p w14:paraId="390C93EF" w14:textId="77777777" w:rsidR="000412E9" w:rsidRDefault="00000000">
      <w:pPr>
        <w:pStyle w:val="Zhlavnebozpat0"/>
        <w:framePr w:wrap="none" w:vAnchor="page" w:hAnchor="page" w:x="10187" w:y="15578"/>
        <w:rPr>
          <w:sz w:val="24"/>
          <w:szCs w:val="24"/>
        </w:rPr>
      </w:pPr>
      <w:r>
        <w:rPr>
          <w:rFonts w:ascii="Times New Roman" w:eastAsia="Times New Roman" w:hAnsi="Times New Roman" w:cs="Times New Roman"/>
          <w:sz w:val="24"/>
          <w:szCs w:val="24"/>
        </w:rPr>
        <w:t>8</w:t>
      </w:r>
    </w:p>
    <w:p w14:paraId="329414D0"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75EF32FF" w14:textId="77777777" w:rsidR="000412E9" w:rsidRDefault="000412E9">
      <w:pPr>
        <w:spacing w:line="1" w:lineRule="exact"/>
      </w:pPr>
    </w:p>
    <w:p w14:paraId="74844CC1" w14:textId="77777777" w:rsidR="000412E9" w:rsidRDefault="00000000">
      <w:pPr>
        <w:pStyle w:val="Zhlavnebozpat0"/>
        <w:framePr w:wrap="none" w:vAnchor="page" w:hAnchor="page" w:x="1371" w:y="554"/>
      </w:pPr>
      <w:r>
        <w:rPr>
          <w:b/>
          <w:bCs/>
        </w:rPr>
        <w:t>Název akce</w:t>
      </w:r>
      <w:r>
        <w:t>: Budova radnice-restaurátorská oprava balkonů</w:t>
      </w:r>
    </w:p>
    <w:p w14:paraId="12818C84" w14:textId="77777777" w:rsidR="000412E9" w:rsidRDefault="00000000">
      <w:pPr>
        <w:pStyle w:val="Zhlavnebozpat0"/>
        <w:framePr w:wrap="none" w:vAnchor="page" w:hAnchor="page" w:x="7549" w:y="554"/>
      </w:pPr>
      <w:r>
        <w:t>Smlouva o dílo č. OMI-VZMR-2025-87</w:t>
      </w:r>
    </w:p>
    <w:p w14:paraId="0EF855EF" w14:textId="77777777" w:rsidR="000412E9" w:rsidRDefault="00000000">
      <w:pPr>
        <w:pStyle w:val="Zkladntext1"/>
        <w:framePr w:w="9197" w:h="14016" w:hRule="exact" w:wrap="none" w:vAnchor="page" w:hAnchor="page" w:x="1367" w:y="1240"/>
        <w:numPr>
          <w:ilvl w:val="1"/>
          <w:numId w:val="15"/>
        </w:numPr>
        <w:tabs>
          <w:tab w:val="left" w:pos="654"/>
        </w:tabs>
        <w:ind w:firstLine="380"/>
        <w:jc w:val="both"/>
      </w:pPr>
      <w:r>
        <w:t>čl. II. této Smlouvy.</w:t>
      </w:r>
    </w:p>
    <w:p w14:paraId="68056B38" w14:textId="77777777" w:rsidR="000412E9" w:rsidRDefault="00000000">
      <w:pPr>
        <w:pStyle w:val="Zkladntext1"/>
        <w:framePr w:w="9197" w:h="14016" w:hRule="exact" w:wrap="none" w:vAnchor="page" w:hAnchor="page" w:x="1367" w:y="1240"/>
        <w:numPr>
          <w:ilvl w:val="0"/>
          <w:numId w:val="15"/>
        </w:numPr>
        <w:tabs>
          <w:tab w:val="left" w:pos="346"/>
        </w:tabs>
        <w:ind w:left="380" w:hanging="380"/>
        <w:jc w:val="both"/>
      </w:pPr>
      <w:r>
        <w:t>Zhotovitel zajistí na své náklady, dle vlastní potřeby, případný zábor a povolení k užívání veřejného prostranství u ÚMO Pardubice I., se sídlem U Divadla 828, 530 02 Pardubice (30 dnů před jejich užíváním), případně na základě souhlasu vlastníka dotčeného pozemku k jeho využití, po dobu realizace stavby, a uhradí případné náklady s tím spojené. Zhotovitel se zavazuje při provádění DÍLA šetřit práv třetích osob a postupovat vždy v souladu se zákonem, přičemž je plně odpovědný za veškeré zásahy do práv třetích osob, jichž by se při zhotovování DÍLA, dopustil.</w:t>
      </w:r>
    </w:p>
    <w:p w14:paraId="32EF226E" w14:textId="77777777" w:rsidR="000412E9" w:rsidRDefault="00000000">
      <w:pPr>
        <w:pStyle w:val="Zkladntext1"/>
        <w:framePr w:w="9197" w:h="14016" w:hRule="exact" w:wrap="none" w:vAnchor="page" w:hAnchor="page" w:x="1367" w:y="1240"/>
        <w:numPr>
          <w:ilvl w:val="0"/>
          <w:numId w:val="15"/>
        </w:numPr>
        <w:tabs>
          <w:tab w:val="left" w:pos="346"/>
        </w:tabs>
        <w:ind w:left="380" w:hanging="380"/>
        <w:jc w:val="both"/>
      </w:pPr>
      <w:r>
        <w:t>Veškeré hlučné práce (bourací kladiva apod.) mohou být prováděny pouze v odpoledních hodinách v časech mimo provozní dobu v budově Pernštýnské náměstí č.p. 1 po předchozí dohodě s objednatelem. V případě porušení této povinnosti je zhotovitel povinen objednateli uhradit smluvní pokutu ve výši 5.000,-- Kč, za každé jednotlivé porušení této povinnosti.</w:t>
      </w:r>
    </w:p>
    <w:p w14:paraId="1B089CB2" w14:textId="77777777" w:rsidR="000412E9" w:rsidRDefault="00000000">
      <w:pPr>
        <w:pStyle w:val="Zkladntext1"/>
        <w:framePr w:w="9197" w:h="14016" w:hRule="exact" w:wrap="none" w:vAnchor="page" w:hAnchor="page" w:x="1367" w:y="1240"/>
        <w:numPr>
          <w:ilvl w:val="0"/>
          <w:numId w:val="15"/>
        </w:numPr>
        <w:tabs>
          <w:tab w:val="left" w:pos="346"/>
        </w:tabs>
        <w:ind w:left="380" w:hanging="380"/>
        <w:jc w:val="both"/>
      </w:pPr>
      <w:r>
        <w:t xml:space="preserve">Zhotovitel dodrží podmínky všech dotčených orgánů veřejné moci a organizací, které uvedly do svých vyjádření, rozhodnutí a stanovisek. Dílo bude provedeno dle požadavků závazného stanoviska dotčeného orgánu státní památkové péče k opravě havarijního stavu balkonů ve 2. NP uliční fasády nemovité kulturní památky, budovy čp. 1 na Pernštýnském náměstí v Pardubicích na území Městské památkové rezervace Pardubice. Uvedené závazné stanovisko vydal dotčený orgán státní památkové péče - Odbor správních agend, úsek památkové péče Magistrátu města Pardubic, pod č.j. </w:t>
      </w:r>
      <w:proofErr w:type="spellStart"/>
      <w:r>
        <w:t>MmP</w:t>
      </w:r>
      <w:proofErr w:type="spellEnd"/>
      <w:r>
        <w:t xml:space="preserve"> 75318/2023, </w:t>
      </w:r>
      <w:proofErr w:type="spellStart"/>
      <w:r>
        <w:t>sp</w:t>
      </w:r>
      <w:proofErr w:type="spellEnd"/>
      <w:r>
        <w:t>. zn. SZ_MMP 75318/2022, dne 30. 6. 2023.</w:t>
      </w:r>
    </w:p>
    <w:p w14:paraId="34701E20" w14:textId="77777777" w:rsidR="000412E9" w:rsidRDefault="00000000">
      <w:pPr>
        <w:pStyle w:val="Zkladntext1"/>
        <w:framePr w:w="9197" w:h="14016" w:hRule="exact" w:wrap="none" w:vAnchor="page" w:hAnchor="page" w:x="1367" w:y="1240"/>
        <w:ind w:left="380"/>
        <w:jc w:val="both"/>
      </w:pPr>
      <w:r>
        <w:t>V případě porušení této povinnosti je zhotovitel povinen uhradit objednateli smluvní pokutu ve výši 5.000,-- Kč, za každé porušení této povinnosti a dále uhradit veškeré sankce, které by byly v důsledku porušení této povinnosti, vyměřeny příslušnými orgány.</w:t>
      </w:r>
    </w:p>
    <w:p w14:paraId="4C4073B6" w14:textId="77777777" w:rsidR="000412E9" w:rsidRDefault="00000000">
      <w:pPr>
        <w:pStyle w:val="Zkladntext1"/>
        <w:framePr w:w="9197" w:h="14016" w:hRule="exact" w:wrap="none" w:vAnchor="page" w:hAnchor="page" w:x="1367" w:y="1240"/>
        <w:numPr>
          <w:ilvl w:val="0"/>
          <w:numId w:val="15"/>
        </w:numPr>
        <w:tabs>
          <w:tab w:val="left" w:pos="346"/>
        </w:tabs>
        <w:ind w:left="380" w:hanging="380"/>
        <w:jc w:val="both"/>
      </w:pPr>
      <w:r>
        <w:t xml:space="preserve">Dílo bude provedeno dle dokumentů „Posouzení stavu a záměr obnovy a dokumentace demontáže obou balkonu“ nemovité kulturní památky zapsané v Ústředním seznamu kulturních památek ČR pod rejstřík. č. 47785/6-4848, budovy radnice č.p. 1 na Pernštýnském náměstí v Pardubicích, na pozemku označeném jako </w:t>
      </w:r>
      <w:proofErr w:type="spellStart"/>
      <w:r>
        <w:rPr>
          <w:lang w:val="en-US" w:eastAsia="en-US" w:bidi="en-US"/>
        </w:rPr>
        <w:t>st.</w:t>
      </w:r>
      <w:proofErr w:type="spellEnd"/>
      <w:r>
        <w:rPr>
          <w:lang w:val="en-US" w:eastAsia="en-US" w:bidi="en-US"/>
        </w:rPr>
        <w:t xml:space="preserve"> </w:t>
      </w:r>
      <w:r>
        <w:t>129 v kat. území Pardubice, na území městské památkové rezervace Pardubice, prohlášeném Výnosem Ministerstva kultury ČSR č.j. 16 417/87- VI/1 ze dne 21. 12. 1987, vypracované MgA. Petrem Rejmanem v 28. 2. 2025 a zprávy o „Posouzení ocelových nosníků“, vypracované Ing. Martinem Roušarem v 02/2025.</w:t>
      </w:r>
    </w:p>
    <w:p w14:paraId="5FA3EEE6" w14:textId="77777777" w:rsidR="000412E9" w:rsidRDefault="00000000">
      <w:pPr>
        <w:pStyle w:val="Zkladntext1"/>
        <w:framePr w:w="9197" w:h="14016" w:hRule="exact" w:wrap="none" w:vAnchor="page" w:hAnchor="page" w:x="1367" w:y="1240"/>
        <w:numPr>
          <w:ilvl w:val="0"/>
          <w:numId w:val="15"/>
        </w:numPr>
        <w:tabs>
          <w:tab w:val="left" w:pos="346"/>
        </w:tabs>
        <w:ind w:left="380" w:hanging="380"/>
        <w:jc w:val="both"/>
      </w:pPr>
      <w:r>
        <w:t>Zhotovitel si zajistí na své náklady případné samostatné měření energií, nutných pro zhotovení DÍLA a jejich úhradu u poskytovatele energií.</w:t>
      </w:r>
    </w:p>
    <w:p w14:paraId="2F10C8F8" w14:textId="77777777" w:rsidR="000412E9" w:rsidRDefault="00000000">
      <w:pPr>
        <w:pStyle w:val="Zkladntext1"/>
        <w:framePr w:w="9197" w:h="14016" w:hRule="exact" w:wrap="none" w:vAnchor="page" w:hAnchor="page" w:x="1367" w:y="1240"/>
        <w:numPr>
          <w:ilvl w:val="0"/>
          <w:numId w:val="15"/>
        </w:numPr>
        <w:tabs>
          <w:tab w:val="left" w:pos="346"/>
        </w:tabs>
        <w:ind w:left="380" w:hanging="380"/>
        <w:jc w:val="both"/>
      </w:pPr>
      <w:r>
        <w:t>Zhotovitel zajistí na své náklady a odpovědnost vybudování veškerého zařízení staveniště, které bude nezbytné pro provedení DÍLA, a to v souladu s potřebami zhotovitele.</w:t>
      </w:r>
    </w:p>
    <w:p w14:paraId="31FA9CA6" w14:textId="77777777" w:rsidR="000412E9" w:rsidRDefault="00000000">
      <w:pPr>
        <w:pStyle w:val="Zkladntext1"/>
        <w:framePr w:w="9197" w:h="14016" w:hRule="exact" w:wrap="none" w:vAnchor="page" w:hAnchor="page" w:x="1367" w:y="1240"/>
        <w:numPr>
          <w:ilvl w:val="0"/>
          <w:numId w:val="15"/>
        </w:numPr>
        <w:tabs>
          <w:tab w:val="left" w:pos="346"/>
        </w:tabs>
        <w:ind w:left="380" w:hanging="380"/>
        <w:jc w:val="both"/>
      </w:pPr>
      <w:r>
        <w:t>Zhotovitel je povinen na své náklady udržovat na převzatém staveništi a příjezdových komunikacích pořádek a čistotu a denně zajišťovat řádný úklid pracoviště a všech míst dotčených prováděním DÍLA. Prašnost bude omezena kropením nebo odsáváním, průběžný úklid veřejných komunikací bude zajištěn kropením, zametáním a výjezd vozidel ze stavby bude zajištěn dopravním značením. V případě porušení této povinnosti je zhotovitel povinen objednateli uhradit smluvní pokutu ve výši 5.000,-- Kč, za každé jednotlivé porušení této povinnosti.</w:t>
      </w:r>
    </w:p>
    <w:p w14:paraId="76585BE0" w14:textId="77777777" w:rsidR="000412E9" w:rsidRDefault="00000000">
      <w:pPr>
        <w:pStyle w:val="Zkladntext1"/>
        <w:framePr w:w="9197" w:h="14016" w:hRule="exact" w:wrap="none" w:vAnchor="page" w:hAnchor="page" w:x="1367" w:y="1240"/>
        <w:numPr>
          <w:ilvl w:val="0"/>
          <w:numId w:val="15"/>
        </w:numPr>
        <w:tabs>
          <w:tab w:val="left" w:pos="346"/>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36C99CD5" w14:textId="77777777" w:rsidR="000412E9" w:rsidRDefault="00000000">
      <w:pPr>
        <w:pStyle w:val="Zkladntext1"/>
        <w:framePr w:w="9197" w:h="14016" w:hRule="exact" w:wrap="none" w:vAnchor="page" w:hAnchor="page" w:x="1367" w:y="1240"/>
        <w:numPr>
          <w:ilvl w:val="0"/>
          <w:numId w:val="15"/>
        </w:numPr>
        <w:tabs>
          <w:tab w:val="left" w:pos="385"/>
        </w:tabs>
        <w:ind w:left="380" w:hanging="380"/>
        <w:jc w:val="both"/>
      </w:pPr>
      <w:r>
        <w:t>Veškerý vybouraný a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6F9265FA" w14:textId="77777777" w:rsidR="000412E9" w:rsidRDefault="00000000">
      <w:pPr>
        <w:pStyle w:val="Zkladntext1"/>
        <w:framePr w:w="9197" w:h="14016" w:hRule="exact" w:wrap="none" w:vAnchor="page" w:hAnchor="page" w:x="1367" w:y="1240"/>
        <w:numPr>
          <w:ilvl w:val="0"/>
          <w:numId w:val="15"/>
        </w:numPr>
        <w:tabs>
          <w:tab w:val="left" w:pos="385"/>
        </w:tabs>
        <w:ind w:left="380" w:hanging="380"/>
        <w:jc w:val="both"/>
      </w:pPr>
      <w:r>
        <w:t>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5E5F166A" w14:textId="77777777" w:rsidR="000412E9" w:rsidRDefault="00000000">
      <w:pPr>
        <w:pStyle w:val="Zkladntext1"/>
        <w:framePr w:w="9197" w:h="14016" w:hRule="exact" w:wrap="none" w:vAnchor="page" w:hAnchor="page" w:x="1367" w:y="1240"/>
        <w:numPr>
          <w:ilvl w:val="0"/>
          <w:numId w:val="15"/>
        </w:numPr>
        <w:tabs>
          <w:tab w:val="left" w:pos="385"/>
        </w:tabs>
        <w:ind w:left="380" w:hanging="380"/>
        <w:jc w:val="both"/>
      </w:pPr>
      <w:r>
        <w:t>Zhotovitel je povinen vést ode dne převzetí staveniště o pracích, které provádí, stavební deník, v rozsahu dle zákona č. 283/2021 Sb., stavební zákon, ve znění pozdějších předpisů, do kterého je</w:t>
      </w:r>
    </w:p>
    <w:p w14:paraId="00EBBE3F" w14:textId="77777777" w:rsidR="000412E9" w:rsidRDefault="000412E9">
      <w:pPr>
        <w:framePr w:wrap="none" w:vAnchor="page" w:hAnchor="page" w:x="10040" w:y="15712"/>
      </w:pPr>
    </w:p>
    <w:p w14:paraId="6EEE3347" w14:textId="77777777" w:rsidR="000412E9" w:rsidRDefault="00000000">
      <w:pPr>
        <w:pStyle w:val="Zhlavnebozpat0"/>
        <w:framePr w:w="158" w:h="298" w:hRule="exact" w:wrap="none" w:vAnchor="page" w:hAnchor="page" w:x="10179" w:y="15578"/>
        <w:jc w:val="right"/>
        <w:rPr>
          <w:sz w:val="24"/>
          <w:szCs w:val="24"/>
        </w:rPr>
      </w:pPr>
      <w:r>
        <w:rPr>
          <w:rFonts w:ascii="Times New Roman" w:eastAsia="Times New Roman" w:hAnsi="Times New Roman" w:cs="Times New Roman"/>
          <w:sz w:val="24"/>
          <w:szCs w:val="24"/>
        </w:rPr>
        <w:t>9</w:t>
      </w:r>
    </w:p>
    <w:p w14:paraId="43321412" w14:textId="77777777" w:rsidR="000412E9" w:rsidRDefault="000412E9">
      <w:pPr>
        <w:framePr w:wrap="none" w:vAnchor="page" w:hAnchor="page" w:x="10357" w:y="15712"/>
      </w:pPr>
    </w:p>
    <w:p w14:paraId="7338BD7E"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62CA8B80" w14:textId="77777777" w:rsidR="000412E9" w:rsidRDefault="000412E9">
      <w:pPr>
        <w:spacing w:line="1" w:lineRule="exact"/>
      </w:pPr>
    </w:p>
    <w:p w14:paraId="0F5689BD" w14:textId="77777777" w:rsidR="000412E9" w:rsidRDefault="00000000">
      <w:pPr>
        <w:pStyle w:val="Zhlavnebozpat0"/>
        <w:framePr w:wrap="none" w:vAnchor="page" w:hAnchor="page" w:x="1400" w:y="554"/>
      </w:pPr>
      <w:r>
        <w:rPr>
          <w:b/>
          <w:bCs/>
        </w:rPr>
        <w:t>Název akce</w:t>
      </w:r>
      <w:r>
        <w:t>: Budova radnice-restaurátorská oprava balkonů</w:t>
      </w:r>
    </w:p>
    <w:p w14:paraId="05EEE225" w14:textId="77777777" w:rsidR="000412E9" w:rsidRDefault="00000000">
      <w:pPr>
        <w:pStyle w:val="Zhlavnebozpat0"/>
        <w:framePr w:wrap="none" w:vAnchor="page" w:hAnchor="page" w:x="7578" w:y="554"/>
      </w:pPr>
      <w:r>
        <w:t>Smlouva o dílo č. OMI-VZMR-2025-87</w:t>
      </w:r>
    </w:p>
    <w:p w14:paraId="386647AF" w14:textId="77777777" w:rsidR="000412E9" w:rsidRDefault="00000000">
      <w:pPr>
        <w:pStyle w:val="Zkladntext1"/>
        <w:framePr w:w="9120" w:h="14021" w:hRule="exact" w:wrap="none" w:vAnchor="page" w:hAnchor="page" w:x="1405" w:y="1240"/>
        <w:ind w:left="380" w:firstLine="40"/>
        <w:jc w:val="both"/>
      </w:pPr>
      <w:r>
        <w:t>povinen zapisovat všechny skutečnosti, rozhodné pro plnění této Smlouvy, především tyto údaje: -jména a příjmení pracovníků pracujících na staveništi/realizaci DÍLA;</w:t>
      </w:r>
    </w:p>
    <w:p w14:paraId="46D8DECA" w14:textId="77777777" w:rsidR="000412E9" w:rsidRDefault="00000000">
      <w:pPr>
        <w:pStyle w:val="Zkladntext1"/>
        <w:framePr w:w="9120" w:h="14021" w:hRule="exact" w:wrap="none" w:vAnchor="page" w:hAnchor="page" w:x="1405" w:y="1240"/>
        <w:numPr>
          <w:ilvl w:val="0"/>
          <w:numId w:val="16"/>
        </w:numPr>
        <w:tabs>
          <w:tab w:val="left" w:pos="593"/>
        </w:tabs>
        <w:ind w:left="580" w:hanging="180"/>
        <w:jc w:val="both"/>
      </w:pPr>
      <w:r>
        <w:rPr>
          <w:u w:val="single"/>
        </w:rPr>
        <w:t>nástupy, provádění prací a ukončení činnosti poddodavatelů vč. uvedení jejich identifikačních údajů</w:t>
      </w:r>
      <w:r>
        <w:t xml:space="preserve"> (obchodní firma nebo název, sídlo, právní forma, jde-li o právnickou osobu, a obchodní firma nebo jméno nebo jména a příjmení, jde-li o fyzickou osobu);</w:t>
      </w:r>
    </w:p>
    <w:p w14:paraId="08E7B989" w14:textId="77777777" w:rsidR="000412E9" w:rsidRDefault="00000000">
      <w:pPr>
        <w:pStyle w:val="Zkladntext1"/>
        <w:framePr w:w="9120" w:h="14021" w:hRule="exact" w:wrap="none" w:vAnchor="page" w:hAnchor="page" w:x="1405" w:y="1240"/>
        <w:numPr>
          <w:ilvl w:val="0"/>
          <w:numId w:val="16"/>
        </w:numPr>
        <w:tabs>
          <w:tab w:val="left" w:pos="553"/>
        </w:tabs>
        <w:ind w:firstLine="360"/>
        <w:jc w:val="both"/>
      </w:pPr>
      <w:r>
        <w:t>popis a množství provedených prací a montáží a jejich časový postup;</w:t>
      </w:r>
    </w:p>
    <w:p w14:paraId="3CC5818E" w14:textId="77777777" w:rsidR="000412E9" w:rsidRDefault="00000000">
      <w:pPr>
        <w:pStyle w:val="Zkladntext1"/>
        <w:framePr w:w="9120" w:h="14021" w:hRule="exact" w:wrap="none" w:vAnchor="page" w:hAnchor="page" w:x="1405" w:y="1240"/>
        <w:numPr>
          <w:ilvl w:val="0"/>
          <w:numId w:val="16"/>
        </w:numPr>
        <w:tabs>
          <w:tab w:val="left" w:pos="553"/>
        </w:tabs>
        <w:ind w:firstLine="360"/>
        <w:jc w:val="both"/>
      </w:pPr>
      <w:r>
        <w:t>dodávky materiálů, výrobků, strojů, zařízení a vybavení pro stavbu/realizaci DÍLA;</w:t>
      </w:r>
    </w:p>
    <w:p w14:paraId="0007F4B0" w14:textId="77777777" w:rsidR="000412E9" w:rsidRDefault="00000000">
      <w:pPr>
        <w:pStyle w:val="Zkladntext1"/>
        <w:framePr w:w="9120" w:h="14021" w:hRule="exact" w:wrap="none" w:vAnchor="page" w:hAnchor="page" w:x="1405" w:y="1240"/>
        <w:numPr>
          <w:ilvl w:val="0"/>
          <w:numId w:val="16"/>
        </w:numPr>
        <w:tabs>
          <w:tab w:val="left" w:pos="553"/>
        </w:tabs>
        <w:ind w:firstLine="360"/>
        <w:jc w:val="both"/>
      </w:pPr>
      <w:r>
        <w:t>nasazení mechanizačních prostředků/využití zařízení a vybavení pro realizaci DÍLA.</w:t>
      </w:r>
    </w:p>
    <w:p w14:paraId="4C42BE15" w14:textId="77777777" w:rsidR="000412E9" w:rsidRDefault="00000000">
      <w:pPr>
        <w:pStyle w:val="Zkladntext1"/>
        <w:framePr w:w="9120" w:h="14021" w:hRule="exact" w:wrap="none" w:vAnchor="page" w:hAnchor="page" w:x="1405" w:y="1240"/>
        <w:ind w:left="360" w:firstLine="40"/>
        <w:jc w:val="both"/>
      </w:pPr>
      <w:r>
        <w:t>V případě porušení této povinnosti je zhotovitel povinen objednateli uhradit jednorázovou smluvní pokutu ve výši 20.000,-- Kč. Dále je v případě porušení této povinnosti objednatel oprávněn od této Smlouvy odstoupit.</w:t>
      </w:r>
    </w:p>
    <w:p w14:paraId="378303AC" w14:textId="77777777" w:rsidR="000412E9" w:rsidRDefault="00000000">
      <w:pPr>
        <w:pStyle w:val="Zkladntext1"/>
        <w:framePr w:w="9120" w:h="14021" w:hRule="exact" w:wrap="none" w:vAnchor="page" w:hAnchor="page" w:x="1405" w:y="1240"/>
        <w:numPr>
          <w:ilvl w:val="0"/>
          <w:numId w:val="15"/>
        </w:numPr>
        <w:tabs>
          <w:tab w:val="left" w:pos="385"/>
        </w:tabs>
        <w:ind w:left="360" w:hanging="360"/>
        <w:jc w:val="both"/>
      </w:pPr>
      <w:r>
        <w:t>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3830AF02" w14:textId="77777777" w:rsidR="000412E9" w:rsidRDefault="00000000">
      <w:pPr>
        <w:pStyle w:val="Zkladntext1"/>
        <w:framePr w:w="9120" w:h="14021" w:hRule="exact" w:wrap="none" w:vAnchor="page" w:hAnchor="page" w:x="1405" w:y="1240"/>
        <w:numPr>
          <w:ilvl w:val="0"/>
          <w:numId w:val="15"/>
        </w:numPr>
        <w:tabs>
          <w:tab w:val="left" w:pos="385"/>
        </w:tabs>
        <w:ind w:left="360" w:hanging="36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autorský dozor nebo příslušné orgány veřejné správy.</w:t>
      </w:r>
    </w:p>
    <w:p w14:paraId="3EB6AB2E" w14:textId="77777777" w:rsidR="000412E9" w:rsidRDefault="00000000">
      <w:pPr>
        <w:pStyle w:val="Zkladntext1"/>
        <w:framePr w:w="9120" w:h="14021" w:hRule="exact" w:wrap="none" w:vAnchor="page" w:hAnchor="page" w:x="1405" w:y="1240"/>
        <w:numPr>
          <w:ilvl w:val="0"/>
          <w:numId w:val="15"/>
        </w:numPr>
        <w:tabs>
          <w:tab w:val="left" w:pos="385"/>
        </w:tabs>
        <w:ind w:left="360" w:hanging="360"/>
        <w:jc w:val="both"/>
      </w:pPr>
      <w:r>
        <w:t>Nesouhlasí-li stavbyvedoucí se zápisem, který učinil objednatel nebo jím pověřený zástupce, do stavebního deníku, musí k tomuto zápisu připojit své stanovisko nejpozději do tří pracovních dnů, jinak se má za to, že s uvedeným zápisem souhlasí.</w:t>
      </w:r>
    </w:p>
    <w:p w14:paraId="00D1DA2F" w14:textId="77777777" w:rsidR="000412E9" w:rsidRDefault="00000000">
      <w:pPr>
        <w:pStyle w:val="Zkladntext1"/>
        <w:framePr w:w="9120" w:h="14021" w:hRule="exact" w:wrap="none" w:vAnchor="page" w:hAnchor="page" w:x="1405" w:y="1240"/>
        <w:numPr>
          <w:ilvl w:val="0"/>
          <w:numId w:val="15"/>
        </w:numPr>
        <w:tabs>
          <w:tab w:val="left" w:pos="385"/>
        </w:tabs>
        <w:ind w:left="360" w:hanging="360"/>
        <w:jc w:val="both"/>
      </w:pPr>
      <w:r>
        <w:t>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14:paraId="0DABE1B8" w14:textId="77777777" w:rsidR="000412E9" w:rsidRDefault="00000000">
      <w:pPr>
        <w:pStyle w:val="Zkladntext1"/>
        <w:framePr w:w="9120" w:h="14021" w:hRule="exact" w:wrap="none" w:vAnchor="page" w:hAnchor="page" w:x="1405" w:y="1240"/>
        <w:numPr>
          <w:ilvl w:val="0"/>
          <w:numId w:val="15"/>
        </w:numPr>
        <w:tabs>
          <w:tab w:val="left" w:pos="385"/>
        </w:tabs>
        <w:ind w:left="360" w:hanging="360"/>
        <w:jc w:val="both"/>
      </w:pPr>
      <w:r>
        <w:t>Seznam prací a konstrukcí, které podléhají kontrole, bude dohodnut při zahájení prací zápisem do stavebního deníku.</w:t>
      </w:r>
    </w:p>
    <w:p w14:paraId="15FEFC81" w14:textId="77777777" w:rsidR="000412E9" w:rsidRDefault="00000000">
      <w:pPr>
        <w:pStyle w:val="Zkladntext1"/>
        <w:framePr w:w="9120" w:h="14021" w:hRule="exact" w:wrap="none" w:vAnchor="page" w:hAnchor="page" w:x="1405" w:y="1240"/>
        <w:numPr>
          <w:ilvl w:val="0"/>
          <w:numId w:val="15"/>
        </w:numPr>
        <w:tabs>
          <w:tab w:val="left" w:pos="385"/>
        </w:tabs>
        <w:ind w:left="360" w:hanging="360"/>
        <w:jc w:val="both"/>
      </w:pPr>
      <w:r>
        <w:t>Zhotovitel je povinen v rámci stavby umožnit výkon technického dozoru stavebníka a průběžného dohledu odborných pracovníků úseku památkové péče.</w:t>
      </w:r>
    </w:p>
    <w:p w14:paraId="7229A9BA" w14:textId="77777777" w:rsidR="000412E9" w:rsidRDefault="00000000">
      <w:pPr>
        <w:pStyle w:val="Zkladntext1"/>
        <w:framePr w:w="9120" w:h="14021" w:hRule="exact" w:wrap="none" w:vAnchor="page" w:hAnchor="page" w:x="1405" w:y="1240"/>
        <w:numPr>
          <w:ilvl w:val="0"/>
          <w:numId w:val="15"/>
        </w:numPr>
        <w:tabs>
          <w:tab w:val="left" w:pos="385"/>
        </w:tabs>
        <w:ind w:left="360" w:hanging="360"/>
        <w:jc w:val="both"/>
      </w:pPr>
      <w:r>
        <w:t>Objednatel a zástupci úseku památkové péče mají právo kontroly prováděné stavby a právo přístupu na staveniště, a to kdykoli.</w:t>
      </w:r>
    </w:p>
    <w:p w14:paraId="43614A5B" w14:textId="77777777" w:rsidR="000412E9" w:rsidRDefault="00000000">
      <w:pPr>
        <w:pStyle w:val="Zkladntext1"/>
        <w:framePr w:w="9120" w:h="14021" w:hRule="exact" w:wrap="none" w:vAnchor="page" w:hAnchor="page" w:x="1405" w:y="1240"/>
        <w:numPr>
          <w:ilvl w:val="0"/>
          <w:numId w:val="15"/>
        </w:numPr>
        <w:tabs>
          <w:tab w:val="left" w:pos="390"/>
        </w:tabs>
        <w:ind w:left="360" w:hanging="360"/>
        <w:jc w:val="both"/>
      </w:pPr>
      <w:r>
        <w:t>Zhotovitel se zavazuje pravidelně 1 x týdně svolávat kontrolní dny, na které bude pozván zplnomocněný zástupce objednatele. V případě porušení této povinnosti je zhotovitel povinen objednateli uhradit smluvní pokutu ve výši 5.000,-- Kč, za každé jednotlivé porušení této povinnosti.</w:t>
      </w:r>
    </w:p>
    <w:p w14:paraId="066E5802" w14:textId="77777777" w:rsidR="000412E9" w:rsidRDefault="00000000">
      <w:pPr>
        <w:pStyle w:val="Zkladntext1"/>
        <w:framePr w:w="9120" w:h="14021" w:hRule="exact" w:wrap="none" w:vAnchor="page" w:hAnchor="page" w:x="1405" w:y="1240"/>
        <w:numPr>
          <w:ilvl w:val="0"/>
          <w:numId w:val="15"/>
        </w:numPr>
        <w:tabs>
          <w:tab w:val="left" w:pos="390"/>
        </w:tabs>
        <w:ind w:left="360" w:hanging="360"/>
        <w:jc w:val="both"/>
      </w:pPr>
      <w:r>
        <w:t>Na kontrolních dnech budou mimo jiné řešeny časové vazby na provoz nemovitostí dotčených stavbou, s možností částečného omezení prací z důvodu provozních potřeb vlastníků a nájemců dotčených nemovitostí. Toto omezení bude zhotovitel akceptovat bez nároku na finanční kompenzaci, a to zápisem ve stavebním deníku.</w:t>
      </w:r>
    </w:p>
    <w:p w14:paraId="5232FB20" w14:textId="77777777" w:rsidR="000412E9" w:rsidRDefault="00000000">
      <w:pPr>
        <w:pStyle w:val="Zkladntext1"/>
        <w:framePr w:w="9120" w:h="14021" w:hRule="exact" w:wrap="none" w:vAnchor="page" w:hAnchor="page" w:x="1405" w:y="1240"/>
        <w:numPr>
          <w:ilvl w:val="0"/>
          <w:numId w:val="15"/>
        </w:numPr>
        <w:tabs>
          <w:tab w:val="left" w:pos="390"/>
        </w:tabs>
        <w:ind w:left="360" w:hanging="360"/>
        <w:jc w:val="both"/>
      </w:pPr>
      <w:r>
        <w:t>Termíny konání kontrolních dnů budou předem dohodnuty s technickým dozorem objednatele. O průběhu kontrolního dne bude učiněn zápis do stavebního deníku.</w:t>
      </w:r>
    </w:p>
    <w:p w14:paraId="08D8CF86" w14:textId="77777777" w:rsidR="000412E9" w:rsidRDefault="000412E9">
      <w:pPr>
        <w:framePr w:wrap="none" w:vAnchor="page" w:hAnchor="page" w:x="9949" w:y="15712"/>
      </w:pPr>
    </w:p>
    <w:p w14:paraId="009DF371" w14:textId="77777777" w:rsidR="000412E9" w:rsidRDefault="00000000">
      <w:pPr>
        <w:pStyle w:val="Zhlavnebozpat0"/>
        <w:framePr w:w="259" w:h="298" w:hRule="exact" w:wrap="none" w:vAnchor="page" w:hAnchor="page" w:x="10107" w:y="15578"/>
        <w:jc w:val="right"/>
        <w:rPr>
          <w:sz w:val="24"/>
          <w:szCs w:val="24"/>
        </w:rPr>
      </w:pPr>
      <w:r>
        <w:rPr>
          <w:rFonts w:ascii="Times New Roman" w:eastAsia="Times New Roman" w:hAnsi="Times New Roman" w:cs="Times New Roman"/>
          <w:sz w:val="24"/>
          <w:szCs w:val="24"/>
        </w:rPr>
        <w:t>10</w:t>
      </w:r>
    </w:p>
    <w:p w14:paraId="4690EC86" w14:textId="77777777" w:rsidR="000412E9" w:rsidRDefault="000412E9">
      <w:pPr>
        <w:framePr w:wrap="none" w:vAnchor="page" w:hAnchor="page" w:x="10386" w:y="15712"/>
      </w:pPr>
    </w:p>
    <w:p w14:paraId="40CEAC8B"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53BE29F6" w14:textId="77777777" w:rsidR="000412E9" w:rsidRDefault="000412E9">
      <w:pPr>
        <w:spacing w:line="1" w:lineRule="exact"/>
      </w:pPr>
    </w:p>
    <w:p w14:paraId="415C9790" w14:textId="77777777" w:rsidR="000412E9" w:rsidRDefault="00000000">
      <w:pPr>
        <w:pStyle w:val="Zhlavnebozpat0"/>
        <w:framePr w:wrap="none" w:vAnchor="page" w:hAnchor="page" w:x="1405" w:y="554"/>
      </w:pPr>
      <w:r>
        <w:rPr>
          <w:b/>
          <w:bCs/>
        </w:rPr>
        <w:t>Název akce</w:t>
      </w:r>
      <w:r>
        <w:t>: Budova radnice-restaurátorská oprava balkonů</w:t>
      </w:r>
    </w:p>
    <w:p w14:paraId="182F36F2" w14:textId="77777777" w:rsidR="000412E9" w:rsidRDefault="00000000">
      <w:pPr>
        <w:pStyle w:val="Zhlavnebozpat0"/>
        <w:framePr w:wrap="none" w:vAnchor="page" w:hAnchor="page" w:x="7583" w:y="554"/>
      </w:pPr>
      <w:r>
        <w:t>Smlouva o dílo č. OMI-VZMR-2025-87</w:t>
      </w:r>
    </w:p>
    <w:p w14:paraId="665BAE44" w14:textId="77777777" w:rsidR="000412E9" w:rsidRDefault="00000000">
      <w:pPr>
        <w:pStyle w:val="Zkladntext1"/>
        <w:framePr w:w="9120" w:h="12941" w:hRule="exact" w:wrap="none" w:vAnchor="page" w:hAnchor="page" w:x="1405" w:y="1240"/>
        <w:numPr>
          <w:ilvl w:val="0"/>
          <w:numId w:val="15"/>
        </w:numPr>
        <w:tabs>
          <w:tab w:val="left" w:pos="390"/>
        </w:tabs>
        <w:ind w:left="360" w:hanging="360"/>
        <w:jc w:val="both"/>
      </w:pPr>
      <w:r>
        <w:t>Zhotovitel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1.000,-- Kč, za každý započatý den prodlení.</w:t>
      </w:r>
    </w:p>
    <w:p w14:paraId="66394410" w14:textId="77777777" w:rsidR="000412E9" w:rsidRDefault="00000000">
      <w:pPr>
        <w:pStyle w:val="Zkladntext1"/>
        <w:framePr w:w="9120" w:h="12941" w:hRule="exact" w:wrap="none" w:vAnchor="page" w:hAnchor="page" w:x="1405" w:y="1240"/>
        <w:numPr>
          <w:ilvl w:val="0"/>
          <w:numId w:val="15"/>
        </w:numPr>
        <w:tabs>
          <w:tab w:val="left" w:pos="390"/>
        </w:tabs>
        <w:ind w:left="360" w:hanging="360"/>
        <w:jc w:val="both"/>
      </w:pPr>
      <w:r>
        <w:t>K záměnám materiálů a výrobků oproti poskytnutým podkladům je vždy třeba předchozího souhlasu objednatele. V případě porušení této povinnosti je zhotovitel povinen objednateli uhradit smluvní pokutu ve výši 5.000,-- Kč, za každé jednotlivé porušení této povinnosti.</w:t>
      </w:r>
    </w:p>
    <w:p w14:paraId="3DF50017" w14:textId="77777777" w:rsidR="000412E9" w:rsidRDefault="00000000">
      <w:pPr>
        <w:pStyle w:val="Zkladntext1"/>
        <w:framePr w:w="9120" w:h="12941" w:hRule="exact" w:wrap="none" w:vAnchor="page" w:hAnchor="page" w:x="1405" w:y="1240"/>
        <w:numPr>
          <w:ilvl w:val="0"/>
          <w:numId w:val="15"/>
        </w:numPr>
        <w:tabs>
          <w:tab w:val="left" w:pos="390"/>
        </w:tabs>
        <w:ind w:left="360" w:hanging="36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7B1149DE" w14:textId="77777777" w:rsidR="000412E9" w:rsidRDefault="00000000">
      <w:pPr>
        <w:pStyle w:val="Zkladntext1"/>
        <w:framePr w:w="9120" w:h="12941" w:hRule="exact" w:wrap="none" w:vAnchor="page" w:hAnchor="page" w:x="1405" w:y="1240"/>
        <w:numPr>
          <w:ilvl w:val="0"/>
          <w:numId w:val="15"/>
        </w:numPr>
        <w:tabs>
          <w:tab w:val="left" w:pos="390"/>
        </w:tabs>
        <w:ind w:left="360" w:hanging="360"/>
        <w:jc w:val="both"/>
      </w:pPr>
      <w:r>
        <w:t>Zhotovitel v plné míře zodpovídá za bezpečnost a ochranu zdraví všech osob v prostoru staveniště, které se zde nacházejí oprávněně a zabezpečí jejich vybavení ochrannými pracovními pomůckami. Zhotovitel je povinen zajistit bezpečnost práce a provozu, podle platných právních předpisů a norem bezpečnostních, hygienických, požárních a ekologických.</w:t>
      </w:r>
    </w:p>
    <w:p w14:paraId="614BCFD8" w14:textId="77777777" w:rsidR="000412E9" w:rsidRDefault="00000000">
      <w:pPr>
        <w:pStyle w:val="Zkladntext1"/>
        <w:framePr w:w="9120" w:h="12941" w:hRule="exact" w:wrap="none" w:vAnchor="page" w:hAnchor="page" w:x="1405" w:y="1240"/>
        <w:numPr>
          <w:ilvl w:val="0"/>
          <w:numId w:val="15"/>
        </w:numPr>
        <w:tabs>
          <w:tab w:val="left" w:pos="390"/>
        </w:tabs>
        <w:ind w:left="360" w:hanging="360"/>
        <w:jc w:val="both"/>
      </w:pPr>
      <w:r>
        <w:t>Zhotovitel na své náklady zajistí řádné označení a zabezpečí prostor staveniště, v souladu s obecně platnými předpisy. V případě porušení této povinnosti je zhotovitel povinen objednateli uhradit smluvní pokutu ve výši 5.000,-- Kč, za každé jednotlivé porušení této povinnosti.</w:t>
      </w:r>
    </w:p>
    <w:p w14:paraId="34717799" w14:textId="77777777" w:rsidR="000412E9" w:rsidRDefault="00000000">
      <w:pPr>
        <w:pStyle w:val="Zkladntext1"/>
        <w:framePr w:w="9120" w:h="12941" w:hRule="exact" w:wrap="none" w:vAnchor="page" w:hAnchor="page" w:x="1405" w:y="1240"/>
        <w:numPr>
          <w:ilvl w:val="0"/>
          <w:numId w:val="15"/>
        </w:numPr>
        <w:tabs>
          <w:tab w:val="left" w:pos="390"/>
        </w:tabs>
        <w:ind w:left="360" w:hanging="360"/>
        <w:jc w:val="both"/>
      </w:pPr>
      <w:r>
        <w:t xml:space="preserve">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2</w:t>
      </w:r>
      <w:r>
        <w:rPr>
          <w:u w:val="single"/>
        </w:rPr>
        <w:t>.000.000,-- Kč</w:t>
      </w:r>
      <w:r>
        <w:t xml:space="preserve"> a jejíž kopie nebo kopie pojistného certifikátu byla předložena objednateli před podpisem této Smlouvy. Zhotovitel se zavazuje, že po celou dobu trvání této Smlouvy a po dobu záruky bude pojištěn ve smyslu tohoto ustanovení této Smlouvy a že nedojde ke snížení pojistného plnění pod částku uvedenou v předchozí větě tohoto ustanovení této Smlouvy. Poruší-li tyto povinnosti, je povinen objednateli uhradit jednorázovou smluvní pokutu ve výši 20.000,-- Kč. V tomto případě je dále objednatel oprávněn od této Smlouvy odstoupit.</w:t>
      </w:r>
    </w:p>
    <w:p w14:paraId="0005F22A" w14:textId="77777777" w:rsidR="000412E9" w:rsidRDefault="00000000">
      <w:pPr>
        <w:pStyle w:val="Zkladntext1"/>
        <w:framePr w:w="9120" w:h="12941" w:hRule="exact" w:wrap="none" w:vAnchor="page" w:hAnchor="page" w:x="1405" w:y="1240"/>
        <w:numPr>
          <w:ilvl w:val="0"/>
          <w:numId w:val="15"/>
        </w:numPr>
        <w:tabs>
          <w:tab w:val="left" w:pos="390"/>
        </w:tabs>
        <w:ind w:left="360" w:hanging="360"/>
        <w:jc w:val="both"/>
      </w:pPr>
      <w:r>
        <w:t>Zhotovitel je povinen být pojištěn proti veškerým škodám způsobeným jeho činností, včetně možných škod způsobených pracovníky zhotovitele, po celou dobu provádění DÍLA. Stejné podmínky je zhotovitel povinen zajistit u svých případných poddodavatelů. Doklad o pojištění je zhotovitel povinen doložit na požádání objednateli kdykoliv v průběhu provádění DÍLA. Poruší-li tuto povinnost, je povinen objednateli uhradit smluvní pokutu ve výši 5.000,-- Kč, za každé jednotlivé porušení této povinnosti.</w:t>
      </w:r>
    </w:p>
    <w:p w14:paraId="7F27F6F7" w14:textId="77777777" w:rsidR="000412E9" w:rsidRDefault="00000000">
      <w:pPr>
        <w:pStyle w:val="Zkladntext1"/>
        <w:framePr w:w="9120" w:h="12941" w:hRule="exact" w:wrap="none" w:vAnchor="page" w:hAnchor="page" w:x="1405" w:y="1240"/>
        <w:numPr>
          <w:ilvl w:val="0"/>
          <w:numId w:val="15"/>
        </w:numPr>
        <w:tabs>
          <w:tab w:val="left" w:pos="394"/>
        </w:tabs>
        <w:ind w:left="360" w:hanging="36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doklady o provedených zkouškách a revizích, dále doklady o ekologické likvidaci odpadu apod.).</w:t>
      </w:r>
    </w:p>
    <w:p w14:paraId="3B3A6D66" w14:textId="77777777" w:rsidR="000412E9" w:rsidRDefault="000412E9">
      <w:pPr>
        <w:framePr w:wrap="none" w:vAnchor="page" w:hAnchor="page" w:x="9954" w:y="15712"/>
      </w:pPr>
    </w:p>
    <w:p w14:paraId="4B83B9A5" w14:textId="77777777" w:rsidR="000412E9" w:rsidRDefault="00000000">
      <w:pPr>
        <w:pStyle w:val="Zhlavnebozpat0"/>
        <w:framePr w:w="259" w:h="298" w:hRule="exact" w:wrap="none" w:vAnchor="page" w:hAnchor="page" w:x="10112" w:y="15578"/>
        <w:jc w:val="right"/>
        <w:rPr>
          <w:sz w:val="24"/>
          <w:szCs w:val="24"/>
        </w:rPr>
      </w:pPr>
      <w:r>
        <w:rPr>
          <w:rFonts w:ascii="Times New Roman" w:eastAsia="Times New Roman" w:hAnsi="Times New Roman" w:cs="Times New Roman"/>
          <w:sz w:val="24"/>
          <w:szCs w:val="24"/>
        </w:rPr>
        <w:t>11</w:t>
      </w:r>
    </w:p>
    <w:p w14:paraId="1775D5BF" w14:textId="77777777" w:rsidR="000412E9" w:rsidRDefault="000412E9">
      <w:pPr>
        <w:framePr w:wrap="none" w:vAnchor="page" w:hAnchor="page" w:x="10391" w:y="15712"/>
      </w:pPr>
    </w:p>
    <w:p w14:paraId="1E95BBF5"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715868FD" w14:textId="77777777" w:rsidR="000412E9" w:rsidRDefault="000412E9">
      <w:pPr>
        <w:spacing w:line="1" w:lineRule="exact"/>
      </w:pPr>
    </w:p>
    <w:p w14:paraId="67C09A95" w14:textId="77777777" w:rsidR="000412E9" w:rsidRDefault="00000000">
      <w:pPr>
        <w:pStyle w:val="Zhlavnebozpat0"/>
        <w:framePr w:wrap="none" w:vAnchor="page" w:hAnchor="page" w:x="1410" w:y="554"/>
      </w:pPr>
      <w:r>
        <w:rPr>
          <w:b/>
          <w:bCs/>
        </w:rPr>
        <w:t>Název akce</w:t>
      </w:r>
      <w:r>
        <w:t>: Budova radnice-restaurátorská oprava balkonů</w:t>
      </w:r>
    </w:p>
    <w:p w14:paraId="62F73CE3" w14:textId="77777777" w:rsidR="000412E9" w:rsidRDefault="00000000">
      <w:pPr>
        <w:pStyle w:val="Zhlavnebozpat0"/>
        <w:framePr w:wrap="none" w:vAnchor="page" w:hAnchor="page" w:x="7587" w:y="554"/>
      </w:pPr>
      <w:r>
        <w:t>Smlouva o dílo č. OMI-VZMR-2025-87</w:t>
      </w:r>
    </w:p>
    <w:p w14:paraId="41E7CCD9" w14:textId="77777777" w:rsidR="000412E9" w:rsidRDefault="00000000">
      <w:pPr>
        <w:pStyle w:val="Nadpis20"/>
        <w:framePr w:w="9120" w:h="12216" w:hRule="exact" w:wrap="none" w:vAnchor="page" w:hAnchor="page" w:x="1405" w:y="1236"/>
        <w:numPr>
          <w:ilvl w:val="0"/>
          <w:numId w:val="12"/>
        </w:numPr>
        <w:tabs>
          <w:tab w:val="left" w:pos="426"/>
        </w:tabs>
      </w:pPr>
      <w:bookmarkStart w:id="11" w:name="bookmark23"/>
      <w:r>
        <w:t>Součinnost objednatele</w:t>
      </w:r>
      <w:bookmarkEnd w:id="11"/>
    </w:p>
    <w:p w14:paraId="74AA6863" w14:textId="77777777" w:rsidR="000412E9" w:rsidRDefault="00000000">
      <w:pPr>
        <w:pStyle w:val="Zkladntext1"/>
        <w:framePr w:w="9120" w:h="12216" w:hRule="exact" w:wrap="none" w:vAnchor="page" w:hAnchor="page" w:x="1405" w:y="1236"/>
        <w:numPr>
          <w:ilvl w:val="0"/>
          <w:numId w:val="17"/>
        </w:numPr>
        <w:tabs>
          <w:tab w:val="left" w:pos="355"/>
        </w:tabs>
        <w:ind w:left="380" w:hanging="380"/>
        <w:jc w:val="both"/>
      </w:pPr>
      <w:r>
        <w:t>Objednatel předá staveniště zhotoviteli v rozsahu obecné zvyklosti. O předání a převzetí staveniště sepíší obě smluvní strany protokol.</w:t>
      </w:r>
    </w:p>
    <w:p w14:paraId="487389B6" w14:textId="77777777" w:rsidR="000412E9" w:rsidRDefault="00000000">
      <w:pPr>
        <w:pStyle w:val="Zkladntext1"/>
        <w:framePr w:w="9120" w:h="12216" w:hRule="exact" w:wrap="none" w:vAnchor="page" w:hAnchor="page" w:x="1405" w:y="1236"/>
        <w:numPr>
          <w:ilvl w:val="0"/>
          <w:numId w:val="17"/>
        </w:numPr>
        <w:tabs>
          <w:tab w:val="left" w:pos="355"/>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zadávací dokumentace.</w:t>
      </w:r>
    </w:p>
    <w:p w14:paraId="1376ECC0" w14:textId="77777777" w:rsidR="000412E9" w:rsidRDefault="00000000">
      <w:pPr>
        <w:pStyle w:val="Zkladntext1"/>
        <w:framePr w:w="9120" w:h="12216" w:hRule="exact" w:wrap="none" w:vAnchor="page" w:hAnchor="page" w:x="1405" w:y="1236"/>
        <w:numPr>
          <w:ilvl w:val="0"/>
          <w:numId w:val="17"/>
        </w:numPr>
        <w:tabs>
          <w:tab w:val="left" w:pos="355"/>
        </w:tabs>
        <w:ind w:left="380" w:hanging="380"/>
        <w:jc w:val="both"/>
      </w:pPr>
      <w:r>
        <w:t>Objednatel se zavazuje pravidelně se účastnit kontrolních dnů a na tyto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54654F3A" w14:textId="77777777" w:rsidR="000412E9" w:rsidRDefault="00000000">
      <w:pPr>
        <w:pStyle w:val="Zkladntext1"/>
        <w:framePr w:w="9120" w:h="12216" w:hRule="exact" w:wrap="none" w:vAnchor="page" w:hAnchor="page" w:x="1405" w:y="1236"/>
        <w:numPr>
          <w:ilvl w:val="0"/>
          <w:numId w:val="17"/>
        </w:numPr>
        <w:tabs>
          <w:tab w:val="left" w:pos="355"/>
        </w:tabs>
        <w:ind w:left="380" w:hanging="380"/>
        <w:jc w:val="both"/>
      </w:pPr>
      <w:r>
        <w:t>Objednatel je povinen dostavit se na vyzvání k provedení inspekce u vybraných kontrol nebo zkoušek.</w:t>
      </w:r>
    </w:p>
    <w:p w14:paraId="4D9D36DE" w14:textId="77777777" w:rsidR="000412E9" w:rsidRDefault="00000000">
      <w:pPr>
        <w:pStyle w:val="Zkladntext1"/>
        <w:framePr w:w="9120" w:h="12216" w:hRule="exact" w:wrap="none" w:vAnchor="page" w:hAnchor="page" w:x="1405" w:y="1236"/>
        <w:numPr>
          <w:ilvl w:val="0"/>
          <w:numId w:val="17"/>
        </w:numPr>
        <w:tabs>
          <w:tab w:val="left" w:pos="355"/>
        </w:tabs>
        <w:jc w:val="both"/>
      </w:pPr>
      <w:r>
        <w:t>Objednatel je povinen sledovat obsah stavebního deníku a k zápisům připojovat své stanovisko.</w:t>
      </w:r>
    </w:p>
    <w:p w14:paraId="234EB17A" w14:textId="77777777" w:rsidR="000412E9" w:rsidRDefault="00000000">
      <w:pPr>
        <w:pStyle w:val="Zkladntext1"/>
        <w:framePr w:w="9120" w:h="12216" w:hRule="exact" w:wrap="none" w:vAnchor="page" w:hAnchor="page" w:x="1405" w:y="1236"/>
        <w:numPr>
          <w:ilvl w:val="0"/>
          <w:numId w:val="17"/>
        </w:numPr>
        <w:tabs>
          <w:tab w:val="left" w:pos="355"/>
        </w:tabs>
        <w:ind w:left="380" w:hanging="380"/>
        <w:jc w:val="both"/>
      </w:pPr>
      <w:r>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1CFB4C18" w14:textId="77777777" w:rsidR="000412E9" w:rsidRDefault="00000000">
      <w:pPr>
        <w:pStyle w:val="Zkladntext1"/>
        <w:framePr w:w="9120" w:h="12216" w:hRule="exact" w:wrap="none" w:vAnchor="page" w:hAnchor="page" w:x="1405" w:y="1236"/>
        <w:numPr>
          <w:ilvl w:val="0"/>
          <w:numId w:val="17"/>
        </w:numPr>
        <w:tabs>
          <w:tab w:val="left" w:pos="355"/>
        </w:tabs>
        <w:ind w:left="380" w:hanging="380"/>
        <w:jc w:val="both"/>
      </w:pPr>
      <w:r>
        <w:t>Objednatel vykonává na stavbě občasný technický dozor a v jeho průběhu sleduje zejména, zda práce jsou prováděny v souladu s touto Smlouvou, oceněným položkovým výkazem výměr,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6FA30617" w14:textId="77777777" w:rsidR="000412E9" w:rsidRDefault="00000000">
      <w:pPr>
        <w:pStyle w:val="Zkladntext1"/>
        <w:framePr w:w="9120" w:h="12216" w:hRule="exact" w:wrap="none" w:vAnchor="page" w:hAnchor="page" w:x="1405" w:y="1236"/>
        <w:numPr>
          <w:ilvl w:val="0"/>
          <w:numId w:val="17"/>
        </w:numPr>
        <w:tabs>
          <w:tab w:val="left" w:pos="355"/>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5C2D843C" w14:textId="77777777" w:rsidR="000412E9" w:rsidRDefault="00000000">
      <w:pPr>
        <w:pStyle w:val="Zkladntext1"/>
        <w:framePr w:w="9120" w:h="12216" w:hRule="exact" w:wrap="none" w:vAnchor="page" w:hAnchor="page" w:x="1405" w:y="1236"/>
        <w:numPr>
          <w:ilvl w:val="0"/>
          <w:numId w:val="17"/>
        </w:numPr>
        <w:tabs>
          <w:tab w:val="left" w:pos="355"/>
        </w:tabs>
        <w:ind w:left="380" w:hanging="380"/>
        <w:jc w:val="both"/>
      </w:pPr>
      <w:r>
        <w:t>Objednatel je oprávněn na základě skutečností dodatečně zjištěných v průběhu prací, upřesnit obsah a způsob provedení prací.</w:t>
      </w:r>
    </w:p>
    <w:p w14:paraId="5936D094" w14:textId="5FAF51C1" w:rsidR="000412E9" w:rsidRDefault="00000000">
      <w:pPr>
        <w:pStyle w:val="Zkladntext1"/>
        <w:framePr w:w="9120" w:h="12216" w:hRule="exact" w:wrap="none" w:vAnchor="page" w:hAnchor="page" w:x="1405" w:y="1236"/>
        <w:numPr>
          <w:ilvl w:val="0"/>
          <w:numId w:val="17"/>
        </w:numPr>
        <w:tabs>
          <w:tab w:val="left" w:pos="392"/>
        </w:tabs>
        <w:ind w:left="380" w:hanging="380"/>
        <w:jc w:val="both"/>
      </w:pPr>
      <w:r>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32599E">
        <w:t>k tomu</w:t>
      </w:r>
      <w:r>
        <w:t xml:space="preserve"> objednatelem poskytnuté a postup zhotovitele by vedl nepochybně k vadnému provedení DÍLA, je objednatel oprávněn od této Smlouvy odstoupit.</w:t>
      </w:r>
    </w:p>
    <w:p w14:paraId="26ECB55A" w14:textId="77777777" w:rsidR="000412E9" w:rsidRDefault="00000000">
      <w:pPr>
        <w:pStyle w:val="Zkladntext1"/>
        <w:framePr w:w="9120" w:h="12216" w:hRule="exact" w:wrap="none" w:vAnchor="page" w:hAnchor="page" w:x="1405" w:y="1236"/>
        <w:numPr>
          <w:ilvl w:val="0"/>
          <w:numId w:val="17"/>
        </w:numPr>
        <w:tabs>
          <w:tab w:val="left" w:pos="392"/>
        </w:tabs>
        <w:ind w:left="380" w:hanging="380"/>
        <w:jc w:val="both"/>
      </w:pPr>
      <w:r>
        <w:t>Objednatel k přejímacímu řízení DÍLA může přizvat osoby vykonávající funkci technického dozoru stavebníka a zástupce orgánu státní památkové péče..</w:t>
      </w:r>
    </w:p>
    <w:p w14:paraId="61F613A3" w14:textId="77777777" w:rsidR="000412E9" w:rsidRDefault="00000000">
      <w:pPr>
        <w:pStyle w:val="Zkladntext1"/>
        <w:framePr w:w="9120" w:h="12216" w:hRule="exact" w:wrap="none" w:vAnchor="page" w:hAnchor="page" w:x="1405" w:y="1236"/>
        <w:numPr>
          <w:ilvl w:val="0"/>
          <w:numId w:val="17"/>
        </w:numPr>
        <w:tabs>
          <w:tab w:val="left" w:pos="392"/>
        </w:tabs>
        <w:ind w:left="380" w:hanging="380"/>
        <w:jc w:val="both"/>
      </w:pPr>
      <w:r>
        <w:t>Objednatel a zhotovitel se dohodli, že aplikace ustanovení § 2591 a § 2595 zákona č. 89/2012 Sb., občanský zákoník, ve znění pozdějších předpisů, se vylučuje.</w:t>
      </w:r>
    </w:p>
    <w:p w14:paraId="385C3B2B" w14:textId="77777777" w:rsidR="000412E9" w:rsidRDefault="00000000">
      <w:pPr>
        <w:pStyle w:val="Nadpis20"/>
        <w:framePr w:w="9120" w:h="1469" w:hRule="exact" w:wrap="none" w:vAnchor="page" w:hAnchor="page" w:x="1405" w:y="13932"/>
        <w:numPr>
          <w:ilvl w:val="0"/>
          <w:numId w:val="12"/>
        </w:numPr>
        <w:tabs>
          <w:tab w:val="left" w:pos="368"/>
        </w:tabs>
      </w:pPr>
      <w:bookmarkStart w:id="12" w:name="bookmark25"/>
      <w:r>
        <w:t>Předání a převzetí DÍLA</w:t>
      </w:r>
      <w:bookmarkEnd w:id="12"/>
    </w:p>
    <w:p w14:paraId="4556AA20" w14:textId="77777777" w:rsidR="000412E9" w:rsidRDefault="00000000">
      <w:pPr>
        <w:pStyle w:val="Zkladntext1"/>
        <w:framePr w:w="9120" w:h="1469" w:hRule="exact" w:wrap="none" w:vAnchor="page" w:hAnchor="page" w:x="1405" w:y="13932"/>
        <w:numPr>
          <w:ilvl w:val="0"/>
          <w:numId w:val="18"/>
        </w:numPr>
        <w:tabs>
          <w:tab w:val="left" w:pos="355"/>
        </w:tabs>
        <w:ind w:left="460" w:hanging="46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w:t>
      </w:r>
    </w:p>
    <w:p w14:paraId="28C96EBC" w14:textId="77777777" w:rsidR="000412E9" w:rsidRDefault="000412E9">
      <w:pPr>
        <w:framePr w:wrap="none" w:vAnchor="page" w:hAnchor="page" w:x="9959" w:y="15712"/>
      </w:pPr>
    </w:p>
    <w:p w14:paraId="52A9E55B" w14:textId="77777777" w:rsidR="000412E9" w:rsidRDefault="00000000">
      <w:pPr>
        <w:pStyle w:val="Zhlavnebozpat0"/>
        <w:framePr w:w="259" w:h="298" w:hRule="exact" w:wrap="none" w:vAnchor="page" w:hAnchor="page" w:x="10117" w:y="15578"/>
        <w:jc w:val="right"/>
        <w:rPr>
          <w:sz w:val="24"/>
          <w:szCs w:val="24"/>
        </w:rPr>
      </w:pPr>
      <w:r>
        <w:rPr>
          <w:rFonts w:ascii="Times New Roman" w:eastAsia="Times New Roman" w:hAnsi="Times New Roman" w:cs="Times New Roman"/>
          <w:sz w:val="24"/>
          <w:szCs w:val="24"/>
        </w:rPr>
        <w:t>12</w:t>
      </w:r>
    </w:p>
    <w:p w14:paraId="5AD0C3B3" w14:textId="77777777" w:rsidR="000412E9" w:rsidRDefault="000412E9">
      <w:pPr>
        <w:framePr w:wrap="none" w:vAnchor="page" w:hAnchor="page" w:x="10395" w:y="15712"/>
      </w:pPr>
    </w:p>
    <w:p w14:paraId="15F09C98"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4AB442A4" w14:textId="77777777" w:rsidR="000412E9" w:rsidRDefault="000412E9">
      <w:pPr>
        <w:spacing w:line="1" w:lineRule="exact"/>
      </w:pPr>
    </w:p>
    <w:p w14:paraId="006D7C1A" w14:textId="77777777" w:rsidR="000412E9" w:rsidRDefault="00000000">
      <w:pPr>
        <w:pStyle w:val="Zhlavnebozpat0"/>
        <w:framePr w:wrap="none" w:vAnchor="page" w:hAnchor="page" w:x="1406" w:y="568"/>
      </w:pPr>
      <w:r>
        <w:rPr>
          <w:b/>
          <w:bCs/>
        </w:rPr>
        <w:t xml:space="preserve">Název akce: </w:t>
      </w:r>
      <w:r>
        <w:t>Budova radnice-restaurátorská oprava balkonů</w:t>
      </w:r>
    </w:p>
    <w:p w14:paraId="033EA1DA" w14:textId="77777777" w:rsidR="000412E9" w:rsidRDefault="00000000">
      <w:pPr>
        <w:pStyle w:val="Zhlavnebozpat0"/>
        <w:framePr w:wrap="none" w:vAnchor="page" w:hAnchor="page" w:x="7583" w:y="568"/>
      </w:pPr>
      <w:r>
        <w:t>Smlouva o dílo č. OMI-VZMR-2025-87</w:t>
      </w:r>
    </w:p>
    <w:p w14:paraId="14D3E8B6" w14:textId="77777777" w:rsidR="000412E9" w:rsidRDefault="00000000">
      <w:pPr>
        <w:pStyle w:val="Zkladntext1"/>
        <w:framePr w:w="9130" w:h="12106" w:hRule="exact" w:wrap="none" w:vAnchor="page" w:hAnchor="page" w:x="1401" w:y="1260"/>
        <w:ind w:left="420" w:firstLine="40"/>
        <w:jc w:val="both"/>
      </w:pPr>
      <w:r>
        <w:t>má DÍLO nedodělky, vady, a to i vady nebránící užívání, je objednatel oprávněn DÍLO nepřevzít a zhotovitel je v takovém případě v prodlení s plněním předmětu DÍLA.</w:t>
      </w:r>
    </w:p>
    <w:p w14:paraId="20935C28" w14:textId="77777777" w:rsidR="000412E9" w:rsidRDefault="00000000">
      <w:pPr>
        <w:pStyle w:val="Zkladntext1"/>
        <w:framePr w:w="9130" w:h="12106" w:hRule="exact" w:wrap="none" w:vAnchor="page" w:hAnchor="page" w:x="1401" w:y="1260"/>
        <w:tabs>
          <w:tab w:val="left" w:pos="432"/>
        </w:tabs>
        <w:spacing w:after="260"/>
        <w:ind w:left="420" w:hanging="420"/>
        <w:jc w:val="both"/>
      </w:pPr>
      <w:r>
        <w:t>2.</w:t>
      </w:r>
      <w:r>
        <w:tab/>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043210A" w14:textId="77777777" w:rsidR="000412E9" w:rsidRDefault="00000000">
      <w:pPr>
        <w:pStyle w:val="Zkladntext1"/>
        <w:framePr w:w="9130" w:h="12106" w:hRule="exact" w:wrap="none" w:vAnchor="page" w:hAnchor="page" w:x="1401" w:y="1260"/>
        <w:tabs>
          <w:tab w:val="left" w:pos="4088"/>
        </w:tabs>
        <w:ind w:firstLine="680"/>
        <w:jc w:val="both"/>
      </w:pPr>
      <w:r>
        <w:t>za objednatele:</w:t>
      </w:r>
      <w:r>
        <w:tab/>
        <w:t xml:space="preserve">technik </w:t>
      </w:r>
      <w:r>
        <w:rPr>
          <w:lang w:val="en-US" w:eastAsia="en-US" w:bidi="en-US"/>
        </w:rPr>
        <w:t xml:space="preserve">odd. </w:t>
      </w:r>
      <w:r>
        <w:t>investic a technické správy</w:t>
      </w:r>
    </w:p>
    <w:p w14:paraId="3A576F29" w14:textId="77777777" w:rsidR="000412E9" w:rsidRDefault="00000000">
      <w:pPr>
        <w:pStyle w:val="Zkladntext1"/>
        <w:framePr w:w="9130" w:h="12106" w:hRule="exact" w:wrap="none" w:vAnchor="page" w:hAnchor="page" w:x="1401" w:y="1260"/>
        <w:jc w:val="center"/>
      </w:pPr>
      <w:r>
        <w:t xml:space="preserve">Odboru majetku a investic </w:t>
      </w:r>
      <w:proofErr w:type="spellStart"/>
      <w:r>
        <w:t>MmP</w:t>
      </w:r>
      <w:proofErr w:type="spellEnd"/>
    </w:p>
    <w:p w14:paraId="4750570E" w14:textId="77777777" w:rsidR="000412E9" w:rsidRDefault="00000000">
      <w:pPr>
        <w:pStyle w:val="Zkladntext1"/>
        <w:framePr w:w="9130" w:h="12106" w:hRule="exact" w:wrap="none" w:vAnchor="page" w:hAnchor="page" w:x="1401" w:y="1260"/>
        <w:tabs>
          <w:tab w:val="left" w:pos="2811"/>
        </w:tabs>
        <w:spacing w:after="260"/>
        <w:ind w:firstLine="680"/>
        <w:jc w:val="both"/>
      </w:pPr>
      <w:r>
        <w:t>za zhotovitele:</w:t>
      </w:r>
      <w:r>
        <w:tab/>
        <w:t>MgA. Petr Rejman</w:t>
      </w:r>
    </w:p>
    <w:p w14:paraId="702881C9" w14:textId="77777777" w:rsidR="000412E9" w:rsidRDefault="00000000">
      <w:pPr>
        <w:pStyle w:val="Zkladntext1"/>
        <w:framePr w:w="9130" w:h="12106" w:hRule="exact" w:wrap="none" w:vAnchor="page" w:hAnchor="page" w:x="1401" w:y="1260"/>
        <w:tabs>
          <w:tab w:val="left" w:pos="432"/>
        </w:tabs>
        <w:ind w:left="420" w:hanging="420"/>
        <w:jc w:val="both"/>
      </w:pPr>
      <w:r>
        <w:t>3.</w:t>
      </w:r>
      <w:r>
        <w:tab/>
        <w:t>Objednatel je oprávněn k přejímacímu řízení DÍLA přizvat osoby vykonávající funkci technického dozoru stavebníka a zástupce orgánu státní památkové péče.</w:t>
      </w:r>
    </w:p>
    <w:p w14:paraId="5D07E3B8" w14:textId="77777777" w:rsidR="000412E9" w:rsidRDefault="00000000">
      <w:pPr>
        <w:pStyle w:val="Zkladntext1"/>
        <w:framePr w:w="9130" w:h="12106" w:hRule="exact" w:wrap="none" w:vAnchor="page" w:hAnchor="page" w:x="1401" w:y="1260"/>
        <w:tabs>
          <w:tab w:val="left" w:pos="432"/>
        </w:tabs>
        <w:ind w:left="420" w:hanging="420"/>
        <w:jc w:val="both"/>
      </w:pPr>
      <w:r>
        <w:t>4.</w:t>
      </w:r>
      <w:r>
        <w:tab/>
        <w:t>Před zahájením přejímacího řízení je zhotovitel povinen připravit doklady v jednom vyhotovení (není-li níže uvedeno jinak), zejména:</w:t>
      </w:r>
    </w:p>
    <w:p w14:paraId="12B7F2AC" w14:textId="77777777" w:rsidR="000412E9" w:rsidRDefault="00000000">
      <w:pPr>
        <w:pStyle w:val="Zkladntext1"/>
        <w:framePr w:w="9130" w:h="12106" w:hRule="exact" w:wrap="none" w:vAnchor="page" w:hAnchor="page" w:x="1401" w:y="1260"/>
        <w:ind w:firstLine="680"/>
        <w:jc w:val="both"/>
      </w:pPr>
      <w:r>
        <w:t>doklady o kvalitě a původu použitých hmot a materiálů, záruční listy, certifikáty;</w:t>
      </w:r>
    </w:p>
    <w:p w14:paraId="35E56862" w14:textId="77777777" w:rsidR="000412E9" w:rsidRDefault="00000000">
      <w:pPr>
        <w:pStyle w:val="Zkladntext1"/>
        <w:framePr w:w="9130" w:h="12106" w:hRule="exact" w:wrap="none" w:vAnchor="page" w:hAnchor="page" w:x="1401" w:y="1260"/>
        <w:ind w:firstLine="680"/>
        <w:jc w:val="both"/>
      </w:pPr>
      <w:r>
        <w:t>osvědčení o zkouškách použitých materiálů a technologií;</w:t>
      </w:r>
    </w:p>
    <w:p w14:paraId="3CE23E69" w14:textId="77777777" w:rsidR="000412E9" w:rsidRDefault="00000000">
      <w:pPr>
        <w:pStyle w:val="Zkladntext1"/>
        <w:framePr w:w="9130" w:h="12106" w:hRule="exact" w:wrap="none" w:vAnchor="page" w:hAnchor="page" w:x="1401" w:y="1260"/>
        <w:ind w:firstLine="680"/>
        <w:jc w:val="both"/>
      </w:pPr>
      <w:r>
        <w:t>kopie dokladů o ekologické likvidaci odpadů oprávněnou společností;</w:t>
      </w:r>
    </w:p>
    <w:p w14:paraId="4E810E92" w14:textId="77777777" w:rsidR="000412E9" w:rsidRDefault="00000000">
      <w:pPr>
        <w:pStyle w:val="Zkladntext1"/>
        <w:framePr w:w="9130" w:h="12106" w:hRule="exact" w:wrap="none" w:vAnchor="page" w:hAnchor="page" w:x="1401" w:y="1260"/>
        <w:ind w:left="680" w:firstLine="20"/>
        <w:jc w:val="both"/>
      </w:pPr>
      <w:r>
        <w:t>doklady prokazující kvalitu a rozsah předávaného DÍLA (atesty, prohlášení o shodě použitých materiálů, ...);</w:t>
      </w:r>
    </w:p>
    <w:p w14:paraId="4818DB5E" w14:textId="77777777" w:rsidR="000412E9" w:rsidRDefault="00000000">
      <w:pPr>
        <w:pStyle w:val="Zkladntext1"/>
        <w:framePr w:w="9130" w:h="12106" w:hRule="exact" w:wrap="none" w:vAnchor="page" w:hAnchor="page" w:x="1401" w:y="1260"/>
        <w:ind w:firstLine="680"/>
        <w:jc w:val="both"/>
      </w:pPr>
      <w:r>
        <w:t>originál stavebního deníku;</w:t>
      </w:r>
    </w:p>
    <w:p w14:paraId="7CA4874D" w14:textId="77777777" w:rsidR="000412E9" w:rsidRDefault="00000000">
      <w:pPr>
        <w:pStyle w:val="Zkladntext1"/>
        <w:framePr w:w="9130" w:h="12106" w:hRule="exact" w:wrap="none" w:vAnchor="page" w:hAnchor="page" w:x="1401" w:y="1260"/>
        <w:ind w:left="680" w:firstLine="20"/>
        <w:jc w:val="both"/>
      </w:pPr>
      <w:r>
        <w:t>ostatní doklady potřebné pro řádné užívání DÍLA, zejména pokud vyplývají z právních předpisů.</w:t>
      </w:r>
    </w:p>
    <w:p w14:paraId="4EE7933A" w14:textId="77777777" w:rsidR="000412E9" w:rsidRDefault="00000000">
      <w:pPr>
        <w:pStyle w:val="Zkladntext1"/>
        <w:framePr w:w="9130" w:h="12106" w:hRule="exact" w:wrap="none" w:vAnchor="page" w:hAnchor="page" w:x="1401" w:y="1260"/>
        <w:tabs>
          <w:tab w:val="left" w:pos="432"/>
        </w:tabs>
        <w:ind w:left="420" w:hanging="420"/>
        <w:jc w:val="both"/>
      </w:pPr>
      <w:r>
        <w:t>5.</w:t>
      </w:r>
      <w:r>
        <w:tab/>
        <w:t>O předání a převzetí DÍLA bude vyhotoven protokol o předání a převzetí DÍLA. Protokol o předání a převzetí DÍLA vyhotoví a podepíší oprávnění zástupci obou smluvních stran. Protokol o předání a převzetí DÍLA bude zejména obsahovat:</w:t>
      </w:r>
    </w:p>
    <w:p w14:paraId="2507F475" w14:textId="77777777" w:rsidR="000412E9" w:rsidRDefault="00000000">
      <w:pPr>
        <w:pStyle w:val="Zkladntext1"/>
        <w:framePr w:w="9130" w:h="12106" w:hRule="exact" w:wrap="none" w:vAnchor="page" w:hAnchor="page" w:x="1401" w:y="1260"/>
        <w:tabs>
          <w:tab w:val="left" w:pos="711"/>
        </w:tabs>
        <w:ind w:firstLine="420"/>
        <w:jc w:val="both"/>
      </w:pPr>
      <w:r>
        <w:t>-</w:t>
      </w:r>
      <w:r>
        <w:tab/>
        <w:t>popis zhotovovaného DÍLA,</w:t>
      </w:r>
    </w:p>
    <w:p w14:paraId="3D3A04EB" w14:textId="77777777" w:rsidR="000412E9" w:rsidRDefault="00000000">
      <w:pPr>
        <w:pStyle w:val="Zkladntext1"/>
        <w:framePr w:w="9130" w:h="12106" w:hRule="exact" w:wrap="none" w:vAnchor="page" w:hAnchor="page" w:x="1401" w:y="1260"/>
        <w:ind w:left="680" w:firstLine="20"/>
        <w:jc w:val="both"/>
      </w:pPr>
      <w:r>
        <w:t>seznam případných vad a nedodělků, jež váznou na předávaném DÍLE, spolu se stanoveným termínem, ve kterém bude zhotovitel povinen tyto vady odstranit,</w:t>
      </w:r>
    </w:p>
    <w:p w14:paraId="75DB9218" w14:textId="77777777" w:rsidR="000412E9" w:rsidRDefault="00000000">
      <w:pPr>
        <w:pStyle w:val="Zkladntext1"/>
        <w:framePr w:w="9130" w:h="12106" w:hRule="exact" w:wrap="none" w:vAnchor="page" w:hAnchor="page" w:x="1401" w:y="1260"/>
        <w:tabs>
          <w:tab w:val="left" w:pos="711"/>
        </w:tabs>
        <w:ind w:firstLine="420"/>
        <w:jc w:val="both"/>
      </w:pPr>
      <w:r>
        <w:t>-</w:t>
      </w:r>
      <w:r>
        <w:tab/>
        <w:t>soupis dokladů, jež zhotovitel předává objednateli s dokončeným DÍLEM,</w:t>
      </w:r>
    </w:p>
    <w:p w14:paraId="0380A40D" w14:textId="77777777" w:rsidR="000412E9" w:rsidRDefault="00000000">
      <w:pPr>
        <w:pStyle w:val="Zkladntext1"/>
        <w:framePr w:w="9130" w:h="12106" w:hRule="exact" w:wrap="none" w:vAnchor="page" w:hAnchor="page" w:x="1401" w:y="1260"/>
        <w:tabs>
          <w:tab w:val="left" w:pos="711"/>
        </w:tabs>
        <w:ind w:left="680" w:hanging="220"/>
        <w:jc w:val="both"/>
      </w:pPr>
      <w:r>
        <w:t>-</w:t>
      </w:r>
      <w:r>
        <w:tab/>
        <w:t>soupis vad a nedodělků nebránících řádnému užívání DÍLA, s popisem, jak se projevují a s uvedením termínu jejich odstranění,</w:t>
      </w:r>
    </w:p>
    <w:p w14:paraId="7922279D" w14:textId="77777777" w:rsidR="000412E9" w:rsidRDefault="00000000">
      <w:pPr>
        <w:pStyle w:val="Zkladntext1"/>
        <w:framePr w:w="9130" w:h="12106" w:hRule="exact" w:wrap="none" w:vAnchor="page" w:hAnchor="page" w:x="1401" w:y="1260"/>
        <w:tabs>
          <w:tab w:val="left" w:pos="711"/>
        </w:tabs>
        <w:ind w:firstLine="420"/>
        <w:jc w:val="both"/>
      </w:pPr>
      <w:r>
        <w:t>-</w:t>
      </w:r>
      <w:r>
        <w:tab/>
        <w:t>zhodnocení jakosti DÍLA,</w:t>
      </w:r>
    </w:p>
    <w:p w14:paraId="2E56A846" w14:textId="77777777" w:rsidR="000412E9" w:rsidRDefault="00000000">
      <w:pPr>
        <w:pStyle w:val="Zkladntext1"/>
        <w:framePr w:w="9130" w:h="12106" w:hRule="exact" w:wrap="none" w:vAnchor="page" w:hAnchor="page" w:x="1401" w:y="1260"/>
        <w:tabs>
          <w:tab w:val="left" w:pos="711"/>
        </w:tabs>
        <w:ind w:firstLine="420"/>
        <w:jc w:val="both"/>
      </w:pPr>
      <w:r>
        <w:t>-</w:t>
      </w:r>
      <w:r>
        <w:tab/>
        <w:t>jména a podpisy oprávněných zástupců objednatele a zhotovitele pro předání a převzetí DÍLA.</w:t>
      </w:r>
    </w:p>
    <w:p w14:paraId="4D82512F" w14:textId="77777777" w:rsidR="000412E9" w:rsidRDefault="00000000">
      <w:pPr>
        <w:pStyle w:val="Zkladntext1"/>
        <w:framePr w:w="9130" w:h="12106" w:hRule="exact" w:wrap="none" w:vAnchor="page" w:hAnchor="page" w:x="1401" w:y="1260"/>
        <w:tabs>
          <w:tab w:val="left" w:pos="432"/>
        </w:tabs>
        <w:ind w:left="420" w:hanging="420"/>
        <w:jc w:val="both"/>
      </w:pPr>
      <w:r>
        <w:t>6.</w:t>
      </w:r>
      <w:r>
        <w:tab/>
        <w:t>V případě, že na základě protokolu o předání a převzetí DÍLA dle odst. 5 tohoto či.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1B71440E" w14:textId="77777777" w:rsidR="000412E9" w:rsidRDefault="00000000">
      <w:pPr>
        <w:pStyle w:val="Zkladntext1"/>
        <w:framePr w:w="9130" w:h="12106" w:hRule="exact" w:wrap="none" w:vAnchor="page" w:hAnchor="page" w:x="1401" w:y="1260"/>
        <w:tabs>
          <w:tab w:val="left" w:pos="432"/>
        </w:tabs>
        <w:ind w:left="420" w:hanging="420"/>
        <w:jc w:val="both"/>
      </w:pPr>
      <w:r>
        <w:t>7.</w:t>
      </w:r>
      <w:r>
        <w:tab/>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634C879A" w14:textId="77777777" w:rsidR="000412E9" w:rsidRDefault="00000000">
      <w:pPr>
        <w:pStyle w:val="Zkladntext1"/>
        <w:framePr w:w="9130" w:h="12106" w:hRule="exact" w:wrap="none" w:vAnchor="page" w:hAnchor="page" w:x="1401" w:y="1260"/>
        <w:tabs>
          <w:tab w:val="left" w:pos="432"/>
        </w:tabs>
        <w:jc w:val="both"/>
      </w:pPr>
      <w:r>
        <w:t>8.</w:t>
      </w:r>
      <w:r>
        <w:tab/>
        <w:t>Objednatel není povinen převzít nedokončené DÍLO.</w:t>
      </w:r>
    </w:p>
    <w:p w14:paraId="09FB19D5" w14:textId="77777777" w:rsidR="000412E9" w:rsidRDefault="00000000">
      <w:pPr>
        <w:pStyle w:val="Zhlavnebozpat0"/>
        <w:framePr w:wrap="none" w:vAnchor="page" w:hAnchor="page" w:x="9954" w:y="15578"/>
        <w:rPr>
          <w:sz w:val="24"/>
          <w:szCs w:val="24"/>
        </w:rPr>
      </w:pPr>
      <w:r>
        <w:rPr>
          <w:rFonts w:ascii="Times New Roman" w:eastAsia="Times New Roman" w:hAnsi="Times New Roman" w:cs="Times New Roman"/>
          <w:sz w:val="24"/>
          <w:szCs w:val="24"/>
        </w:rPr>
        <w:t>- 13 -</w:t>
      </w:r>
    </w:p>
    <w:p w14:paraId="011AAFAA"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77D1B178" w14:textId="77777777" w:rsidR="000412E9" w:rsidRDefault="000412E9">
      <w:pPr>
        <w:spacing w:line="1" w:lineRule="exact"/>
      </w:pPr>
    </w:p>
    <w:p w14:paraId="429248F2" w14:textId="77777777" w:rsidR="000412E9" w:rsidRDefault="00000000">
      <w:pPr>
        <w:pStyle w:val="Zhlavnebozpat0"/>
        <w:framePr w:wrap="none" w:vAnchor="page" w:hAnchor="page" w:x="1407" w:y="554"/>
      </w:pPr>
      <w:r>
        <w:rPr>
          <w:b/>
          <w:bCs/>
        </w:rPr>
        <w:t>Název akce</w:t>
      </w:r>
      <w:r>
        <w:t>: Budova radnice-restaurátorská oprava balkonů</w:t>
      </w:r>
    </w:p>
    <w:p w14:paraId="01055724" w14:textId="77777777" w:rsidR="000412E9" w:rsidRDefault="00000000">
      <w:pPr>
        <w:pStyle w:val="Zhlavnebozpat0"/>
        <w:framePr w:wrap="none" w:vAnchor="page" w:hAnchor="page" w:x="7585" w:y="554"/>
      </w:pPr>
      <w:r>
        <w:t>Smlouva o dílo č. OMI-VZMR-2025-87</w:t>
      </w:r>
    </w:p>
    <w:p w14:paraId="44ECB0C8" w14:textId="77777777" w:rsidR="000412E9" w:rsidRDefault="00000000">
      <w:pPr>
        <w:pStyle w:val="Nadpis20"/>
        <w:framePr w:w="9125" w:h="754" w:hRule="exact" w:wrap="none" w:vAnchor="page" w:hAnchor="page" w:x="1403" w:y="1236"/>
        <w:spacing w:after="0"/>
      </w:pPr>
      <w:bookmarkStart w:id="13" w:name="bookmark27"/>
      <w:r>
        <w:rPr>
          <w:u w:val="none"/>
        </w:rPr>
        <w:t>Oddíl III.</w:t>
      </w:r>
      <w:bookmarkEnd w:id="13"/>
    </w:p>
    <w:p w14:paraId="4746C50B" w14:textId="77777777" w:rsidR="000412E9" w:rsidRDefault="00000000">
      <w:pPr>
        <w:pStyle w:val="Nadpis20"/>
        <w:framePr w:w="9125" w:h="754" w:hRule="exact" w:wrap="none" w:vAnchor="page" w:hAnchor="page" w:x="1403" w:y="1236"/>
        <w:spacing w:after="0"/>
      </w:pPr>
      <w:r>
        <w:t>Vlastnictví k DÍLU, vady a záruky</w:t>
      </w:r>
    </w:p>
    <w:p w14:paraId="01021AE1" w14:textId="77777777" w:rsidR="000412E9" w:rsidRDefault="00000000">
      <w:pPr>
        <w:pStyle w:val="Nadpis20"/>
        <w:framePr w:w="9125" w:h="12898" w:hRule="exact" w:wrap="none" w:vAnchor="page" w:hAnchor="page" w:x="1403" w:y="2263"/>
        <w:numPr>
          <w:ilvl w:val="0"/>
          <w:numId w:val="19"/>
        </w:numPr>
        <w:tabs>
          <w:tab w:val="left" w:pos="305"/>
        </w:tabs>
      </w:pPr>
      <w:bookmarkStart w:id="14" w:name="bookmark30"/>
      <w:r>
        <w:t>Vlastnické právo k DÍLU a nebezpečí škody</w:t>
      </w:r>
      <w:bookmarkEnd w:id="14"/>
    </w:p>
    <w:p w14:paraId="48CDE216" w14:textId="77777777" w:rsidR="000412E9" w:rsidRDefault="00000000">
      <w:pPr>
        <w:pStyle w:val="Zkladntext1"/>
        <w:framePr w:w="9125" w:h="12898" w:hRule="exact" w:wrap="none" w:vAnchor="page" w:hAnchor="page" w:x="1403" w:y="2263"/>
        <w:numPr>
          <w:ilvl w:val="0"/>
          <w:numId w:val="20"/>
        </w:numPr>
        <w:tabs>
          <w:tab w:val="left" w:pos="413"/>
        </w:tabs>
        <w:ind w:left="380" w:hanging="38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těch jeho částí, které se v průběhu realizace DÍLA stávají majetkem objednatele.</w:t>
      </w:r>
    </w:p>
    <w:p w14:paraId="1D673040" w14:textId="77777777" w:rsidR="000412E9" w:rsidRDefault="00000000">
      <w:pPr>
        <w:pStyle w:val="Zkladntext1"/>
        <w:framePr w:w="9125" w:h="12898" w:hRule="exact" w:wrap="none" w:vAnchor="page" w:hAnchor="page" w:x="1403" w:y="2263"/>
        <w:numPr>
          <w:ilvl w:val="0"/>
          <w:numId w:val="20"/>
        </w:numPr>
        <w:tabs>
          <w:tab w:val="left" w:pos="413"/>
        </w:tabs>
        <w:spacing w:after="240"/>
        <w:ind w:left="380" w:hanging="380"/>
        <w:jc w:val="both"/>
      </w:pPr>
      <w:r>
        <w:t>Zhotovitel je povinen na vlastní náklady zabezpečit ochranu zhotovovaného DÍLA a veškerého materiálu dovezeného na staveniště pro stavbu, proti povětrnostním vlivům, poškození a odcizení.</w:t>
      </w:r>
    </w:p>
    <w:p w14:paraId="1AB2C66B" w14:textId="77777777" w:rsidR="000412E9" w:rsidRDefault="00000000">
      <w:pPr>
        <w:pStyle w:val="Nadpis20"/>
        <w:framePr w:w="9125" w:h="12898" w:hRule="exact" w:wrap="none" w:vAnchor="page" w:hAnchor="page" w:x="1403" w:y="2263"/>
        <w:numPr>
          <w:ilvl w:val="0"/>
          <w:numId w:val="19"/>
        </w:numPr>
        <w:tabs>
          <w:tab w:val="left" w:pos="377"/>
        </w:tabs>
      </w:pPr>
      <w:bookmarkStart w:id="15" w:name="bookmark32"/>
      <w:r>
        <w:t>Záruční doba</w:t>
      </w:r>
      <w:bookmarkEnd w:id="15"/>
    </w:p>
    <w:p w14:paraId="5772AF11" w14:textId="77777777" w:rsidR="000412E9" w:rsidRDefault="00000000">
      <w:pPr>
        <w:pStyle w:val="Zkladntext1"/>
        <w:framePr w:w="9125" w:h="12898" w:hRule="exact" w:wrap="none" w:vAnchor="page" w:hAnchor="page" w:x="1403" w:y="2263"/>
        <w:numPr>
          <w:ilvl w:val="0"/>
          <w:numId w:val="21"/>
        </w:numPr>
        <w:tabs>
          <w:tab w:val="left" w:pos="320"/>
        </w:tabs>
        <w:ind w:left="380" w:hanging="38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65B301DB" w14:textId="77777777" w:rsidR="000412E9" w:rsidRDefault="00000000">
      <w:pPr>
        <w:pStyle w:val="Zkladntext1"/>
        <w:framePr w:w="9125" w:h="12898" w:hRule="exact" w:wrap="none" w:vAnchor="page" w:hAnchor="page" w:x="1403" w:y="2263"/>
        <w:numPr>
          <w:ilvl w:val="0"/>
          <w:numId w:val="21"/>
        </w:numPr>
        <w:tabs>
          <w:tab w:val="left" w:pos="325"/>
        </w:tabs>
        <w:ind w:left="380" w:hanging="380"/>
        <w:jc w:val="both"/>
      </w:pPr>
      <w:r>
        <w:t>Záruční doba neběží po dobu, po kterou objednatel nemůže předmět DÍLA užívat pro vady, za které zhotovitel prokazatelně odpovídá.</w:t>
      </w:r>
    </w:p>
    <w:p w14:paraId="1F5B10DE" w14:textId="77777777" w:rsidR="000412E9" w:rsidRDefault="00000000">
      <w:pPr>
        <w:pStyle w:val="Zkladntext1"/>
        <w:framePr w:w="9125" w:h="12898" w:hRule="exact" w:wrap="none" w:vAnchor="page" w:hAnchor="page" w:x="1403" w:y="2263"/>
        <w:numPr>
          <w:ilvl w:val="0"/>
          <w:numId w:val="21"/>
        </w:numPr>
        <w:tabs>
          <w:tab w:val="left" w:pos="329"/>
        </w:tabs>
        <w:jc w:val="both"/>
      </w:pPr>
      <w:r>
        <w:t>Záruční doba se prodlužuje o dobu trvání odstranění vady.</w:t>
      </w:r>
    </w:p>
    <w:p w14:paraId="03A2D41E" w14:textId="77777777" w:rsidR="000412E9" w:rsidRDefault="00000000">
      <w:pPr>
        <w:pStyle w:val="Zkladntext1"/>
        <w:framePr w:w="9125" w:h="12898" w:hRule="exact" w:wrap="none" w:vAnchor="page" w:hAnchor="page" w:x="1403" w:y="2263"/>
        <w:numPr>
          <w:ilvl w:val="0"/>
          <w:numId w:val="21"/>
        </w:numPr>
        <w:tabs>
          <w:tab w:val="left" w:pos="334"/>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18B0309C" w14:textId="77777777" w:rsidR="000412E9" w:rsidRDefault="00000000">
      <w:pPr>
        <w:pStyle w:val="Zkladntext1"/>
        <w:framePr w:w="9125" w:h="12898" w:hRule="exact" w:wrap="none" w:vAnchor="page" w:hAnchor="page" w:x="1403" w:y="2263"/>
        <w:numPr>
          <w:ilvl w:val="0"/>
          <w:numId w:val="21"/>
        </w:numPr>
        <w:tabs>
          <w:tab w:val="left" w:pos="329"/>
        </w:tabs>
        <w:spacing w:after="240"/>
        <w:ind w:left="380" w:hanging="380"/>
        <w:jc w:val="both"/>
      </w:pPr>
      <w: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3A457C81" w14:textId="77777777" w:rsidR="000412E9" w:rsidRDefault="00000000">
      <w:pPr>
        <w:pStyle w:val="Nadpis20"/>
        <w:framePr w:w="9125" w:h="12898" w:hRule="exact" w:wrap="none" w:vAnchor="page" w:hAnchor="page" w:x="1403" w:y="2263"/>
        <w:numPr>
          <w:ilvl w:val="0"/>
          <w:numId w:val="19"/>
        </w:numPr>
        <w:tabs>
          <w:tab w:val="left" w:pos="449"/>
        </w:tabs>
      </w:pPr>
      <w:bookmarkStart w:id="16" w:name="bookmark34"/>
      <w:r>
        <w:t>Vady DÍLA</w:t>
      </w:r>
      <w:bookmarkEnd w:id="16"/>
    </w:p>
    <w:p w14:paraId="16C644AC" w14:textId="77777777" w:rsidR="000412E9" w:rsidRDefault="00000000">
      <w:pPr>
        <w:pStyle w:val="Zkladntext1"/>
        <w:framePr w:w="9125" w:h="12898" w:hRule="exact" w:wrap="none" w:vAnchor="page" w:hAnchor="page" w:x="1403" w:y="2263"/>
        <w:numPr>
          <w:ilvl w:val="0"/>
          <w:numId w:val="22"/>
        </w:numPr>
        <w:tabs>
          <w:tab w:val="left" w:pos="320"/>
        </w:tabs>
        <w:ind w:left="300" w:hanging="30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4F452BDD" w14:textId="77777777" w:rsidR="000412E9" w:rsidRDefault="00000000">
      <w:pPr>
        <w:pStyle w:val="Zkladntext1"/>
        <w:framePr w:w="9125" w:h="12898" w:hRule="exact" w:wrap="none" w:vAnchor="page" w:hAnchor="page" w:x="1403" w:y="2263"/>
        <w:numPr>
          <w:ilvl w:val="0"/>
          <w:numId w:val="22"/>
        </w:numPr>
        <w:tabs>
          <w:tab w:val="left" w:pos="325"/>
        </w:tabs>
        <w:ind w:left="300" w:hanging="300"/>
        <w:jc w:val="both"/>
      </w:pPr>
      <w:r>
        <w:t>Odpovědnost za vady DÍLA se řídí ujednáním smluvních stran v této Smlouvě a následně ustanoveními občanského zákoníku.</w:t>
      </w:r>
    </w:p>
    <w:p w14:paraId="2BB08BA9" w14:textId="77777777" w:rsidR="000412E9" w:rsidRDefault="00000000">
      <w:pPr>
        <w:pStyle w:val="Zkladntext1"/>
        <w:framePr w:w="9125" w:h="12898" w:hRule="exact" w:wrap="none" w:vAnchor="page" w:hAnchor="page" w:x="1403" w:y="2263"/>
        <w:numPr>
          <w:ilvl w:val="0"/>
          <w:numId w:val="22"/>
        </w:numPr>
        <w:tabs>
          <w:tab w:val="left" w:pos="329"/>
        </w:tabs>
        <w:ind w:left="300" w:hanging="300"/>
        <w:jc w:val="both"/>
      </w:pPr>
      <w:r>
        <w:t>Pro uplatnění práva z odpovědnosti za vady DÍLA je nezbytná reklamace objednatele u zhotovitele nejpozději do konce doby, po kterou zhotovitel odpovídá za vady DÍLA.</w:t>
      </w:r>
    </w:p>
    <w:p w14:paraId="2EEAAC16" w14:textId="77777777" w:rsidR="000412E9" w:rsidRDefault="00000000">
      <w:pPr>
        <w:pStyle w:val="Zkladntext1"/>
        <w:framePr w:w="9125" w:h="12898" w:hRule="exact" w:wrap="none" w:vAnchor="page" w:hAnchor="page" w:x="1403" w:y="2263"/>
        <w:numPr>
          <w:ilvl w:val="0"/>
          <w:numId w:val="22"/>
        </w:numPr>
        <w:tabs>
          <w:tab w:val="left" w:pos="334"/>
        </w:tabs>
        <w:ind w:left="300" w:hanging="300"/>
        <w:jc w:val="both"/>
      </w:pPr>
      <w:r>
        <w:t>Reklamace musí být uplatněna písemnou formou, a to doručením do datové schránky zhotovitele nebo doporučeným dopisem na adresu sídla zhotovitele. Objednatel je povinen vady popsat, případně uvést, jak se projevují, a sdělit, jaký z nároků z odpovědnosti za vady uplatňuje, a stanovit lhůtu pro jejich odstranění, neuplatnil-li jiný nárok z odpovědnosti za vady.</w:t>
      </w:r>
    </w:p>
    <w:p w14:paraId="7BD88BB9" w14:textId="77777777" w:rsidR="000412E9" w:rsidRDefault="00000000">
      <w:pPr>
        <w:pStyle w:val="Zkladntext1"/>
        <w:framePr w:w="9125" w:h="12898" w:hRule="exact" w:wrap="none" w:vAnchor="page" w:hAnchor="page" w:x="1403" w:y="2263"/>
        <w:numPr>
          <w:ilvl w:val="0"/>
          <w:numId w:val="22"/>
        </w:numPr>
        <w:tabs>
          <w:tab w:val="left" w:pos="329"/>
        </w:tabs>
        <w:ind w:left="300" w:hanging="30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vadu odstranit ve lhůtě 10 kalendářních dnů ode dne uplatnění reklamace objednatelem.</w:t>
      </w:r>
    </w:p>
    <w:p w14:paraId="3D754034" w14:textId="77777777" w:rsidR="000412E9" w:rsidRDefault="000412E9">
      <w:pPr>
        <w:framePr w:wrap="none" w:vAnchor="page" w:hAnchor="page" w:x="9956" w:y="15712"/>
      </w:pPr>
    </w:p>
    <w:p w14:paraId="562CD871" w14:textId="77777777" w:rsidR="000412E9" w:rsidRDefault="00000000">
      <w:pPr>
        <w:pStyle w:val="Zhlavnebozpat0"/>
        <w:framePr w:w="259" w:h="298" w:hRule="exact" w:wrap="none" w:vAnchor="page" w:hAnchor="page" w:x="10115" w:y="15578"/>
        <w:jc w:val="right"/>
        <w:rPr>
          <w:sz w:val="24"/>
          <w:szCs w:val="24"/>
        </w:rPr>
      </w:pPr>
      <w:r>
        <w:rPr>
          <w:rFonts w:ascii="Times New Roman" w:eastAsia="Times New Roman" w:hAnsi="Times New Roman" w:cs="Times New Roman"/>
          <w:sz w:val="24"/>
          <w:szCs w:val="24"/>
        </w:rPr>
        <w:t>14</w:t>
      </w:r>
    </w:p>
    <w:p w14:paraId="117840D1" w14:textId="77777777" w:rsidR="000412E9" w:rsidRDefault="000412E9">
      <w:pPr>
        <w:framePr w:wrap="none" w:vAnchor="page" w:hAnchor="page" w:x="10393" w:y="15712"/>
      </w:pPr>
    </w:p>
    <w:p w14:paraId="4D5B5CA1"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44FD6A00" w14:textId="77777777" w:rsidR="000412E9" w:rsidRDefault="000412E9">
      <w:pPr>
        <w:spacing w:line="1" w:lineRule="exact"/>
      </w:pPr>
    </w:p>
    <w:p w14:paraId="48D84FDA" w14:textId="77777777" w:rsidR="000412E9" w:rsidRDefault="00000000">
      <w:pPr>
        <w:pStyle w:val="Zhlavnebozpat0"/>
        <w:framePr w:wrap="none" w:vAnchor="page" w:hAnchor="page" w:x="1407" w:y="554"/>
      </w:pPr>
      <w:r>
        <w:rPr>
          <w:b/>
          <w:bCs/>
        </w:rPr>
        <w:t>Název akce</w:t>
      </w:r>
      <w:r>
        <w:t>: Budova radnice-restaurátorská oprava balkonů</w:t>
      </w:r>
    </w:p>
    <w:p w14:paraId="2D7C2D79" w14:textId="77777777" w:rsidR="000412E9" w:rsidRDefault="00000000">
      <w:pPr>
        <w:pStyle w:val="Zhlavnebozpat0"/>
        <w:framePr w:wrap="none" w:vAnchor="page" w:hAnchor="page" w:x="7585" w:y="554"/>
      </w:pPr>
      <w:r>
        <w:t>Smlouva o dílo č. OMI-VZMR-2025-87</w:t>
      </w:r>
    </w:p>
    <w:p w14:paraId="0FE9352E" w14:textId="77777777" w:rsidR="000412E9" w:rsidRDefault="00000000">
      <w:pPr>
        <w:pStyle w:val="Zkladntext1"/>
        <w:framePr w:w="9125" w:h="13090" w:hRule="exact" w:wrap="none" w:vAnchor="page" w:hAnchor="page" w:x="1403" w:y="1240"/>
        <w:numPr>
          <w:ilvl w:val="0"/>
          <w:numId w:val="22"/>
        </w:numPr>
        <w:tabs>
          <w:tab w:val="left" w:pos="308"/>
        </w:tabs>
        <w:ind w:left="300" w:hanging="300"/>
        <w:jc w:val="both"/>
      </w:pPr>
      <w:r>
        <w:t>Zhotovitel se zavazuje zaslat objednateli své vyjádření k reklamaci do 2 pracovních dnů po jejím obdržení. V případě, že tak neučiní, má se za to, že reklamovanou vadu a nárok uplatněný objednatelem, bez výhrad uznává.</w:t>
      </w:r>
    </w:p>
    <w:p w14:paraId="00A9DE5C" w14:textId="77777777" w:rsidR="000412E9" w:rsidRDefault="00000000">
      <w:pPr>
        <w:pStyle w:val="Zkladntext1"/>
        <w:framePr w:w="9125" w:h="13090" w:hRule="exact" w:wrap="none" w:vAnchor="page" w:hAnchor="page" w:x="1403" w:y="1240"/>
        <w:numPr>
          <w:ilvl w:val="0"/>
          <w:numId w:val="22"/>
        </w:numPr>
        <w:tabs>
          <w:tab w:val="left" w:pos="308"/>
        </w:tabs>
        <w:ind w:left="300" w:hanging="300"/>
        <w:jc w:val="both"/>
      </w:pPr>
      <w:r>
        <w:t xml:space="preserve">Jestliže zhotovitel neodstraní vady DÍLA ve stanoveném termínu, popřípadě v 10 denní lhůtě, není- </w:t>
      </w:r>
      <w:proofErr w:type="spellStart"/>
      <w:r>
        <w:t>li</w:t>
      </w:r>
      <w:proofErr w:type="spellEnd"/>
      <w:r>
        <w:t xml:space="preserve"> lhůta stanovena, má objednatel právo odstranit vady sám nebo prostřednictvím jiné právnické nebo fyzické osoby, a to na náklady zhotovitele.</w:t>
      </w:r>
    </w:p>
    <w:p w14:paraId="0FC42F30" w14:textId="77777777" w:rsidR="000412E9" w:rsidRDefault="00000000">
      <w:pPr>
        <w:pStyle w:val="Zkladntext1"/>
        <w:framePr w:w="9125" w:h="13090" w:hRule="exact" w:wrap="none" w:vAnchor="page" w:hAnchor="page" w:x="1403" w:y="1240"/>
        <w:numPr>
          <w:ilvl w:val="0"/>
          <w:numId w:val="22"/>
        </w:numPr>
        <w:tabs>
          <w:tab w:val="left" w:pos="308"/>
        </w:tabs>
        <w:ind w:left="300" w:hanging="300"/>
        <w:jc w:val="both"/>
      </w:pPr>
      <w:r>
        <w:t>Zhotovitel se zavazuje odstranit vady DÍLA na své náklady tak, aby objednateli nevznikly žádné vícenáklady, v opačném případě tyto hradí zhotovitel.</w:t>
      </w:r>
    </w:p>
    <w:p w14:paraId="74530E04" w14:textId="77777777" w:rsidR="000412E9" w:rsidRDefault="00000000">
      <w:pPr>
        <w:pStyle w:val="Zkladntext1"/>
        <w:framePr w:w="9125" w:h="13090" w:hRule="exact" w:wrap="none" w:vAnchor="page" w:hAnchor="page" w:x="1403" w:y="1240"/>
        <w:numPr>
          <w:ilvl w:val="0"/>
          <w:numId w:val="22"/>
        </w:numPr>
        <w:tabs>
          <w:tab w:val="left" w:pos="308"/>
        </w:tabs>
        <w:ind w:left="300" w:hanging="300"/>
        <w:jc w:val="both"/>
      </w:pPr>
      <w:r>
        <w:t>O odstranění vady DÍLA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314DA308" w14:textId="77777777" w:rsidR="000412E9" w:rsidRDefault="00000000">
      <w:pPr>
        <w:pStyle w:val="Zkladntext1"/>
        <w:framePr w:w="9125" w:h="13090" w:hRule="exact" w:wrap="none" w:vAnchor="page" w:hAnchor="page" w:x="1403" w:y="1240"/>
        <w:numPr>
          <w:ilvl w:val="0"/>
          <w:numId w:val="22"/>
        </w:numPr>
        <w:tabs>
          <w:tab w:val="left" w:pos="414"/>
        </w:tabs>
        <w:ind w:left="300" w:hanging="300"/>
        <w:jc w:val="both"/>
      </w:pPr>
      <w:r>
        <w:t xml:space="preserve">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DÍLA. V případě porušení této povinnosti není objednatel povinen předmět odstranění vady DÍLA převzít, a zhotovitel je tak v prodlení s plněním odstranění vad DÍLA a je povinen uhradit objednateli smluvní pokutu podle </w:t>
      </w:r>
      <w:r>
        <w:rPr>
          <w:lang w:val="en-US" w:eastAsia="en-US" w:bidi="en-US"/>
        </w:rPr>
        <w:t xml:space="preserve">odd. </w:t>
      </w:r>
      <w:r>
        <w:t>IV., čl. I., odst. 6. této Smlouvy.</w:t>
      </w:r>
    </w:p>
    <w:p w14:paraId="0A74379C" w14:textId="77777777" w:rsidR="000412E9" w:rsidRDefault="00000000">
      <w:pPr>
        <w:pStyle w:val="Zkladntext1"/>
        <w:framePr w:w="9125" w:h="13090" w:hRule="exact" w:wrap="none" w:vAnchor="page" w:hAnchor="page" w:x="1403" w:y="1240"/>
        <w:numPr>
          <w:ilvl w:val="0"/>
          <w:numId w:val="22"/>
        </w:numPr>
        <w:tabs>
          <w:tab w:val="left" w:pos="414"/>
        </w:tabs>
        <w:ind w:left="300" w:hanging="300"/>
        <w:jc w:val="both"/>
      </w:pPr>
      <w:r>
        <w:t>Reklamaci lze uplatnit nejpozději do posledního dne záruční doby, přičemž i reklamace odeslaná objednatelem v poslední den záruční doby se považuje za včas uplatněnou.</w:t>
      </w:r>
    </w:p>
    <w:p w14:paraId="27861D03" w14:textId="77777777" w:rsidR="000412E9" w:rsidRDefault="00000000">
      <w:pPr>
        <w:pStyle w:val="Zkladntext1"/>
        <w:framePr w:w="9125" w:h="13090" w:hRule="exact" w:wrap="none" w:vAnchor="page" w:hAnchor="page" w:x="1403" w:y="1240"/>
        <w:numPr>
          <w:ilvl w:val="0"/>
          <w:numId w:val="22"/>
        </w:numPr>
        <w:tabs>
          <w:tab w:val="left" w:pos="414"/>
        </w:tabs>
        <w:spacing w:after="240"/>
        <w:ind w:left="300" w:hanging="300"/>
        <w:jc w:val="both"/>
      </w:pPr>
      <w:r>
        <w:t>Reklamovaná vada se považuje za vadu, za kterou zhotovitel odpovídá, dokud není zhotovitelem prokázán opak.</w:t>
      </w:r>
    </w:p>
    <w:p w14:paraId="5F13BE8D" w14:textId="77777777" w:rsidR="000412E9" w:rsidRDefault="00000000">
      <w:pPr>
        <w:pStyle w:val="Nadpis20"/>
        <w:framePr w:w="9125" w:h="13090" w:hRule="exact" w:wrap="none" w:vAnchor="page" w:hAnchor="page" w:x="1403" w:y="1240"/>
        <w:spacing w:after="0"/>
      </w:pPr>
      <w:bookmarkStart w:id="17" w:name="bookmark36"/>
      <w:r>
        <w:rPr>
          <w:u w:val="none"/>
        </w:rPr>
        <w:t>Oddíl IV.</w:t>
      </w:r>
      <w:bookmarkEnd w:id="17"/>
    </w:p>
    <w:p w14:paraId="1382057C" w14:textId="77777777" w:rsidR="000412E9" w:rsidRDefault="00000000">
      <w:pPr>
        <w:pStyle w:val="Nadpis20"/>
        <w:framePr w:w="9125" w:h="13090" w:hRule="exact" w:wrap="none" w:vAnchor="page" w:hAnchor="page" w:x="1403" w:y="1240"/>
        <w:numPr>
          <w:ilvl w:val="0"/>
          <w:numId w:val="23"/>
        </w:numPr>
        <w:tabs>
          <w:tab w:val="left" w:pos="284"/>
        </w:tabs>
      </w:pPr>
      <w:r>
        <w:t>Sankce</w:t>
      </w:r>
    </w:p>
    <w:p w14:paraId="7E192CDA" w14:textId="77777777" w:rsidR="000412E9" w:rsidRDefault="00000000">
      <w:pPr>
        <w:pStyle w:val="Zkladntext1"/>
        <w:framePr w:w="9125" w:h="13090" w:hRule="exact" w:wrap="none" w:vAnchor="page" w:hAnchor="page" w:x="1403" w:y="1240"/>
        <w:numPr>
          <w:ilvl w:val="0"/>
          <w:numId w:val="24"/>
        </w:numPr>
        <w:tabs>
          <w:tab w:val="left" w:pos="299"/>
        </w:tabs>
        <w:jc w:val="both"/>
      </w:pPr>
      <w:r>
        <w:t>Smluvní strany jsou povinny uhradit smluvní pokutu v případech stanovených touto Smlouvou.</w:t>
      </w:r>
    </w:p>
    <w:p w14:paraId="26DA99FD" w14:textId="77777777" w:rsidR="000412E9" w:rsidRDefault="00000000">
      <w:pPr>
        <w:pStyle w:val="Zkladntext1"/>
        <w:framePr w:w="9125" w:h="13090" w:hRule="exact" w:wrap="none" w:vAnchor="page" w:hAnchor="page" w:x="1403" w:y="1240"/>
        <w:numPr>
          <w:ilvl w:val="0"/>
          <w:numId w:val="24"/>
        </w:numPr>
        <w:tabs>
          <w:tab w:val="left" w:pos="304"/>
        </w:tabs>
        <w:ind w:left="300" w:hanging="300"/>
        <w:jc w:val="both"/>
      </w:pPr>
      <w:r>
        <w:t>Pro případ prodlení zhotovitele se splněním povinnosti dokončit DÍLO a s jeho řádným protokolárním odevzdáním objednateli v dohodnutém termínu, uvedeném v oddíle I., čl. II., odst.</w:t>
      </w:r>
    </w:p>
    <w:p w14:paraId="2B523CE1" w14:textId="63E048AF" w:rsidR="000412E9" w:rsidRDefault="00000000">
      <w:pPr>
        <w:pStyle w:val="Zkladntext1"/>
        <w:framePr w:w="9125" w:h="13090" w:hRule="exact" w:wrap="none" w:vAnchor="page" w:hAnchor="page" w:x="1403" w:y="1240"/>
        <w:numPr>
          <w:ilvl w:val="0"/>
          <w:numId w:val="25"/>
        </w:numPr>
        <w:tabs>
          <w:tab w:val="left" w:pos="608"/>
        </w:tabs>
        <w:ind w:left="300"/>
        <w:jc w:val="both"/>
      </w:pPr>
      <w:r>
        <w:t>této Smlouvy, má objednatel vůči zhotoviteli nárok na úhradu smluvní pokuty ve výši 5.000,-- Kč, za každý i započatý kalendářní den prodlení, s</w:t>
      </w:r>
      <w:r w:rsidR="0032599E">
        <w:t xml:space="preserve"> </w:t>
      </w:r>
      <w:r>
        <w:t>tím, že tuto smluvní pokutu má objednatel právo započítat na částku uvedenou v konečné faktuře. Předání a převzetí DÍLA upravuje oddíl II., čl. V. této Smlouvy.</w:t>
      </w:r>
    </w:p>
    <w:p w14:paraId="0CF63F89" w14:textId="77777777" w:rsidR="000412E9" w:rsidRDefault="00000000">
      <w:pPr>
        <w:pStyle w:val="Zkladntext1"/>
        <w:framePr w:w="9125" w:h="13090" w:hRule="exact" w:wrap="none" w:vAnchor="page" w:hAnchor="page" w:x="1403" w:y="1240"/>
        <w:numPr>
          <w:ilvl w:val="0"/>
          <w:numId w:val="24"/>
        </w:numPr>
        <w:tabs>
          <w:tab w:val="left" w:pos="308"/>
        </w:tabs>
        <w:ind w:left="300" w:hanging="300"/>
        <w:jc w:val="both"/>
      </w:pPr>
      <w:r>
        <w:t>V případě prodlení zhotovitele s odstraněním případných vad dle oddílu II., čl. V., odst. 5. této Smlouvy ve stanoveném termínu, je zhotovitel povinen uhradit objednateli smluvní pokutu ve výši 1.000,-- Kč, za každý i započatý kalendářní den prodlení a každou jednotlivou reklamovanou vadu.</w:t>
      </w:r>
    </w:p>
    <w:p w14:paraId="5DF01C4C" w14:textId="77777777" w:rsidR="000412E9" w:rsidRDefault="00000000">
      <w:pPr>
        <w:pStyle w:val="Zkladntext1"/>
        <w:framePr w:w="9125" w:h="13090" w:hRule="exact" w:wrap="none" w:vAnchor="page" w:hAnchor="page" w:x="1403" w:y="1240"/>
        <w:numPr>
          <w:ilvl w:val="0"/>
          <w:numId w:val="24"/>
        </w:numPr>
        <w:tabs>
          <w:tab w:val="left" w:pos="313"/>
        </w:tabs>
        <w:ind w:left="300" w:hanging="300"/>
        <w:jc w:val="both"/>
      </w:pPr>
      <w:r>
        <w:t>Objednatel je oprávněn započíst smluvní pokuty proti platbám za plnění zhotovitele a zhotovitel s tímto bez výhrad souhlasí.</w:t>
      </w:r>
    </w:p>
    <w:p w14:paraId="5F7A6BEB" w14:textId="77777777" w:rsidR="000412E9" w:rsidRDefault="00000000">
      <w:pPr>
        <w:pStyle w:val="Zkladntext1"/>
        <w:framePr w:w="9125" w:h="13090" w:hRule="exact" w:wrap="none" w:vAnchor="page" w:hAnchor="page" w:x="1403" w:y="1240"/>
        <w:numPr>
          <w:ilvl w:val="0"/>
          <w:numId w:val="24"/>
        </w:numPr>
        <w:tabs>
          <w:tab w:val="left" w:pos="308"/>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768B0E2E" w14:textId="77777777" w:rsidR="000412E9" w:rsidRDefault="00000000">
      <w:pPr>
        <w:pStyle w:val="Zkladntext1"/>
        <w:framePr w:w="9125" w:h="13090" w:hRule="exact" w:wrap="none" w:vAnchor="page" w:hAnchor="page" w:x="1403" w:y="1240"/>
        <w:numPr>
          <w:ilvl w:val="0"/>
          <w:numId w:val="24"/>
        </w:numPr>
        <w:tabs>
          <w:tab w:val="left" w:pos="308"/>
        </w:tabs>
        <w:ind w:left="300" w:hanging="300"/>
        <w:jc w:val="both"/>
      </w:pPr>
      <w:r>
        <w:t>V případě prodlení zhotovitele s odstraňováním reklamovaných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4FABE58F" w14:textId="77777777" w:rsidR="000412E9" w:rsidRDefault="00000000">
      <w:pPr>
        <w:pStyle w:val="Zkladntext1"/>
        <w:framePr w:w="9125" w:h="13090" w:hRule="exact" w:wrap="none" w:vAnchor="page" w:hAnchor="page" w:x="1403" w:y="1240"/>
        <w:numPr>
          <w:ilvl w:val="0"/>
          <w:numId w:val="24"/>
        </w:numPr>
        <w:tabs>
          <w:tab w:val="left" w:pos="308"/>
        </w:tabs>
        <w:ind w:left="300" w:hanging="300"/>
        <w:jc w:val="both"/>
      </w:pPr>
      <w:r>
        <w:t>Zaplacením smluvní pokuty nezaniká nárok poškozené smluvní strany na náhradu způsobené škody, a to v plném rozsahu.</w:t>
      </w:r>
    </w:p>
    <w:p w14:paraId="109279B1" w14:textId="77777777" w:rsidR="000412E9" w:rsidRDefault="000412E9">
      <w:pPr>
        <w:framePr w:wrap="none" w:vAnchor="page" w:hAnchor="page" w:x="9956" w:y="15712"/>
      </w:pPr>
    </w:p>
    <w:p w14:paraId="5E532D80" w14:textId="77777777" w:rsidR="000412E9" w:rsidRDefault="00000000">
      <w:pPr>
        <w:pStyle w:val="Zhlavnebozpat0"/>
        <w:framePr w:w="259" w:h="298" w:hRule="exact" w:wrap="none" w:vAnchor="page" w:hAnchor="page" w:x="10115" w:y="15578"/>
        <w:jc w:val="right"/>
        <w:rPr>
          <w:sz w:val="24"/>
          <w:szCs w:val="24"/>
        </w:rPr>
      </w:pPr>
      <w:r>
        <w:rPr>
          <w:rFonts w:ascii="Times New Roman" w:eastAsia="Times New Roman" w:hAnsi="Times New Roman" w:cs="Times New Roman"/>
          <w:sz w:val="24"/>
          <w:szCs w:val="24"/>
        </w:rPr>
        <w:t>15</w:t>
      </w:r>
    </w:p>
    <w:p w14:paraId="38057C2A" w14:textId="77777777" w:rsidR="000412E9" w:rsidRDefault="000412E9">
      <w:pPr>
        <w:framePr w:wrap="none" w:vAnchor="page" w:hAnchor="page" w:x="10393" w:y="15712"/>
      </w:pPr>
    </w:p>
    <w:p w14:paraId="457929FB"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544C4A0A" w14:textId="77777777" w:rsidR="000412E9" w:rsidRDefault="000412E9">
      <w:pPr>
        <w:spacing w:line="1" w:lineRule="exact"/>
      </w:pPr>
    </w:p>
    <w:p w14:paraId="0DC142E5" w14:textId="77777777" w:rsidR="000412E9" w:rsidRDefault="00000000">
      <w:pPr>
        <w:pStyle w:val="Zhlavnebozpat0"/>
        <w:framePr w:wrap="none" w:vAnchor="page" w:hAnchor="page" w:x="1410" w:y="554"/>
      </w:pPr>
      <w:r>
        <w:rPr>
          <w:b/>
          <w:bCs/>
        </w:rPr>
        <w:t>Název akce</w:t>
      </w:r>
      <w:r>
        <w:t>: Budova radnice-restaurátorská oprava balkonů</w:t>
      </w:r>
    </w:p>
    <w:p w14:paraId="4A2FF5D3" w14:textId="77777777" w:rsidR="000412E9" w:rsidRDefault="00000000">
      <w:pPr>
        <w:pStyle w:val="Zhlavnebozpat0"/>
        <w:framePr w:wrap="none" w:vAnchor="page" w:hAnchor="page" w:x="7587" w:y="554"/>
      </w:pPr>
      <w:r>
        <w:t>Smlouva o dílo č. OMI-VZMR-2025-87</w:t>
      </w:r>
    </w:p>
    <w:p w14:paraId="2CF6870E" w14:textId="77777777" w:rsidR="000412E9" w:rsidRDefault="00000000">
      <w:pPr>
        <w:pStyle w:val="Nadpis20"/>
        <w:framePr w:w="9120" w:h="14165" w:hRule="exact" w:wrap="none" w:vAnchor="page" w:hAnchor="page" w:x="1405" w:y="1236"/>
        <w:numPr>
          <w:ilvl w:val="0"/>
          <w:numId w:val="23"/>
        </w:numPr>
        <w:tabs>
          <w:tab w:val="left" w:pos="350"/>
        </w:tabs>
      </w:pPr>
      <w:bookmarkStart w:id="18" w:name="bookmark39"/>
      <w:r>
        <w:t>Odstoupení od smlouvy</w:t>
      </w:r>
      <w:bookmarkEnd w:id="18"/>
    </w:p>
    <w:p w14:paraId="08A7F10A" w14:textId="77777777" w:rsidR="000412E9" w:rsidRDefault="00000000">
      <w:pPr>
        <w:pStyle w:val="Zkladntext1"/>
        <w:framePr w:w="9120" w:h="14165" w:hRule="exact" w:wrap="none" w:vAnchor="page" w:hAnchor="page" w:x="1405" w:y="1236"/>
        <w:numPr>
          <w:ilvl w:val="0"/>
          <w:numId w:val="26"/>
        </w:numPr>
        <w:tabs>
          <w:tab w:val="left" w:pos="292"/>
        </w:tabs>
        <w:jc w:val="both"/>
      </w:pPr>
      <w:r>
        <w:t>Objednatel a zhotovitel jsou oprávněni odstoupit od této Smlouvy z těchto důvodů:</w:t>
      </w:r>
    </w:p>
    <w:p w14:paraId="2DD6D504" w14:textId="77777777" w:rsidR="000412E9" w:rsidRDefault="00000000">
      <w:pPr>
        <w:pStyle w:val="Zkladntext1"/>
        <w:framePr w:w="9120" w:h="14165" w:hRule="exact" w:wrap="none" w:vAnchor="page" w:hAnchor="page" w:x="1405" w:y="1236"/>
        <w:numPr>
          <w:ilvl w:val="0"/>
          <w:numId w:val="27"/>
        </w:numPr>
        <w:tabs>
          <w:tab w:val="left" w:pos="611"/>
        </w:tabs>
        <w:ind w:left="580" w:hanging="280"/>
        <w:jc w:val="both"/>
      </w:pPr>
      <w:r>
        <w:t>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5B6BFC4" w14:textId="5B5CB19A" w:rsidR="000412E9" w:rsidRDefault="00000000">
      <w:pPr>
        <w:pStyle w:val="Zkladntext1"/>
        <w:framePr w:w="9120" w:h="14165" w:hRule="exact" w:wrap="none" w:vAnchor="page" w:hAnchor="page" w:x="1405" w:y="1236"/>
        <w:numPr>
          <w:ilvl w:val="0"/>
          <w:numId w:val="27"/>
        </w:numPr>
        <w:tabs>
          <w:tab w:val="left" w:pos="616"/>
        </w:tabs>
        <w:ind w:left="580" w:hanging="280"/>
        <w:jc w:val="both"/>
      </w:pPr>
      <w:r>
        <w:t xml:space="preserve">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w:t>
      </w:r>
      <w:r w:rsidR="0032599E">
        <w:t>k tomu</w:t>
      </w:r>
      <w:r>
        <w:t xml:space="preserve"> byla objednatelem poskytnuta, přičemž však tato lhůta nesmí být kratší než 14 kalendářních dnů.</w:t>
      </w:r>
    </w:p>
    <w:p w14:paraId="6EE7765A" w14:textId="77777777" w:rsidR="000412E9" w:rsidRDefault="00000000">
      <w:pPr>
        <w:pStyle w:val="Zkladntext1"/>
        <w:framePr w:w="9120" w:h="14165" w:hRule="exact" w:wrap="none" w:vAnchor="page" w:hAnchor="page" w:x="1405" w:y="1236"/>
        <w:numPr>
          <w:ilvl w:val="0"/>
          <w:numId w:val="26"/>
        </w:numPr>
        <w:tabs>
          <w:tab w:val="left" w:pos="297"/>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písm. a) a písm. b) tohoto čl. této Smlouvy, budou řídit příslušnými ustanoveními občanského zákoníku. V tomto případě bude provedeno vyúčtování provedených prací a zabudovaných materiálů.</w:t>
      </w:r>
    </w:p>
    <w:p w14:paraId="40B444B8" w14:textId="77777777" w:rsidR="000412E9" w:rsidRDefault="00000000">
      <w:pPr>
        <w:pStyle w:val="Zkladntext1"/>
        <w:framePr w:w="9120" w:h="14165" w:hRule="exact" w:wrap="none" w:vAnchor="page" w:hAnchor="page" w:x="1405" w:y="1236"/>
        <w:numPr>
          <w:ilvl w:val="0"/>
          <w:numId w:val="26"/>
        </w:numPr>
        <w:tabs>
          <w:tab w:val="left" w:pos="302"/>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5EBD2195" w14:textId="77777777" w:rsidR="000412E9" w:rsidRDefault="00000000">
      <w:pPr>
        <w:pStyle w:val="Zkladntext1"/>
        <w:framePr w:w="9120" w:h="14165" w:hRule="exact" w:wrap="none" w:vAnchor="page" w:hAnchor="page" w:x="1405" w:y="1236"/>
        <w:numPr>
          <w:ilvl w:val="0"/>
          <w:numId w:val="26"/>
        </w:numPr>
        <w:tabs>
          <w:tab w:val="left" w:pos="306"/>
        </w:tabs>
        <w:ind w:left="300" w:hanging="300"/>
        <w:jc w:val="both"/>
      </w:pPr>
      <w:r>
        <w:t>Objednateli budou uhrazeny zhotovitelem vícenáklady, vzniklé z titulu přerušení prací, z důvodů na straně zhotovitele a tím pádem nutnosti dokončení DÍLA jiným zhotovitelem a vlivem nedodržení termínu dokončení DÍLA.</w:t>
      </w:r>
    </w:p>
    <w:p w14:paraId="18BE29B2" w14:textId="77777777" w:rsidR="000412E9" w:rsidRDefault="00000000">
      <w:pPr>
        <w:pStyle w:val="Zkladntext1"/>
        <w:framePr w:w="9120" w:h="14165" w:hRule="exact" w:wrap="none" w:vAnchor="page" w:hAnchor="page" w:x="1405" w:y="1236"/>
        <w:numPr>
          <w:ilvl w:val="0"/>
          <w:numId w:val="26"/>
        </w:numPr>
        <w:tabs>
          <w:tab w:val="left" w:pos="302"/>
        </w:tabs>
        <w:spacing w:after="240"/>
        <w:ind w:left="300" w:hanging="300"/>
        <w:jc w:val="both"/>
      </w:pPr>
      <w:r>
        <w:t>Zánikem této Smlouvy nejsou dotčeny nároky účastníků této Smlouvy na náhradu škody a jiné sankce, které jim za trvání této Smlouvy, vznikly.</w:t>
      </w:r>
    </w:p>
    <w:p w14:paraId="52525FF7" w14:textId="77777777" w:rsidR="000412E9" w:rsidRDefault="00000000">
      <w:pPr>
        <w:pStyle w:val="Nadpis20"/>
        <w:framePr w:w="9120" w:h="14165" w:hRule="exact" w:wrap="none" w:vAnchor="page" w:hAnchor="page" w:x="1405" w:y="1236"/>
        <w:numPr>
          <w:ilvl w:val="0"/>
          <w:numId w:val="23"/>
        </w:numPr>
        <w:tabs>
          <w:tab w:val="left" w:pos="426"/>
        </w:tabs>
      </w:pPr>
      <w:bookmarkStart w:id="19" w:name="bookmark41"/>
      <w:r>
        <w:t>Ustanovení závěrečná</w:t>
      </w:r>
      <w:bookmarkEnd w:id="19"/>
    </w:p>
    <w:p w14:paraId="3D385974" w14:textId="77777777" w:rsidR="000412E9" w:rsidRDefault="00000000">
      <w:pPr>
        <w:pStyle w:val="Zkladntext1"/>
        <w:framePr w:w="9120" w:h="14165" w:hRule="exact" w:wrap="none" w:vAnchor="page" w:hAnchor="page" w:x="1405" w:y="1236"/>
        <w:numPr>
          <w:ilvl w:val="0"/>
          <w:numId w:val="28"/>
        </w:numPr>
        <w:tabs>
          <w:tab w:val="left" w:pos="292"/>
        </w:tabs>
        <w:ind w:left="300" w:hanging="300"/>
        <w:jc w:val="both"/>
      </w:pPr>
      <w:r>
        <w:t>Zhotovitel je oprávněn změnit poddodavatele, pomocí něhož v zadávacím řízení prokazoval kvalifikaci, jen na základě předchozího souhlasu objednatele, a to za subjekt, který splňuje kvalifikaci minimálně ve stejném rozsahu jako tento poddodavatel. Objednatel se zavazuje tento souhlas bezdůvodně neodepřít.</w:t>
      </w:r>
    </w:p>
    <w:p w14:paraId="35CC7EFF" w14:textId="77777777" w:rsidR="000412E9" w:rsidRDefault="00000000">
      <w:pPr>
        <w:pStyle w:val="Zkladntext1"/>
        <w:framePr w:w="9120" w:h="14165" w:hRule="exact" w:wrap="none" w:vAnchor="page" w:hAnchor="page" w:x="1405" w:y="1236"/>
        <w:numPr>
          <w:ilvl w:val="0"/>
          <w:numId w:val="28"/>
        </w:numPr>
        <w:tabs>
          <w:tab w:val="left" w:pos="297"/>
        </w:tabs>
        <w:ind w:left="300" w:hanging="300"/>
        <w:jc w:val="both"/>
      </w:pPr>
      <w:r>
        <w:t>Tam, kde nejsou práva a závazky smluvních stran výslovně upraveny, platí ustanovení občanského zákoníku.</w:t>
      </w:r>
    </w:p>
    <w:p w14:paraId="0130DDE6" w14:textId="77777777" w:rsidR="000412E9" w:rsidRDefault="00000000">
      <w:pPr>
        <w:pStyle w:val="Zkladntext1"/>
        <w:framePr w:w="9120" w:h="14165" w:hRule="exact" w:wrap="none" w:vAnchor="page" w:hAnchor="page" w:x="1405" w:y="1236"/>
        <w:numPr>
          <w:ilvl w:val="0"/>
          <w:numId w:val="28"/>
        </w:numPr>
        <w:tabs>
          <w:tab w:val="left" w:pos="302"/>
        </w:tabs>
        <w:ind w:left="300" w:hanging="3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4ABD6B30" w14:textId="77777777" w:rsidR="000412E9" w:rsidRDefault="00000000">
      <w:pPr>
        <w:pStyle w:val="Zkladntext1"/>
        <w:framePr w:w="9120" w:h="14165" w:hRule="exact" w:wrap="none" w:vAnchor="page" w:hAnchor="page" w:x="1405" w:y="1236"/>
        <w:numPr>
          <w:ilvl w:val="0"/>
          <w:numId w:val="28"/>
        </w:numPr>
        <w:tabs>
          <w:tab w:val="left" w:pos="306"/>
        </w:tabs>
        <w:ind w:left="300" w:hanging="300"/>
        <w:jc w:val="both"/>
      </w:pPr>
      <w:r>
        <w:t>Zhotovitel není oprávněn bez souhlasu objednatele postoupit jakoukoli svou tvrzenou pohledávku za objednatelem, třetí osobě.</w:t>
      </w:r>
    </w:p>
    <w:p w14:paraId="5FC5F7D7" w14:textId="77777777" w:rsidR="000412E9" w:rsidRDefault="00000000">
      <w:pPr>
        <w:pStyle w:val="Zkladntext1"/>
        <w:framePr w:w="9120" w:h="14165" w:hRule="exact" w:wrap="none" w:vAnchor="page" w:hAnchor="page" w:x="1405" w:y="1236"/>
        <w:numPr>
          <w:ilvl w:val="0"/>
          <w:numId w:val="28"/>
        </w:numPr>
        <w:tabs>
          <w:tab w:val="left" w:pos="302"/>
        </w:tabs>
        <w:ind w:left="300" w:hanging="300"/>
        <w:jc w:val="both"/>
      </w:pPr>
      <w:r>
        <w:t>Zhotovitel není oprávněn jednostranně započíst jakoukoli svou tvrzenou pohledávku za objednatelem na pohledávku objednatele za zhotovitelem.</w:t>
      </w:r>
    </w:p>
    <w:p w14:paraId="48C1CB85" w14:textId="77777777" w:rsidR="000412E9" w:rsidRDefault="00000000">
      <w:pPr>
        <w:pStyle w:val="Zkladntext1"/>
        <w:framePr w:w="9120" w:h="14165" w:hRule="exact" w:wrap="none" w:vAnchor="page" w:hAnchor="page" w:x="1405" w:y="1236"/>
        <w:numPr>
          <w:ilvl w:val="0"/>
          <w:numId w:val="28"/>
        </w:numPr>
        <w:tabs>
          <w:tab w:val="left" w:pos="302"/>
        </w:tabs>
        <w:ind w:left="300" w:hanging="300"/>
        <w:jc w:val="both"/>
      </w:pPr>
      <w:r>
        <w:t>Práva a povinnosti vyplývající z této Smlouvy, přecházejí i na případné právní nástupce obou smluvních stran.</w:t>
      </w:r>
    </w:p>
    <w:p w14:paraId="4DA9940B" w14:textId="77777777" w:rsidR="000412E9" w:rsidRDefault="00000000">
      <w:pPr>
        <w:pStyle w:val="Zkladntext1"/>
        <w:framePr w:w="9120" w:h="14165" w:hRule="exact" w:wrap="none" w:vAnchor="page" w:hAnchor="page" w:x="1405" w:y="1236"/>
        <w:numPr>
          <w:ilvl w:val="0"/>
          <w:numId w:val="28"/>
        </w:numPr>
        <w:tabs>
          <w:tab w:val="left" w:pos="302"/>
        </w:tabs>
        <w:ind w:left="300" w:hanging="300"/>
        <w:jc w:val="both"/>
      </w:pPr>
      <w:r>
        <w:t>Zhotovitel prohlašuje, že je plně způsobilý ke splnění všech závazků, které na sebe podpisem této Smlouvy převezme.</w:t>
      </w:r>
    </w:p>
    <w:p w14:paraId="7DA144F5" w14:textId="77777777" w:rsidR="000412E9" w:rsidRDefault="00000000">
      <w:pPr>
        <w:pStyle w:val="Zkladntext1"/>
        <w:framePr w:w="9120" w:h="14165" w:hRule="exact" w:wrap="none" w:vAnchor="page" w:hAnchor="page" w:x="1405" w:y="1236"/>
        <w:numPr>
          <w:ilvl w:val="0"/>
          <w:numId w:val="28"/>
        </w:numPr>
        <w:tabs>
          <w:tab w:val="left" w:pos="302"/>
        </w:tabs>
        <w:ind w:left="300" w:hanging="300"/>
        <w:jc w:val="both"/>
      </w:pPr>
      <w:r>
        <w:t>Tato Smlouva obsahuje úplné ujednání o předmětu této Smlouvy a všech náležitostech, které smluvní strany měly a chtěly v této Smlouvě ujednat, a které považují za důležité pro závaznost</w:t>
      </w:r>
    </w:p>
    <w:p w14:paraId="2EDF587A" w14:textId="77777777" w:rsidR="000412E9" w:rsidRDefault="000412E9">
      <w:pPr>
        <w:framePr w:wrap="none" w:vAnchor="page" w:hAnchor="page" w:x="9959" w:y="15712"/>
      </w:pPr>
    </w:p>
    <w:p w14:paraId="49520255" w14:textId="77777777" w:rsidR="000412E9" w:rsidRDefault="00000000">
      <w:pPr>
        <w:pStyle w:val="Zhlavnebozpat0"/>
        <w:framePr w:w="259" w:h="298" w:hRule="exact" w:wrap="none" w:vAnchor="page" w:hAnchor="page" w:x="10117" w:y="15578"/>
        <w:jc w:val="right"/>
        <w:rPr>
          <w:sz w:val="24"/>
          <w:szCs w:val="24"/>
        </w:rPr>
      </w:pPr>
      <w:r>
        <w:rPr>
          <w:rFonts w:ascii="Times New Roman" w:eastAsia="Times New Roman" w:hAnsi="Times New Roman" w:cs="Times New Roman"/>
          <w:sz w:val="24"/>
          <w:szCs w:val="24"/>
        </w:rPr>
        <w:t>16</w:t>
      </w:r>
    </w:p>
    <w:p w14:paraId="6A3051B1" w14:textId="77777777" w:rsidR="000412E9" w:rsidRDefault="000412E9">
      <w:pPr>
        <w:framePr w:wrap="none" w:vAnchor="page" w:hAnchor="page" w:x="10395" w:y="15712"/>
      </w:pPr>
    </w:p>
    <w:p w14:paraId="5ABAD2D5"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4C3725EC" w14:textId="77777777" w:rsidR="000412E9" w:rsidRDefault="000412E9">
      <w:pPr>
        <w:spacing w:line="1" w:lineRule="exact"/>
      </w:pPr>
    </w:p>
    <w:p w14:paraId="7AB6A1D4" w14:textId="77777777" w:rsidR="000412E9" w:rsidRDefault="00000000">
      <w:pPr>
        <w:pStyle w:val="Zhlavnebozpat0"/>
        <w:framePr w:wrap="none" w:vAnchor="page" w:hAnchor="page" w:x="1403" w:y="568"/>
      </w:pPr>
      <w:r>
        <w:rPr>
          <w:b/>
          <w:bCs/>
        </w:rPr>
        <w:t xml:space="preserve">Název akce: </w:t>
      </w:r>
      <w:r>
        <w:t>Budova radnice-restaurátorská oprava balkonů</w:t>
      </w:r>
    </w:p>
    <w:p w14:paraId="4B6B2CB7" w14:textId="77777777" w:rsidR="000412E9" w:rsidRDefault="00000000">
      <w:pPr>
        <w:pStyle w:val="Zhlavnebozpat0"/>
        <w:framePr w:wrap="none" w:vAnchor="page" w:hAnchor="page" w:x="7581" w:y="568"/>
      </w:pPr>
      <w:r>
        <w:t>Smlouva o dílo č. OMI-VZMR-2025-87</w:t>
      </w:r>
    </w:p>
    <w:p w14:paraId="699F3521" w14:textId="77777777" w:rsidR="000412E9" w:rsidRDefault="00000000">
      <w:pPr>
        <w:pStyle w:val="Zkladntext1"/>
        <w:framePr w:w="9125" w:h="8611" w:hRule="exact" w:wrap="none" w:vAnchor="page" w:hAnchor="page" w:x="1403" w:y="1260"/>
        <w:ind w:left="280"/>
        <w:jc w:val="both"/>
      </w:pPr>
      <w:r>
        <w:t>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BC62C3A" w14:textId="77777777" w:rsidR="000412E9" w:rsidRDefault="00000000">
      <w:pPr>
        <w:pStyle w:val="Zkladntext1"/>
        <w:framePr w:w="9125" w:h="8611" w:hRule="exact" w:wrap="none" w:vAnchor="page" w:hAnchor="page" w:x="1403" w:y="1260"/>
        <w:tabs>
          <w:tab w:val="left" w:pos="283"/>
        </w:tabs>
        <w:ind w:left="280" w:hanging="280"/>
        <w:jc w:val="both"/>
      </w:pPr>
      <w:r>
        <w:t>9.</w:t>
      </w:r>
      <w:r>
        <w:tab/>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1C9B5C81" w14:textId="77777777" w:rsidR="000412E9" w:rsidRDefault="00000000">
      <w:pPr>
        <w:pStyle w:val="Zkladntext1"/>
        <w:framePr w:w="9125" w:h="8611" w:hRule="exact" w:wrap="none" w:vAnchor="page" w:hAnchor="page" w:x="1403" w:y="1260"/>
        <w:tabs>
          <w:tab w:val="left" w:pos="385"/>
        </w:tabs>
        <w:ind w:left="340" w:hanging="340"/>
      </w:pPr>
      <w:r>
        <w:t>10.</w:t>
      </w:r>
      <w:r>
        <w:tab/>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0F387385" w14:textId="77777777" w:rsidR="000412E9" w:rsidRDefault="00000000">
      <w:pPr>
        <w:pStyle w:val="Zkladntext1"/>
        <w:framePr w:w="9125" w:h="8611" w:hRule="exact" w:wrap="none" w:vAnchor="page" w:hAnchor="page" w:x="1403" w:y="1260"/>
        <w:tabs>
          <w:tab w:val="left" w:pos="385"/>
        </w:tabs>
        <w:ind w:left="340" w:hanging="340"/>
      </w:pPr>
      <w:r>
        <w:t>11.</w:t>
      </w:r>
      <w:r>
        <w:tab/>
        <w:t>Tuto Smlouvu lze změnit nebo upřesnit pouze písemným ujednáním nazvaným „Dodatek ke smlouvě" a očíslovaným podle pořadových čísel, který bude potvrzen a odsouhlasen smluvními stranami a prohlášen za nedílnou součást této Smlouvy.</w:t>
      </w:r>
    </w:p>
    <w:p w14:paraId="03B460B4" w14:textId="77777777" w:rsidR="000412E9" w:rsidRDefault="00000000">
      <w:pPr>
        <w:pStyle w:val="Zkladntext1"/>
        <w:framePr w:w="9125" w:h="8611" w:hRule="exact" w:wrap="none" w:vAnchor="page" w:hAnchor="page" w:x="1403" w:y="1260"/>
        <w:tabs>
          <w:tab w:val="left" w:pos="385"/>
        </w:tabs>
        <w:ind w:left="340" w:hanging="340"/>
      </w:pPr>
      <w:r>
        <w:t>12.</w:t>
      </w:r>
      <w:r>
        <w:tab/>
        <w:t>Odpověď smluvní strany podle § 1740 odst. 3 občanského zákoníku, s dodatkem nebo odchylkou, není přijetím nabídky na uzavření této Smlouvy, ani když podstatně nemění podmínky nabídky.</w:t>
      </w:r>
    </w:p>
    <w:p w14:paraId="39EE9363" w14:textId="77777777" w:rsidR="000412E9" w:rsidRDefault="00000000">
      <w:pPr>
        <w:pStyle w:val="Zkladntext1"/>
        <w:framePr w:w="9125" w:h="8611" w:hRule="exact" w:wrap="none" w:vAnchor="page" w:hAnchor="page" w:x="1403" w:y="1260"/>
        <w:tabs>
          <w:tab w:val="left" w:pos="385"/>
        </w:tabs>
        <w:jc w:val="both"/>
      </w:pPr>
      <w:r>
        <w:t>13.</w:t>
      </w:r>
      <w:r>
        <w:tab/>
        <w:t>Tato Smlouva je vyhotovena pouze v jednom elektronickém vyhotovení s platností originálu.</w:t>
      </w:r>
    </w:p>
    <w:p w14:paraId="10990712" w14:textId="77777777" w:rsidR="000412E9" w:rsidRDefault="00000000">
      <w:pPr>
        <w:pStyle w:val="Zkladntext1"/>
        <w:framePr w:w="9125" w:h="8611" w:hRule="exact" w:wrap="none" w:vAnchor="page" w:hAnchor="page" w:x="1403" w:y="1260"/>
        <w:tabs>
          <w:tab w:val="left" w:pos="385"/>
        </w:tabs>
        <w:ind w:left="340" w:hanging="340"/>
        <w:jc w:val="both"/>
      </w:pPr>
      <w:r>
        <w:t>14.</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59B109AA" w14:textId="77777777" w:rsidR="000412E9" w:rsidRDefault="00000000">
      <w:pPr>
        <w:pStyle w:val="Zkladntext1"/>
        <w:framePr w:w="9125" w:h="8611" w:hRule="exact" w:wrap="none" w:vAnchor="page" w:hAnchor="page" w:x="1403" w:y="1260"/>
        <w:tabs>
          <w:tab w:val="left" w:pos="385"/>
        </w:tabs>
        <w:ind w:left="340" w:hanging="340"/>
        <w:jc w:val="both"/>
      </w:pPr>
      <w:r>
        <w:t>15.</w:t>
      </w:r>
      <w:r>
        <w:tab/>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7CCAD93" w14:textId="77777777" w:rsidR="000412E9" w:rsidRDefault="00000000">
      <w:pPr>
        <w:pStyle w:val="Zkladntext1"/>
        <w:framePr w:w="9125" w:h="8611" w:hRule="exact" w:wrap="none" w:vAnchor="page" w:hAnchor="page" w:x="1403" w:y="1260"/>
        <w:tabs>
          <w:tab w:val="left" w:pos="385"/>
        </w:tabs>
        <w:ind w:left="340" w:hanging="340"/>
        <w:jc w:val="both"/>
      </w:pPr>
      <w:r>
        <w:t>16.</w:t>
      </w:r>
      <w:r>
        <w:tab/>
        <w:t>Smluvní strany berou na vědomí, že nebude-li tato Smlouva zveřejněna ani do tří měsíců ode dne jejího uzavření, je následujícím dnem zrušena od počátku s účinky případného bezdůvodného obohacení.</w:t>
      </w:r>
    </w:p>
    <w:p w14:paraId="022BD30C" w14:textId="77777777" w:rsidR="000412E9" w:rsidRDefault="00000000">
      <w:pPr>
        <w:pStyle w:val="Zkladntext1"/>
        <w:framePr w:w="9125" w:h="8611" w:hRule="exact" w:wrap="none" w:vAnchor="page" w:hAnchor="page" w:x="1403" w:y="1260"/>
        <w:tabs>
          <w:tab w:val="left" w:pos="385"/>
        </w:tabs>
        <w:ind w:left="340" w:hanging="340"/>
        <w:jc w:val="both"/>
      </w:pPr>
      <w:r>
        <w:t>17.</w:t>
      </w:r>
      <w:r>
        <w:tab/>
        <w:t>Smluvní strany prohlašují, že žádná část této Smlouvy nenaplňuje znaky obchodního tajemství (§ 504 zák. č. 89/2012 Sb., občanský zákoník, ve znění pozdějších předpisů).</w:t>
      </w:r>
    </w:p>
    <w:p w14:paraId="664C2389" w14:textId="77777777" w:rsidR="000412E9" w:rsidRDefault="00000000">
      <w:pPr>
        <w:pStyle w:val="Zkladntext1"/>
        <w:framePr w:w="9125" w:h="557" w:hRule="exact" w:wrap="none" w:vAnchor="page" w:hAnchor="page" w:x="1403" w:y="10389"/>
        <w:ind w:firstLine="340"/>
        <w:jc w:val="both"/>
      </w:pPr>
      <w:r>
        <w:rPr>
          <w:b/>
          <w:bCs/>
        </w:rPr>
        <w:t>Přílohy:</w:t>
      </w:r>
    </w:p>
    <w:p w14:paraId="11FC371C" w14:textId="77777777" w:rsidR="000412E9" w:rsidRDefault="00000000">
      <w:pPr>
        <w:pStyle w:val="Zkladntext1"/>
        <w:framePr w:w="9125" w:h="557" w:hRule="exact" w:wrap="none" w:vAnchor="page" w:hAnchor="page" w:x="1403" w:y="10389"/>
        <w:ind w:firstLine="340"/>
        <w:jc w:val="both"/>
      </w:pPr>
      <w:r>
        <w:t>Příloha č. 1: cenová nabídka (oceněný položkový rozpočet)</w:t>
      </w:r>
    </w:p>
    <w:p w14:paraId="13DAECB7" w14:textId="77777777" w:rsidR="000412E9" w:rsidRDefault="00000000">
      <w:pPr>
        <w:pStyle w:val="Zkladntext1"/>
        <w:framePr w:w="9125" w:h="557" w:hRule="exact" w:wrap="none" w:vAnchor="page" w:hAnchor="page" w:x="1403" w:y="11464"/>
        <w:ind w:left="340" w:firstLine="20"/>
        <w:jc w:val="both"/>
      </w:pPr>
      <w:r>
        <w:rPr>
          <w:u w:val="single"/>
        </w:rPr>
        <w:t xml:space="preserve">Doložka dle § 41 zákona č. 128/2000 Sb., o obcích, ve znění pozdějších předpisů </w:t>
      </w:r>
      <w:r>
        <w:t>Schváleno usnesením Rady města Pardubice dne 20.8.2025, č. usnesení R/6149/2025</w:t>
      </w:r>
    </w:p>
    <w:p w14:paraId="50B7DD28" w14:textId="77777777" w:rsidR="000412E9" w:rsidRDefault="00000000">
      <w:pPr>
        <w:pStyle w:val="Zkladntext1"/>
        <w:framePr w:w="1661" w:h="826" w:hRule="exact" w:wrap="none" w:vAnchor="page" w:hAnchor="page" w:x="1696" w:y="12492"/>
        <w:spacing w:after="260"/>
      </w:pPr>
      <w:r>
        <w:t>V Pardubicích dne</w:t>
      </w:r>
    </w:p>
    <w:p w14:paraId="38AC159B" w14:textId="77777777" w:rsidR="000412E9" w:rsidRDefault="00000000">
      <w:pPr>
        <w:pStyle w:val="Zkladntext1"/>
        <w:framePr w:w="1661" w:h="826" w:hRule="exact" w:wrap="none" w:vAnchor="page" w:hAnchor="page" w:x="1696" w:y="12492"/>
      </w:pPr>
      <w:r>
        <w:rPr>
          <w:i/>
          <w:iCs/>
        </w:rPr>
        <w:t>za objednatele</w:t>
      </w:r>
    </w:p>
    <w:p w14:paraId="3CC5BF7D" w14:textId="77777777" w:rsidR="000412E9" w:rsidRDefault="00000000">
      <w:pPr>
        <w:pStyle w:val="Zkladntext1"/>
        <w:framePr w:w="9125" w:h="826" w:hRule="exact" w:wrap="none" w:vAnchor="page" w:hAnchor="page" w:x="1403" w:y="12492"/>
        <w:spacing w:after="260"/>
        <w:ind w:left="4944"/>
      </w:pPr>
      <w:r>
        <w:t>V Proseči u Skutče dne</w:t>
      </w:r>
    </w:p>
    <w:p w14:paraId="094FF2A2" w14:textId="77777777" w:rsidR="000412E9" w:rsidRDefault="00000000">
      <w:pPr>
        <w:pStyle w:val="Zkladntext1"/>
        <w:framePr w:w="9125" w:h="826" w:hRule="exact" w:wrap="none" w:vAnchor="page" w:hAnchor="page" w:x="1403" w:y="12492"/>
        <w:ind w:left="4944" w:right="2083"/>
        <w:jc w:val="both"/>
      </w:pPr>
      <w:r>
        <w:rPr>
          <w:i/>
          <w:iCs/>
        </w:rPr>
        <w:t>za zhotovitele</w:t>
      </w:r>
    </w:p>
    <w:p w14:paraId="5B1BEA9F" w14:textId="77777777" w:rsidR="000412E9" w:rsidRDefault="00000000">
      <w:pPr>
        <w:pStyle w:val="Zkladntext1"/>
        <w:framePr w:w="9125" w:h="557" w:hRule="exact" w:wrap="none" w:vAnchor="page" w:hAnchor="page" w:x="1403" w:y="14637"/>
        <w:ind w:left="504" w:right="6254"/>
        <w:jc w:val="center"/>
      </w:pPr>
      <w:r>
        <w:t>Bc. Jan Nadrchal</w:t>
      </w:r>
      <w:r>
        <w:br/>
        <w:t>primátor města Pardubice</w:t>
      </w:r>
    </w:p>
    <w:p w14:paraId="5904B153" w14:textId="77777777" w:rsidR="000412E9" w:rsidRDefault="00000000">
      <w:pPr>
        <w:pStyle w:val="Zkladntext1"/>
        <w:framePr w:wrap="none" w:vAnchor="page" w:hAnchor="page" w:x="7077" w:y="14637"/>
      </w:pPr>
      <w:r>
        <w:t>Mg A. Petr Rejman</w:t>
      </w:r>
    </w:p>
    <w:p w14:paraId="241395A5" w14:textId="77777777" w:rsidR="000412E9" w:rsidRDefault="00000000">
      <w:pPr>
        <w:pStyle w:val="Zhlavnebozpat0"/>
        <w:framePr w:wrap="none" w:vAnchor="page" w:hAnchor="page" w:x="9952" w:y="15578"/>
        <w:rPr>
          <w:sz w:val="24"/>
          <w:szCs w:val="24"/>
        </w:rPr>
      </w:pPr>
      <w:r>
        <w:rPr>
          <w:rFonts w:ascii="Times New Roman" w:eastAsia="Times New Roman" w:hAnsi="Times New Roman" w:cs="Times New Roman"/>
          <w:sz w:val="24"/>
          <w:szCs w:val="24"/>
        </w:rPr>
        <w:t>- 17-</w:t>
      </w:r>
    </w:p>
    <w:p w14:paraId="1E60A247" w14:textId="77777777" w:rsidR="000412E9" w:rsidRDefault="000412E9">
      <w:pPr>
        <w:spacing w:line="1" w:lineRule="exact"/>
        <w:sectPr w:rsidR="000412E9">
          <w:pgSz w:w="11900" w:h="16840"/>
          <w:pgMar w:top="360" w:right="360" w:bottom="360" w:left="360" w:header="0" w:footer="3" w:gutter="0"/>
          <w:cols w:space="720"/>
          <w:noEndnote/>
          <w:docGrid w:linePitch="360"/>
        </w:sectPr>
      </w:pPr>
    </w:p>
    <w:p w14:paraId="7C3E2E45" w14:textId="77777777" w:rsidR="000412E9" w:rsidRDefault="000412E9">
      <w:pPr>
        <w:spacing w:line="1" w:lineRule="exact"/>
      </w:pPr>
    </w:p>
    <w:p w14:paraId="7881FAE8" w14:textId="77777777" w:rsidR="000412E9" w:rsidRDefault="00000000">
      <w:pPr>
        <w:pStyle w:val="Zkladntext90"/>
        <w:framePr w:wrap="none" w:vAnchor="page" w:hAnchor="page" w:x="1091" w:y="1044"/>
        <w:spacing w:after="0" w:line="240" w:lineRule="auto"/>
        <w:ind w:firstLine="0"/>
      </w:pPr>
      <w:r>
        <w:t>Maniakova cena</w:t>
      </w:r>
    </w:p>
    <w:p w14:paraId="2D83A193" w14:textId="77777777" w:rsidR="000412E9" w:rsidRDefault="00000000">
      <w:pPr>
        <w:pStyle w:val="Zkladntext1"/>
        <w:framePr w:w="9854" w:h="317" w:hRule="exact" w:wrap="none" w:vAnchor="page" w:hAnchor="page" w:x="1038" w:y="1533"/>
        <w:jc w:val="center"/>
        <w:rPr>
          <w:sz w:val="24"/>
          <w:szCs w:val="24"/>
        </w:rPr>
      </w:pPr>
      <w:r>
        <w:rPr>
          <w:b/>
          <w:bCs/>
          <w:sz w:val="24"/>
          <w:szCs w:val="24"/>
        </w:rPr>
        <w:t>Budova radnice - restaurátorská oprava balkonů</w:t>
      </w:r>
    </w:p>
    <w:p w14:paraId="2DDA51A8" w14:textId="77777777" w:rsidR="000412E9" w:rsidRDefault="00000000">
      <w:pPr>
        <w:pStyle w:val="Titulektabulky0"/>
        <w:framePr w:wrap="none" w:vAnchor="page" w:hAnchor="page" w:x="1072" w:y="2244"/>
      </w:pPr>
      <w:r>
        <w:t>Ceny dle jednotlivých dodávek, prací, činností a služeb</w:t>
      </w:r>
    </w:p>
    <w:tbl>
      <w:tblPr>
        <w:tblOverlap w:val="never"/>
        <w:tblW w:w="0" w:type="auto"/>
        <w:tblLayout w:type="fixed"/>
        <w:tblCellMar>
          <w:left w:w="10" w:type="dxa"/>
          <w:right w:w="10" w:type="dxa"/>
        </w:tblCellMar>
        <w:tblLook w:val="04A0" w:firstRow="1" w:lastRow="0" w:firstColumn="1" w:lastColumn="0" w:noHBand="0" w:noVBand="1"/>
      </w:tblPr>
      <w:tblGrid>
        <w:gridCol w:w="5064"/>
        <w:gridCol w:w="1589"/>
        <w:gridCol w:w="1589"/>
        <w:gridCol w:w="1613"/>
      </w:tblGrid>
      <w:tr w:rsidR="000412E9" w14:paraId="76C2D41E" w14:textId="77777777">
        <w:tblPrEx>
          <w:tblCellMar>
            <w:top w:w="0" w:type="dxa"/>
            <w:bottom w:w="0" w:type="dxa"/>
          </w:tblCellMar>
        </w:tblPrEx>
        <w:trPr>
          <w:trHeight w:hRule="exact" w:val="499"/>
        </w:trPr>
        <w:tc>
          <w:tcPr>
            <w:tcW w:w="5064" w:type="dxa"/>
            <w:tcBorders>
              <w:top w:val="single" w:sz="4" w:space="0" w:color="auto"/>
              <w:left w:val="single" w:sz="4" w:space="0" w:color="auto"/>
            </w:tcBorders>
            <w:shd w:val="clear" w:color="auto" w:fill="auto"/>
            <w:vAlign w:val="center"/>
          </w:tcPr>
          <w:p w14:paraId="2B7B57EC" w14:textId="77777777" w:rsidR="000412E9" w:rsidRDefault="00000000">
            <w:pPr>
              <w:pStyle w:val="Jin0"/>
              <w:framePr w:w="9854" w:h="9206" w:wrap="none" w:vAnchor="page" w:hAnchor="page" w:x="1038" w:y="2690"/>
              <w:jc w:val="center"/>
              <w:rPr>
                <w:sz w:val="19"/>
                <w:szCs w:val="19"/>
              </w:rPr>
            </w:pPr>
            <w:r>
              <w:rPr>
                <w:sz w:val="19"/>
                <w:szCs w:val="19"/>
              </w:rPr>
              <w:t>popis</w:t>
            </w:r>
          </w:p>
        </w:tc>
        <w:tc>
          <w:tcPr>
            <w:tcW w:w="1589" w:type="dxa"/>
            <w:tcBorders>
              <w:top w:val="single" w:sz="4" w:space="0" w:color="auto"/>
              <w:left w:val="single" w:sz="4" w:space="0" w:color="auto"/>
            </w:tcBorders>
            <w:shd w:val="clear" w:color="auto" w:fill="auto"/>
            <w:vAlign w:val="center"/>
          </w:tcPr>
          <w:p w14:paraId="35E8D3EC" w14:textId="77777777" w:rsidR="000412E9" w:rsidRDefault="00000000">
            <w:pPr>
              <w:pStyle w:val="Jin0"/>
              <w:framePr w:w="9854" w:h="9206" w:wrap="none" w:vAnchor="page" w:hAnchor="page" w:x="1038" w:y="2690"/>
              <w:jc w:val="center"/>
              <w:rPr>
                <w:sz w:val="19"/>
                <w:szCs w:val="19"/>
              </w:rPr>
            </w:pPr>
            <w:r>
              <w:rPr>
                <w:sz w:val="19"/>
                <w:szCs w:val="19"/>
              </w:rPr>
              <w:t>měrná jednotka</w:t>
            </w:r>
          </w:p>
        </w:tc>
        <w:tc>
          <w:tcPr>
            <w:tcW w:w="1589" w:type="dxa"/>
            <w:tcBorders>
              <w:top w:val="single" w:sz="4" w:space="0" w:color="auto"/>
              <w:left w:val="single" w:sz="4" w:space="0" w:color="auto"/>
            </w:tcBorders>
            <w:shd w:val="clear" w:color="auto" w:fill="auto"/>
            <w:vAlign w:val="center"/>
          </w:tcPr>
          <w:p w14:paraId="4016E0BF" w14:textId="77777777" w:rsidR="000412E9" w:rsidRDefault="00000000">
            <w:pPr>
              <w:pStyle w:val="Jin0"/>
              <w:framePr w:w="9854" w:h="9206" w:wrap="none" w:vAnchor="page" w:hAnchor="page" w:x="1038" w:y="2690"/>
              <w:jc w:val="center"/>
              <w:rPr>
                <w:sz w:val="19"/>
                <w:szCs w:val="19"/>
              </w:rPr>
            </w:pPr>
            <w:r>
              <w:rPr>
                <w:sz w:val="19"/>
                <w:szCs w:val="19"/>
              </w:rPr>
              <w:t>množství</w:t>
            </w:r>
          </w:p>
        </w:tc>
        <w:tc>
          <w:tcPr>
            <w:tcW w:w="1613" w:type="dxa"/>
            <w:tcBorders>
              <w:top w:val="single" w:sz="4" w:space="0" w:color="auto"/>
              <w:left w:val="single" w:sz="4" w:space="0" w:color="auto"/>
              <w:right w:val="single" w:sz="4" w:space="0" w:color="auto"/>
            </w:tcBorders>
            <w:shd w:val="clear" w:color="auto" w:fill="auto"/>
            <w:vAlign w:val="center"/>
          </w:tcPr>
          <w:p w14:paraId="48B8DB53" w14:textId="77777777" w:rsidR="000412E9" w:rsidRDefault="00000000">
            <w:pPr>
              <w:pStyle w:val="Jin0"/>
              <w:framePr w:w="9854" w:h="9206" w:wrap="none" w:vAnchor="page" w:hAnchor="page" w:x="1038" w:y="2690"/>
              <w:ind w:firstLine="320"/>
              <w:rPr>
                <w:sz w:val="19"/>
                <w:szCs w:val="19"/>
              </w:rPr>
            </w:pPr>
            <w:r>
              <w:rPr>
                <w:sz w:val="19"/>
                <w:szCs w:val="19"/>
              </w:rPr>
              <w:t>cena celkem</w:t>
            </w:r>
          </w:p>
        </w:tc>
      </w:tr>
      <w:tr w:rsidR="000412E9" w14:paraId="0312B371" w14:textId="77777777">
        <w:tblPrEx>
          <w:tblCellMar>
            <w:top w:w="0" w:type="dxa"/>
            <w:bottom w:w="0" w:type="dxa"/>
          </w:tblCellMar>
        </w:tblPrEx>
        <w:trPr>
          <w:trHeight w:hRule="exact" w:val="542"/>
        </w:trPr>
        <w:tc>
          <w:tcPr>
            <w:tcW w:w="5064" w:type="dxa"/>
            <w:tcBorders>
              <w:top w:val="single" w:sz="4" w:space="0" w:color="auto"/>
              <w:left w:val="single" w:sz="4" w:space="0" w:color="auto"/>
            </w:tcBorders>
            <w:shd w:val="clear" w:color="auto" w:fill="auto"/>
          </w:tcPr>
          <w:p w14:paraId="2B50825A" w14:textId="77777777" w:rsidR="000412E9" w:rsidRDefault="00000000">
            <w:pPr>
              <w:pStyle w:val="Jin0"/>
              <w:framePr w:w="9854" w:h="9206" w:wrap="none" w:vAnchor="page" w:hAnchor="page" w:x="1038" w:y="2690"/>
              <w:rPr>
                <w:sz w:val="19"/>
                <w:szCs w:val="19"/>
              </w:rPr>
            </w:pPr>
            <w:r>
              <w:rPr>
                <w:sz w:val="19"/>
                <w:szCs w:val="19"/>
              </w:rPr>
              <w:t>přeprava a manipulace součástí balkonů do restaurátorské dílny zhotovitele</w:t>
            </w:r>
          </w:p>
        </w:tc>
        <w:tc>
          <w:tcPr>
            <w:tcW w:w="1589" w:type="dxa"/>
            <w:tcBorders>
              <w:top w:val="single" w:sz="4" w:space="0" w:color="auto"/>
              <w:left w:val="single" w:sz="4" w:space="0" w:color="auto"/>
            </w:tcBorders>
            <w:shd w:val="clear" w:color="auto" w:fill="auto"/>
            <w:vAlign w:val="center"/>
          </w:tcPr>
          <w:p w14:paraId="4AA58F7C" w14:textId="77777777" w:rsidR="000412E9" w:rsidRDefault="00000000">
            <w:pPr>
              <w:pStyle w:val="Jin0"/>
              <w:framePr w:w="9854" w:h="9206" w:wrap="none" w:vAnchor="page" w:hAnchor="page" w:x="1038" w:y="2690"/>
              <w:ind w:firstLine="480"/>
              <w:rPr>
                <w:sz w:val="19"/>
                <w:szCs w:val="19"/>
              </w:rPr>
            </w:pPr>
            <w:r>
              <w:rPr>
                <w:sz w:val="19"/>
                <w:szCs w:val="19"/>
              </w:rPr>
              <w:t>soubor</w:t>
            </w:r>
          </w:p>
        </w:tc>
        <w:tc>
          <w:tcPr>
            <w:tcW w:w="1589" w:type="dxa"/>
            <w:tcBorders>
              <w:top w:val="single" w:sz="4" w:space="0" w:color="auto"/>
              <w:left w:val="single" w:sz="4" w:space="0" w:color="auto"/>
            </w:tcBorders>
            <w:shd w:val="clear" w:color="auto" w:fill="auto"/>
            <w:vAlign w:val="center"/>
          </w:tcPr>
          <w:p w14:paraId="4C7E6B40" w14:textId="77777777" w:rsidR="000412E9" w:rsidRDefault="00000000">
            <w:pPr>
              <w:pStyle w:val="Jin0"/>
              <w:framePr w:w="9854" w:h="9206" w:wrap="none" w:vAnchor="page" w:hAnchor="page" w:x="1038" w:y="2690"/>
              <w:ind w:left="1200"/>
              <w:rPr>
                <w:sz w:val="19"/>
                <w:szCs w:val="19"/>
              </w:rPr>
            </w:pPr>
            <w:r>
              <w:rPr>
                <w:sz w:val="19"/>
                <w:szCs w:val="19"/>
              </w:rPr>
              <w:t>1,00</w:t>
            </w:r>
          </w:p>
        </w:tc>
        <w:tc>
          <w:tcPr>
            <w:tcW w:w="1613" w:type="dxa"/>
            <w:tcBorders>
              <w:top w:val="single" w:sz="4" w:space="0" w:color="auto"/>
              <w:left w:val="single" w:sz="4" w:space="0" w:color="auto"/>
              <w:right w:val="single" w:sz="4" w:space="0" w:color="auto"/>
            </w:tcBorders>
            <w:shd w:val="clear" w:color="auto" w:fill="auto"/>
            <w:vAlign w:val="center"/>
          </w:tcPr>
          <w:p w14:paraId="28E562F9" w14:textId="77777777" w:rsidR="000412E9" w:rsidRDefault="00000000">
            <w:pPr>
              <w:pStyle w:val="Jin0"/>
              <w:framePr w:w="9854" w:h="9206" w:wrap="none" w:vAnchor="page" w:hAnchor="page" w:x="1038" w:y="2690"/>
              <w:ind w:firstLine="540"/>
              <w:jc w:val="both"/>
              <w:rPr>
                <w:sz w:val="19"/>
                <w:szCs w:val="19"/>
              </w:rPr>
            </w:pPr>
            <w:r>
              <w:rPr>
                <w:sz w:val="19"/>
                <w:szCs w:val="19"/>
              </w:rPr>
              <w:t>24 150,00 Kč</w:t>
            </w:r>
          </w:p>
        </w:tc>
      </w:tr>
      <w:tr w:rsidR="000412E9" w14:paraId="406217BD" w14:textId="77777777">
        <w:tblPrEx>
          <w:tblCellMar>
            <w:top w:w="0" w:type="dxa"/>
            <w:bottom w:w="0" w:type="dxa"/>
          </w:tblCellMar>
        </w:tblPrEx>
        <w:trPr>
          <w:trHeight w:hRule="exact" w:val="542"/>
        </w:trPr>
        <w:tc>
          <w:tcPr>
            <w:tcW w:w="5064" w:type="dxa"/>
            <w:tcBorders>
              <w:top w:val="single" w:sz="4" w:space="0" w:color="auto"/>
              <w:left w:val="single" w:sz="4" w:space="0" w:color="auto"/>
            </w:tcBorders>
            <w:shd w:val="clear" w:color="auto" w:fill="auto"/>
            <w:vAlign w:val="bottom"/>
          </w:tcPr>
          <w:p w14:paraId="7F7AA660" w14:textId="77777777" w:rsidR="000412E9" w:rsidRDefault="00000000">
            <w:pPr>
              <w:pStyle w:val="Jin0"/>
              <w:framePr w:w="9854" w:h="9206" w:wrap="none" w:vAnchor="page" w:hAnchor="page" w:x="1038" w:y="2690"/>
              <w:rPr>
                <w:sz w:val="19"/>
                <w:szCs w:val="19"/>
              </w:rPr>
            </w:pPr>
            <w:r>
              <w:rPr>
                <w:sz w:val="19"/>
                <w:szCs w:val="19"/>
              </w:rPr>
              <w:t xml:space="preserve">zhotovení materiálové kopie podlahy balkonu z </w:t>
            </w:r>
            <w:proofErr w:type="spellStart"/>
            <w:r>
              <w:rPr>
                <w:sz w:val="19"/>
                <w:szCs w:val="19"/>
              </w:rPr>
              <w:t>vyhnánovského</w:t>
            </w:r>
            <w:proofErr w:type="spellEnd"/>
            <w:r>
              <w:rPr>
                <w:sz w:val="19"/>
                <w:szCs w:val="19"/>
              </w:rPr>
              <w:t xml:space="preserve"> pískovce</w:t>
            </w:r>
          </w:p>
        </w:tc>
        <w:tc>
          <w:tcPr>
            <w:tcW w:w="1589" w:type="dxa"/>
            <w:tcBorders>
              <w:top w:val="single" w:sz="4" w:space="0" w:color="auto"/>
              <w:left w:val="single" w:sz="4" w:space="0" w:color="auto"/>
            </w:tcBorders>
            <w:shd w:val="clear" w:color="auto" w:fill="auto"/>
            <w:vAlign w:val="center"/>
          </w:tcPr>
          <w:p w14:paraId="1F4DB727" w14:textId="77777777" w:rsidR="000412E9" w:rsidRDefault="00000000">
            <w:pPr>
              <w:pStyle w:val="Jin0"/>
              <w:framePr w:w="9854" w:h="9206" w:wrap="none" w:vAnchor="page" w:hAnchor="page" w:x="1038" w:y="2690"/>
              <w:jc w:val="center"/>
              <w:rPr>
                <w:sz w:val="19"/>
                <w:szCs w:val="19"/>
              </w:rPr>
            </w:pPr>
            <w:r>
              <w:rPr>
                <w:sz w:val="19"/>
                <w:szCs w:val="19"/>
              </w:rPr>
              <w:t>kus</w:t>
            </w:r>
          </w:p>
        </w:tc>
        <w:tc>
          <w:tcPr>
            <w:tcW w:w="1589" w:type="dxa"/>
            <w:tcBorders>
              <w:top w:val="single" w:sz="4" w:space="0" w:color="auto"/>
              <w:left w:val="single" w:sz="4" w:space="0" w:color="auto"/>
            </w:tcBorders>
            <w:shd w:val="clear" w:color="auto" w:fill="auto"/>
            <w:vAlign w:val="center"/>
          </w:tcPr>
          <w:p w14:paraId="03780A8B" w14:textId="77777777" w:rsidR="000412E9" w:rsidRDefault="00000000">
            <w:pPr>
              <w:pStyle w:val="Jin0"/>
              <w:framePr w:w="9854" w:h="9206" w:wrap="none" w:vAnchor="page" w:hAnchor="page" w:x="1038" w:y="2690"/>
              <w:ind w:left="1200"/>
              <w:rPr>
                <w:sz w:val="19"/>
                <w:szCs w:val="19"/>
              </w:rPr>
            </w:pPr>
            <w:r>
              <w:rPr>
                <w:sz w:val="19"/>
                <w:szCs w:val="19"/>
              </w:rPr>
              <w:t>2,00</w:t>
            </w:r>
          </w:p>
        </w:tc>
        <w:tc>
          <w:tcPr>
            <w:tcW w:w="1613" w:type="dxa"/>
            <w:tcBorders>
              <w:top w:val="single" w:sz="4" w:space="0" w:color="auto"/>
              <w:left w:val="single" w:sz="4" w:space="0" w:color="auto"/>
              <w:right w:val="single" w:sz="4" w:space="0" w:color="auto"/>
            </w:tcBorders>
            <w:shd w:val="clear" w:color="auto" w:fill="auto"/>
            <w:vAlign w:val="center"/>
          </w:tcPr>
          <w:p w14:paraId="2F3932E4" w14:textId="77777777" w:rsidR="000412E9" w:rsidRDefault="00000000">
            <w:pPr>
              <w:pStyle w:val="Jin0"/>
              <w:framePr w:w="9854" w:h="9206" w:wrap="none" w:vAnchor="page" w:hAnchor="page" w:x="1038" w:y="2690"/>
              <w:ind w:firstLine="440"/>
              <w:jc w:val="both"/>
              <w:rPr>
                <w:sz w:val="19"/>
                <w:szCs w:val="19"/>
              </w:rPr>
            </w:pPr>
            <w:r>
              <w:rPr>
                <w:sz w:val="19"/>
                <w:szCs w:val="19"/>
              </w:rPr>
              <w:t>678 960,00 Kč</w:t>
            </w:r>
          </w:p>
        </w:tc>
      </w:tr>
      <w:tr w:rsidR="000412E9" w14:paraId="2B84C3F2" w14:textId="77777777">
        <w:tblPrEx>
          <w:tblCellMar>
            <w:top w:w="0" w:type="dxa"/>
            <w:bottom w:w="0" w:type="dxa"/>
          </w:tblCellMar>
        </w:tblPrEx>
        <w:trPr>
          <w:trHeight w:hRule="exact" w:val="542"/>
        </w:trPr>
        <w:tc>
          <w:tcPr>
            <w:tcW w:w="5064" w:type="dxa"/>
            <w:tcBorders>
              <w:top w:val="single" w:sz="4" w:space="0" w:color="auto"/>
              <w:left w:val="single" w:sz="4" w:space="0" w:color="auto"/>
            </w:tcBorders>
            <w:shd w:val="clear" w:color="auto" w:fill="auto"/>
            <w:vAlign w:val="bottom"/>
          </w:tcPr>
          <w:p w14:paraId="0E358F5F" w14:textId="77777777" w:rsidR="000412E9" w:rsidRDefault="00000000">
            <w:pPr>
              <w:pStyle w:val="Jin0"/>
              <w:framePr w:w="9854" w:h="9206" w:wrap="none" w:vAnchor="page" w:hAnchor="page" w:x="1038" w:y="2690"/>
              <w:rPr>
                <w:sz w:val="19"/>
                <w:szCs w:val="19"/>
              </w:rPr>
            </w:pPr>
            <w:r>
              <w:rPr>
                <w:sz w:val="19"/>
                <w:szCs w:val="19"/>
              </w:rPr>
              <w:t xml:space="preserve">zhotovení materiálové kopie zábradlí balkonu z </w:t>
            </w:r>
            <w:proofErr w:type="spellStart"/>
            <w:r>
              <w:rPr>
                <w:sz w:val="19"/>
                <w:szCs w:val="19"/>
              </w:rPr>
              <w:t>vyhnánovského</w:t>
            </w:r>
            <w:proofErr w:type="spellEnd"/>
            <w:r>
              <w:rPr>
                <w:sz w:val="19"/>
                <w:szCs w:val="19"/>
              </w:rPr>
              <w:t xml:space="preserve"> pískovce</w:t>
            </w:r>
          </w:p>
        </w:tc>
        <w:tc>
          <w:tcPr>
            <w:tcW w:w="1589" w:type="dxa"/>
            <w:tcBorders>
              <w:top w:val="single" w:sz="4" w:space="0" w:color="auto"/>
              <w:left w:val="single" w:sz="4" w:space="0" w:color="auto"/>
            </w:tcBorders>
            <w:shd w:val="clear" w:color="auto" w:fill="auto"/>
            <w:vAlign w:val="center"/>
          </w:tcPr>
          <w:p w14:paraId="37C9DD98" w14:textId="77777777" w:rsidR="000412E9" w:rsidRDefault="00000000">
            <w:pPr>
              <w:pStyle w:val="Jin0"/>
              <w:framePr w:w="9854" w:h="9206" w:wrap="none" w:vAnchor="page" w:hAnchor="page" w:x="1038" w:y="2690"/>
              <w:jc w:val="center"/>
              <w:rPr>
                <w:sz w:val="19"/>
                <w:szCs w:val="19"/>
              </w:rPr>
            </w:pPr>
            <w:r>
              <w:rPr>
                <w:sz w:val="19"/>
                <w:szCs w:val="19"/>
              </w:rPr>
              <w:t>sada</w:t>
            </w:r>
          </w:p>
        </w:tc>
        <w:tc>
          <w:tcPr>
            <w:tcW w:w="1589" w:type="dxa"/>
            <w:tcBorders>
              <w:top w:val="single" w:sz="4" w:space="0" w:color="auto"/>
              <w:left w:val="single" w:sz="4" w:space="0" w:color="auto"/>
            </w:tcBorders>
            <w:shd w:val="clear" w:color="auto" w:fill="auto"/>
            <w:vAlign w:val="center"/>
          </w:tcPr>
          <w:p w14:paraId="5646DEE4" w14:textId="77777777" w:rsidR="000412E9" w:rsidRDefault="00000000">
            <w:pPr>
              <w:pStyle w:val="Jin0"/>
              <w:framePr w:w="9854" w:h="9206" w:wrap="none" w:vAnchor="page" w:hAnchor="page" w:x="1038" w:y="2690"/>
              <w:ind w:left="1200"/>
              <w:rPr>
                <w:sz w:val="19"/>
                <w:szCs w:val="19"/>
              </w:rPr>
            </w:pPr>
            <w:r>
              <w:rPr>
                <w:sz w:val="19"/>
                <w:szCs w:val="19"/>
              </w:rPr>
              <w:t>2,00</w:t>
            </w:r>
          </w:p>
        </w:tc>
        <w:tc>
          <w:tcPr>
            <w:tcW w:w="1613" w:type="dxa"/>
            <w:tcBorders>
              <w:top w:val="single" w:sz="4" w:space="0" w:color="auto"/>
              <w:left w:val="single" w:sz="4" w:space="0" w:color="auto"/>
              <w:right w:val="single" w:sz="4" w:space="0" w:color="auto"/>
            </w:tcBorders>
            <w:shd w:val="clear" w:color="auto" w:fill="auto"/>
            <w:vAlign w:val="center"/>
          </w:tcPr>
          <w:p w14:paraId="77E1C663" w14:textId="77777777" w:rsidR="000412E9" w:rsidRDefault="00000000">
            <w:pPr>
              <w:pStyle w:val="Jin0"/>
              <w:framePr w:w="9854" w:h="9206" w:wrap="none" w:vAnchor="page" w:hAnchor="page" w:x="1038" w:y="2690"/>
              <w:ind w:firstLine="440"/>
              <w:jc w:val="both"/>
              <w:rPr>
                <w:sz w:val="19"/>
                <w:szCs w:val="19"/>
              </w:rPr>
            </w:pPr>
            <w:r>
              <w:rPr>
                <w:sz w:val="19"/>
                <w:szCs w:val="19"/>
              </w:rPr>
              <w:t>463 450,00 Kč</w:t>
            </w:r>
          </w:p>
        </w:tc>
      </w:tr>
      <w:tr w:rsidR="000412E9" w14:paraId="0E5F3BF8" w14:textId="77777777">
        <w:tblPrEx>
          <w:tblCellMar>
            <w:top w:w="0" w:type="dxa"/>
            <w:bottom w:w="0" w:type="dxa"/>
          </w:tblCellMar>
        </w:tblPrEx>
        <w:trPr>
          <w:trHeight w:hRule="exact" w:val="341"/>
        </w:trPr>
        <w:tc>
          <w:tcPr>
            <w:tcW w:w="5064" w:type="dxa"/>
            <w:tcBorders>
              <w:top w:val="single" w:sz="4" w:space="0" w:color="auto"/>
              <w:left w:val="single" w:sz="4" w:space="0" w:color="auto"/>
            </w:tcBorders>
            <w:shd w:val="clear" w:color="auto" w:fill="auto"/>
            <w:vAlign w:val="bottom"/>
          </w:tcPr>
          <w:p w14:paraId="1F5DD7AF" w14:textId="77777777" w:rsidR="000412E9" w:rsidRDefault="00000000">
            <w:pPr>
              <w:pStyle w:val="Jin0"/>
              <w:framePr w:w="9854" w:h="9206" w:wrap="none" w:vAnchor="page" w:hAnchor="page" w:x="1038" w:y="2690"/>
              <w:rPr>
                <w:sz w:val="19"/>
                <w:szCs w:val="19"/>
              </w:rPr>
            </w:pPr>
            <w:r>
              <w:rPr>
                <w:sz w:val="19"/>
                <w:szCs w:val="19"/>
              </w:rPr>
              <w:t>zakreslení balkonů a vyhotovení výkresové dokumentace</w:t>
            </w:r>
          </w:p>
        </w:tc>
        <w:tc>
          <w:tcPr>
            <w:tcW w:w="1589" w:type="dxa"/>
            <w:tcBorders>
              <w:top w:val="single" w:sz="4" w:space="0" w:color="auto"/>
              <w:left w:val="single" w:sz="4" w:space="0" w:color="auto"/>
            </w:tcBorders>
            <w:shd w:val="clear" w:color="auto" w:fill="auto"/>
            <w:vAlign w:val="bottom"/>
          </w:tcPr>
          <w:p w14:paraId="6E2813F6" w14:textId="77777777" w:rsidR="000412E9" w:rsidRDefault="00000000">
            <w:pPr>
              <w:pStyle w:val="Jin0"/>
              <w:framePr w:w="9854" w:h="9206" w:wrap="none" w:vAnchor="page" w:hAnchor="page" w:x="1038" w:y="2690"/>
              <w:ind w:firstLine="480"/>
              <w:rPr>
                <w:sz w:val="19"/>
                <w:szCs w:val="19"/>
              </w:rPr>
            </w:pPr>
            <w:r>
              <w:rPr>
                <w:sz w:val="19"/>
                <w:szCs w:val="19"/>
              </w:rPr>
              <w:t>soubor</w:t>
            </w:r>
          </w:p>
        </w:tc>
        <w:tc>
          <w:tcPr>
            <w:tcW w:w="1589" w:type="dxa"/>
            <w:tcBorders>
              <w:top w:val="single" w:sz="4" w:space="0" w:color="auto"/>
              <w:left w:val="single" w:sz="4" w:space="0" w:color="auto"/>
            </w:tcBorders>
            <w:shd w:val="clear" w:color="auto" w:fill="auto"/>
            <w:vAlign w:val="bottom"/>
          </w:tcPr>
          <w:p w14:paraId="1292B7D6" w14:textId="77777777" w:rsidR="000412E9" w:rsidRDefault="00000000">
            <w:pPr>
              <w:pStyle w:val="Jin0"/>
              <w:framePr w:w="9854" w:h="9206" w:wrap="none" w:vAnchor="page" w:hAnchor="page" w:x="1038" w:y="2690"/>
              <w:ind w:left="1200"/>
              <w:rPr>
                <w:sz w:val="19"/>
                <w:szCs w:val="19"/>
              </w:rPr>
            </w:pPr>
            <w:r>
              <w:rPr>
                <w:sz w:val="19"/>
                <w:szCs w:val="19"/>
              </w:rPr>
              <w:t>1,00</w:t>
            </w:r>
          </w:p>
        </w:tc>
        <w:tc>
          <w:tcPr>
            <w:tcW w:w="1613" w:type="dxa"/>
            <w:tcBorders>
              <w:top w:val="single" w:sz="4" w:space="0" w:color="auto"/>
              <w:left w:val="single" w:sz="4" w:space="0" w:color="auto"/>
              <w:right w:val="single" w:sz="4" w:space="0" w:color="auto"/>
            </w:tcBorders>
            <w:shd w:val="clear" w:color="auto" w:fill="auto"/>
            <w:vAlign w:val="bottom"/>
          </w:tcPr>
          <w:p w14:paraId="21A33CC6" w14:textId="77777777" w:rsidR="000412E9" w:rsidRDefault="00000000">
            <w:pPr>
              <w:pStyle w:val="Jin0"/>
              <w:framePr w:w="9854" w:h="9206" w:wrap="none" w:vAnchor="page" w:hAnchor="page" w:x="1038" w:y="2690"/>
              <w:ind w:firstLine="540"/>
              <w:jc w:val="both"/>
              <w:rPr>
                <w:sz w:val="19"/>
                <w:szCs w:val="19"/>
              </w:rPr>
            </w:pPr>
            <w:r>
              <w:rPr>
                <w:sz w:val="19"/>
                <w:szCs w:val="19"/>
              </w:rPr>
              <w:t>97 750,00 Kč</w:t>
            </w:r>
          </w:p>
        </w:tc>
      </w:tr>
      <w:tr w:rsidR="000412E9" w14:paraId="54DEFA56" w14:textId="77777777">
        <w:tblPrEx>
          <w:tblCellMar>
            <w:top w:w="0" w:type="dxa"/>
            <w:bottom w:w="0" w:type="dxa"/>
          </w:tblCellMar>
        </w:tblPrEx>
        <w:trPr>
          <w:trHeight w:hRule="exact" w:val="542"/>
        </w:trPr>
        <w:tc>
          <w:tcPr>
            <w:tcW w:w="5064" w:type="dxa"/>
            <w:tcBorders>
              <w:top w:val="single" w:sz="4" w:space="0" w:color="auto"/>
              <w:left w:val="single" w:sz="4" w:space="0" w:color="auto"/>
            </w:tcBorders>
            <w:shd w:val="clear" w:color="auto" w:fill="auto"/>
          </w:tcPr>
          <w:p w14:paraId="768C49DE" w14:textId="77777777" w:rsidR="000412E9" w:rsidRDefault="00000000">
            <w:pPr>
              <w:pStyle w:val="Jin0"/>
              <w:framePr w:w="9854" w:h="9206" w:wrap="none" w:vAnchor="page" w:hAnchor="page" w:x="1038" w:y="2690"/>
              <w:rPr>
                <w:sz w:val="19"/>
                <w:szCs w:val="19"/>
              </w:rPr>
            </w:pPr>
            <w:r>
              <w:rPr>
                <w:sz w:val="19"/>
                <w:szCs w:val="19"/>
              </w:rPr>
              <w:t>restaurování 4 kusů konzol a vejcovce, čištění, lepení, injektáž, tmelení a barevné retušování</w:t>
            </w:r>
          </w:p>
        </w:tc>
        <w:tc>
          <w:tcPr>
            <w:tcW w:w="1589" w:type="dxa"/>
            <w:tcBorders>
              <w:top w:val="single" w:sz="4" w:space="0" w:color="auto"/>
              <w:left w:val="single" w:sz="4" w:space="0" w:color="auto"/>
            </w:tcBorders>
            <w:shd w:val="clear" w:color="auto" w:fill="auto"/>
            <w:vAlign w:val="center"/>
          </w:tcPr>
          <w:p w14:paraId="7EFAD35D" w14:textId="77777777" w:rsidR="000412E9" w:rsidRDefault="00000000">
            <w:pPr>
              <w:pStyle w:val="Jin0"/>
              <w:framePr w:w="9854" w:h="9206" w:wrap="none" w:vAnchor="page" w:hAnchor="page" w:x="1038" w:y="2690"/>
              <w:ind w:firstLine="480"/>
              <w:rPr>
                <w:sz w:val="19"/>
                <w:szCs w:val="19"/>
              </w:rPr>
            </w:pPr>
            <w:r>
              <w:rPr>
                <w:sz w:val="19"/>
                <w:szCs w:val="19"/>
              </w:rPr>
              <w:t>komplet</w:t>
            </w:r>
          </w:p>
        </w:tc>
        <w:tc>
          <w:tcPr>
            <w:tcW w:w="1589" w:type="dxa"/>
            <w:tcBorders>
              <w:top w:val="single" w:sz="4" w:space="0" w:color="auto"/>
              <w:left w:val="single" w:sz="4" w:space="0" w:color="auto"/>
            </w:tcBorders>
            <w:shd w:val="clear" w:color="auto" w:fill="auto"/>
            <w:vAlign w:val="center"/>
          </w:tcPr>
          <w:p w14:paraId="778B9197" w14:textId="77777777" w:rsidR="000412E9" w:rsidRDefault="00000000">
            <w:pPr>
              <w:pStyle w:val="Jin0"/>
              <w:framePr w:w="9854" w:h="9206" w:wrap="none" w:vAnchor="page" w:hAnchor="page" w:x="1038" w:y="2690"/>
              <w:ind w:left="1200"/>
              <w:rPr>
                <w:sz w:val="19"/>
                <w:szCs w:val="19"/>
              </w:rPr>
            </w:pPr>
            <w:r>
              <w:rPr>
                <w:sz w:val="19"/>
                <w:szCs w:val="19"/>
              </w:rPr>
              <w:t>1,00</w:t>
            </w:r>
          </w:p>
        </w:tc>
        <w:tc>
          <w:tcPr>
            <w:tcW w:w="1613" w:type="dxa"/>
            <w:tcBorders>
              <w:top w:val="single" w:sz="4" w:space="0" w:color="auto"/>
              <w:left w:val="single" w:sz="4" w:space="0" w:color="auto"/>
              <w:right w:val="single" w:sz="4" w:space="0" w:color="auto"/>
            </w:tcBorders>
            <w:shd w:val="clear" w:color="auto" w:fill="auto"/>
            <w:vAlign w:val="center"/>
          </w:tcPr>
          <w:p w14:paraId="405D42F8" w14:textId="77777777" w:rsidR="000412E9" w:rsidRDefault="00000000">
            <w:pPr>
              <w:pStyle w:val="Jin0"/>
              <w:framePr w:w="9854" w:h="9206" w:wrap="none" w:vAnchor="page" w:hAnchor="page" w:x="1038" w:y="2690"/>
              <w:ind w:firstLine="440"/>
              <w:jc w:val="both"/>
              <w:rPr>
                <w:sz w:val="19"/>
                <w:szCs w:val="19"/>
              </w:rPr>
            </w:pPr>
            <w:r>
              <w:rPr>
                <w:sz w:val="19"/>
                <w:szCs w:val="19"/>
              </w:rPr>
              <w:t>108 100,00 Kč</w:t>
            </w:r>
          </w:p>
        </w:tc>
      </w:tr>
      <w:tr w:rsidR="000412E9" w14:paraId="668E03C1" w14:textId="77777777">
        <w:tblPrEx>
          <w:tblCellMar>
            <w:top w:w="0" w:type="dxa"/>
            <w:bottom w:w="0" w:type="dxa"/>
          </w:tblCellMar>
        </w:tblPrEx>
        <w:trPr>
          <w:trHeight w:hRule="exact" w:val="816"/>
        </w:trPr>
        <w:tc>
          <w:tcPr>
            <w:tcW w:w="5064" w:type="dxa"/>
            <w:tcBorders>
              <w:top w:val="single" w:sz="4" w:space="0" w:color="auto"/>
              <w:left w:val="single" w:sz="4" w:space="0" w:color="auto"/>
            </w:tcBorders>
            <w:shd w:val="clear" w:color="auto" w:fill="auto"/>
            <w:vAlign w:val="center"/>
          </w:tcPr>
          <w:p w14:paraId="093691B5" w14:textId="77777777" w:rsidR="000412E9" w:rsidRDefault="00000000">
            <w:pPr>
              <w:pStyle w:val="Jin0"/>
              <w:framePr w:w="9854" w:h="9206" w:wrap="none" w:vAnchor="page" w:hAnchor="page" w:x="1038" w:y="2690"/>
              <w:rPr>
                <w:sz w:val="19"/>
                <w:szCs w:val="19"/>
              </w:rPr>
            </w:pPr>
            <w:r>
              <w:rPr>
                <w:sz w:val="19"/>
                <w:szCs w:val="19"/>
              </w:rPr>
              <w:t>výměna 4 kusů dekorativních prvků zábradlí čelní strany balkonů, příprava modelu, formování a odlití prvku z umělého kamene</w:t>
            </w:r>
          </w:p>
        </w:tc>
        <w:tc>
          <w:tcPr>
            <w:tcW w:w="1589" w:type="dxa"/>
            <w:tcBorders>
              <w:top w:val="single" w:sz="4" w:space="0" w:color="auto"/>
              <w:left w:val="single" w:sz="4" w:space="0" w:color="auto"/>
            </w:tcBorders>
            <w:shd w:val="clear" w:color="auto" w:fill="auto"/>
            <w:vAlign w:val="center"/>
          </w:tcPr>
          <w:p w14:paraId="0D8085C7" w14:textId="77777777" w:rsidR="000412E9" w:rsidRDefault="00000000">
            <w:pPr>
              <w:pStyle w:val="Jin0"/>
              <w:framePr w:w="9854" w:h="9206" w:wrap="none" w:vAnchor="page" w:hAnchor="page" w:x="1038" w:y="2690"/>
              <w:ind w:firstLine="480"/>
              <w:rPr>
                <w:sz w:val="19"/>
                <w:szCs w:val="19"/>
              </w:rPr>
            </w:pPr>
            <w:r>
              <w:rPr>
                <w:sz w:val="19"/>
                <w:szCs w:val="19"/>
              </w:rPr>
              <w:t>komplet</w:t>
            </w:r>
          </w:p>
        </w:tc>
        <w:tc>
          <w:tcPr>
            <w:tcW w:w="1589" w:type="dxa"/>
            <w:tcBorders>
              <w:top w:val="single" w:sz="4" w:space="0" w:color="auto"/>
              <w:left w:val="single" w:sz="4" w:space="0" w:color="auto"/>
            </w:tcBorders>
            <w:shd w:val="clear" w:color="auto" w:fill="auto"/>
            <w:vAlign w:val="center"/>
          </w:tcPr>
          <w:p w14:paraId="1698DF8A" w14:textId="77777777" w:rsidR="000412E9" w:rsidRDefault="00000000">
            <w:pPr>
              <w:pStyle w:val="Jin0"/>
              <w:framePr w:w="9854" w:h="9206" w:wrap="none" w:vAnchor="page" w:hAnchor="page" w:x="1038" w:y="2690"/>
              <w:ind w:left="1200"/>
              <w:rPr>
                <w:sz w:val="19"/>
                <w:szCs w:val="19"/>
              </w:rPr>
            </w:pPr>
            <w:r>
              <w:rPr>
                <w:sz w:val="19"/>
                <w:szCs w:val="19"/>
              </w:rPr>
              <w:t>1,00</w:t>
            </w:r>
          </w:p>
        </w:tc>
        <w:tc>
          <w:tcPr>
            <w:tcW w:w="1613" w:type="dxa"/>
            <w:tcBorders>
              <w:top w:val="single" w:sz="4" w:space="0" w:color="auto"/>
              <w:left w:val="single" w:sz="4" w:space="0" w:color="auto"/>
              <w:right w:val="single" w:sz="4" w:space="0" w:color="auto"/>
            </w:tcBorders>
            <w:shd w:val="clear" w:color="auto" w:fill="auto"/>
            <w:vAlign w:val="center"/>
          </w:tcPr>
          <w:p w14:paraId="01C4661C" w14:textId="77777777" w:rsidR="000412E9" w:rsidRDefault="00000000">
            <w:pPr>
              <w:pStyle w:val="Jin0"/>
              <w:framePr w:w="9854" w:h="9206" w:wrap="none" w:vAnchor="page" w:hAnchor="page" w:x="1038" w:y="2690"/>
              <w:ind w:firstLine="440"/>
              <w:jc w:val="both"/>
              <w:rPr>
                <w:sz w:val="19"/>
                <w:szCs w:val="19"/>
              </w:rPr>
            </w:pPr>
            <w:r>
              <w:rPr>
                <w:sz w:val="19"/>
                <w:szCs w:val="19"/>
              </w:rPr>
              <w:t>186 300,00 Kč</w:t>
            </w:r>
          </w:p>
        </w:tc>
      </w:tr>
      <w:tr w:rsidR="000412E9" w14:paraId="7F3536B5" w14:textId="77777777">
        <w:tblPrEx>
          <w:tblCellMar>
            <w:top w:w="0" w:type="dxa"/>
            <w:bottom w:w="0" w:type="dxa"/>
          </w:tblCellMar>
        </w:tblPrEx>
        <w:trPr>
          <w:trHeight w:hRule="exact" w:val="816"/>
        </w:trPr>
        <w:tc>
          <w:tcPr>
            <w:tcW w:w="5064" w:type="dxa"/>
            <w:tcBorders>
              <w:top w:val="single" w:sz="4" w:space="0" w:color="auto"/>
              <w:left w:val="single" w:sz="4" w:space="0" w:color="auto"/>
            </w:tcBorders>
            <w:shd w:val="clear" w:color="auto" w:fill="auto"/>
            <w:vAlign w:val="center"/>
          </w:tcPr>
          <w:p w14:paraId="7132FD2C" w14:textId="77777777" w:rsidR="000412E9" w:rsidRDefault="00000000">
            <w:pPr>
              <w:pStyle w:val="Jin0"/>
              <w:framePr w:w="9854" w:h="9206" w:wrap="none" w:vAnchor="page" w:hAnchor="page" w:x="1038" w:y="2690"/>
              <w:rPr>
                <w:sz w:val="19"/>
                <w:szCs w:val="19"/>
              </w:rPr>
            </w:pPr>
            <w:r>
              <w:rPr>
                <w:sz w:val="19"/>
                <w:szCs w:val="19"/>
              </w:rPr>
              <w:t>výměna 4 kusů dekorativních prvků zábradlí boční strany balkonů, příprava modelu, formování a odlití prvku z umělého kamene</w:t>
            </w:r>
          </w:p>
        </w:tc>
        <w:tc>
          <w:tcPr>
            <w:tcW w:w="1589" w:type="dxa"/>
            <w:tcBorders>
              <w:top w:val="single" w:sz="4" w:space="0" w:color="auto"/>
              <w:left w:val="single" w:sz="4" w:space="0" w:color="auto"/>
            </w:tcBorders>
            <w:shd w:val="clear" w:color="auto" w:fill="auto"/>
            <w:vAlign w:val="center"/>
          </w:tcPr>
          <w:p w14:paraId="4C276DB4" w14:textId="77777777" w:rsidR="000412E9" w:rsidRDefault="00000000">
            <w:pPr>
              <w:pStyle w:val="Jin0"/>
              <w:framePr w:w="9854" w:h="9206" w:wrap="none" w:vAnchor="page" w:hAnchor="page" w:x="1038" w:y="2690"/>
              <w:ind w:firstLine="480"/>
              <w:rPr>
                <w:sz w:val="19"/>
                <w:szCs w:val="19"/>
              </w:rPr>
            </w:pPr>
            <w:r>
              <w:rPr>
                <w:sz w:val="19"/>
                <w:szCs w:val="19"/>
              </w:rPr>
              <w:t>komplet</w:t>
            </w:r>
          </w:p>
        </w:tc>
        <w:tc>
          <w:tcPr>
            <w:tcW w:w="1589" w:type="dxa"/>
            <w:tcBorders>
              <w:top w:val="single" w:sz="4" w:space="0" w:color="auto"/>
              <w:left w:val="single" w:sz="4" w:space="0" w:color="auto"/>
            </w:tcBorders>
            <w:shd w:val="clear" w:color="auto" w:fill="auto"/>
            <w:vAlign w:val="center"/>
          </w:tcPr>
          <w:p w14:paraId="1FA881D0" w14:textId="77777777" w:rsidR="000412E9" w:rsidRDefault="00000000">
            <w:pPr>
              <w:pStyle w:val="Jin0"/>
              <w:framePr w:w="9854" w:h="9206" w:wrap="none" w:vAnchor="page" w:hAnchor="page" w:x="1038" w:y="2690"/>
              <w:ind w:left="1200"/>
              <w:rPr>
                <w:sz w:val="19"/>
                <w:szCs w:val="19"/>
              </w:rPr>
            </w:pPr>
            <w:r>
              <w:rPr>
                <w:sz w:val="19"/>
                <w:szCs w:val="19"/>
              </w:rPr>
              <w:t>1,00</w:t>
            </w:r>
          </w:p>
        </w:tc>
        <w:tc>
          <w:tcPr>
            <w:tcW w:w="1613" w:type="dxa"/>
            <w:tcBorders>
              <w:top w:val="single" w:sz="4" w:space="0" w:color="auto"/>
              <w:left w:val="single" w:sz="4" w:space="0" w:color="auto"/>
              <w:right w:val="single" w:sz="4" w:space="0" w:color="auto"/>
            </w:tcBorders>
            <w:shd w:val="clear" w:color="auto" w:fill="auto"/>
            <w:vAlign w:val="center"/>
          </w:tcPr>
          <w:p w14:paraId="1E88BFDD" w14:textId="77777777" w:rsidR="000412E9" w:rsidRDefault="00000000">
            <w:pPr>
              <w:pStyle w:val="Jin0"/>
              <w:framePr w:w="9854" w:h="9206" w:wrap="none" w:vAnchor="page" w:hAnchor="page" w:x="1038" w:y="2690"/>
              <w:ind w:firstLine="440"/>
              <w:jc w:val="both"/>
              <w:rPr>
                <w:sz w:val="19"/>
                <w:szCs w:val="19"/>
              </w:rPr>
            </w:pPr>
            <w:r>
              <w:rPr>
                <w:sz w:val="19"/>
                <w:szCs w:val="19"/>
              </w:rPr>
              <w:t>173 650,00 Kč</w:t>
            </w:r>
          </w:p>
        </w:tc>
      </w:tr>
      <w:tr w:rsidR="000412E9" w14:paraId="6E49CD19" w14:textId="77777777">
        <w:tblPrEx>
          <w:tblCellMar>
            <w:top w:w="0" w:type="dxa"/>
            <w:bottom w:w="0" w:type="dxa"/>
          </w:tblCellMar>
        </w:tblPrEx>
        <w:trPr>
          <w:trHeight w:hRule="exact" w:val="542"/>
        </w:trPr>
        <w:tc>
          <w:tcPr>
            <w:tcW w:w="5064" w:type="dxa"/>
            <w:tcBorders>
              <w:top w:val="single" w:sz="4" w:space="0" w:color="auto"/>
              <w:left w:val="single" w:sz="4" w:space="0" w:color="auto"/>
            </w:tcBorders>
            <w:shd w:val="clear" w:color="auto" w:fill="auto"/>
            <w:vAlign w:val="bottom"/>
          </w:tcPr>
          <w:p w14:paraId="3780AB26" w14:textId="77777777" w:rsidR="000412E9" w:rsidRDefault="00000000">
            <w:pPr>
              <w:pStyle w:val="Jin0"/>
              <w:framePr w:w="9854" w:h="9206" w:wrap="none" w:vAnchor="page" w:hAnchor="page" w:x="1038" w:y="2690"/>
              <w:rPr>
                <w:sz w:val="19"/>
                <w:szCs w:val="19"/>
              </w:rPr>
            </w:pPr>
            <w:r>
              <w:rPr>
                <w:sz w:val="19"/>
                <w:szCs w:val="19"/>
              </w:rPr>
              <w:t>ošetření 4 kusů nosných kovových konzol, očištění, odrezení, trojnásobný antikorozní nátěr</w:t>
            </w:r>
          </w:p>
        </w:tc>
        <w:tc>
          <w:tcPr>
            <w:tcW w:w="1589" w:type="dxa"/>
            <w:tcBorders>
              <w:top w:val="single" w:sz="4" w:space="0" w:color="auto"/>
              <w:left w:val="single" w:sz="4" w:space="0" w:color="auto"/>
            </w:tcBorders>
            <w:shd w:val="clear" w:color="auto" w:fill="auto"/>
            <w:vAlign w:val="center"/>
          </w:tcPr>
          <w:p w14:paraId="5E32B223" w14:textId="77777777" w:rsidR="000412E9" w:rsidRDefault="00000000">
            <w:pPr>
              <w:pStyle w:val="Jin0"/>
              <w:framePr w:w="9854" w:h="9206" w:wrap="none" w:vAnchor="page" w:hAnchor="page" w:x="1038" w:y="2690"/>
              <w:ind w:firstLine="480"/>
              <w:rPr>
                <w:sz w:val="19"/>
                <w:szCs w:val="19"/>
              </w:rPr>
            </w:pPr>
            <w:r>
              <w:rPr>
                <w:sz w:val="19"/>
                <w:szCs w:val="19"/>
              </w:rPr>
              <w:t>komplet</w:t>
            </w:r>
          </w:p>
        </w:tc>
        <w:tc>
          <w:tcPr>
            <w:tcW w:w="1589" w:type="dxa"/>
            <w:tcBorders>
              <w:top w:val="single" w:sz="4" w:space="0" w:color="auto"/>
              <w:left w:val="single" w:sz="4" w:space="0" w:color="auto"/>
            </w:tcBorders>
            <w:shd w:val="clear" w:color="auto" w:fill="auto"/>
            <w:vAlign w:val="center"/>
          </w:tcPr>
          <w:p w14:paraId="59E8C0AE" w14:textId="77777777" w:rsidR="000412E9" w:rsidRDefault="00000000">
            <w:pPr>
              <w:pStyle w:val="Jin0"/>
              <w:framePr w:w="9854" w:h="9206" w:wrap="none" w:vAnchor="page" w:hAnchor="page" w:x="1038" w:y="2690"/>
              <w:ind w:left="1200"/>
              <w:rPr>
                <w:sz w:val="19"/>
                <w:szCs w:val="19"/>
              </w:rPr>
            </w:pPr>
            <w:r>
              <w:rPr>
                <w:sz w:val="19"/>
                <w:szCs w:val="19"/>
              </w:rPr>
              <w:t>1,00</w:t>
            </w:r>
          </w:p>
        </w:tc>
        <w:tc>
          <w:tcPr>
            <w:tcW w:w="1613" w:type="dxa"/>
            <w:tcBorders>
              <w:top w:val="single" w:sz="4" w:space="0" w:color="auto"/>
              <w:left w:val="single" w:sz="4" w:space="0" w:color="auto"/>
              <w:right w:val="single" w:sz="4" w:space="0" w:color="auto"/>
            </w:tcBorders>
            <w:shd w:val="clear" w:color="auto" w:fill="auto"/>
            <w:vAlign w:val="center"/>
          </w:tcPr>
          <w:p w14:paraId="5134B67D" w14:textId="77777777" w:rsidR="000412E9" w:rsidRDefault="00000000">
            <w:pPr>
              <w:pStyle w:val="Jin0"/>
              <w:framePr w:w="9854" w:h="9206" w:wrap="none" w:vAnchor="page" w:hAnchor="page" w:x="1038" w:y="2690"/>
              <w:ind w:firstLine="540"/>
              <w:jc w:val="both"/>
              <w:rPr>
                <w:sz w:val="19"/>
                <w:szCs w:val="19"/>
              </w:rPr>
            </w:pPr>
            <w:r>
              <w:rPr>
                <w:sz w:val="19"/>
                <w:szCs w:val="19"/>
              </w:rPr>
              <w:t>28 750,00 Kč</w:t>
            </w:r>
          </w:p>
        </w:tc>
      </w:tr>
      <w:tr w:rsidR="000412E9" w14:paraId="41DC21EC" w14:textId="77777777">
        <w:tblPrEx>
          <w:tblCellMar>
            <w:top w:w="0" w:type="dxa"/>
            <w:bottom w:w="0" w:type="dxa"/>
          </w:tblCellMar>
        </w:tblPrEx>
        <w:trPr>
          <w:trHeight w:hRule="exact" w:val="542"/>
        </w:trPr>
        <w:tc>
          <w:tcPr>
            <w:tcW w:w="5064" w:type="dxa"/>
            <w:tcBorders>
              <w:top w:val="single" w:sz="4" w:space="0" w:color="auto"/>
              <w:left w:val="single" w:sz="4" w:space="0" w:color="auto"/>
            </w:tcBorders>
            <w:shd w:val="clear" w:color="auto" w:fill="auto"/>
            <w:vAlign w:val="bottom"/>
          </w:tcPr>
          <w:p w14:paraId="204E234F" w14:textId="77777777" w:rsidR="000412E9" w:rsidRDefault="00000000">
            <w:pPr>
              <w:pStyle w:val="Jin0"/>
              <w:framePr w:w="9854" w:h="9206" w:wrap="none" w:vAnchor="page" w:hAnchor="page" w:x="1038" w:y="2690"/>
              <w:rPr>
                <w:sz w:val="19"/>
                <w:szCs w:val="19"/>
              </w:rPr>
            </w:pPr>
            <w:r>
              <w:rPr>
                <w:sz w:val="19"/>
                <w:szCs w:val="19"/>
              </w:rPr>
              <w:t>přeprava všech součástí balkonů do místa zpětné instalace, budova radnice, Pernštýnské nám. 1, Pardubice</w:t>
            </w:r>
          </w:p>
        </w:tc>
        <w:tc>
          <w:tcPr>
            <w:tcW w:w="1589" w:type="dxa"/>
            <w:tcBorders>
              <w:top w:val="single" w:sz="4" w:space="0" w:color="auto"/>
              <w:left w:val="single" w:sz="4" w:space="0" w:color="auto"/>
            </w:tcBorders>
            <w:shd w:val="clear" w:color="auto" w:fill="auto"/>
            <w:vAlign w:val="center"/>
          </w:tcPr>
          <w:p w14:paraId="70AD3E7A" w14:textId="77777777" w:rsidR="000412E9" w:rsidRDefault="00000000">
            <w:pPr>
              <w:pStyle w:val="Jin0"/>
              <w:framePr w:w="9854" w:h="9206" w:wrap="none" w:vAnchor="page" w:hAnchor="page" w:x="1038" w:y="2690"/>
              <w:ind w:firstLine="480"/>
              <w:rPr>
                <w:sz w:val="19"/>
                <w:szCs w:val="19"/>
              </w:rPr>
            </w:pPr>
            <w:r>
              <w:rPr>
                <w:sz w:val="19"/>
                <w:szCs w:val="19"/>
              </w:rPr>
              <w:t>komplet</w:t>
            </w:r>
          </w:p>
        </w:tc>
        <w:tc>
          <w:tcPr>
            <w:tcW w:w="1589" w:type="dxa"/>
            <w:tcBorders>
              <w:top w:val="single" w:sz="4" w:space="0" w:color="auto"/>
              <w:left w:val="single" w:sz="4" w:space="0" w:color="auto"/>
            </w:tcBorders>
            <w:shd w:val="clear" w:color="auto" w:fill="auto"/>
            <w:vAlign w:val="center"/>
          </w:tcPr>
          <w:p w14:paraId="4142B1AD" w14:textId="77777777" w:rsidR="000412E9" w:rsidRDefault="00000000">
            <w:pPr>
              <w:pStyle w:val="Jin0"/>
              <w:framePr w:w="9854" w:h="9206" w:wrap="none" w:vAnchor="page" w:hAnchor="page" w:x="1038" w:y="2690"/>
              <w:ind w:left="1200"/>
              <w:rPr>
                <w:sz w:val="19"/>
                <w:szCs w:val="19"/>
              </w:rPr>
            </w:pPr>
            <w:r>
              <w:rPr>
                <w:sz w:val="19"/>
                <w:szCs w:val="19"/>
              </w:rPr>
              <w:t>1,00</w:t>
            </w:r>
          </w:p>
        </w:tc>
        <w:tc>
          <w:tcPr>
            <w:tcW w:w="1613" w:type="dxa"/>
            <w:tcBorders>
              <w:top w:val="single" w:sz="4" w:space="0" w:color="auto"/>
              <w:left w:val="single" w:sz="4" w:space="0" w:color="auto"/>
              <w:right w:val="single" w:sz="4" w:space="0" w:color="auto"/>
            </w:tcBorders>
            <w:shd w:val="clear" w:color="auto" w:fill="auto"/>
            <w:vAlign w:val="center"/>
          </w:tcPr>
          <w:p w14:paraId="36A70E4B" w14:textId="77777777" w:rsidR="000412E9" w:rsidRDefault="00000000">
            <w:pPr>
              <w:pStyle w:val="Jin0"/>
              <w:framePr w:w="9854" w:h="9206" w:wrap="none" w:vAnchor="page" w:hAnchor="page" w:x="1038" w:y="2690"/>
              <w:ind w:firstLine="540"/>
              <w:jc w:val="both"/>
              <w:rPr>
                <w:sz w:val="19"/>
                <w:szCs w:val="19"/>
              </w:rPr>
            </w:pPr>
            <w:r>
              <w:rPr>
                <w:sz w:val="19"/>
                <w:szCs w:val="19"/>
              </w:rPr>
              <w:t>24 150,00 Kč</w:t>
            </w:r>
          </w:p>
        </w:tc>
      </w:tr>
      <w:tr w:rsidR="000412E9" w14:paraId="1EBFC92F" w14:textId="77777777">
        <w:tblPrEx>
          <w:tblCellMar>
            <w:top w:w="0" w:type="dxa"/>
            <w:bottom w:w="0" w:type="dxa"/>
          </w:tblCellMar>
        </w:tblPrEx>
        <w:trPr>
          <w:trHeight w:hRule="exact" w:val="1090"/>
        </w:trPr>
        <w:tc>
          <w:tcPr>
            <w:tcW w:w="5064" w:type="dxa"/>
            <w:tcBorders>
              <w:top w:val="single" w:sz="4" w:space="0" w:color="auto"/>
              <w:left w:val="single" w:sz="4" w:space="0" w:color="auto"/>
            </w:tcBorders>
            <w:shd w:val="clear" w:color="auto" w:fill="auto"/>
            <w:vAlign w:val="center"/>
          </w:tcPr>
          <w:p w14:paraId="350E29EF" w14:textId="77777777" w:rsidR="000412E9" w:rsidRDefault="00000000">
            <w:pPr>
              <w:pStyle w:val="Jin0"/>
              <w:framePr w:w="9854" w:h="9206" w:wrap="none" w:vAnchor="page" w:hAnchor="page" w:x="1038" w:y="2690"/>
              <w:rPr>
                <w:sz w:val="19"/>
                <w:szCs w:val="19"/>
              </w:rPr>
            </w:pPr>
            <w:r>
              <w:rPr>
                <w:sz w:val="19"/>
                <w:szCs w:val="19"/>
              </w:rPr>
              <w:t>zpětná instalace restaurovaných dílů balkonů, včetně mechanizačních prostředků (autojeřáb), spárování, barevné retušování, zednické začištění s barevným zapojením na stávající fasádní omítku</w:t>
            </w:r>
          </w:p>
        </w:tc>
        <w:tc>
          <w:tcPr>
            <w:tcW w:w="1589" w:type="dxa"/>
            <w:tcBorders>
              <w:top w:val="single" w:sz="4" w:space="0" w:color="auto"/>
              <w:left w:val="single" w:sz="4" w:space="0" w:color="auto"/>
            </w:tcBorders>
            <w:shd w:val="clear" w:color="auto" w:fill="auto"/>
            <w:vAlign w:val="center"/>
          </w:tcPr>
          <w:p w14:paraId="7B6B8F6F" w14:textId="77777777" w:rsidR="000412E9" w:rsidRDefault="00000000">
            <w:pPr>
              <w:pStyle w:val="Jin0"/>
              <w:framePr w:w="9854" w:h="9206" w:wrap="none" w:vAnchor="page" w:hAnchor="page" w:x="1038" w:y="2690"/>
              <w:ind w:firstLine="480"/>
              <w:rPr>
                <w:sz w:val="19"/>
                <w:szCs w:val="19"/>
              </w:rPr>
            </w:pPr>
            <w:r>
              <w:rPr>
                <w:sz w:val="19"/>
                <w:szCs w:val="19"/>
              </w:rPr>
              <w:t>soubor</w:t>
            </w:r>
          </w:p>
        </w:tc>
        <w:tc>
          <w:tcPr>
            <w:tcW w:w="1589" w:type="dxa"/>
            <w:tcBorders>
              <w:top w:val="single" w:sz="4" w:space="0" w:color="auto"/>
              <w:left w:val="single" w:sz="4" w:space="0" w:color="auto"/>
            </w:tcBorders>
            <w:shd w:val="clear" w:color="auto" w:fill="auto"/>
            <w:vAlign w:val="center"/>
          </w:tcPr>
          <w:p w14:paraId="686A9ED1" w14:textId="77777777" w:rsidR="000412E9" w:rsidRDefault="00000000">
            <w:pPr>
              <w:pStyle w:val="Jin0"/>
              <w:framePr w:w="9854" w:h="9206" w:wrap="none" w:vAnchor="page" w:hAnchor="page" w:x="1038" w:y="2690"/>
              <w:ind w:left="1200"/>
              <w:rPr>
                <w:sz w:val="19"/>
                <w:szCs w:val="19"/>
              </w:rPr>
            </w:pPr>
            <w:r>
              <w:rPr>
                <w:sz w:val="19"/>
                <w:szCs w:val="19"/>
              </w:rPr>
              <w:t>2,00</w:t>
            </w:r>
          </w:p>
        </w:tc>
        <w:tc>
          <w:tcPr>
            <w:tcW w:w="1613" w:type="dxa"/>
            <w:tcBorders>
              <w:top w:val="single" w:sz="4" w:space="0" w:color="auto"/>
              <w:left w:val="single" w:sz="4" w:space="0" w:color="auto"/>
              <w:right w:val="single" w:sz="4" w:space="0" w:color="auto"/>
            </w:tcBorders>
            <w:shd w:val="clear" w:color="auto" w:fill="auto"/>
            <w:vAlign w:val="center"/>
          </w:tcPr>
          <w:p w14:paraId="5D5B9DC0" w14:textId="77777777" w:rsidR="000412E9" w:rsidRDefault="00000000">
            <w:pPr>
              <w:pStyle w:val="Jin0"/>
              <w:framePr w:w="9854" w:h="9206" w:wrap="none" w:vAnchor="page" w:hAnchor="page" w:x="1038" w:y="2690"/>
              <w:ind w:firstLine="440"/>
              <w:jc w:val="both"/>
              <w:rPr>
                <w:sz w:val="19"/>
                <w:szCs w:val="19"/>
              </w:rPr>
            </w:pPr>
            <w:r>
              <w:rPr>
                <w:sz w:val="19"/>
                <w:szCs w:val="19"/>
              </w:rPr>
              <w:t>220 800,00 Kč</w:t>
            </w:r>
          </w:p>
        </w:tc>
      </w:tr>
      <w:tr w:rsidR="000412E9" w14:paraId="07FF9D1A" w14:textId="77777777">
        <w:tblPrEx>
          <w:tblCellMar>
            <w:top w:w="0" w:type="dxa"/>
            <w:bottom w:w="0" w:type="dxa"/>
          </w:tblCellMar>
        </w:tblPrEx>
        <w:trPr>
          <w:trHeight w:hRule="exact" w:val="816"/>
        </w:trPr>
        <w:tc>
          <w:tcPr>
            <w:tcW w:w="5064" w:type="dxa"/>
            <w:tcBorders>
              <w:top w:val="single" w:sz="4" w:space="0" w:color="auto"/>
              <w:left w:val="single" w:sz="4" w:space="0" w:color="auto"/>
            </w:tcBorders>
            <w:shd w:val="clear" w:color="auto" w:fill="auto"/>
            <w:vAlign w:val="bottom"/>
          </w:tcPr>
          <w:p w14:paraId="3E95E245" w14:textId="77777777" w:rsidR="000412E9" w:rsidRDefault="00000000">
            <w:pPr>
              <w:pStyle w:val="Jin0"/>
              <w:framePr w:w="9854" w:h="9206" w:wrap="none" w:vAnchor="page" w:hAnchor="page" w:x="1038" w:y="2690"/>
              <w:rPr>
                <w:sz w:val="19"/>
                <w:szCs w:val="19"/>
              </w:rPr>
            </w:pPr>
            <w:proofErr w:type="spellStart"/>
            <w:r>
              <w:rPr>
                <w:sz w:val="19"/>
                <w:szCs w:val="19"/>
              </w:rPr>
              <w:t>hydoizolace</w:t>
            </w:r>
            <w:proofErr w:type="spellEnd"/>
            <w:r>
              <w:rPr>
                <w:sz w:val="19"/>
                <w:szCs w:val="19"/>
              </w:rPr>
              <w:t xml:space="preserve"> vnitřní plochy podlahy balkonů s použitím lišt z nerezového plechu, včetně opracování detailů a napojení k navazujícím stavebním prvkům</w:t>
            </w:r>
          </w:p>
        </w:tc>
        <w:tc>
          <w:tcPr>
            <w:tcW w:w="1589" w:type="dxa"/>
            <w:tcBorders>
              <w:top w:val="single" w:sz="4" w:space="0" w:color="auto"/>
              <w:left w:val="single" w:sz="4" w:space="0" w:color="auto"/>
            </w:tcBorders>
            <w:shd w:val="clear" w:color="auto" w:fill="auto"/>
            <w:vAlign w:val="center"/>
          </w:tcPr>
          <w:p w14:paraId="171654E0" w14:textId="77777777" w:rsidR="000412E9" w:rsidRDefault="00000000">
            <w:pPr>
              <w:pStyle w:val="Jin0"/>
              <w:framePr w:w="9854" w:h="9206" w:wrap="none" w:vAnchor="page" w:hAnchor="page" w:x="1038" w:y="2690"/>
              <w:ind w:firstLine="480"/>
              <w:rPr>
                <w:sz w:val="19"/>
                <w:szCs w:val="19"/>
              </w:rPr>
            </w:pPr>
            <w:r>
              <w:rPr>
                <w:sz w:val="19"/>
                <w:szCs w:val="19"/>
              </w:rPr>
              <w:t>soubor</w:t>
            </w:r>
          </w:p>
        </w:tc>
        <w:tc>
          <w:tcPr>
            <w:tcW w:w="1589" w:type="dxa"/>
            <w:tcBorders>
              <w:top w:val="single" w:sz="4" w:space="0" w:color="auto"/>
              <w:left w:val="single" w:sz="4" w:space="0" w:color="auto"/>
            </w:tcBorders>
            <w:shd w:val="clear" w:color="auto" w:fill="auto"/>
            <w:vAlign w:val="center"/>
          </w:tcPr>
          <w:p w14:paraId="4EC2C6C1" w14:textId="77777777" w:rsidR="000412E9" w:rsidRDefault="00000000">
            <w:pPr>
              <w:pStyle w:val="Jin0"/>
              <w:framePr w:w="9854" w:h="9206" w:wrap="none" w:vAnchor="page" w:hAnchor="page" w:x="1038" w:y="2690"/>
              <w:ind w:left="1200"/>
              <w:rPr>
                <w:sz w:val="19"/>
                <w:szCs w:val="19"/>
              </w:rPr>
            </w:pPr>
            <w:r>
              <w:rPr>
                <w:sz w:val="19"/>
                <w:szCs w:val="19"/>
              </w:rPr>
              <w:t>2,00</w:t>
            </w:r>
          </w:p>
        </w:tc>
        <w:tc>
          <w:tcPr>
            <w:tcW w:w="1613" w:type="dxa"/>
            <w:tcBorders>
              <w:top w:val="single" w:sz="4" w:space="0" w:color="auto"/>
              <w:left w:val="single" w:sz="4" w:space="0" w:color="auto"/>
              <w:right w:val="single" w:sz="4" w:space="0" w:color="auto"/>
            </w:tcBorders>
            <w:shd w:val="clear" w:color="auto" w:fill="auto"/>
            <w:vAlign w:val="center"/>
          </w:tcPr>
          <w:p w14:paraId="214FA87E" w14:textId="77777777" w:rsidR="000412E9" w:rsidRDefault="00000000">
            <w:pPr>
              <w:pStyle w:val="Jin0"/>
              <w:framePr w:w="9854" w:h="9206" w:wrap="none" w:vAnchor="page" w:hAnchor="page" w:x="1038" w:y="2690"/>
              <w:ind w:firstLine="540"/>
              <w:jc w:val="both"/>
              <w:rPr>
                <w:sz w:val="19"/>
                <w:szCs w:val="19"/>
              </w:rPr>
            </w:pPr>
            <w:r>
              <w:rPr>
                <w:sz w:val="19"/>
                <w:szCs w:val="19"/>
              </w:rPr>
              <w:t>49 450,00 Kč</w:t>
            </w:r>
          </w:p>
        </w:tc>
      </w:tr>
      <w:tr w:rsidR="000412E9" w14:paraId="7B756D54" w14:textId="77777777">
        <w:tblPrEx>
          <w:tblCellMar>
            <w:top w:w="0" w:type="dxa"/>
            <w:bottom w:w="0" w:type="dxa"/>
          </w:tblCellMar>
        </w:tblPrEx>
        <w:trPr>
          <w:trHeight w:hRule="exact" w:val="542"/>
        </w:trPr>
        <w:tc>
          <w:tcPr>
            <w:tcW w:w="5064" w:type="dxa"/>
            <w:tcBorders>
              <w:top w:val="single" w:sz="4" w:space="0" w:color="auto"/>
              <w:left w:val="single" w:sz="4" w:space="0" w:color="auto"/>
            </w:tcBorders>
            <w:shd w:val="clear" w:color="auto" w:fill="auto"/>
            <w:vAlign w:val="bottom"/>
          </w:tcPr>
          <w:p w14:paraId="743AB22D" w14:textId="77777777" w:rsidR="000412E9" w:rsidRDefault="00000000">
            <w:pPr>
              <w:pStyle w:val="Jin0"/>
              <w:framePr w:w="9854" w:h="9206" w:wrap="none" w:vAnchor="page" w:hAnchor="page" w:x="1038" w:y="2690"/>
              <w:rPr>
                <w:sz w:val="19"/>
                <w:szCs w:val="19"/>
              </w:rPr>
            </w:pPr>
            <w:r>
              <w:rPr>
                <w:sz w:val="19"/>
                <w:szCs w:val="19"/>
              </w:rPr>
              <w:t xml:space="preserve">zpracování závěrečné restaurátorské zprávy ve dvou listinných </w:t>
            </w:r>
            <w:proofErr w:type="spellStart"/>
            <w:r>
              <w:rPr>
                <w:sz w:val="19"/>
                <w:szCs w:val="19"/>
              </w:rPr>
              <w:t>paré</w:t>
            </w:r>
            <w:proofErr w:type="spellEnd"/>
            <w:r>
              <w:rPr>
                <w:sz w:val="19"/>
                <w:szCs w:val="19"/>
              </w:rPr>
              <w:t xml:space="preserve"> a v digitální podobě</w:t>
            </w:r>
          </w:p>
        </w:tc>
        <w:tc>
          <w:tcPr>
            <w:tcW w:w="1589" w:type="dxa"/>
            <w:tcBorders>
              <w:top w:val="single" w:sz="4" w:space="0" w:color="auto"/>
              <w:left w:val="single" w:sz="4" w:space="0" w:color="auto"/>
            </w:tcBorders>
            <w:shd w:val="clear" w:color="auto" w:fill="auto"/>
            <w:vAlign w:val="center"/>
          </w:tcPr>
          <w:p w14:paraId="0AD27059" w14:textId="77777777" w:rsidR="000412E9" w:rsidRDefault="00000000">
            <w:pPr>
              <w:pStyle w:val="Jin0"/>
              <w:framePr w:w="9854" w:h="9206" w:wrap="none" w:vAnchor="page" w:hAnchor="page" w:x="1038" w:y="2690"/>
              <w:ind w:firstLine="480"/>
              <w:rPr>
                <w:sz w:val="19"/>
                <w:szCs w:val="19"/>
              </w:rPr>
            </w:pPr>
            <w:r>
              <w:rPr>
                <w:sz w:val="19"/>
                <w:szCs w:val="19"/>
              </w:rPr>
              <w:t>soubor</w:t>
            </w:r>
          </w:p>
        </w:tc>
        <w:tc>
          <w:tcPr>
            <w:tcW w:w="1589" w:type="dxa"/>
            <w:tcBorders>
              <w:top w:val="single" w:sz="4" w:space="0" w:color="auto"/>
              <w:left w:val="single" w:sz="4" w:space="0" w:color="auto"/>
            </w:tcBorders>
            <w:shd w:val="clear" w:color="auto" w:fill="auto"/>
            <w:vAlign w:val="center"/>
          </w:tcPr>
          <w:p w14:paraId="462CAD85" w14:textId="77777777" w:rsidR="000412E9" w:rsidRDefault="00000000">
            <w:pPr>
              <w:pStyle w:val="Jin0"/>
              <w:framePr w:w="9854" w:h="9206" w:wrap="none" w:vAnchor="page" w:hAnchor="page" w:x="1038" w:y="2690"/>
              <w:ind w:left="1200"/>
              <w:rPr>
                <w:sz w:val="19"/>
                <w:szCs w:val="19"/>
              </w:rPr>
            </w:pPr>
            <w:r>
              <w:rPr>
                <w:sz w:val="19"/>
                <w:szCs w:val="19"/>
              </w:rPr>
              <w:t>1,00</w:t>
            </w:r>
          </w:p>
        </w:tc>
        <w:tc>
          <w:tcPr>
            <w:tcW w:w="1613" w:type="dxa"/>
            <w:tcBorders>
              <w:top w:val="single" w:sz="4" w:space="0" w:color="auto"/>
              <w:left w:val="single" w:sz="4" w:space="0" w:color="auto"/>
              <w:right w:val="single" w:sz="4" w:space="0" w:color="auto"/>
            </w:tcBorders>
            <w:shd w:val="clear" w:color="auto" w:fill="auto"/>
            <w:vAlign w:val="center"/>
          </w:tcPr>
          <w:p w14:paraId="3B09A115" w14:textId="77777777" w:rsidR="000412E9" w:rsidRDefault="00000000">
            <w:pPr>
              <w:pStyle w:val="Jin0"/>
              <w:framePr w:w="9854" w:h="9206" w:wrap="none" w:vAnchor="page" w:hAnchor="page" w:x="1038" w:y="2690"/>
              <w:ind w:firstLine="540"/>
              <w:jc w:val="both"/>
              <w:rPr>
                <w:sz w:val="19"/>
                <w:szCs w:val="19"/>
              </w:rPr>
            </w:pPr>
            <w:r>
              <w:rPr>
                <w:sz w:val="19"/>
                <w:szCs w:val="19"/>
              </w:rPr>
              <w:t>16 100,00 Kč</w:t>
            </w:r>
          </w:p>
        </w:tc>
      </w:tr>
      <w:tr w:rsidR="000412E9" w14:paraId="616784FF" w14:textId="77777777">
        <w:tblPrEx>
          <w:tblCellMar>
            <w:top w:w="0" w:type="dxa"/>
            <w:bottom w:w="0" w:type="dxa"/>
          </w:tblCellMar>
        </w:tblPrEx>
        <w:trPr>
          <w:trHeight w:hRule="exact" w:val="336"/>
        </w:trPr>
        <w:tc>
          <w:tcPr>
            <w:tcW w:w="5064" w:type="dxa"/>
            <w:tcBorders>
              <w:top w:val="single" w:sz="4" w:space="0" w:color="auto"/>
              <w:left w:val="single" w:sz="4" w:space="0" w:color="auto"/>
            </w:tcBorders>
            <w:shd w:val="clear" w:color="auto" w:fill="auto"/>
            <w:vAlign w:val="center"/>
          </w:tcPr>
          <w:p w14:paraId="62F03363" w14:textId="77777777" w:rsidR="000412E9" w:rsidRDefault="00000000">
            <w:pPr>
              <w:pStyle w:val="Jin0"/>
              <w:framePr w:w="9854" w:h="9206" w:wrap="none" w:vAnchor="page" w:hAnchor="page" w:x="1038" w:y="2690"/>
              <w:rPr>
                <w:sz w:val="19"/>
                <w:szCs w:val="19"/>
              </w:rPr>
            </w:pPr>
            <w:r>
              <w:rPr>
                <w:sz w:val="19"/>
                <w:szCs w:val="19"/>
              </w:rPr>
              <w:t>celková cena bez DPH</w:t>
            </w:r>
          </w:p>
        </w:tc>
        <w:tc>
          <w:tcPr>
            <w:tcW w:w="1589" w:type="dxa"/>
            <w:tcBorders>
              <w:top w:val="single" w:sz="4" w:space="0" w:color="auto"/>
            </w:tcBorders>
            <w:shd w:val="clear" w:color="auto" w:fill="auto"/>
          </w:tcPr>
          <w:p w14:paraId="33F0512E" w14:textId="77777777" w:rsidR="000412E9" w:rsidRDefault="000412E9">
            <w:pPr>
              <w:framePr w:w="9854" w:h="9206" w:wrap="none" w:vAnchor="page" w:hAnchor="page" w:x="1038" w:y="2690"/>
              <w:rPr>
                <w:sz w:val="10"/>
                <w:szCs w:val="10"/>
              </w:rPr>
            </w:pPr>
          </w:p>
        </w:tc>
        <w:tc>
          <w:tcPr>
            <w:tcW w:w="1589" w:type="dxa"/>
            <w:tcBorders>
              <w:top w:val="single" w:sz="4" w:space="0" w:color="auto"/>
            </w:tcBorders>
            <w:shd w:val="clear" w:color="auto" w:fill="auto"/>
          </w:tcPr>
          <w:p w14:paraId="256720FD" w14:textId="77777777" w:rsidR="000412E9" w:rsidRDefault="000412E9">
            <w:pPr>
              <w:framePr w:w="9854" w:h="9206" w:wrap="none" w:vAnchor="page" w:hAnchor="page" w:x="1038" w:y="2690"/>
              <w:rPr>
                <w:sz w:val="10"/>
                <w:szCs w:val="10"/>
              </w:rPr>
            </w:pPr>
          </w:p>
        </w:tc>
        <w:tc>
          <w:tcPr>
            <w:tcW w:w="1613" w:type="dxa"/>
            <w:tcBorders>
              <w:top w:val="single" w:sz="4" w:space="0" w:color="auto"/>
              <w:right w:val="single" w:sz="4" w:space="0" w:color="auto"/>
            </w:tcBorders>
            <w:shd w:val="clear" w:color="auto" w:fill="auto"/>
            <w:vAlign w:val="center"/>
          </w:tcPr>
          <w:p w14:paraId="00694422" w14:textId="77777777" w:rsidR="000412E9" w:rsidRDefault="00000000">
            <w:pPr>
              <w:pStyle w:val="Jin0"/>
              <w:framePr w:w="9854" w:h="9206" w:wrap="none" w:vAnchor="page" w:hAnchor="page" w:x="1038" w:y="2690"/>
              <w:ind w:firstLine="320"/>
              <w:jc w:val="both"/>
              <w:rPr>
                <w:sz w:val="19"/>
                <w:szCs w:val="19"/>
              </w:rPr>
            </w:pPr>
            <w:r>
              <w:rPr>
                <w:sz w:val="19"/>
                <w:szCs w:val="19"/>
              </w:rPr>
              <w:t>2 071 610,00 Kč</w:t>
            </w:r>
          </w:p>
        </w:tc>
      </w:tr>
      <w:tr w:rsidR="000412E9" w14:paraId="3EF40B9E" w14:textId="77777777">
        <w:tblPrEx>
          <w:tblCellMar>
            <w:top w:w="0" w:type="dxa"/>
            <w:bottom w:w="0" w:type="dxa"/>
          </w:tblCellMar>
        </w:tblPrEx>
        <w:trPr>
          <w:trHeight w:hRule="exact" w:val="341"/>
        </w:trPr>
        <w:tc>
          <w:tcPr>
            <w:tcW w:w="5064" w:type="dxa"/>
            <w:tcBorders>
              <w:top w:val="single" w:sz="4" w:space="0" w:color="auto"/>
              <w:left w:val="single" w:sz="4" w:space="0" w:color="auto"/>
            </w:tcBorders>
            <w:shd w:val="clear" w:color="auto" w:fill="auto"/>
            <w:vAlign w:val="center"/>
          </w:tcPr>
          <w:p w14:paraId="5B6610C4" w14:textId="77777777" w:rsidR="000412E9" w:rsidRDefault="00000000">
            <w:pPr>
              <w:pStyle w:val="Jin0"/>
              <w:framePr w:w="9854" w:h="9206" w:wrap="none" w:vAnchor="page" w:hAnchor="page" w:x="1038" w:y="2690"/>
              <w:rPr>
                <w:sz w:val="19"/>
                <w:szCs w:val="19"/>
              </w:rPr>
            </w:pPr>
            <w:r>
              <w:rPr>
                <w:sz w:val="19"/>
                <w:szCs w:val="19"/>
              </w:rPr>
              <w:t>DPH</w:t>
            </w:r>
          </w:p>
        </w:tc>
        <w:tc>
          <w:tcPr>
            <w:tcW w:w="1589" w:type="dxa"/>
            <w:tcBorders>
              <w:top w:val="single" w:sz="4" w:space="0" w:color="auto"/>
            </w:tcBorders>
            <w:shd w:val="clear" w:color="auto" w:fill="auto"/>
          </w:tcPr>
          <w:p w14:paraId="759E072A" w14:textId="77777777" w:rsidR="000412E9" w:rsidRDefault="000412E9">
            <w:pPr>
              <w:framePr w:w="9854" w:h="9206" w:wrap="none" w:vAnchor="page" w:hAnchor="page" w:x="1038" w:y="2690"/>
              <w:rPr>
                <w:sz w:val="10"/>
                <w:szCs w:val="10"/>
              </w:rPr>
            </w:pPr>
          </w:p>
        </w:tc>
        <w:tc>
          <w:tcPr>
            <w:tcW w:w="1589" w:type="dxa"/>
            <w:tcBorders>
              <w:top w:val="single" w:sz="4" w:space="0" w:color="auto"/>
            </w:tcBorders>
            <w:shd w:val="clear" w:color="auto" w:fill="auto"/>
          </w:tcPr>
          <w:p w14:paraId="4A85DFE7" w14:textId="77777777" w:rsidR="000412E9" w:rsidRDefault="000412E9">
            <w:pPr>
              <w:framePr w:w="9854" w:h="9206" w:wrap="none" w:vAnchor="page" w:hAnchor="page" w:x="1038" w:y="2690"/>
              <w:rPr>
                <w:sz w:val="10"/>
                <w:szCs w:val="10"/>
              </w:rPr>
            </w:pPr>
          </w:p>
        </w:tc>
        <w:tc>
          <w:tcPr>
            <w:tcW w:w="1613" w:type="dxa"/>
            <w:tcBorders>
              <w:top w:val="single" w:sz="4" w:space="0" w:color="auto"/>
              <w:right w:val="single" w:sz="4" w:space="0" w:color="auto"/>
            </w:tcBorders>
            <w:shd w:val="clear" w:color="auto" w:fill="auto"/>
            <w:vAlign w:val="center"/>
          </w:tcPr>
          <w:p w14:paraId="0CEB6E53" w14:textId="77777777" w:rsidR="000412E9" w:rsidRDefault="00000000">
            <w:pPr>
              <w:pStyle w:val="Jin0"/>
              <w:framePr w:w="9854" w:h="9206" w:wrap="none" w:vAnchor="page" w:hAnchor="page" w:x="1038" w:y="2690"/>
              <w:ind w:firstLine="440"/>
              <w:jc w:val="both"/>
              <w:rPr>
                <w:sz w:val="19"/>
                <w:szCs w:val="19"/>
              </w:rPr>
            </w:pPr>
            <w:r>
              <w:rPr>
                <w:sz w:val="19"/>
                <w:szCs w:val="19"/>
              </w:rPr>
              <w:t>435 038,10 Kč</w:t>
            </w:r>
          </w:p>
        </w:tc>
      </w:tr>
      <w:tr w:rsidR="000412E9" w14:paraId="51E50B8D" w14:textId="77777777">
        <w:tblPrEx>
          <w:tblCellMar>
            <w:top w:w="0" w:type="dxa"/>
            <w:bottom w:w="0" w:type="dxa"/>
          </w:tblCellMar>
        </w:tblPrEx>
        <w:trPr>
          <w:trHeight w:hRule="exact" w:val="355"/>
        </w:trPr>
        <w:tc>
          <w:tcPr>
            <w:tcW w:w="5064" w:type="dxa"/>
            <w:tcBorders>
              <w:top w:val="single" w:sz="4" w:space="0" w:color="auto"/>
              <w:left w:val="single" w:sz="4" w:space="0" w:color="auto"/>
              <w:bottom w:val="single" w:sz="4" w:space="0" w:color="auto"/>
            </w:tcBorders>
            <w:shd w:val="clear" w:color="auto" w:fill="auto"/>
            <w:vAlign w:val="center"/>
          </w:tcPr>
          <w:p w14:paraId="336E7F58" w14:textId="77777777" w:rsidR="000412E9" w:rsidRDefault="00000000">
            <w:pPr>
              <w:pStyle w:val="Jin0"/>
              <w:framePr w:w="9854" w:h="9206" w:wrap="none" w:vAnchor="page" w:hAnchor="page" w:x="1038" w:y="2690"/>
              <w:rPr>
                <w:sz w:val="19"/>
                <w:szCs w:val="19"/>
              </w:rPr>
            </w:pPr>
            <w:r>
              <w:rPr>
                <w:b/>
                <w:bCs/>
                <w:sz w:val="19"/>
                <w:szCs w:val="19"/>
              </w:rPr>
              <w:t>celková cena včetně DPH</w:t>
            </w:r>
          </w:p>
        </w:tc>
        <w:tc>
          <w:tcPr>
            <w:tcW w:w="1589" w:type="dxa"/>
            <w:tcBorders>
              <w:top w:val="single" w:sz="4" w:space="0" w:color="auto"/>
              <w:bottom w:val="single" w:sz="4" w:space="0" w:color="auto"/>
            </w:tcBorders>
            <w:shd w:val="clear" w:color="auto" w:fill="auto"/>
          </w:tcPr>
          <w:p w14:paraId="31182FBB" w14:textId="77777777" w:rsidR="000412E9" w:rsidRDefault="000412E9">
            <w:pPr>
              <w:framePr w:w="9854" w:h="9206" w:wrap="none" w:vAnchor="page" w:hAnchor="page" w:x="1038" w:y="2690"/>
              <w:rPr>
                <w:sz w:val="10"/>
                <w:szCs w:val="10"/>
              </w:rPr>
            </w:pPr>
          </w:p>
        </w:tc>
        <w:tc>
          <w:tcPr>
            <w:tcW w:w="1589" w:type="dxa"/>
            <w:tcBorders>
              <w:top w:val="single" w:sz="4" w:space="0" w:color="auto"/>
              <w:bottom w:val="single" w:sz="4" w:space="0" w:color="auto"/>
            </w:tcBorders>
            <w:shd w:val="clear" w:color="auto" w:fill="auto"/>
          </w:tcPr>
          <w:p w14:paraId="07EBEDD5" w14:textId="77777777" w:rsidR="000412E9" w:rsidRDefault="000412E9">
            <w:pPr>
              <w:framePr w:w="9854" w:h="9206" w:wrap="none" w:vAnchor="page" w:hAnchor="page" w:x="1038" w:y="2690"/>
              <w:rPr>
                <w:sz w:val="10"/>
                <w:szCs w:val="10"/>
              </w:rPr>
            </w:pPr>
          </w:p>
        </w:tc>
        <w:tc>
          <w:tcPr>
            <w:tcW w:w="1613" w:type="dxa"/>
            <w:tcBorders>
              <w:top w:val="single" w:sz="4" w:space="0" w:color="auto"/>
              <w:bottom w:val="single" w:sz="4" w:space="0" w:color="auto"/>
              <w:right w:val="single" w:sz="4" w:space="0" w:color="auto"/>
            </w:tcBorders>
            <w:shd w:val="clear" w:color="auto" w:fill="auto"/>
            <w:vAlign w:val="center"/>
          </w:tcPr>
          <w:p w14:paraId="010FB024" w14:textId="77777777" w:rsidR="000412E9" w:rsidRDefault="00000000">
            <w:pPr>
              <w:pStyle w:val="Jin0"/>
              <w:framePr w:w="9854" w:h="9206" w:wrap="none" w:vAnchor="page" w:hAnchor="page" w:x="1038" w:y="2690"/>
              <w:ind w:firstLine="320"/>
              <w:jc w:val="both"/>
              <w:rPr>
                <w:sz w:val="19"/>
                <w:szCs w:val="19"/>
              </w:rPr>
            </w:pPr>
            <w:r>
              <w:rPr>
                <w:b/>
                <w:bCs/>
                <w:sz w:val="19"/>
                <w:szCs w:val="19"/>
              </w:rPr>
              <w:t>2 506 648,10 Kč</w:t>
            </w:r>
          </w:p>
        </w:tc>
      </w:tr>
    </w:tbl>
    <w:p w14:paraId="5AF8FC16" w14:textId="77777777" w:rsidR="000412E9" w:rsidRDefault="00000000">
      <w:pPr>
        <w:pStyle w:val="Zkladntext20"/>
        <w:framePr w:w="9854" w:h="538" w:hRule="exact" w:wrap="none" w:vAnchor="page" w:hAnchor="page" w:x="1038" w:y="12271"/>
        <w:ind w:firstLine="280"/>
      </w:pPr>
      <w:r>
        <w:t>Vypracoval: MgA. Petr Rejman</w:t>
      </w:r>
    </w:p>
    <w:p w14:paraId="1CEBB176" w14:textId="77777777" w:rsidR="000412E9" w:rsidRDefault="00000000">
      <w:pPr>
        <w:pStyle w:val="Zkladntext90"/>
        <w:framePr w:w="9854" w:h="538" w:hRule="exact" w:wrap="none" w:vAnchor="page" w:hAnchor="page" w:x="1038" w:y="12271"/>
        <w:spacing w:after="0" w:line="211" w:lineRule="auto"/>
        <w:ind w:firstLine="280"/>
      </w:pPr>
      <w:r>
        <w:t>V Proseči dne 22.7.2025</w:t>
      </w:r>
    </w:p>
    <w:p w14:paraId="1903AAB3" w14:textId="77777777" w:rsidR="000412E9" w:rsidRDefault="00000000">
      <w:pPr>
        <w:pStyle w:val="Zkladntext20"/>
        <w:framePr w:wrap="none" w:vAnchor="page" w:hAnchor="page" w:x="7158" w:y="12400"/>
      </w:pPr>
      <w:r>
        <w:t>Podpis a razítko</w:t>
      </w:r>
    </w:p>
    <w:p w14:paraId="3CB85CA9" w14:textId="77777777" w:rsidR="000412E9" w:rsidRDefault="000412E9">
      <w:pPr>
        <w:spacing w:line="1" w:lineRule="exact"/>
      </w:pPr>
    </w:p>
    <w:sectPr w:rsidR="000412E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C840" w14:textId="77777777" w:rsidR="00F563FE" w:rsidRDefault="00F563FE">
      <w:r>
        <w:separator/>
      </w:r>
    </w:p>
  </w:endnote>
  <w:endnote w:type="continuationSeparator" w:id="0">
    <w:p w14:paraId="7E341389" w14:textId="77777777" w:rsidR="00F563FE" w:rsidRDefault="00F5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BFD1" w14:textId="77777777" w:rsidR="00F563FE" w:rsidRDefault="00F563FE"/>
  </w:footnote>
  <w:footnote w:type="continuationSeparator" w:id="0">
    <w:p w14:paraId="7201EF47" w14:textId="77777777" w:rsidR="00F563FE" w:rsidRDefault="00F563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15"/>
    <w:multiLevelType w:val="multilevel"/>
    <w:tmpl w:val="A0E63B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572E2"/>
    <w:multiLevelType w:val="multilevel"/>
    <w:tmpl w:val="2B2ED89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133D3"/>
    <w:multiLevelType w:val="multilevel"/>
    <w:tmpl w:val="E84C5B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457D0"/>
    <w:multiLevelType w:val="multilevel"/>
    <w:tmpl w:val="2EA6F8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E2000"/>
    <w:multiLevelType w:val="multilevel"/>
    <w:tmpl w:val="935832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E6DF8"/>
    <w:multiLevelType w:val="multilevel"/>
    <w:tmpl w:val="0BDE8E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E360A"/>
    <w:multiLevelType w:val="multilevel"/>
    <w:tmpl w:val="AF6654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B1267A"/>
    <w:multiLevelType w:val="multilevel"/>
    <w:tmpl w:val="97D65F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26B81"/>
    <w:multiLevelType w:val="multilevel"/>
    <w:tmpl w:val="0F548A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B4330"/>
    <w:multiLevelType w:val="multilevel"/>
    <w:tmpl w:val="9992EA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323079"/>
    <w:multiLevelType w:val="multilevel"/>
    <w:tmpl w:val="A260B5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0F20E8"/>
    <w:multiLevelType w:val="multilevel"/>
    <w:tmpl w:val="210065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1A43A1"/>
    <w:multiLevelType w:val="multilevel"/>
    <w:tmpl w:val="6DA8407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743B01"/>
    <w:multiLevelType w:val="multilevel"/>
    <w:tmpl w:val="85DE3E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B86768"/>
    <w:multiLevelType w:val="multilevel"/>
    <w:tmpl w:val="77E27BB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C91D5F"/>
    <w:multiLevelType w:val="multilevel"/>
    <w:tmpl w:val="E2AEE0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6404FD"/>
    <w:multiLevelType w:val="multilevel"/>
    <w:tmpl w:val="1242BA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52AD7"/>
    <w:multiLevelType w:val="multilevel"/>
    <w:tmpl w:val="6C1A8F02"/>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8B2158"/>
    <w:multiLevelType w:val="multilevel"/>
    <w:tmpl w:val="E37CB4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AE0EF9"/>
    <w:multiLevelType w:val="multilevel"/>
    <w:tmpl w:val="1CAC780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162468"/>
    <w:multiLevelType w:val="multilevel"/>
    <w:tmpl w:val="DB502C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4A5FC1"/>
    <w:multiLevelType w:val="multilevel"/>
    <w:tmpl w:val="72F813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6B34B9"/>
    <w:multiLevelType w:val="multilevel"/>
    <w:tmpl w:val="C1009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37F5A"/>
    <w:multiLevelType w:val="multilevel"/>
    <w:tmpl w:val="E1B8D7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243956"/>
    <w:multiLevelType w:val="multilevel"/>
    <w:tmpl w:val="A432801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071652"/>
    <w:multiLevelType w:val="multilevel"/>
    <w:tmpl w:val="01767A6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130940"/>
    <w:multiLevelType w:val="multilevel"/>
    <w:tmpl w:val="F63C05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933F63"/>
    <w:multiLevelType w:val="multilevel"/>
    <w:tmpl w:val="0D1079F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6700814">
    <w:abstractNumId w:val="27"/>
  </w:num>
  <w:num w:numId="2" w16cid:durableId="107968900">
    <w:abstractNumId w:val="9"/>
  </w:num>
  <w:num w:numId="3" w16cid:durableId="863594325">
    <w:abstractNumId w:val="20"/>
  </w:num>
  <w:num w:numId="4" w16cid:durableId="947129314">
    <w:abstractNumId w:val="25"/>
  </w:num>
  <w:num w:numId="5" w16cid:durableId="1491016766">
    <w:abstractNumId w:val="3"/>
  </w:num>
  <w:num w:numId="6" w16cid:durableId="830800605">
    <w:abstractNumId w:val="17"/>
  </w:num>
  <w:num w:numId="7" w16cid:durableId="293758509">
    <w:abstractNumId w:val="13"/>
  </w:num>
  <w:num w:numId="8" w16cid:durableId="1755588166">
    <w:abstractNumId w:val="8"/>
  </w:num>
  <w:num w:numId="9" w16cid:durableId="776952783">
    <w:abstractNumId w:val="14"/>
  </w:num>
  <w:num w:numId="10" w16cid:durableId="1605922808">
    <w:abstractNumId w:val="21"/>
  </w:num>
  <w:num w:numId="11" w16cid:durableId="285310231">
    <w:abstractNumId w:val="22"/>
  </w:num>
  <w:num w:numId="12" w16cid:durableId="1550149221">
    <w:abstractNumId w:val="24"/>
  </w:num>
  <w:num w:numId="13" w16cid:durableId="1594819582">
    <w:abstractNumId w:val="18"/>
  </w:num>
  <w:num w:numId="14" w16cid:durableId="38019229">
    <w:abstractNumId w:val="10"/>
  </w:num>
  <w:num w:numId="15" w16cid:durableId="1210338010">
    <w:abstractNumId w:val="15"/>
  </w:num>
  <w:num w:numId="16" w16cid:durableId="772166243">
    <w:abstractNumId w:val="7"/>
  </w:num>
  <w:num w:numId="17" w16cid:durableId="143787969">
    <w:abstractNumId w:val="0"/>
  </w:num>
  <w:num w:numId="18" w16cid:durableId="1150905935">
    <w:abstractNumId w:val="5"/>
  </w:num>
  <w:num w:numId="19" w16cid:durableId="426581919">
    <w:abstractNumId w:val="19"/>
  </w:num>
  <w:num w:numId="20" w16cid:durableId="305477237">
    <w:abstractNumId w:val="4"/>
  </w:num>
  <w:num w:numId="21" w16cid:durableId="159586890">
    <w:abstractNumId w:val="2"/>
  </w:num>
  <w:num w:numId="22" w16cid:durableId="1420978281">
    <w:abstractNumId w:val="16"/>
  </w:num>
  <w:num w:numId="23" w16cid:durableId="2073847264">
    <w:abstractNumId w:val="1"/>
  </w:num>
  <w:num w:numId="24" w16cid:durableId="1324360740">
    <w:abstractNumId w:val="11"/>
  </w:num>
  <w:num w:numId="25" w16cid:durableId="1433238716">
    <w:abstractNumId w:val="26"/>
  </w:num>
  <w:num w:numId="26" w16cid:durableId="1233126666">
    <w:abstractNumId w:val="23"/>
  </w:num>
  <w:num w:numId="27" w16cid:durableId="1409692687">
    <w:abstractNumId w:val="12"/>
  </w:num>
  <w:num w:numId="28" w16cid:durableId="1146821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E9"/>
    <w:rsid w:val="000412E9"/>
    <w:rsid w:val="0032599E"/>
    <w:rsid w:val="0041652B"/>
    <w:rsid w:val="00F56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7FEB"/>
  <w15:docId w15:val="{57E2E9F6-D4F7-4F2D-A611-F671837E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32"/>
      <w:szCs w:val="3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120"/>
      <w:jc w:val="center"/>
      <w:outlineLvl w:val="0"/>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60">
    <w:name w:val="Základní text (6)"/>
    <w:basedOn w:val="Normln"/>
    <w:link w:val="Zkladntext6"/>
    <w:pPr>
      <w:spacing w:after="240"/>
      <w:jc w:val="center"/>
    </w:pPr>
    <w:rPr>
      <w:rFonts w:ascii="Calibri" w:eastAsia="Calibri" w:hAnsi="Calibri" w:cs="Calibri"/>
      <w:b/>
      <w:bCs/>
      <w:sz w:val="32"/>
      <w:szCs w:val="32"/>
    </w:rPr>
  </w:style>
  <w:style w:type="paragraph" w:customStyle="1" w:styleId="Nadpis20">
    <w:name w:val="Nadpis #2"/>
    <w:basedOn w:val="Normln"/>
    <w:link w:val="Nadpis2"/>
    <w:pPr>
      <w:spacing w:after="240"/>
      <w:jc w:val="center"/>
      <w:outlineLvl w:val="1"/>
    </w:pPr>
    <w:rPr>
      <w:rFonts w:ascii="Calibri" w:eastAsia="Calibri" w:hAnsi="Calibri" w:cs="Calibri"/>
      <w:b/>
      <w:bCs/>
      <w:sz w:val="28"/>
      <w:szCs w:val="28"/>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90">
    <w:name w:val="Základní text (9)"/>
    <w:basedOn w:val="Normln"/>
    <w:link w:val="Zkladntext9"/>
    <w:pPr>
      <w:spacing w:after="190" w:line="226" w:lineRule="auto"/>
      <w:ind w:firstLine="140"/>
    </w:pPr>
    <w:rPr>
      <w:rFonts w:ascii="Times New Roman" w:eastAsia="Times New Roman" w:hAnsi="Times New Roman" w:cs="Times New Roman"/>
    </w:rPr>
  </w:style>
  <w:style w:type="paragraph" w:customStyle="1" w:styleId="Titulektabulky0">
    <w:name w:val="Titulek tabulky"/>
    <w:basedOn w:val="Normln"/>
    <w:link w:val="Titulektabulky"/>
    <w:rPr>
      <w:rFonts w:ascii="Calibri" w:eastAsia="Calibri" w:hAnsi="Calibri" w:cs="Calibri"/>
      <w:b/>
      <w:bCs/>
      <w:sz w:val="19"/>
      <w:szCs w:val="19"/>
    </w:rPr>
  </w:style>
  <w:style w:type="paragraph" w:customStyle="1" w:styleId="Jin0">
    <w:name w:val="Jiné"/>
    <w:basedOn w:val="Normln"/>
    <w:link w:val="Jin"/>
    <w:rPr>
      <w:rFonts w:ascii="Calibri" w:eastAsia="Calibri" w:hAnsi="Calibri" w:cs="Calibri"/>
      <w:sz w:val="22"/>
      <w:szCs w:val="22"/>
    </w:rPr>
  </w:style>
  <w:style w:type="paragraph" w:customStyle="1" w:styleId="Zkladntext20">
    <w:name w:val="Základní text (2)"/>
    <w:basedOn w:val="Normln"/>
    <w:link w:val="Zkladntext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Jan.Klempir@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aktury@mmp.cz" TargetMode="External"/><Relationship Id="rId4" Type="http://schemas.openxmlformats.org/officeDocument/2006/relationships/webSettings" Target="webSettings.xml"/><Relationship Id="rId9" Type="http://schemas.openxmlformats.org/officeDocument/2006/relationships/hyperlink" Target="http://www.czso.cz/csu/klasifik.nsf/i/klasifikace_produkce_(cz_cp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9212</Words>
  <Characters>54356</Characters>
  <Application>Microsoft Office Word</Application>
  <DocSecurity>0</DocSecurity>
  <Lines>452</Lines>
  <Paragraphs>126</Paragraphs>
  <ScaleCrop>false</ScaleCrop>
  <Company/>
  <LinksUpToDate>false</LinksUpToDate>
  <CharactersWithSpaces>63442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SoD-restauratorska-oprava-balkonu-radnice - kopie</dc:title>
  <dc:subject/>
  <dc:creator>hebrm</dc:creator>
  <cp:keywords/>
  <cp:lastModifiedBy>Randusová Irena</cp:lastModifiedBy>
  <cp:revision>2</cp:revision>
  <dcterms:created xsi:type="dcterms:W3CDTF">2025-09-15T14:25:00Z</dcterms:created>
  <dcterms:modified xsi:type="dcterms:W3CDTF">2025-09-15T14:27:00Z</dcterms:modified>
</cp:coreProperties>
</file>