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BE950" w14:textId="77777777" w:rsidR="0066340A" w:rsidRDefault="0066340A" w:rsidP="000D4B4C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Pokyny pro pedagogický doprovod žáků na plaveckou výuku</w:t>
      </w:r>
    </w:p>
    <w:p w14:paraId="57691B96" w14:textId="77777777" w:rsidR="000D4B4C" w:rsidRDefault="000D4B4C" w:rsidP="000D4B4C">
      <w:pPr>
        <w:spacing w:line="240" w:lineRule="auto"/>
        <w:jc w:val="center"/>
        <w:rPr>
          <w:b/>
          <w:sz w:val="32"/>
          <w:szCs w:val="32"/>
        </w:rPr>
      </w:pPr>
    </w:p>
    <w:p w14:paraId="11327815" w14:textId="77777777" w:rsidR="00EF2195" w:rsidRPr="00303F7E" w:rsidRDefault="00EF2195" w:rsidP="004C4E0E">
      <w:pPr>
        <w:pStyle w:val="Odstavecseseznamem"/>
        <w:numPr>
          <w:ilvl w:val="0"/>
          <w:numId w:val="15"/>
        </w:numPr>
        <w:spacing w:line="24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bidi="en-US"/>
        </w:rPr>
      </w:pPr>
      <w:r w:rsidRPr="00303F7E">
        <w:rPr>
          <w:rFonts w:eastAsia="Times New Roman" w:cstheme="minorHAnsi"/>
          <w:iCs/>
          <w:sz w:val="24"/>
          <w:szCs w:val="24"/>
          <w:lang w:bidi="en-US"/>
        </w:rPr>
        <w:t>Před začátkem plavecké výuky třídní učitel ve škole:</w:t>
      </w:r>
    </w:p>
    <w:p w14:paraId="5835852F" w14:textId="262C4BCF" w:rsidR="00EF2195" w:rsidRPr="00303F7E" w:rsidRDefault="00EF2195" w:rsidP="004C4E0E">
      <w:pPr>
        <w:pStyle w:val="Odstavecseseznamem"/>
        <w:numPr>
          <w:ilvl w:val="1"/>
          <w:numId w:val="15"/>
        </w:numPr>
        <w:spacing w:line="240" w:lineRule="auto"/>
        <w:ind w:left="993" w:hanging="567"/>
        <w:jc w:val="both"/>
        <w:rPr>
          <w:rFonts w:eastAsia="Times New Roman" w:cstheme="minorHAnsi"/>
          <w:iCs/>
          <w:sz w:val="24"/>
          <w:szCs w:val="24"/>
          <w:lang w:bidi="en-US"/>
        </w:rPr>
      </w:pPr>
      <w:r w:rsidRPr="00303F7E">
        <w:rPr>
          <w:rFonts w:eastAsia="Times New Roman" w:cstheme="minorHAnsi"/>
          <w:iCs/>
          <w:sz w:val="24"/>
          <w:szCs w:val="24"/>
          <w:lang w:bidi="en-US"/>
        </w:rPr>
        <w:t>poučí žáky a seznámí je s pokyny pro žáky</w:t>
      </w:r>
      <w:r w:rsidR="004C4E0E">
        <w:rPr>
          <w:rFonts w:eastAsia="Times New Roman" w:cstheme="minorHAnsi"/>
          <w:iCs/>
          <w:sz w:val="24"/>
          <w:szCs w:val="24"/>
          <w:lang w:bidi="en-US"/>
        </w:rPr>
        <w:t>,</w:t>
      </w:r>
    </w:p>
    <w:p w14:paraId="184347D3" w14:textId="0C651BB8" w:rsidR="00EF2195" w:rsidRPr="00303F7E" w:rsidRDefault="00EF2195" w:rsidP="004C4E0E">
      <w:pPr>
        <w:pStyle w:val="Odstavecseseznamem"/>
        <w:numPr>
          <w:ilvl w:val="1"/>
          <w:numId w:val="15"/>
        </w:numPr>
        <w:spacing w:line="240" w:lineRule="auto"/>
        <w:ind w:left="993" w:hanging="567"/>
        <w:jc w:val="both"/>
        <w:rPr>
          <w:rFonts w:eastAsia="Times New Roman" w:cstheme="minorHAnsi"/>
          <w:iCs/>
          <w:sz w:val="24"/>
          <w:szCs w:val="24"/>
          <w:lang w:bidi="en-US"/>
        </w:rPr>
      </w:pPr>
      <w:r w:rsidRPr="00303F7E">
        <w:rPr>
          <w:rFonts w:eastAsia="Times New Roman" w:cstheme="minorHAnsi"/>
          <w:iCs/>
          <w:sz w:val="24"/>
          <w:szCs w:val="24"/>
          <w:lang w:bidi="en-US"/>
        </w:rPr>
        <w:t>se základními informacemi o plavecké výuce seznámí rovněž rodiče žáků</w:t>
      </w:r>
      <w:r w:rsidR="004C4E0E">
        <w:rPr>
          <w:rFonts w:eastAsia="Times New Roman" w:cstheme="minorHAnsi"/>
          <w:iCs/>
          <w:sz w:val="24"/>
          <w:szCs w:val="24"/>
          <w:lang w:bidi="en-US"/>
        </w:rPr>
        <w:t>,</w:t>
      </w:r>
    </w:p>
    <w:p w14:paraId="40BA7F78" w14:textId="7955B21D" w:rsidR="00030D18" w:rsidRPr="00303F7E" w:rsidRDefault="00030D18" w:rsidP="004C4E0E">
      <w:pPr>
        <w:pStyle w:val="Odstavecseseznamem"/>
        <w:numPr>
          <w:ilvl w:val="1"/>
          <w:numId w:val="15"/>
        </w:numPr>
        <w:spacing w:line="240" w:lineRule="auto"/>
        <w:ind w:left="993" w:hanging="567"/>
        <w:jc w:val="both"/>
        <w:rPr>
          <w:rFonts w:eastAsia="Times New Roman" w:cstheme="minorHAnsi"/>
          <w:iCs/>
          <w:sz w:val="24"/>
          <w:szCs w:val="24"/>
          <w:lang w:bidi="en-US"/>
        </w:rPr>
      </w:pPr>
      <w:r w:rsidRPr="00303F7E">
        <w:rPr>
          <w:rFonts w:eastAsia="Times New Roman" w:cstheme="minorHAnsi"/>
          <w:iCs/>
          <w:sz w:val="24"/>
          <w:szCs w:val="24"/>
          <w:lang w:bidi="en-US"/>
        </w:rPr>
        <w:t xml:space="preserve">vyžádá si číslo zdravotní pojišťovny a telefonní kontakty na rodiče a má je </w:t>
      </w:r>
      <w:r w:rsidR="00313702">
        <w:rPr>
          <w:rFonts w:eastAsia="Times New Roman" w:cstheme="minorHAnsi"/>
          <w:iCs/>
          <w:sz w:val="24"/>
          <w:szCs w:val="24"/>
          <w:lang w:bidi="en-US"/>
        </w:rPr>
        <w:t xml:space="preserve">(sám nebo je předá </w:t>
      </w:r>
      <w:r w:rsidR="00313702" w:rsidRPr="00303F7E">
        <w:rPr>
          <w:rFonts w:eastAsia="Times New Roman" w:cstheme="minorHAnsi"/>
          <w:iCs/>
          <w:sz w:val="24"/>
          <w:szCs w:val="24"/>
          <w:lang w:bidi="en-US"/>
        </w:rPr>
        <w:t>pedagogick</w:t>
      </w:r>
      <w:r w:rsidR="00313702">
        <w:rPr>
          <w:rFonts w:eastAsia="Times New Roman" w:cstheme="minorHAnsi"/>
          <w:iCs/>
          <w:sz w:val="24"/>
          <w:szCs w:val="24"/>
          <w:lang w:bidi="en-US"/>
        </w:rPr>
        <w:t>ému</w:t>
      </w:r>
      <w:r w:rsidR="00313702" w:rsidRPr="00303F7E">
        <w:rPr>
          <w:rFonts w:eastAsia="Times New Roman" w:cstheme="minorHAnsi"/>
          <w:iCs/>
          <w:sz w:val="24"/>
          <w:szCs w:val="24"/>
          <w:lang w:bidi="en-US"/>
        </w:rPr>
        <w:t xml:space="preserve"> doprovo</w:t>
      </w:r>
      <w:r w:rsidR="00313702">
        <w:rPr>
          <w:rFonts w:eastAsia="Times New Roman" w:cstheme="minorHAnsi"/>
          <w:iCs/>
          <w:sz w:val="24"/>
          <w:szCs w:val="24"/>
          <w:lang w:bidi="en-US"/>
        </w:rPr>
        <w:t>du)</w:t>
      </w:r>
      <w:r w:rsidR="00313702" w:rsidRPr="00303F7E">
        <w:rPr>
          <w:rFonts w:eastAsia="Times New Roman" w:cstheme="minorHAnsi"/>
          <w:iCs/>
          <w:sz w:val="24"/>
          <w:szCs w:val="24"/>
          <w:lang w:bidi="en-US"/>
        </w:rPr>
        <w:t xml:space="preserve"> </w:t>
      </w:r>
      <w:r w:rsidRPr="00303F7E">
        <w:rPr>
          <w:rFonts w:eastAsia="Times New Roman" w:cstheme="minorHAnsi"/>
          <w:iCs/>
          <w:sz w:val="24"/>
          <w:szCs w:val="24"/>
          <w:lang w:bidi="en-US"/>
        </w:rPr>
        <w:t xml:space="preserve">u sebe každou hodinu </w:t>
      </w:r>
      <w:r w:rsidR="00953217">
        <w:rPr>
          <w:rFonts w:eastAsia="Times New Roman" w:cstheme="minorHAnsi"/>
          <w:iCs/>
          <w:sz w:val="24"/>
          <w:szCs w:val="24"/>
          <w:lang w:bidi="en-US"/>
        </w:rPr>
        <w:t xml:space="preserve">plavecké výuky </w:t>
      </w:r>
      <w:r w:rsidRPr="00303F7E">
        <w:rPr>
          <w:rFonts w:eastAsia="Times New Roman" w:cstheme="minorHAnsi"/>
          <w:iCs/>
          <w:sz w:val="24"/>
          <w:szCs w:val="24"/>
          <w:lang w:bidi="en-US"/>
        </w:rPr>
        <w:t>pro případ nezbytného lékařského ošetření žáka ve zdravotnickém zařízení</w:t>
      </w:r>
      <w:r w:rsidR="004C4E0E">
        <w:rPr>
          <w:rFonts w:eastAsia="Times New Roman" w:cstheme="minorHAnsi"/>
          <w:iCs/>
          <w:sz w:val="24"/>
          <w:szCs w:val="24"/>
          <w:lang w:bidi="en-US"/>
        </w:rPr>
        <w:t>.</w:t>
      </w:r>
    </w:p>
    <w:p w14:paraId="4DB8F9A2" w14:textId="4C2F9497" w:rsidR="00E53AF6" w:rsidRPr="00303F7E" w:rsidRDefault="00E53AF6" w:rsidP="004C4E0E">
      <w:pPr>
        <w:pStyle w:val="Odstavecseseznamem"/>
        <w:numPr>
          <w:ilvl w:val="0"/>
          <w:numId w:val="15"/>
        </w:numPr>
        <w:spacing w:line="24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bidi="en-US"/>
        </w:rPr>
      </w:pPr>
      <w:r w:rsidRPr="00303F7E">
        <w:rPr>
          <w:rFonts w:eastAsia="Times New Roman" w:cstheme="minorHAnsi"/>
          <w:iCs/>
          <w:sz w:val="24"/>
          <w:szCs w:val="24"/>
          <w:lang w:bidi="en-US"/>
        </w:rPr>
        <w:t xml:space="preserve">Před každou hodinou plavání </w:t>
      </w:r>
      <w:r w:rsidR="0083093E" w:rsidRPr="00303F7E">
        <w:rPr>
          <w:rFonts w:eastAsia="Times New Roman" w:cstheme="minorHAnsi"/>
          <w:iCs/>
          <w:sz w:val="24"/>
          <w:szCs w:val="24"/>
          <w:lang w:bidi="en-US"/>
        </w:rPr>
        <w:t>třídní učite</w:t>
      </w:r>
      <w:r w:rsidR="0041380F" w:rsidRPr="00303F7E">
        <w:rPr>
          <w:rFonts w:eastAsia="Times New Roman" w:cstheme="minorHAnsi"/>
          <w:iCs/>
          <w:sz w:val="24"/>
          <w:szCs w:val="24"/>
          <w:lang w:bidi="en-US"/>
        </w:rPr>
        <w:t xml:space="preserve">l </w:t>
      </w:r>
      <w:r w:rsidRPr="00303F7E">
        <w:rPr>
          <w:rFonts w:eastAsia="Times New Roman" w:cstheme="minorHAnsi"/>
          <w:iCs/>
          <w:sz w:val="24"/>
          <w:szCs w:val="24"/>
          <w:lang w:bidi="en-US"/>
        </w:rPr>
        <w:t>ve škole zkontroluje předepsané vybavení žáků na plaveckou výuku a dohlédne na vhodné oblečení, zvlášť v zimních měsících. Upozorní žáky na to, aby si s sebou nebrali</w:t>
      </w:r>
      <w:r w:rsidR="006A3BCF">
        <w:rPr>
          <w:rFonts w:eastAsia="Times New Roman" w:cstheme="minorHAnsi"/>
          <w:iCs/>
          <w:sz w:val="24"/>
          <w:szCs w:val="24"/>
          <w:lang w:bidi="en-US"/>
        </w:rPr>
        <w:t xml:space="preserve"> na plaveckou výuku</w:t>
      </w:r>
      <w:r w:rsidRPr="00303F7E">
        <w:rPr>
          <w:rFonts w:eastAsia="Times New Roman" w:cstheme="minorHAnsi"/>
          <w:iCs/>
          <w:sz w:val="24"/>
          <w:szCs w:val="24"/>
          <w:lang w:bidi="en-US"/>
        </w:rPr>
        <w:t xml:space="preserve"> cenné předměty a větší obnosy peněz.</w:t>
      </w:r>
    </w:p>
    <w:p w14:paraId="4C4D89ED" w14:textId="6D6A5F00" w:rsidR="00E53AF6" w:rsidRPr="00303F7E" w:rsidRDefault="00E53AF6" w:rsidP="004C4E0E">
      <w:pPr>
        <w:pStyle w:val="Odstavecseseznamem"/>
        <w:numPr>
          <w:ilvl w:val="0"/>
          <w:numId w:val="15"/>
        </w:numPr>
        <w:spacing w:line="24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bidi="en-US"/>
        </w:rPr>
      </w:pPr>
      <w:r w:rsidRPr="00303F7E">
        <w:rPr>
          <w:rFonts w:eastAsia="Times New Roman" w:cstheme="minorHAnsi"/>
          <w:iCs/>
          <w:sz w:val="24"/>
          <w:szCs w:val="24"/>
          <w:lang w:bidi="en-US"/>
        </w:rPr>
        <w:t>Po příchodu do plaveckého areálu</w:t>
      </w:r>
      <w:r w:rsidR="0041380F" w:rsidRPr="00303F7E">
        <w:rPr>
          <w:rFonts w:eastAsia="Times New Roman" w:cstheme="minorHAnsi"/>
          <w:iCs/>
          <w:sz w:val="24"/>
          <w:szCs w:val="24"/>
          <w:lang w:bidi="en-US"/>
        </w:rPr>
        <w:t xml:space="preserve"> </w:t>
      </w:r>
      <w:r w:rsidR="00AA52C8" w:rsidRPr="00303F7E">
        <w:rPr>
          <w:rFonts w:eastAsia="Times New Roman" w:cstheme="minorHAnsi"/>
          <w:iCs/>
          <w:sz w:val="24"/>
          <w:szCs w:val="24"/>
          <w:lang w:bidi="en-US"/>
        </w:rPr>
        <w:t xml:space="preserve">pedagogický doprovod </w:t>
      </w:r>
      <w:r w:rsidRPr="00303F7E">
        <w:rPr>
          <w:rFonts w:eastAsia="Times New Roman" w:cstheme="minorHAnsi"/>
          <w:iCs/>
          <w:sz w:val="24"/>
          <w:szCs w:val="24"/>
          <w:lang w:bidi="en-US"/>
        </w:rPr>
        <w:t>dohlíží na přezutí, rychlé převlečení žáků a uložení všech jejich věcí do skříněk. Cenné věci a peníze děti na plaveckou výuku nenosí, v opačném případě za jejich úschovu zodpovídá pedagogický doprovod.</w:t>
      </w:r>
      <w:r w:rsidRPr="004C4E0E">
        <w:rPr>
          <w:rFonts w:eastAsia="Times New Roman" w:cstheme="minorHAnsi"/>
          <w:iCs/>
          <w:sz w:val="24"/>
          <w:szCs w:val="24"/>
          <w:lang w:bidi="en-US"/>
        </w:rPr>
        <w:t xml:space="preserve"> </w:t>
      </w:r>
      <w:r w:rsidRPr="00303F7E">
        <w:rPr>
          <w:rFonts w:eastAsia="Times New Roman" w:cstheme="minorHAnsi"/>
          <w:iCs/>
          <w:sz w:val="24"/>
          <w:szCs w:val="24"/>
          <w:lang w:bidi="en-US"/>
        </w:rPr>
        <w:t xml:space="preserve">Z hygienických důvodů je do bazénové haly zakázáno vstupovat v civilním oblečení. </w:t>
      </w:r>
    </w:p>
    <w:p w14:paraId="55B12D47" w14:textId="58643361" w:rsidR="0041380F" w:rsidRPr="0041380F" w:rsidRDefault="004649DB" w:rsidP="004C4E0E">
      <w:pPr>
        <w:pStyle w:val="Odstavecseseznamem"/>
        <w:numPr>
          <w:ilvl w:val="0"/>
          <w:numId w:val="15"/>
        </w:numPr>
        <w:spacing w:line="24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bidi="en-US"/>
        </w:rPr>
      </w:pPr>
      <w:r>
        <w:rPr>
          <w:rFonts w:eastAsia="Times New Roman" w:cstheme="minorHAnsi"/>
          <w:iCs/>
          <w:sz w:val="24"/>
          <w:szCs w:val="24"/>
          <w:lang w:bidi="en-US"/>
        </w:rPr>
        <w:t>P</w:t>
      </w:r>
      <w:r w:rsidRPr="00303F7E">
        <w:rPr>
          <w:rFonts w:eastAsia="Times New Roman" w:cstheme="minorHAnsi"/>
          <w:iCs/>
          <w:sz w:val="24"/>
          <w:szCs w:val="24"/>
          <w:lang w:bidi="en-US"/>
        </w:rPr>
        <w:t xml:space="preserve">edagogický doprovod </w:t>
      </w:r>
      <w:r>
        <w:rPr>
          <w:rFonts w:eastAsia="Times New Roman" w:cstheme="minorHAnsi"/>
          <w:iCs/>
          <w:sz w:val="24"/>
          <w:szCs w:val="24"/>
          <w:lang w:bidi="en-US"/>
        </w:rPr>
        <w:t>s</w:t>
      </w:r>
      <w:r w:rsidR="0041380F" w:rsidRPr="0041380F">
        <w:rPr>
          <w:rFonts w:eastAsia="Times New Roman" w:cstheme="minorHAnsi"/>
          <w:iCs/>
          <w:sz w:val="24"/>
          <w:szCs w:val="24"/>
          <w:lang w:bidi="en-US"/>
        </w:rPr>
        <w:t>polečně se všemi žáky odchází do sprch</w:t>
      </w:r>
      <w:r w:rsidR="0041380F">
        <w:rPr>
          <w:rFonts w:eastAsia="Times New Roman" w:cstheme="minorHAnsi"/>
          <w:iCs/>
          <w:sz w:val="24"/>
          <w:szCs w:val="24"/>
          <w:lang w:bidi="en-US"/>
        </w:rPr>
        <w:t xml:space="preserve"> (pánských / dámských)</w:t>
      </w:r>
      <w:r w:rsidR="0041380F" w:rsidRPr="0041380F">
        <w:rPr>
          <w:rFonts w:eastAsia="Times New Roman" w:cstheme="minorHAnsi"/>
          <w:iCs/>
          <w:sz w:val="24"/>
          <w:szCs w:val="24"/>
          <w:lang w:bidi="en-US"/>
        </w:rPr>
        <w:t xml:space="preserve"> a dohlédne, aby každý žák použil před plaveckou výukou WC, omyl se bez plavek mýdlem a řádně osprchoval.</w:t>
      </w:r>
    </w:p>
    <w:p w14:paraId="0922D104" w14:textId="1713F7DE" w:rsidR="0041380F" w:rsidRPr="0041380F" w:rsidRDefault="00384CAD" w:rsidP="004C4E0E">
      <w:pPr>
        <w:pStyle w:val="Odstavecseseznamem"/>
        <w:numPr>
          <w:ilvl w:val="0"/>
          <w:numId w:val="15"/>
        </w:numPr>
        <w:spacing w:line="24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bidi="en-US"/>
        </w:rPr>
      </w:pPr>
      <w:r>
        <w:rPr>
          <w:rFonts w:eastAsia="Times New Roman" w:cstheme="minorHAnsi"/>
          <w:iCs/>
          <w:sz w:val="24"/>
          <w:szCs w:val="24"/>
          <w:lang w:bidi="en-US"/>
        </w:rPr>
        <w:t>P</w:t>
      </w:r>
      <w:r w:rsidRPr="00303F7E">
        <w:rPr>
          <w:rFonts w:eastAsia="Times New Roman" w:cstheme="minorHAnsi"/>
          <w:iCs/>
          <w:sz w:val="24"/>
          <w:szCs w:val="24"/>
          <w:lang w:bidi="en-US"/>
        </w:rPr>
        <w:t xml:space="preserve">edagogický doprovod </w:t>
      </w:r>
      <w:r>
        <w:rPr>
          <w:rFonts w:eastAsia="Times New Roman" w:cstheme="minorHAnsi"/>
          <w:iCs/>
          <w:sz w:val="24"/>
          <w:szCs w:val="24"/>
          <w:lang w:bidi="en-US"/>
        </w:rPr>
        <w:t>d</w:t>
      </w:r>
      <w:r w:rsidR="0041380F" w:rsidRPr="0041380F">
        <w:rPr>
          <w:rFonts w:eastAsia="Times New Roman" w:cstheme="minorHAnsi"/>
          <w:iCs/>
          <w:sz w:val="24"/>
          <w:szCs w:val="24"/>
          <w:lang w:bidi="en-US"/>
        </w:rPr>
        <w:t xml:space="preserve">ohlíží na dodržování kázně žáků v prostoru šaten a sprch a nedopustí, aby zde žáci běháním, strkáním, pošťuchováním apod. ohrožovali svoji bezpečnost, stejně tak i bezpečnost spolužáků a </w:t>
      </w:r>
      <w:r w:rsidR="0041380F">
        <w:rPr>
          <w:rFonts w:eastAsia="Times New Roman" w:cstheme="minorHAnsi"/>
          <w:iCs/>
          <w:sz w:val="24"/>
          <w:szCs w:val="24"/>
          <w:lang w:bidi="en-US"/>
        </w:rPr>
        <w:t xml:space="preserve">případně </w:t>
      </w:r>
      <w:r w:rsidR="0041380F" w:rsidRPr="0041380F">
        <w:rPr>
          <w:rFonts w:eastAsia="Times New Roman" w:cstheme="minorHAnsi"/>
          <w:iCs/>
          <w:sz w:val="24"/>
          <w:szCs w:val="24"/>
          <w:lang w:bidi="en-US"/>
        </w:rPr>
        <w:t>ostatních návštěvníků z řad veřejnosti.</w:t>
      </w:r>
    </w:p>
    <w:p w14:paraId="17B9403A" w14:textId="7418BB23" w:rsidR="0041380F" w:rsidRPr="0048591C" w:rsidRDefault="00384CAD" w:rsidP="004C4E0E">
      <w:pPr>
        <w:pStyle w:val="Odstavecseseznamem"/>
        <w:numPr>
          <w:ilvl w:val="0"/>
          <w:numId w:val="15"/>
        </w:numPr>
        <w:spacing w:line="24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bidi="en-US"/>
        </w:rPr>
      </w:pPr>
      <w:r>
        <w:rPr>
          <w:rFonts w:eastAsia="Times New Roman" w:cstheme="minorHAnsi"/>
          <w:iCs/>
          <w:sz w:val="24"/>
          <w:szCs w:val="24"/>
          <w:lang w:bidi="en-US"/>
        </w:rPr>
        <w:t>P</w:t>
      </w:r>
      <w:r w:rsidRPr="00303F7E">
        <w:rPr>
          <w:rFonts w:eastAsia="Times New Roman" w:cstheme="minorHAnsi"/>
          <w:iCs/>
          <w:sz w:val="24"/>
          <w:szCs w:val="24"/>
          <w:lang w:bidi="en-US"/>
        </w:rPr>
        <w:t xml:space="preserve">edagogický doprovod </w:t>
      </w:r>
      <w:r w:rsidR="0041380F" w:rsidRPr="0048591C">
        <w:rPr>
          <w:rFonts w:eastAsia="Times New Roman" w:cstheme="minorHAnsi"/>
          <w:iCs/>
          <w:sz w:val="24"/>
          <w:szCs w:val="24"/>
          <w:lang w:bidi="en-US"/>
        </w:rPr>
        <w:t xml:space="preserve">vstupuje </w:t>
      </w:r>
      <w:r>
        <w:rPr>
          <w:rFonts w:eastAsia="Times New Roman" w:cstheme="minorHAnsi"/>
          <w:iCs/>
          <w:sz w:val="24"/>
          <w:szCs w:val="24"/>
          <w:lang w:bidi="en-US"/>
        </w:rPr>
        <w:t>s</w:t>
      </w:r>
      <w:r w:rsidRPr="0048591C">
        <w:rPr>
          <w:rFonts w:eastAsia="Times New Roman" w:cstheme="minorHAnsi"/>
          <w:iCs/>
          <w:sz w:val="24"/>
          <w:szCs w:val="24"/>
          <w:lang w:bidi="en-US"/>
        </w:rPr>
        <w:t xml:space="preserve">polečně </w:t>
      </w:r>
      <w:r w:rsidR="0041380F" w:rsidRPr="0048591C">
        <w:rPr>
          <w:rFonts w:eastAsia="Times New Roman" w:cstheme="minorHAnsi"/>
          <w:iCs/>
          <w:sz w:val="24"/>
          <w:szCs w:val="24"/>
          <w:lang w:bidi="en-US"/>
        </w:rPr>
        <w:t>se žáky do bazénové haly. Dbá na to, aby nikdo z žáků nezůstal sám bez dozoru v šatně nebo sprchách.</w:t>
      </w:r>
    </w:p>
    <w:p w14:paraId="69B3528E" w14:textId="711987C7" w:rsidR="0041380F" w:rsidRPr="008468BD" w:rsidRDefault="0041380F" w:rsidP="004C4E0E">
      <w:pPr>
        <w:pStyle w:val="Odstavecseseznamem"/>
        <w:numPr>
          <w:ilvl w:val="0"/>
          <w:numId w:val="15"/>
        </w:numPr>
        <w:spacing w:line="24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bidi="en-US"/>
        </w:rPr>
      </w:pPr>
      <w:r w:rsidRPr="0048591C">
        <w:rPr>
          <w:rFonts w:eastAsia="Times New Roman" w:cstheme="minorHAnsi"/>
          <w:iCs/>
          <w:sz w:val="24"/>
          <w:szCs w:val="24"/>
          <w:lang w:bidi="en-US"/>
        </w:rPr>
        <w:t xml:space="preserve">Do bazénové haly vstupuje </w:t>
      </w:r>
      <w:r w:rsidR="00384CAD">
        <w:rPr>
          <w:rFonts w:eastAsia="Times New Roman" w:cstheme="minorHAnsi"/>
          <w:iCs/>
          <w:sz w:val="24"/>
          <w:szCs w:val="24"/>
          <w:lang w:bidi="en-US"/>
        </w:rPr>
        <w:t>p</w:t>
      </w:r>
      <w:r w:rsidR="00384CAD" w:rsidRPr="00303F7E">
        <w:rPr>
          <w:rFonts w:eastAsia="Times New Roman" w:cstheme="minorHAnsi"/>
          <w:iCs/>
          <w:sz w:val="24"/>
          <w:szCs w:val="24"/>
          <w:lang w:bidi="en-US"/>
        </w:rPr>
        <w:t xml:space="preserve">edagogický doprovod </w:t>
      </w:r>
      <w:r w:rsidRPr="0048591C">
        <w:rPr>
          <w:rFonts w:eastAsia="Times New Roman" w:cstheme="minorHAnsi"/>
          <w:b/>
          <w:iCs/>
          <w:sz w:val="24"/>
          <w:szCs w:val="24"/>
          <w:lang w:bidi="en-US"/>
        </w:rPr>
        <w:t>maximálně o 5 minut dříve</w:t>
      </w:r>
      <w:r w:rsidRPr="0048591C">
        <w:rPr>
          <w:rFonts w:eastAsia="Times New Roman" w:cstheme="minorHAnsi"/>
          <w:iCs/>
          <w:sz w:val="24"/>
          <w:szCs w:val="24"/>
          <w:lang w:bidi="en-US"/>
        </w:rPr>
        <w:t>, než začíná plavecká výuka. Příliš časný příchod ruší výuku předchozí skupiny</w:t>
      </w:r>
      <w:r w:rsidR="008468BD">
        <w:rPr>
          <w:rFonts w:eastAsia="Times New Roman" w:cstheme="minorHAnsi"/>
          <w:iCs/>
          <w:sz w:val="24"/>
          <w:szCs w:val="24"/>
          <w:lang w:bidi="en-US"/>
        </w:rPr>
        <w:t>.</w:t>
      </w:r>
    </w:p>
    <w:p w14:paraId="196D875D" w14:textId="1B23A822" w:rsidR="0041380F" w:rsidRPr="004C4E0E" w:rsidRDefault="0041380F" w:rsidP="006031A6">
      <w:pPr>
        <w:pStyle w:val="Odstavecseseznamem"/>
        <w:numPr>
          <w:ilvl w:val="0"/>
          <w:numId w:val="15"/>
        </w:numPr>
        <w:suppressAutoHyphens/>
        <w:spacing w:line="240" w:lineRule="auto"/>
        <w:ind w:left="426" w:hanging="426"/>
        <w:jc w:val="both"/>
        <w:rPr>
          <w:sz w:val="24"/>
          <w:szCs w:val="24"/>
        </w:rPr>
      </w:pPr>
      <w:r w:rsidRPr="004C4E0E">
        <w:rPr>
          <w:rFonts w:eastAsia="Times New Roman" w:cstheme="minorHAnsi"/>
          <w:iCs/>
          <w:sz w:val="24"/>
          <w:szCs w:val="24"/>
          <w:lang w:bidi="en-US"/>
        </w:rPr>
        <w:t>Pedagogický</w:t>
      </w:r>
      <w:r w:rsidRPr="004C4E0E">
        <w:rPr>
          <w:sz w:val="24"/>
          <w:szCs w:val="24"/>
        </w:rPr>
        <w:t xml:space="preserve"> doprovod má povolen přístup do bazénové části pouze v plavkách či sportovním oblečení</w:t>
      </w:r>
      <w:r w:rsidR="00953217" w:rsidRPr="004C4E0E">
        <w:rPr>
          <w:sz w:val="24"/>
          <w:szCs w:val="24"/>
        </w:rPr>
        <w:t>. N</w:t>
      </w:r>
      <w:r w:rsidRPr="004C4E0E">
        <w:rPr>
          <w:sz w:val="24"/>
          <w:szCs w:val="24"/>
        </w:rPr>
        <w:t xml:space="preserve">a bazén vstupuje bos, nebo přezutý do vlastních přezůvek </w:t>
      </w:r>
      <w:r w:rsidRPr="004C4E0E">
        <w:rPr>
          <w:rFonts w:eastAsia="Times New Roman" w:cstheme="minorHAnsi"/>
          <w:iCs/>
          <w:sz w:val="24"/>
          <w:szCs w:val="24"/>
          <w:lang w:bidi="en-US"/>
        </w:rPr>
        <w:t>používaných pouze k tomuto účelu, vhodných do „mokrého“ prostředí a řádně omytých.</w:t>
      </w:r>
      <w:r w:rsidR="004C4E0E" w:rsidRPr="004C4E0E">
        <w:rPr>
          <w:rFonts w:eastAsia="Times New Roman" w:cstheme="minorHAnsi"/>
          <w:iCs/>
          <w:sz w:val="24"/>
          <w:szCs w:val="24"/>
          <w:lang w:bidi="en-US"/>
        </w:rPr>
        <w:t xml:space="preserve"> </w:t>
      </w:r>
      <w:r w:rsidRPr="004C4E0E">
        <w:rPr>
          <w:sz w:val="24"/>
          <w:szCs w:val="24"/>
        </w:rPr>
        <w:t>Rovněž se to týká žáků, kte</w:t>
      </w:r>
      <w:r w:rsidR="00C84DAD" w:rsidRPr="004C4E0E">
        <w:rPr>
          <w:sz w:val="24"/>
          <w:szCs w:val="24"/>
        </w:rPr>
        <w:t>ří</w:t>
      </w:r>
      <w:r w:rsidRPr="004C4E0E">
        <w:rPr>
          <w:sz w:val="24"/>
          <w:szCs w:val="24"/>
        </w:rPr>
        <w:t xml:space="preserve"> jsou omluveni z plavecké výuky ze zdravotních důvodů a jsou přítomni v prostorách bazénu. </w:t>
      </w:r>
    </w:p>
    <w:p w14:paraId="19EEBA54" w14:textId="40DAC6BE" w:rsidR="0041380F" w:rsidRDefault="00585CEC" w:rsidP="004C4E0E">
      <w:pPr>
        <w:pStyle w:val="Odstavecseseznamem"/>
        <w:numPr>
          <w:ilvl w:val="0"/>
          <w:numId w:val="15"/>
        </w:numPr>
        <w:suppressAutoHyphens/>
        <w:spacing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  <w:lang w:bidi="en-US"/>
        </w:rPr>
        <w:t xml:space="preserve">Škola je odpovědná za zdravotní způsobilost </w:t>
      </w:r>
      <w:r w:rsidR="00B93AB4">
        <w:rPr>
          <w:rFonts w:eastAsia="Times New Roman" w:cstheme="minorHAnsi"/>
          <w:iCs/>
          <w:sz w:val="24"/>
          <w:szCs w:val="24"/>
          <w:lang w:bidi="en-US"/>
        </w:rPr>
        <w:t xml:space="preserve">žáků pro </w:t>
      </w:r>
      <w:r w:rsidR="008C0838">
        <w:rPr>
          <w:rFonts w:eastAsia="Times New Roman" w:cstheme="minorHAnsi"/>
          <w:iCs/>
          <w:sz w:val="24"/>
          <w:szCs w:val="24"/>
          <w:lang w:bidi="en-US"/>
        </w:rPr>
        <w:t xml:space="preserve">absolvování plavecké výuky. </w:t>
      </w:r>
      <w:r w:rsidR="00C41C65" w:rsidRPr="004C4E0E">
        <w:rPr>
          <w:rFonts w:eastAsia="Times New Roman" w:cstheme="minorHAnsi"/>
          <w:iCs/>
          <w:sz w:val="24"/>
          <w:szCs w:val="24"/>
          <w:lang w:bidi="en-US"/>
        </w:rPr>
        <w:t>Pedagog</w:t>
      </w:r>
      <w:r w:rsidR="00384CAD" w:rsidRPr="004C4E0E">
        <w:rPr>
          <w:rFonts w:eastAsia="Times New Roman" w:cstheme="minorHAnsi"/>
          <w:iCs/>
          <w:sz w:val="24"/>
          <w:szCs w:val="24"/>
          <w:lang w:bidi="en-US"/>
        </w:rPr>
        <w:t>ický</w:t>
      </w:r>
      <w:r w:rsidR="00384CAD">
        <w:rPr>
          <w:color w:val="000000"/>
          <w:sz w:val="24"/>
          <w:szCs w:val="24"/>
        </w:rPr>
        <w:t xml:space="preserve"> doprovod</w:t>
      </w:r>
      <w:r w:rsidR="00AE0408">
        <w:rPr>
          <w:color w:val="000000"/>
          <w:sz w:val="24"/>
          <w:szCs w:val="24"/>
        </w:rPr>
        <w:t xml:space="preserve">, případně </w:t>
      </w:r>
      <w:r w:rsidR="00D16269">
        <w:rPr>
          <w:color w:val="000000"/>
          <w:sz w:val="24"/>
          <w:szCs w:val="24"/>
        </w:rPr>
        <w:t>pověřenec pro ochranu osobních údajů,</w:t>
      </w:r>
      <w:r w:rsidR="00C41C65">
        <w:rPr>
          <w:color w:val="000000"/>
          <w:sz w:val="24"/>
          <w:szCs w:val="24"/>
        </w:rPr>
        <w:t xml:space="preserve"> j</w:t>
      </w:r>
      <w:r w:rsidR="0041380F" w:rsidRPr="0041380F">
        <w:rPr>
          <w:color w:val="000000"/>
          <w:sz w:val="24"/>
          <w:szCs w:val="24"/>
        </w:rPr>
        <w:t xml:space="preserve">e povinen před zahájením </w:t>
      </w:r>
      <w:r w:rsidR="00953217">
        <w:rPr>
          <w:color w:val="000000"/>
          <w:sz w:val="24"/>
          <w:szCs w:val="24"/>
        </w:rPr>
        <w:t xml:space="preserve">Kurzu </w:t>
      </w:r>
      <w:r w:rsidR="0041380F" w:rsidRPr="0041380F">
        <w:rPr>
          <w:color w:val="000000"/>
          <w:sz w:val="24"/>
          <w:szCs w:val="24"/>
        </w:rPr>
        <w:t xml:space="preserve">plavecké výuky informovat instruktory </w:t>
      </w:r>
      <w:r w:rsidR="006A3BCF">
        <w:rPr>
          <w:color w:val="000000"/>
          <w:sz w:val="24"/>
          <w:szCs w:val="24"/>
        </w:rPr>
        <w:t xml:space="preserve">plavecké školy (dále jen </w:t>
      </w:r>
      <w:r w:rsidR="00B6298D">
        <w:rPr>
          <w:color w:val="000000"/>
          <w:sz w:val="24"/>
          <w:szCs w:val="24"/>
        </w:rPr>
        <w:t xml:space="preserve">PŠ) </w:t>
      </w:r>
      <w:r w:rsidR="00B6298D" w:rsidRPr="0041380F">
        <w:rPr>
          <w:color w:val="000000"/>
          <w:sz w:val="24"/>
          <w:szCs w:val="24"/>
        </w:rPr>
        <w:t>o</w:t>
      </w:r>
      <w:r w:rsidR="0041380F" w:rsidRPr="0041380F">
        <w:rPr>
          <w:color w:val="000000"/>
          <w:sz w:val="24"/>
          <w:szCs w:val="24"/>
        </w:rPr>
        <w:t xml:space="preserve"> případných zdravotních komplikací</w:t>
      </w:r>
      <w:r w:rsidR="00C84DAD">
        <w:rPr>
          <w:color w:val="000000"/>
          <w:sz w:val="24"/>
          <w:szCs w:val="24"/>
        </w:rPr>
        <w:t>ch</w:t>
      </w:r>
      <w:r w:rsidR="0041380F" w:rsidRPr="0041380F">
        <w:rPr>
          <w:color w:val="000000"/>
          <w:sz w:val="24"/>
          <w:szCs w:val="24"/>
        </w:rPr>
        <w:t xml:space="preserve"> či odchylkách zdravotní </w:t>
      </w:r>
      <w:r w:rsidR="0041380F" w:rsidRPr="0041380F">
        <w:rPr>
          <w:color w:val="000000"/>
          <w:sz w:val="24"/>
          <w:szCs w:val="24"/>
        </w:rPr>
        <w:lastRenderedPageBreak/>
        <w:t>způsobilosti žáků, které by mohly ovlivnit plaveckou výuku (</w:t>
      </w:r>
      <w:r w:rsidR="00B6298D" w:rsidRPr="0041380F">
        <w:rPr>
          <w:color w:val="000000"/>
          <w:sz w:val="24"/>
          <w:szCs w:val="24"/>
        </w:rPr>
        <w:t>poruchy – sluchu</w:t>
      </w:r>
      <w:r w:rsidR="0041380F" w:rsidRPr="0041380F">
        <w:rPr>
          <w:color w:val="000000"/>
          <w:sz w:val="24"/>
          <w:szCs w:val="24"/>
        </w:rPr>
        <w:t>, zraku, řeči, psychické poruchy – autismus apod.).</w:t>
      </w:r>
    </w:p>
    <w:p w14:paraId="5804F0AD" w14:textId="53331446" w:rsidR="002F3C27" w:rsidRPr="0041380F" w:rsidRDefault="002F3C27" w:rsidP="002F3C27">
      <w:pPr>
        <w:pStyle w:val="Odstavecseseznamem"/>
        <w:suppressAutoHyphens/>
        <w:spacing w:line="24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</w:t>
      </w:r>
      <w:r w:rsidRPr="002F3C27">
        <w:rPr>
          <w:color w:val="000000"/>
          <w:sz w:val="24"/>
          <w:szCs w:val="24"/>
        </w:rPr>
        <w:t>mluvit dítě z plaveck</w:t>
      </w:r>
      <w:r>
        <w:rPr>
          <w:color w:val="000000"/>
          <w:sz w:val="24"/>
          <w:szCs w:val="24"/>
        </w:rPr>
        <w:t>é</w:t>
      </w:r>
      <w:r w:rsidRPr="002F3C27">
        <w:rPr>
          <w:color w:val="000000"/>
          <w:sz w:val="24"/>
          <w:szCs w:val="24"/>
        </w:rPr>
        <w:t xml:space="preserve"> v</w:t>
      </w:r>
      <w:r>
        <w:rPr>
          <w:color w:val="000000"/>
          <w:sz w:val="24"/>
          <w:szCs w:val="24"/>
        </w:rPr>
        <w:t>ý</w:t>
      </w:r>
      <w:r w:rsidRPr="002F3C27">
        <w:rPr>
          <w:color w:val="000000"/>
          <w:sz w:val="24"/>
          <w:szCs w:val="24"/>
        </w:rPr>
        <w:t xml:space="preserve">uky lze pouze na základě </w:t>
      </w:r>
      <w:r>
        <w:rPr>
          <w:color w:val="000000"/>
          <w:sz w:val="24"/>
          <w:szCs w:val="24"/>
        </w:rPr>
        <w:t>písemné</w:t>
      </w:r>
      <w:r w:rsidR="00FE38F2">
        <w:rPr>
          <w:color w:val="000000"/>
          <w:sz w:val="24"/>
          <w:szCs w:val="24"/>
        </w:rPr>
        <w:t xml:space="preserve">ho vyjádření </w:t>
      </w:r>
      <w:r w:rsidR="00D462F5">
        <w:rPr>
          <w:color w:val="000000"/>
          <w:sz w:val="24"/>
          <w:szCs w:val="24"/>
        </w:rPr>
        <w:t>ošetřujícího</w:t>
      </w:r>
      <w:r w:rsidRPr="002F3C27">
        <w:rPr>
          <w:color w:val="000000"/>
          <w:sz w:val="24"/>
          <w:szCs w:val="24"/>
        </w:rPr>
        <w:t xml:space="preserve"> lékaře</w:t>
      </w:r>
      <w:r w:rsidR="00D462F5">
        <w:rPr>
          <w:color w:val="000000"/>
          <w:sz w:val="24"/>
          <w:szCs w:val="24"/>
        </w:rPr>
        <w:t>.</w:t>
      </w:r>
    </w:p>
    <w:p w14:paraId="2A53C841" w14:textId="77777777" w:rsidR="003F0F02" w:rsidRDefault="0041380F" w:rsidP="004C4E0E">
      <w:pPr>
        <w:pStyle w:val="Odstavecseseznamem"/>
        <w:tabs>
          <w:tab w:val="left" w:pos="454"/>
        </w:tabs>
        <w:spacing w:line="240" w:lineRule="auto"/>
        <w:ind w:left="426"/>
        <w:jc w:val="both"/>
        <w:rPr>
          <w:rFonts w:asciiTheme="majorHAnsi" w:eastAsia="Times New Roman" w:hAnsiTheme="majorHAnsi" w:cstheme="majorHAnsi"/>
          <w:iCs/>
          <w:sz w:val="24"/>
          <w:szCs w:val="24"/>
          <w:lang w:bidi="en-US"/>
        </w:rPr>
      </w:pPr>
      <w:r w:rsidRPr="0041380F">
        <w:rPr>
          <w:rFonts w:asciiTheme="majorHAnsi" w:eastAsia="Times New Roman" w:hAnsiTheme="majorHAnsi" w:cstheme="majorHAnsi"/>
          <w:iCs/>
          <w:sz w:val="24"/>
          <w:szCs w:val="24"/>
          <w:lang w:bidi="en-US"/>
        </w:rPr>
        <w:t xml:space="preserve">Při závažných zdravotních problémech žáků, které však podle písemného     vyjádření lékaře nebrání plavecké výuce, ale vyžadují nad žáky individuální dozor nebo zvláštní péči (např. epilepsie, srdeční vady, snížená hybnost apod.), </w:t>
      </w:r>
      <w:r w:rsidRPr="0041380F">
        <w:rPr>
          <w:rFonts w:asciiTheme="majorHAnsi" w:eastAsia="Times New Roman" w:hAnsiTheme="majorHAnsi" w:cstheme="majorHAnsi"/>
          <w:b/>
          <w:iCs/>
          <w:sz w:val="24"/>
          <w:szCs w:val="24"/>
          <w:lang w:bidi="en-US"/>
        </w:rPr>
        <w:t>musí žáka doprovázet zákonný zástupce (popř. asistent</w:t>
      </w:r>
      <w:r w:rsidR="002245AD">
        <w:rPr>
          <w:rFonts w:asciiTheme="majorHAnsi" w:eastAsia="Times New Roman" w:hAnsiTheme="majorHAnsi" w:cstheme="majorHAnsi"/>
          <w:b/>
          <w:iCs/>
          <w:sz w:val="24"/>
          <w:szCs w:val="24"/>
          <w:lang w:bidi="en-US"/>
        </w:rPr>
        <w:t xml:space="preserve"> pedagoga </w:t>
      </w:r>
      <w:r w:rsidR="00A45017">
        <w:rPr>
          <w:rFonts w:asciiTheme="majorHAnsi" w:eastAsia="Times New Roman" w:hAnsiTheme="majorHAnsi" w:cstheme="majorHAnsi"/>
          <w:b/>
          <w:iCs/>
          <w:sz w:val="24"/>
          <w:szCs w:val="24"/>
          <w:lang w:bidi="en-US"/>
        </w:rPr>
        <w:t>nebo jiná kompetentní osoba</w:t>
      </w:r>
      <w:r w:rsidR="00AF1D6A">
        <w:rPr>
          <w:rFonts w:asciiTheme="majorHAnsi" w:eastAsia="Times New Roman" w:hAnsiTheme="majorHAnsi" w:cstheme="majorHAnsi"/>
          <w:b/>
          <w:iCs/>
          <w:sz w:val="24"/>
          <w:szCs w:val="24"/>
          <w:lang w:bidi="en-US"/>
        </w:rPr>
        <w:t>)</w:t>
      </w:r>
      <w:r w:rsidRPr="00AF1D6A">
        <w:rPr>
          <w:rFonts w:asciiTheme="majorHAnsi" w:eastAsia="Times New Roman" w:hAnsiTheme="majorHAnsi" w:cstheme="majorHAnsi"/>
          <w:bCs/>
          <w:iCs/>
          <w:sz w:val="24"/>
          <w:szCs w:val="24"/>
          <w:lang w:bidi="en-US"/>
        </w:rPr>
        <w:t>,</w:t>
      </w:r>
      <w:r w:rsidRPr="0041380F">
        <w:rPr>
          <w:rFonts w:asciiTheme="majorHAnsi" w:eastAsia="Times New Roman" w:hAnsiTheme="majorHAnsi" w:cstheme="majorHAnsi"/>
          <w:b/>
          <w:iCs/>
          <w:sz w:val="24"/>
          <w:szCs w:val="24"/>
          <w:lang w:bidi="en-US"/>
        </w:rPr>
        <w:t xml:space="preserve"> </w:t>
      </w:r>
      <w:r w:rsidRPr="00C41C65">
        <w:rPr>
          <w:rFonts w:asciiTheme="majorHAnsi" w:eastAsia="Times New Roman" w:hAnsiTheme="majorHAnsi" w:cstheme="majorHAnsi"/>
          <w:iCs/>
          <w:sz w:val="24"/>
          <w:szCs w:val="24"/>
          <w:lang w:bidi="en-US"/>
        </w:rPr>
        <w:t xml:space="preserve">který </w:t>
      </w:r>
      <w:r w:rsidRPr="0041380F">
        <w:rPr>
          <w:rFonts w:asciiTheme="majorHAnsi" w:eastAsia="Times New Roman" w:hAnsiTheme="majorHAnsi" w:cstheme="majorHAnsi"/>
          <w:iCs/>
          <w:sz w:val="24"/>
          <w:szCs w:val="24"/>
          <w:lang w:bidi="en-US"/>
        </w:rPr>
        <w:t xml:space="preserve">musí být po celou dobu přítomen </w:t>
      </w:r>
      <w:r w:rsidR="00C41C65">
        <w:rPr>
          <w:rFonts w:asciiTheme="majorHAnsi" w:eastAsia="Times New Roman" w:hAnsiTheme="majorHAnsi" w:cstheme="majorHAnsi"/>
          <w:iCs/>
          <w:sz w:val="24"/>
          <w:szCs w:val="24"/>
          <w:lang w:bidi="en-US"/>
        </w:rPr>
        <w:t>v bazénové hale</w:t>
      </w:r>
      <w:r w:rsidRPr="0041380F">
        <w:rPr>
          <w:rFonts w:asciiTheme="majorHAnsi" w:eastAsia="Times New Roman" w:hAnsiTheme="majorHAnsi" w:cstheme="majorHAnsi"/>
          <w:iCs/>
          <w:sz w:val="24"/>
          <w:szCs w:val="24"/>
          <w:lang w:bidi="en-US"/>
        </w:rPr>
        <w:t xml:space="preserve"> a zajišťovat individuální dozor.</w:t>
      </w:r>
      <w:r w:rsidR="00E45549">
        <w:rPr>
          <w:rFonts w:asciiTheme="majorHAnsi" w:eastAsia="Times New Roman" w:hAnsiTheme="majorHAnsi" w:cstheme="majorHAnsi"/>
          <w:iCs/>
          <w:sz w:val="24"/>
          <w:szCs w:val="24"/>
          <w:lang w:bidi="en-US"/>
        </w:rPr>
        <w:t xml:space="preserve"> </w:t>
      </w:r>
      <w:r w:rsidR="00C55999">
        <w:rPr>
          <w:rFonts w:asciiTheme="majorHAnsi" w:eastAsia="Times New Roman" w:hAnsiTheme="majorHAnsi" w:cstheme="majorHAnsi"/>
          <w:iCs/>
          <w:sz w:val="24"/>
          <w:szCs w:val="24"/>
          <w:lang w:bidi="en-US"/>
        </w:rPr>
        <w:t xml:space="preserve">V těchto případech </w:t>
      </w:r>
      <w:r w:rsidR="00055AD7">
        <w:rPr>
          <w:rFonts w:asciiTheme="majorHAnsi" w:eastAsia="Times New Roman" w:hAnsiTheme="majorHAnsi" w:cstheme="majorHAnsi"/>
          <w:iCs/>
          <w:sz w:val="24"/>
          <w:szCs w:val="24"/>
          <w:lang w:bidi="en-US"/>
        </w:rPr>
        <w:t xml:space="preserve">je vždy </w:t>
      </w:r>
      <w:r w:rsidR="00C55999" w:rsidRPr="00326C9B">
        <w:rPr>
          <w:rFonts w:asciiTheme="majorHAnsi" w:eastAsia="Times New Roman" w:hAnsiTheme="majorHAnsi" w:cstheme="majorHAnsi"/>
          <w:iCs/>
          <w:sz w:val="24"/>
          <w:szCs w:val="24"/>
          <w:lang w:bidi="en-US"/>
        </w:rPr>
        <w:t xml:space="preserve">nutný individuální </w:t>
      </w:r>
      <w:r w:rsidR="003D6DCF">
        <w:rPr>
          <w:rFonts w:asciiTheme="majorHAnsi" w:eastAsia="Times New Roman" w:hAnsiTheme="majorHAnsi" w:cstheme="majorHAnsi"/>
          <w:iCs/>
          <w:sz w:val="24"/>
          <w:szCs w:val="24"/>
          <w:lang w:bidi="en-US"/>
        </w:rPr>
        <w:t xml:space="preserve">a citlivý </w:t>
      </w:r>
      <w:r w:rsidR="00C55999" w:rsidRPr="00326C9B">
        <w:rPr>
          <w:rFonts w:asciiTheme="majorHAnsi" w:eastAsia="Times New Roman" w:hAnsiTheme="majorHAnsi" w:cstheme="majorHAnsi"/>
          <w:iCs/>
          <w:sz w:val="24"/>
          <w:szCs w:val="24"/>
          <w:lang w:bidi="en-US"/>
        </w:rPr>
        <w:t xml:space="preserve">přístup </w:t>
      </w:r>
      <w:r w:rsidR="00326C9B" w:rsidRPr="00326C9B">
        <w:rPr>
          <w:rFonts w:asciiTheme="majorHAnsi" w:eastAsia="Times New Roman" w:hAnsiTheme="majorHAnsi" w:cstheme="majorHAnsi"/>
          <w:iCs/>
          <w:sz w:val="24"/>
          <w:szCs w:val="24"/>
          <w:lang w:bidi="en-US"/>
        </w:rPr>
        <w:t xml:space="preserve">k dítěti se specifickými potřebami </w:t>
      </w:r>
      <w:r w:rsidR="003D6DCF">
        <w:rPr>
          <w:rFonts w:asciiTheme="majorHAnsi" w:eastAsia="Times New Roman" w:hAnsiTheme="majorHAnsi" w:cstheme="majorHAnsi"/>
          <w:iCs/>
          <w:sz w:val="24"/>
          <w:szCs w:val="24"/>
          <w:lang w:bidi="en-US"/>
        </w:rPr>
        <w:t xml:space="preserve">s cílem </w:t>
      </w:r>
      <w:r w:rsidR="00326C9B" w:rsidRPr="00326C9B">
        <w:rPr>
          <w:rFonts w:asciiTheme="majorHAnsi" w:eastAsia="Times New Roman" w:hAnsiTheme="majorHAnsi" w:cstheme="majorHAnsi"/>
          <w:iCs/>
          <w:sz w:val="24"/>
          <w:szCs w:val="24"/>
          <w:lang w:bidi="en-US"/>
        </w:rPr>
        <w:t>elimin</w:t>
      </w:r>
      <w:r w:rsidR="00E50812">
        <w:rPr>
          <w:rFonts w:asciiTheme="majorHAnsi" w:eastAsia="Times New Roman" w:hAnsiTheme="majorHAnsi" w:cstheme="majorHAnsi"/>
          <w:iCs/>
          <w:sz w:val="24"/>
          <w:szCs w:val="24"/>
          <w:lang w:bidi="en-US"/>
        </w:rPr>
        <w:t xml:space="preserve">ovat </w:t>
      </w:r>
      <w:r w:rsidR="00326C9B" w:rsidRPr="00326C9B">
        <w:rPr>
          <w:rFonts w:asciiTheme="majorHAnsi" w:eastAsia="Times New Roman" w:hAnsiTheme="majorHAnsi" w:cstheme="majorHAnsi"/>
          <w:iCs/>
          <w:sz w:val="24"/>
          <w:szCs w:val="24"/>
          <w:lang w:bidi="en-US"/>
        </w:rPr>
        <w:t>jakékoliv formy diskriminace.</w:t>
      </w:r>
    </w:p>
    <w:p w14:paraId="1AE869A2" w14:textId="5A03011C" w:rsidR="005B5F72" w:rsidRPr="0041380F" w:rsidRDefault="003F0F02" w:rsidP="004C4E0E">
      <w:pPr>
        <w:pStyle w:val="Odstavecseseznamem"/>
        <w:tabs>
          <w:tab w:val="left" w:pos="454"/>
        </w:tabs>
        <w:spacing w:line="240" w:lineRule="auto"/>
        <w:ind w:left="426"/>
        <w:jc w:val="both"/>
        <w:rPr>
          <w:rFonts w:asciiTheme="majorHAnsi" w:eastAsia="Times New Roman" w:hAnsiTheme="majorHAnsi" w:cstheme="majorHAnsi"/>
          <w:iCs/>
          <w:sz w:val="24"/>
          <w:szCs w:val="24"/>
          <w:lang w:bidi="en-US"/>
        </w:rPr>
      </w:pPr>
      <w:r>
        <w:rPr>
          <w:rFonts w:asciiTheme="majorHAnsi" w:eastAsia="Times New Roman" w:hAnsiTheme="majorHAnsi" w:cstheme="majorHAnsi"/>
          <w:iCs/>
          <w:sz w:val="24"/>
          <w:szCs w:val="24"/>
          <w:lang w:bidi="en-US"/>
        </w:rPr>
        <w:t xml:space="preserve">Pedagogický dozor </w:t>
      </w:r>
      <w:r w:rsidR="00E4258B">
        <w:rPr>
          <w:rFonts w:asciiTheme="majorHAnsi" w:eastAsia="Times New Roman" w:hAnsiTheme="majorHAnsi" w:cstheme="majorHAnsi"/>
          <w:iCs/>
          <w:sz w:val="24"/>
          <w:szCs w:val="24"/>
          <w:lang w:bidi="en-US"/>
        </w:rPr>
        <w:t>vždy seznámí instruktora PŠ s Plánem podpory každého žáka</w:t>
      </w:r>
      <w:r w:rsidR="00EC61B3">
        <w:rPr>
          <w:rFonts w:asciiTheme="majorHAnsi" w:eastAsia="Times New Roman" w:hAnsiTheme="majorHAnsi" w:cstheme="majorHAnsi"/>
          <w:iCs/>
          <w:sz w:val="24"/>
          <w:szCs w:val="24"/>
          <w:lang w:bidi="en-US"/>
        </w:rPr>
        <w:t>, ohledně kterého byl Plán podpory vypracován, případně ve spolupráci s</w:t>
      </w:r>
      <w:r w:rsidR="00F868F3">
        <w:rPr>
          <w:rFonts w:asciiTheme="majorHAnsi" w:eastAsia="Times New Roman" w:hAnsiTheme="majorHAnsi" w:cstheme="majorHAnsi"/>
          <w:iCs/>
          <w:sz w:val="24"/>
          <w:szCs w:val="24"/>
          <w:lang w:bidi="en-US"/>
        </w:rPr>
        <w:t> vedením školy a PŠ takový Plán podpory vhodným způsobem upraví pro potřeby plavecké výuky.</w:t>
      </w:r>
    </w:p>
    <w:p w14:paraId="16286EE1" w14:textId="7F668F65" w:rsidR="0041380F" w:rsidRDefault="0041380F" w:rsidP="004C4E0E">
      <w:pPr>
        <w:pStyle w:val="Odstavecseseznamem"/>
        <w:numPr>
          <w:ilvl w:val="0"/>
          <w:numId w:val="15"/>
        </w:numPr>
        <w:suppressAutoHyphens/>
        <w:spacing w:line="240" w:lineRule="auto"/>
        <w:ind w:left="426" w:hanging="426"/>
        <w:jc w:val="both"/>
        <w:rPr>
          <w:sz w:val="24"/>
          <w:szCs w:val="24"/>
        </w:rPr>
      </w:pPr>
      <w:r w:rsidRPr="0041380F">
        <w:rPr>
          <w:sz w:val="24"/>
          <w:szCs w:val="24"/>
        </w:rPr>
        <w:t xml:space="preserve">V </w:t>
      </w:r>
      <w:r w:rsidRPr="004C4E0E">
        <w:rPr>
          <w:rFonts w:eastAsia="Times New Roman" w:cstheme="minorHAnsi"/>
          <w:iCs/>
          <w:sz w:val="24"/>
          <w:szCs w:val="24"/>
          <w:lang w:bidi="en-US"/>
        </w:rPr>
        <w:t>případě</w:t>
      </w:r>
      <w:r w:rsidRPr="0041380F">
        <w:rPr>
          <w:sz w:val="24"/>
          <w:szCs w:val="24"/>
        </w:rPr>
        <w:t xml:space="preserve"> nutnosti </w:t>
      </w:r>
      <w:r w:rsidR="00384CAD">
        <w:rPr>
          <w:sz w:val="24"/>
          <w:szCs w:val="24"/>
        </w:rPr>
        <w:t>p</w:t>
      </w:r>
      <w:r w:rsidR="00384CAD">
        <w:rPr>
          <w:color w:val="000000"/>
          <w:sz w:val="24"/>
          <w:szCs w:val="24"/>
        </w:rPr>
        <w:t xml:space="preserve">edagogický doprovod </w:t>
      </w:r>
      <w:r w:rsidRPr="0041380F">
        <w:rPr>
          <w:sz w:val="24"/>
          <w:szCs w:val="24"/>
        </w:rPr>
        <w:t xml:space="preserve">žáka doprovodí do šaten, na WC atd. Za chování a bezpečnost žáků ve společných prostorách bazénu Řepy (chodby, </w:t>
      </w:r>
      <w:r w:rsidR="00B6298D" w:rsidRPr="0041380F">
        <w:rPr>
          <w:sz w:val="24"/>
          <w:szCs w:val="24"/>
        </w:rPr>
        <w:t>šatny</w:t>
      </w:r>
      <w:r w:rsidRPr="0041380F">
        <w:rPr>
          <w:sz w:val="24"/>
          <w:szCs w:val="24"/>
        </w:rPr>
        <w:t xml:space="preserve"> apod.) odpovídá pedagogický doprovod. Ve společných prostorách bazénu Řepy se pedagogický doprovod se svými žáky zdržuje jen po dobu nezbytně nutnou pro přesun do bazénové části a z ní. </w:t>
      </w:r>
    </w:p>
    <w:p w14:paraId="28326BB5" w14:textId="15C61361" w:rsidR="0041380F" w:rsidRPr="004C4E0E" w:rsidRDefault="00384CAD" w:rsidP="004C4E0E">
      <w:pPr>
        <w:pStyle w:val="Odstavecseseznamem"/>
        <w:numPr>
          <w:ilvl w:val="0"/>
          <w:numId w:val="15"/>
        </w:numPr>
        <w:suppressAutoHyphens/>
        <w:spacing w:line="240" w:lineRule="auto"/>
        <w:ind w:left="426" w:hanging="426"/>
        <w:jc w:val="both"/>
        <w:rPr>
          <w:sz w:val="24"/>
          <w:szCs w:val="24"/>
        </w:rPr>
      </w:pPr>
      <w:r w:rsidRPr="004C4E0E">
        <w:rPr>
          <w:sz w:val="24"/>
          <w:szCs w:val="24"/>
        </w:rPr>
        <w:t>Pedagogický doprovod se o</w:t>
      </w:r>
      <w:r w:rsidR="0041380F" w:rsidRPr="004C4E0E">
        <w:rPr>
          <w:sz w:val="24"/>
          <w:szCs w:val="24"/>
        </w:rPr>
        <w:t xml:space="preserve">sobně účastní poučení žáků </w:t>
      </w:r>
      <w:r w:rsidR="00C84DAD" w:rsidRPr="004C4E0E">
        <w:rPr>
          <w:sz w:val="24"/>
          <w:szCs w:val="24"/>
        </w:rPr>
        <w:t xml:space="preserve">instruktory </w:t>
      </w:r>
      <w:r w:rsidR="0041380F" w:rsidRPr="004C4E0E">
        <w:rPr>
          <w:sz w:val="24"/>
          <w:szCs w:val="24"/>
        </w:rPr>
        <w:t xml:space="preserve">na začátku úvodní hodiny. </w:t>
      </w:r>
    </w:p>
    <w:p w14:paraId="4CC57721" w14:textId="4E7817D6" w:rsidR="00F3594C" w:rsidRDefault="00384CAD" w:rsidP="004C4E0E">
      <w:pPr>
        <w:pStyle w:val="Odstavecseseznamem"/>
        <w:numPr>
          <w:ilvl w:val="0"/>
          <w:numId w:val="15"/>
        </w:numPr>
        <w:suppressAutoHyphens/>
        <w:spacing w:line="240" w:lineRule="auto"/>
        <w:ind w:left="426" w:hanging="426"/>
        <w:jc w:val="both"/>
        <w:rPr>
          <w:sz w:val="24"/>
          <w:szCs w:val="24"/>
        </w:rPr>
      </w:pPr>
      <w:r w:rsidRPr="004C4E0E">
        <w:rPr>
          <w:sz w:val="24"/>
          <w:szCs w:val="24"/>
        </w:rPr>
        <w:t>Pedagogický doprovod r</w:t>
      </w:r>
      <w:r w:rsidR="0041380F" w:rsidRPr="004C4E0E">
        <w:rPr>
          <w:sz w:val="24"/>
          <w:szCs w:val="24"/>
        </w:rPr>
        <w:t xml:space="preserve">ovněž informuje </w:t>
      </w:r>
      <w:r w:rsidR="00DE337E" w:rsidRPr="004C4E0E">
        <w:rPr>
          <w:sz w:val="24"/>
          <w:szCs w:val="24"/>
        </w:rPr>
        <w:t>instruktor</w:t>
      </w:r>
      <w:r w:rsidR="006A3BCF" w:rsidRPr="004C4E0E">
        <w:rPr>
          <w:sz w:val="24"/>
          <w:szCs w:val="24"/>
        </w:rPr>
        <w:t xml:space="preserve">a </w:t>
      </w:r>
      <w:r w:rsidR="00DE337E" w:rsidRPr="004C4E0E">
        <w:rPr>
          <w:sz w:val="24"/>
          <w:szCs w:val="24"/>
        </w:rPr>
        <w:t>PŠ</w:t>
      </w:r>
      <w:r w:rsidR="0041380F" w:rsidRPr="004C4E0E">
        <w:rPr>
          <w:sz w:val="24"/>
          <w:szCs w:val="24"/>
        </w:rPr>
        <w:t xml:space="preserve"> na začátku </w:t>
      </w:r>
      <w:r w:rsidR="006A3BCF" w:rsidRPr="004C4E0E">
        <w:rPr>
          <w:sz w:val="24"/>
          <w:szCs w:val="24"/>
        </w:rPr>
        <w:t>každé lekce</w:t>
      </w:r>
      <w:r w:rsidR="0041380F" w:rsidRPr="004C4E0E">
        <w:rPr>
          <w:sz w:val="24"/>
          <w:szCs w:val="24"/>
        </w:rPr>
        <w:t xml:space="preserve"> o momentálních indispozicích žáků a všech </w:t>
      </w:r>
      <w:r w:rsidR="0041380F" w:rsidRPr="00F3594C">
        <w:rPr>
          <w:sz w:val="24"/>
          <w:szCs w:val="24"/>
        </w:rPr>
        <w:t>okolnostech, které by mohly negativně ovlivnit průběh výcviku z hlediska bezpečnosti žáků.</w:t>
      </w:r>
      <w:r w:rsidR="00C32844">
        <w:rPr>
          <w:sz w:val="24"/>
          <w:szCs w:val="24"/>
        </w:rPr>
        <w:t xml:space="preserve"> Instruktor PŠ </w:t>
      </w:r>
      <w:r w:rsidR="003C62F4">
        <w:rPr>
          <w:sz w:val="24"/>
          <w:szCs w:val="24"/>
        </w:rPr>
        <w:t xml:space="preserve">může dle svého uvážení vzít v potaz různé </w:t>
      </w:r>
      <w:r w:rsidR="00C47488">
        <w:rPr>
          <w:sz w:val="24"/>
          <w:szCs w:val="24"/>
        </w:rPr>
        <w:t xml:space="preserve">požadavky či preference zákonných zástupců </w:t>
      </w:r>
      <w:r w:rsidR="00501A2C">
        <w:rPr>
          <w:sz w:val="24"/>
          <w:szCs w:val="24"/>
        </w:rPr>
        <w:t xml:space="preserve">dítěte </w:t>
      </w:r>
      <w:r w:rsidR="00C47488">
        <w:rPr>
          <w:sz w:val="24"/>
          <w:szCs w:val="24"/>
        </w:rPr>
        <w:t>(</w:t>
      </w:r>
      <w:r w:rsidR="0042366E">
        <w:rPr>
          <w:sz w:val="24"/>
          <w:szCs w:val="24"/>
        </w:rPr>
        <w:t xml:space="preserve">např. nepotápět se, používání plaveckých brýlí, </w:t>
      </w:r>
      <w:r w:rsidR="00501A2C">
        <w:rPr>
          <w:sz w:val="24"/>
          <w:szCs w:val="24"/>
        </w:rPr>
        <w:t xml:space="preserve">žádné skákání apod.), </w:t>
      </w:r>
      <w:r w:rsidR="00F3594C">
        <w:rPr>
          <w:sz w:val="24"/>
          <w:szCs w:val="24"/>
        </w:rPr>
        <w:t xml:space="preserve">řídit se jimi však nemusí. </w:t>
      </w:r>
    </w:p>
    <w:p w14:paraId="3ACA498C" w14:textId="47B38F14" w:rsidR="00451691" w:rsidRDefault="00451691" w:rsidP="004C4E0E">
      <w:pPr>
        <w:pStyle w:val="Odstavecseseznamem"/>
        <w:numPr>
          <w:ilvl w:val="0"/>
          <w:numId w:val="15"/>
        </w:numPr>
        <w:suppressAutoHyphens/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PŠ </w:t>
      </w:r>
      <w:r w:rsidRPr="0058278C">
        <w:rPr>
          <w:sz w:val="24"/>
          <w:szCs w:val="24"/>
        </w:rPr>
        <w:t xml:space="preserve">dbá o bezpečnost žáků v průběhu konání výukové lekce. Tím však není dotčena odpovědnost </w:t>
      </w:r>
      <w:r w:rsidR="00DE509D">
        <w:rPr>
          <w:sz w:val="24"/>
          <w:szCs w:val="24"/>
        </w:rPr>
        <w:t xml:space="preserve">školy </w:t>
      </w:r>
      <w:r w:rsidRPr="0058278C">
        <w:rPr>
          <w:sz w:val="24"/>
          <w:szCs w:val="24"/>
        </w:rPr>
        <w:t xml:space="preserve">a pedagogického dozoru za bezpečnost žáků daná obecně závaznými předpisy. Pedagogický doprovod předá </w:t>
      </w:r>
      <w:r w:rsidR="00DE509D">
        <w:rPr>
          <w:sz w:val="24"/>
          <w:szCs w:val="24"/>
        </w:rPr>
        <w:t xml:space="preserve">instruktorům PŠ </w:t>
      </w:r>
      <w:r w:rsidRPr="0058278C">
        <w:rPr>
          <w:sz w:val="24"/>
          <w:szCs w:val="24"/>
        </w:rPr>
        <w:t xml:space="preserve">žáky po převlečení a osprchování v bazénové části. </w:t>
      </w:r>
    </w:p>
    <w:p w14:paraId="7D2CF60F" w14:textId="0BEC0003" w:rsidR="00076734" w:rsidRPr="004C4E0E" w:rsidRDefault="00076734" w:rsidP="004C4E0E">
      <w:pPr>
        <w:pStyle w:val="Odstavecseseznamem"/>
        <w:numPr>
          <w:ilvl w:val="0"/>
          <w:numId w:val="15"/>
        </w:numPr>
        <w:suppressAutoHyphens/>
        <w:spacing w:line="240" w:lineRule="auto"/>
        <w:ind w:left="426" w:hanging="426"/>
        <w:jc w:val="both"/>
        <w:rPr>
          <w:sz w:val="24"/>
          <w:szCs w:val="24"/>
        </w:rPr>
      </w:pPr>
      <w:r w:rsidRPr="004C4E0E">
        <w:rPr>
          <w:sz w:val="24"/>
          <w:szCs w:val="24"/>
        </w:rPr>
        <w:t xml:space="preserve">Každá vyučovací hodina začíná organizovaným nástupem žáků v předem určeném prostoru bazénové haly po třídách a převzetím od pedagogického doprovodu. Instruktor </w:t>
      </w:r>
      <w:r w:rsidR="001A6D9F" w:rsidRPr="004C4E0E">
        <w:rPr>
          <w:sz w:val="24"/>
          <w:szCs w:val="24"/>
        </w:rPr>
        <w:t xml:space="preserve">PŠ </w:t>
      </w:r>
      <w:r w:rsidRPr="004C4E0E">
        <w:rPr>
          <w:sz w:val="24"/>
          <w:szCs w:val="24"/>
        </w:rPr>
        <w:t xml:space="preserve">zaznamená docházku žáků a zajistí rozdělení žáků do skupin. Teprve po kontrolním součtu žáků s pedagogickým doprovodem dává </w:t>
      </w:r>
      <w:r w:rsidR="00D33EFF" w:rsidRPr="004C4E0E">
        <w:rPr>
          <w:sz w:val="24"/>
          <w:szCs w:val="24"/>
        </w:rPr>
        <w:t xml:space="preserve">instruktor </w:t>
      </w:r>
      <w:r w:rsidR="001A6D9F" w:rsidRPr="004C4E0E">
        <w:rPr>
          <w:sz w:val="24"/>
          <w:szCs w:val="24"/>
        </w:rPr>
        <w:t xml:space="preserve">PŠ </w:t>
      </w:r>
      <w:r w:rsidRPr="004C4E0E">
        <w:rPr>
          <w:sz w:val="24"/>
          <w:szCs w:val="24"/>
        </w:rPr>
        <w:t xml:space="preserve">žákům pokyn k zahájení plavecké výuky. Instruktor </w:t>
      </w:r>
      <w:r w:rsidR="001A6D9F" w:rsidRPr="004C4E0E">
        <w:rPr>
          <w:sz w:val="24"/>
          <w:szCs w:val="24"/>
        </w:rPr>
        <w:t xml:space="preserve">PŠ </w:t>
      </w:r>
      <w:r w:rsidRPr="004C4E0E">
        <w:rPr>
          <w:sz w:val="24"/>
          <w:szCs w:val="24"/>
        </w:rPr>
        <w:t>seznámí svou skupinu s náplní vyučovací hodiny a zdůrazní bezpečnostní zásady.</w:t>
      </w:r>
    </w:p>
    <w:p w14:paraId="40E89543" w14:textId="12AA9640" w:rsidR="00DE337E" w:rsidRDefault="00807DB9" w:rsidP="004C4E0E">
      <w:pPr>
        <w:pStyle w:val="Odstavecseseznamem"/>
        <w:numPr>
          <w:ilvl w:val="0"/>
          <w:numId w:val="15"/>
        </w:numPr>
        <w:suppressAutoHyphens/>
        <w:spacing w:line="240" w:lineRule="auto"/>
        <w:ind w:left="426" w:hanging="426"/>
        <w:jc w:val="both"/>
        <w:rPr>
          <w:sz w:val="24"/>
          <w:szCs w:val="24"/>
        </w:rPr>
      </w:pPr>
      <w:r w:rsidRPr="00CE279C">
        <w:rPr>
          <w:sz w:val="24"/>
          <w:szCs w:val="24"/>
        </w:rPr>
        <w:lastRenderedPageBreak/>
        <w:t xml:space="preserve">Pedagogický doprovod je povinen zdržovat se v prostoru bazénu, kde plavecká výuka probíhá, a to po celou dobu jejího trvání. Pedagogický dozor se trvale podílí na dozoru nutném k zajištění bezpečnosti žáků při výuce plavání z okraje bazénu, s výjimkou situací vyžadujících okamžitou reakci nemá dovoleno vstupovat do bazénu či ho využívat k vlastnímu plavání. Do výuky nijak nezasahuje. Po jejím skončení si od </w:t>
      </w:r>
      <w:r>
        <w:rPr>
          <w:sz w:val="24"/>
          <w:szCs w:val="24"/>
        </w:rPr>
        <w:t xml:space="preserve">instruktora PŠ </w:t>
      </w:r>
      <w:r w:rsidRPr="00CE279C">
        <w:rPr>
          <w:sz w:val="24"/>
          <w:szCs w:val="24"/>
        </w:rPr>
        <w:t>převezme žáky v</w:t>
      </w:r>
      <w:r>
        <w:rPr>
          <w:sz w:val="24"/>
          <w:szCs w:val="24"/>
        </w:rPr>
        <w:t> </w:t>
      </w:r>
      <w:r w:rsidRPr="00CE279C">
        <w:rPr>
          <w:sz w:val="24"/>
          <w:szCs w:val="24"/>
        </w:rPr>
        <w:t>prostoru</w:t>
      </w:r>
      <w:r>
        <w:rPr>
          <w:sz w:val="24"/>
          <w:szCs w:val="24"/>
        </w:rPr>
        <w:t xml:space="preserve"> instruktorem PŠ předem určeném.</w:t>
      </w:r>
      <w:r w:rsidR="0066340A" w:rsidRPr="00DE337E">
        <w:rPr>
          <w:sz w:val="24"/>
          <w:szCs w:val="24"/>
        </w:rPr>
        <w:t xml:space="preserve"> </w:t>
      </w:r>
    </w:p>
    <w:p w14:paraId="35B2FB70" w14:textId="77777777" w:rsidR="00493BE6" w:rsidRPr="004C4E0E" w:rsidRDefault="00493BE6" w:rsidP="004C4E0E">
      <w:pPr>
        <w:pStyle w:val="Odstavecseseznamem"/>
        <w:numPr>
          <w:ilvl w:val="0"/>
          <w:numId w:val="15"/>
        </w:numPr>
        <w:suppressAutoHyphens/>
        <w:spacing w:line="240" w:lineRule="auto"/>
        <w:ind w:left="426" w:hanging="426"/>
        <w:jc w:val="both"/>
        <w:rPr>
          <w:sz w:val="24"/>
          <w:szCs w:val="24"/>
        </w:rPr>
      </w:pPr>
      <w:r w:rsidRPr="004C4E0E">
        <w:rPr>
          <w:sz w:val="24"/>
          <w:szCs w:val="24"/>
        </w:rPr>
        <w:t>Po celou dobu výuky je pedagogický doprovod přítomen v bazénové hale a plně zodpovídá za žáky, kteří se plavecké výuky nezúčastní</w:t>
      </w:r>
      <w:r w:rsidR="00C41C65" w:rsidRPr="004C4E0E">
        <w:rPr>
          <w:sz w:val="24"/>
          <w:szCs w:val="24"/>
        </w:rPr>
        <w:t>.</w:t>
      </w:r>
    </w:p>
    <w:p w14:paraId="2E64D832" w14:textId="77777777" w:rsidR="00C84DAD" w:rsidRPr="004C4E0E" w:rsidRDefault="00A304FE" w:rsidP="004C4E0E">
      <w:pPr>
        <w:pStyle w:val="Odstavecseseznamem"/>
        <w:numPr>
          <w:ilvl w:val="0"/>
          <w:numId w:val="15"/>
        </w:numPr>
        <w:suppressAutoHyphens/>
        <w:spacing w:line="240" w:lineRule="auto"/>
        <w:ind w:left="426" w:hanging="426"/>
        <w:jc w:val="both"/>
        <w:rPr>
          <w:sz w:val="24"/>
          <w:szCs w:val="24"/>
        </w:rPr>
      </w:pPr>
      <w:r w:rsidRPr="004C4E0E">
        <w:rPr>
          <w:sz w:val="24"/>
          <w:szCs w:val="24"/>
        </w:rPr>
        <w:t>Pití si pedagogický doprovod nosí pouze v plastových obalech. Při odchodu z bazénu donesené obaly odnáší a nezanechává je zde prázdné.</w:t>
      </w:r>
    </w:p>
    <w:p w14:paraId="7EE18B23" w14:textId="71CB1981" w:rsidR="00C41C65" w:rsidRPr="00B43815" w:rsidRDefault="006A064F" w:rsidP="005D5A49">
      <w:pPr>
        <w:pStyle w:val="Odstavecseseznamem"/>
        <w:numPr>
          <w:ilvl w:val="0"/>
          <w:numId w:val="15"/>
        </w:numPr>
        <w:suppressAutoHyphens/>
        <w:spacing w:line="24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bidi="en-US"/>
        </w:rPr>
      </w:pPr>
      <w:r>
        <w:rPr>
          <w:sz w:val="24"/>
          <w:szCs w:val="24"/>
        </w:rPr>
        <w:t>P</w:t>
      </w:r>
      <w:r w:rsidR="002E10CC" w:rsidRPr="00B43815">
        <w:rPr>
          <w:sz w:val="24"/>
          <w:szCs w:val="24"/>
        </w:rPr>
        <w:t xml:space="preserve">edagogický doprovod </w:t>
      </w:r>
      <w:r>
        <w:rPr>
          <w:sz w:val="24"/>
          <w:szCs w:val="24"/>
        </w:rPr>
        <w:t xml:space="preserve">má </w:t>
      </w:r>
      <w:r w:rsidR="00493BE6" w:rsidRPr="00B43815">
        <w:rPr>
          <w:sz w:val="24"/>
          <w:szCs w:val="24"/>
        </w:rPr>
        <w:t xml:space="preserve">plnou zodpovědnost </w:t>
      </w:r>
      <w:r>
        <w:rPr>
          <w:sz w:val="24"/>
          <w:szCs w:val="24"/>
        </w:rPr>
        <w:t xml:space="preserve">i </w:t>
      </w:r>
      <w:r w:rsidR="00493BE6" w:rsidRPr="00B43815">
        <w:rPr>
          <w:sz w:val="24"/>
          <w:szCs w:val="24"/>
        </w:rPr>
        <w:t>za žáky, kteří potřebují přerušit plaveckou výuku (odchod na WC, únava, nevolnost atd.) a doprovází je</w:t>
      </w:r>
      <w:r w:rsidR="00493BE6" w:rsidRPr="00B43815">
        <w:rPr>
          <w:rFonts w:eastAsia="Times New Roman" w:cstheme="minorHAnsi"/>
          <w:iCs/>
          <w:sz w:val="24"/>
          <w:szCs w:val="24"/>
          <w:lang w:bidi="en-US"/>
        </w:rPr>
        <w:t xml:space="preserve"> do sprch, na WC, případně do šaten. Dohlíží na osprchování žáků po použití WC.</w:t>
      </w:r>
    </w:p>
    <w:p w14:paraId="2DA3AD6F" w14:textId="51BDD132" w:rsidR="00A02F5A" w:rsidRPr="00A02F5A" w:rsidRDefault="00493BE6" w:rsidP="004C4E0E">
      <w:pPr>
        <w:pStyle w:val="Odstavecseseznamem"/>
        <w:numPr>
          <w:ilvl w:val="0"/>
          <w:numId w:val="15"/>
        </w:numPr>
        <w:suppressAutoHyphens/>
        <w:spacing w:line="24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bidi="en-US"/>
        </w:rPr>
      </w:pPr>
      <w:r w:rsidRPr="00A02F5A">
        <w:rPr>
          <w:rFonts w:eastAsia="Times New Roman" w:cstheme="minorHAnsi"/>
          <w:b/>
          <w:bCs/>
          <w:iCs/>
          <w:sz w:val="24"/>
          <w:szCs w:val="24"/>
          <w:lang w:eastAsia="zh-TW" w:bidi="en-US"/>
        </w:rPr>
        <w:t>Ve všech</w:t>
      </w:r>
      <w:r w:rsidRPr="00A02F5A">
        <w:rPr>
          <w:rFonts w:eastAsia="Times New Roman" w:cstheme="minorHAnsi"/>
          <w:bCs/>
          <w:iCs/>
          <w:sz w:val="24"/>
          <w:szCs w:val="24"/>
          <w:lang w:eastAsia="zh-TW" w:bidi="en-US"/>
        </w:rPr>
        <w:t xml:space="preserve"> </w:t>
      </w:r>
      <w:r w:rsidRPr="00A02F5A">
        <w:rPr>
          <w:rFonts w:eastAsia="Times New Roman" w:cstheme="minorHAnsi"/>
          <w:b/>
          <w:bCs/>
          <w:iCs/>
          <w:sz w:val="24"/>
          <w:szCs w:val="24"/>
          <w:lang w:eastAsia="zh-TW" w:bidi="en-US"/>
        </w:rPr>
        <w:t xml:space="preserve">případech předávání žáků mezi pedagogickým doprovodem </w:t>
      </w:r>
      <w:r w:rsidR="00B6298D" w:rsidRPr="00A02F5A">
        <w:rPr>
          <w:rFonts w:eastAsia="Times New Roman" w:cstheme="minorHAnsi"/>
          <w:b/>
          <w:bCs/>
          <w:iCs/>
          <w:sz w:val="24"/>
          <w:szCs w:val="24"/>
          <w:lang w:eastAsia="zh-TW" w:bidi="en-US"/>
        </w:rPr>
        <w:t>a instruktory</w:t>
      </w:r>
      <w:r w:rsidR="00C84DAD" w:rsidRPr="00A02F5A">
        <w:rPr>
          <w:rFonts w:eastAsia="Times New Roman" w:cstheme="minorHAnsi"/>
          <w:b/>
          <w:bCs/>
          <w:iCs/>
          <w:color w:val="FF0000"/>
          <w:sz w:val="24"/>
          <w:szCs w:val="24"/>
          <w:lang w:eastAsia="zh-TW" w:bidi="en-US"/>
        </w:rPr>
        <w:t xml:space="preserve"> </w:t>
      </w:r>
      <w:r w:rsidR="00714192" w:rsidRPr="00F5333D">
        <w:rPr>
          <w:b/>
          <w:color w:val="000000" w:themeColor="text1"/>
          <w:sz w:val="24"/>
        </w:rPr>
        <w:t>PŠ</w:t>
      </w:r>
      <w:r w:rsidRPr="00F5333D">
        <w:rPr>
          <w:color w:val="000000" w:themeColor="text1"/>
          <w:sz w:val="24"/>
        </w:rPr>
        <w:t xml:space="preserve"> </w:t>
      </w:r>
      <w:r w:rsidRPr="00A02F5A">
        <w:rPr>
          <w:rFonts w:eastAsia="Times New Roman" w:cstheme="minorHAnsi"/>
          <w:b/>
          <w:bCs/>
          <w:iCs/>
          <w:sz w:val="24"/>
          <w:szCs w:val="24"/>
          <w:lang w:eastAsia="zh-TW" w:bidi="en-US"/>
        </w:rPr>
        <w:t xml:space="preserve">a naopak, včetně předávání žáků na začátku a konci výuky, je pedagogický doprovod povinen toto provést skutečně fyzicky tak, aby žák nebyl ani na okamžik bez dozoru odpovědné osoby v prostoru bazénové haly. </w:t>
      </w:r>
      <w:r w:rsidR="00A02F5A">
        <w:rPr>
          <w:rFonts w:eastAsia="Times New Roman" w:cstheme="minorHAnsi"/>
          <w:b/>
          <w:bCs/>
          <w:iCs/>
          <w:sz w:val="24"/>
          <w:szCs w:val="24"/>
          <w:lang w:eastAsia="zh-TW" w:bidi="en-US"/>
        </w:rPr>
        <w:t xml:space="preserve">K předání žáků dochází v prostoru </w:t>
      </w:r>
      <w:r w:rsidR="00582FE2">
        <w:rPr>
          <w:rFonts w:eastAsia="Times New Roman" w:cstheme="minorHAnsi"/>
          <w:b/>
          <w:bCs/>
          <w:iCs/>
          <w:sz w:val="24"/>
          <w:szCs w:val="24"/>
          <w:lang w:eastAsia="zh-TW" w:bidi="en-US"/>
        </w:rPr>
        <w:t xml:space="preserve">předem určeném </w:t>
      </w:r>
      <w:r w:rsidR="00A02F5A">
        <w:rPr>
          <w:rFonts w:eastAsia="Times New Roman" w:cstheme="minorHAnsi"/>
          <w:b/>
          <w:bCs/>
          <w:iCs/>
          <w:sz w:val="24"/>
          <w:szCs w:val="24"/>
          <w:lang w:eastAsia="zh-TW" w:bidi="en-US"/>
        </w:rPr>
        <w:t>PŠ.</w:t>
      </w:r>
    </w:p>
    <w:p w14:paraId="7B414E91" w14:textId="289F92F5" w:rsidR="00493BE6" w:rsidRPr="004C4E0E" w:rsidRDefault="00493BE6" w:rsidP="004C4E0E">
      <w:pPr>
        <w:pStyle w:val="Odstavecseseznamem"/>
        <w:numPr>
          <w:ilvl w:val="0"/>
          <w:numId w:val="15"/>
        </w:numPr>
        <w:suppressAutoHyphens/>
        <w:spacing w:line="24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zh-TW" w:bidi="en-US"/>
        </w:rPr>
      </w:pPr>
      <w:r w:rsidRPr="004C4E0E">
        <w:rPr>
          <w:rFonts w:eastAsia="Times New Roman" w:cstheme="minorHAnsi"/>
          <w:iCs/>
          <w:sz w:val="24"/>
          <w:szCs w:val="24"/>
          <w:lang w:eastAsia="zh-TW" w:bidi="en-US"/>
        </w:rPr>
        <w:t xml:space="preserve">Během výuky nesmí pedagogický doprovod opustit prostor bazénové haly (vyjma doprovodu žáků </w:t>
      </w:r>
      <w:r w:rsidR="00714192" w:rsidRPr="004C4E0E">
        <w:rPr>
          <w:rFonts w:eastAsia="Times New Roman" w:cstheme="minorHAnsi"/>
          <w:iCs/>
          <w:sz w:val="24"/>
          <w:szCs w:val="24"/>
          <w:lang w:eastAsia="zh-TW" w:bidi="en-US"/>
        </w:rPr>
        <w:t>dle</w:t>
      </w:r>
      <w:r w:rsidRPr="004C4E0E">
        <w:rPr>
          <w:rFonts w:eastAsia="Times New Roman" w:cstheme="minorHAnsi"/>
          <w:iCs/>
          <w:sz w:val="24"/>
          <w:szCs w:val="24"/>
          <w:lang w:eastAsia="zh-TW" w:bidi="en-US"/>
        </w:rPr>
        <w:t> bod</w:t>
      </w:r>
      <w:r w:rsidR="00714192" w:rsidRPr="004C4E0E">
        <w:rPr>
          <w:rFonts w:eastAsia="Times New Roman" w:cstheme="minorHAnsi"/>
          <w:iCs/>
          <w:sz w:val="24"/>
          <w:szCs w:val="24"/>
          <w:lang w:eastAsia="zh-TW" w:bidi="en-US"/>
        </w:rPr>
        <w:t>u</w:t>
      </w:r>
      <w:r w:rsidRPr="004C4E0E">
        <w:rPr>
          <w:rFonts w:eastAsia="Times New Roman" w:cstheme="minorHAnsi"/>
          <w:iCs/>
          <w:sz w:val="24"/>
          <w:szCs w:val="24"/>
          <w:lang w:eastAsia="zh-TW" w:bidi="en-US"/>
        </w:rPr>
        <w:t xml:space="preserve"> 1</w:t>
      </w:r>
      <w:r w:rsidR="00D33EFF" w:rsidRPr="004C4E0E">
        <w:rPr>
          <w:rFonts w:eastAsia="Times New Roman" w:cstheme="minorHAnsi"/>
          <w:iCs/>
          <w:sz w:val="24"/>
          <w:szCs w:val="24"/>
          <w:lang w:eastAsia="zh-TW" w:bidi="en-US"/>
        </w:rPr>
        <w:t>8</w:t>
      </w:r>
      <w:r w:rsidR="00191285">
        <w:rPr>
          <w:rFonts w:eastAsia="Times New Roman" w:cstheme="minorHAnsi"/>
          <w:iCs/>
          <w:sz w:val="24"/>
          <w:szCs w:val="24"/>
          <w:lang w:eastAsia="zh-TW" w:bidi="en-US"/>
        </w:rPr>
        <w:t xml:space="preserve"> výše</w:t>
      </w:r>
      <w:r w:rsidRPr="004C4E0E">
        <w:rPr>
          <w:rFonts w:eastAsia="Times New Roman" w:cstheme="minorHAnsi"/>
          <w:iCs/>
          <w:sz w:val="24"/>
          <w:szCs w:val="24"/>
          <w:lang w:eastAsia="zh-TW" w:bidi="en-US"/>
        </w:rPr>
        <w:t xml:space="preserve"> a na požádání napomáhá při zajišťování kázně během výuky. Svou přítomností a zájmem je psychickou oporou bojácným žákům.</w:t>
      </w:r>
    </w:p>
    <w:p w14:paraId="13700950" w14:textId="77777777" w:rsidR="00493BE6" w:rsidRPr="004C4E0E" w:rsidRDefault="00493BE6" w:rsidP="004C4E0E">
      <w:pPr>
        <w:pStyle w:val="Odstavecseseznamem"/>
        <w:numPr>
          <w:ilvl w:val="0"/>
          <w:numId w:val="15"/>
        </w:numPr>
        <w:suppressAutoHyphens/>
        <w:spacing w:line="24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zh-TW" w:bidi="en-US"/>
        </w:rPr>
      </w:pPr>
      <w:r w:rsidRPr="004C4E0E">
        <w:rPr>
          <w:rFonts w:eastAsia="Times New Roman" w:cstheme="minorHAnsi"/>
          <w:iCs/>
          <w:sz w:val="24"/>
          <w:szCs w:val="24"/>
          <w:lang w:eastAsia="zh-TW" w:bidi="en-US"/>
        </w:rPr>
        <w:t>V případě nezbytné nutnosti může být pedagogický doprovod požádán o součinnost.</w:t>
      </w:r>
    </w:p>
    <w:p w14:paraId="4C22069F" w14:textId="778BD9DA" w:rsidR="00493BE6" w:rsidRPr="004C4E0E" w:rsidRDefault="0050674A" w:rsidP="004C4E0E">
      <w:pPr>
        <w:pStyle w:val="Odstavecseseznamem"/>
        <w:numPr>
          <w:ilvl w:val="0"/>
          <w:numId w:val="15"/>
        </w:numPr>
        <w:suppressAutoHyphens/>
        <w:spacing w:line="24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zh-TW" w:bidi="en-US"/>
        </w:rPr>
      </w:pPr>
      <w:r w:rsidRPr="004C4E0E">
        <w:rPr>
          <w:rFonts w:eastAsia="Times New Roman" w:cstheme="minorHAnsi"/>
          <w:iCs/>
          <w:sz w:val="24"/>
          <w:szCs w:val="24"/>
          <w:lang w:eastAsia="zh-TW" w:bidi="en-US"/>
        </w:rPr>
        <w:t>Pedagogický doprovod j</w:t>
      </w:r>
      <w:r w:rsidR="00493BE6" w:rsidRPr="004C4E0E">
        <w:rPr>
          <w:rFonts w:eastAsia="Times New Roman" w:cstheme="minorHAnsi"/>
          <w:iCs/>
          <w:sz w:val="24"/>
          <w:szCs w:val="24"/>
          <w:lang w:eastAsia="zh-TW" w:bidi="en-US"/>
        </w:rPr>
        <w:t xml:space="preserve">e nápomocen při ošetřování drobných poranění žáků a v případě poskytování první pomoci </w:t>
      </w:r>
      <w:r w:rsidR="00C41C65" w:rsidRPr="004C4E0E">
        <w:rPr>
          <w:rFonts w:eastAsia="Times New Roman" w:cstheme="minorHAnsi"/>
          <w:iCs/>
          <w:sz w:val="24"/>
          <w:szCs w:val="24"/>
          <w:lang w:eastAsia="zh-TW" w:bidi="en-US"/>
        </w:rPr>
        <w:t xml:space="preserve">instruktorem </w:t>
      </w:r>
      <w:r w:rsidRPr="004C4E0E">
        <w:rPr>
          <w:rFonts w:eastAsia="Times New Roman" w:cstheme="minorHAnsi"/>
          <w:iCs/>
          <w:sz w:val="24"/>
          <w:szCs w:val="24"/>
          <w:lang w:eastAsia="zh-TW" w:bidi="en-US"/>
        </w:rPr>
        <w:t xml:space="preserve">PŠ </w:t>
      </w:r>
      <w:r w:rsidR="00C41C65" w:rsidRPr="004C4E0E">
        <w:rPr>
          <w:rFonts w:eastAsia="Times New Roman" w:cstheme="minorHAnsi"/>
          <w:iCs/>
          <w:sz w:val="24"/>
          <w:szCs w:val="24"/>
          <w:lang w:eastAsia="zh-TW" w:bidi="en-US"/>
        </w:rPr>
        <w:t>nebo plavčíkem SC Řepy</w:t>
      </w:r>
      <w:r w:rsidR="00493BE6" w:rsidRPr="004C4E0E">
        <w:rPr>
          <w:rFonts w:eastAsia="Times New Roman" w:cstheme="minorHAnsi"/>
          <w:iCs/>
          <w:sz w:val="24"/>
          <w:szCs w:val="24"/>
          <w:lang w:eastAsia="zh-TW" w:bidi="en-US"/>
        </w:rPr>
        <w:t xml:space="preserve"> dohlíží na ostatní žáky v družstvu.</w:t>
      </w:r>
    </w:p>
    <w:p w14:paraId="5064E351" w14:textId="34B9C3F7" w:rsidR="00493BE6" w:rsidRPr="004C4E0E" w:rsidRDefault="00493BE6" w:rsidP="004C4E0E">
      <w:pPr>
        <w:pStyle w:val="Odstavecseseznamem"/>
        <w:numPr>
          <w:ilvl w:val="0"/>
          <w:numId w:val="15"/>
        </w:numPr>
        <w:suppressAutoHyphens/>
        <w:spacing w:line="24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zh-TW" w:bidi="en-US"/>
        </w:rPr>
      </w:pPr>
      <w:r w:rsidRPr="004C4E0E">
        <w:rPr>
          <w:rFonts w:eastAsia="Times New Roman" w:cstheme="minorHAnsi"/>
          <w:iCs/>
          <w:sz w:val="24"/>
          <w:szCs w:val="24"/>
          <w:lang w:eastAsia="zh-TW" w:bidi="en-US"/>
        </w:rPr>
        <w:t xml:space="preserve">V případě nutnosti lékařského ošetření </w:t>
      </w:r>
      <w:r w:rsidR="0050674A" w:rsidRPr="004C4E0E">
        <w:rPr>
          <w:rFonts w:eastAsia="Times New Roman" w:cstheme="minorHAnsi"/>
          <w:iCs/>
          <w:sz w:val="24"/>
          <w:szCs w:val="24"/>
          <w:lang w:eastAsia="zh-TW" w:bidi="en-US"/>
        </w:rPr>
        <w:t xml:space="preserve">pedagogický doprovod </w:t>
      </w:r>
      <w:r w:rsidRPr="004C4E0E">
        <w:rPr>
          <w:rFonts w:eastAsia="Times New Roman" w:cstheme="minorHAnsi"/>
          <w:iCs/>
          <w:sz w:val="24"/>
          <w:szCs w:val="24"/>
          <w:lang w:eastAsia="zh-TW" w:bidi="en-US"/>
        </w:rPr>
        <w:t xml:space="preserve">zajistí doprovod žáka do zdravotnického zařízení </w:t>
      </w:r>
      <w:r w:rsidR="00B6298D" w:rsidRPr="004C4E0E">
        <w:rPr>
          <w:rFonts w:eastAsia="Times New Roman" w:cstheme="minorHAnsi"/>
          <w:iCs/>
          <w:sz w:val="24"/>
          <w:szCs w:val="24"/>
          <w:lang w:eastAsia="zh-TW" w:bidi="en-US"/>
        </w:rPr>
        <w:t>a informuje</w:t>
      </w:r>
      <w:r w:rsidRPr="004C4E0E">
        <w:rPr>
          <w:rFonts w:eastAsia="Times New Roman" w:cstheme="minorHAnsi"/>
          <w:iCs/>
          <w:sz w:val="24"/>
          <w:szCs w:val="24"/>
          <w:lang w:eastAsia="zh-TW" w:bidi="en-US"/>
        </w:rPr>
        <w:t xml:space="preserve"> </w:t>
      </w:r>
      <w:r w:rsidR="00E81884">
        <w:rPr>
          <w:rFonts w:eastAsia="Times New Roman" w:cstheme="minorHAnsi"/>
          <w:iCs/>
          <w:sz w:val="24"/>
          <w:szCs w:val="24"/>
          <w:lang w:eastAsia="zh-TW" w:bidi="en-US"/>
        </w:rPr>
        <w:t xml:space="preserve">zákonné zástupce </w:t>
      </w:r>
      <w:r w:rsidRPr="004C4E0E">
        <w:rPr>
          <w:rFonts w:eastAsia="Times New Roman" w:cstheme="minorHAnsi"/>
          <w:iCs/>
          <w:sz w:val="24"/>
          <w:szCs w:val="24"/>
          <w:lang w:eastAsia="zh-TW" w:bidi="en-US"/>
        </w:rPr>
        <w:t>žáka</w:t>
      </w:r>
      <w:r w:rsidR="00C41C65" w:rsidRPr="004C4E0E">
        <w:rPr>
          <w:rFonts w:eastAsia="Times New Roman" w:cstheme="minorHAnsi"/>
          <w:iCs/>
          <w:sz w:val="24"/>
          <w:szCs w:val="24"/>
          <w:lang w:eastAsia="zh-TW" w:bidi="en-US"/>
        </w:rPr>
        <w:t xml:space="preserve"> a vedení školy</w:t>
      </w:r>
      <w:r w:rsidRPr="004C4E0E">
        <w:rPr>
          <w:rFonts w:eastAsia="Times New Roman" w:cstheme="minorHAnsi"/>
          <w:iCs/>
          <w:sz w:val="24"/>
          <w:szCs w:val="24"/>
          <w:lang w:eastAsia="zh-TW" w:bidi="en-US"/>
        </w:rPr>
        <w:t>.</w:t>
      </w:r>
    </w:p>
    <w:p w14:paraId="4971874C" w14:textId="1092514C" w:rsidR="00493BE6" w:rsidRDefault="00493BE6" w:rsidP="004C4E0E">
      <w:pPr>
        <w:pStyle w:val="Odstavecseseznamem"/>
        <w:numPr>
          <w:ilvl w:val="0"/>
          <w:numId w:val="15"/>
        </w:numPr>
        <w:suppressAutoHyphens/>
        <w:spacing w:line="240" w:lineRule="auto"/>
        <w:ind w:left="426" w:hanging="426"/>
        <w:jc w:val="both"/>
        <w:rPr>
          <w:rFonts w:eastAsia="Times New Roman" w:cstheme="minorHAnsi"/>
          <w:bCs/>
          <w:iCs/>
          <w:sz w:val="24"/>
          <w:szCs w:val="24"/>
          <w:lang w:eastAsia="zh-TW" w:bidi="en-US"/>
        </w:rPr>
      </w:pPr>
      <w:r w:rsidRPr="004C4E0E">
        <w:rPr>
          <w:rFonts w:eastAsia="Times New Roman" w:cstheme="minorHAnsi"/>
          <w:iCs/>
          <w:sz w:val="24"/>
          <w:szCs w:val="24"/>
          <w:lang w:eastAsia="zh-TW" w:bidi="en-US"/>
        </w:rPr>
        <w:t xml:space="preserve">Stane-li </w:t>
      </w:r>
      <w:r w:rsidRPr="00C41C65">
        <w:rPr>
          <w:rFonts w:eastAsia="Times New Roman" w:cstheme="minorHAnsi"/>
          <w:bCs/>
          <w:iCs/>
          <w:sz w:val="24"/>
          <w:szCs w:val="24"/>
          <w:lang w:eastAsia="zh-TW" w:bidi="en-US"/>
        </w:rPr>
        <w:t xml:space="preserve">se žákovi úraz, je </w:t>
      </w:r>
      <w:r w:rsidR="0050674A">
        <w:rPr>
          <w:rFonts w:eastAsia="Times New Roman" w:cstheme="minorHAnsi"/>
          <w:bCs/>
          <w:iCs/>
          <w:sz w:val="24"/>
          <w:szCs w:val="24"/>
          <w:lang w:eastAsia="zh-TW" w:bidi="en-US"/>
        </w:rPr>
        <w:t>p</w:t>
      </w:r>
      <w:r w:rsidR="0050674A">
        <w:rPr>
          <w:color w:val="000000"/>
          <w:sz w:val="24"/>
          <w:szCs w:val="24"/>
        </w:rPr>
        <w:t xml:space="preserve">edagogický doprovod </w:t>
      </w:r>
      <w:r w:rsidRPr="00C41C65">
        <w:rPr>
          <w:rFonts w:eastAsia="Times New Roman" w:cstheme="minorHAnsi"/>
          <w:bCs/>
          <w:iCs/>
          <w:sz w:val="24"/>
          <w:szCs w:val="24"/>
          <w:lang w:eastAsia="zh-TW" w:bidi="en-US"/>
        </w:rPr>
        <w:t xml:space="preserve">povinen provést záznam do </w:t>
      </w:r>
      <w:r w:rsidRPr="00F54E33">
        <w:rPr>
          <w:rFonts w:eastAsia="Times New Roman" w:cstheme="minorHAnsi"/>
          <w:bCs/>
          <w:iCs/>
          <w:sz w:val="24"/>
          <w:szCs w:val="24"/>
          <w:lang w:eastAsia="zh-TW" w:bidi="en-US"/>
        </w:rPr>
        <w:t>knihy úrazů PŠ v součinnosti s</w:t>
      </w:r>
      <w:r w:rsidR="00C41C65" w:rsidRPr="00F54E33">
        <w:rPr>
          <w:rFonts w:eastAsia="Times New Roman" w:cstheme="minorHAnsi"/>
          <w:bCs/>
          <w:iCs/>
          <w:sz w:val="24"/>
          <w:szCs w:val="24"/>
          <w:lang w:eastAsia="zh-TW" w:bidi="en-US"/>
        </w:rPr>
        <w:t> </w:t>
      </w:r>
      <w:r w:rsidR="00B6298D" w:rsidRPr="00F54E33">
        <w:rPr>
          <w:rFonts w:eastAsia="Times New Roman" w:cstheme="minorHAnsi"/>
          <w:bCs/>
          <w:iCs/>
          <w:sz w:val="24"/>
          <w:szCs w:val="24"/>
          <w:lang w:eastAsia="zh-TW" w:bidi="en-US"/>
        </w:rPr>
        <w:t>instruktorem PŠ</w:t>
      </w:r>
      <w:r w:rsidRPr="00F54E33">
        <w:rPr>
          <w:rFonts w:eastAsia="Times New Roman" w:cstheme="minorHAnsi"/>
          <w:bCs/>
          <w:iCs/>
          <w:sz w:val="24"/>
          <w:szCs w:val="24"/>
          <w:lang w:eastAsia="zh-TW" w:bidi="en-US"/>
        </w:rPr>
        <w:t xml:space="preserve"> nebo jím pověřeným zástupcem</w:t>
      </w:r>
      <w:r w:rsidR="00BB05DD" w:rsidRPr="00F54E33">
        <w:rPr>
          <w:rFonts w:eastAsia="Times New Roman" w:cstheme="minorHAnsi"/>
          <w:bCs/>
          <w:iCs/>
          <w:sz w:val="24"/>
          <w:szCs w:val="24"/>
          <w:lang w:eastAsia="zh-TW" w:bidi="en-US"/>
        </w:rPr>
        <w:t xml:space="preserve">. Pedagogický dozor </w:t>
      </w:r>
      <w:r w:rsidR="00BA1F30" w:rsidRPr="00F54E33">
        <w:rPr>
          <w:rFonts w:eastAsia="Times New Roman" w:cstheme="minorHAnsi"/>
          <w:bCs/>
          <w:iCs/>
          <w:sz w:val="24"/>
          <w:szCs w:val="24"/>
          <w:lang w:eastAsia="zh-TW" w:bidi="en-US"/>
        </w:rPr>
        <w:t>má u sebe formulář záznamu o školním úrazu</w:t>
      </w:r>
      <w:r w:rsidR="002A7528" w:rsidRPr="00F54E33">
        <w:rPr>
          <w:rFonts w:eastAsia="Times New Roman" w:cstheme="minorHAnsi"/>
          <w:bCs/>
          <w:iCs/>
          <w:sz w:val="24"/>
          <w:szCs w:val="24"/>
          <w:lang w:eastAsia="zh-TW" w:bidi="en-US"/>
        </w:rPr>
        <w:t xml:space="preserve">, který podepisuje </w:t>
      </w:r>
      <w:r w:rsidR="00723DD9" w:rsidRPr="00F54E33">
        <w:rPr>
          <w:rFonts w:eastAsia="Times New Roman" w:cstheme="minorHAnsi"/>
          <w:bCs/>
          <w:iCs/>
          <w:sz w:val="24"/>
          <w:szCs w:val="24"/>
          <w:lang w:eastAsia="zh-TW" w:bidi="en-US"/>
        </w:rPr>
        <w:t xml:space="preserve">pracovník PŠ a </w:t>
      </w:r>
      <w:r w:rsidR="00F54E33" w:rsidRPr="00F54E33">
        <w:rPr>
          <w:rFonts w:eastAsia="Times New Roman" w:cstheme="minorHAnsi"/>
          <w:bCs/>
          <w:iCs/>
          <w:sz w:val="24"/>
          <w:szCs w:val="24"/>
          <w:lang w:eastAsia="zh-TW" w:bidi="en-US"/>
        </w:rPr>
        <w:t>se p</w:t>
      </w:r>
      <w:r w:rsidRPr="00F54E33">
        <w:rPr>
          <w:rFonts w:eastAsia="Times New Roman" w:cstheme="minorHAnsi"/>
          <w:bCs/>
          <w:iCs/>
          <w:sz w:val="24"/>
          <w:szCs w:val="24"/>
          <w:lang w:eastAsia="zh-TW" w:bidi="en-US"/>
        </w:rPr>
        <w:t>o příchodu do školy zaznamen</w:t>
      </w:r>
      <w:r w:rsidR="00F54E33" w:rsidRPr="00F54E33">
        <w:rPr>
          <w:rFonts w:eastAsia="Times New Roman" w:cstheme="minorHAnsi"/>
          <w:bCs/>
          <w:iCs/>
          <w:sz w:val="24"/>
          <w:szCs w:val="24"/>
          <w:lang w:eastAsia="zh-TW" w:bidi="en-US"/>
        </w:rPr>
        <w:t xml:space="preserve">ává </w:t>
      </w:r>
      <w:r w:rsidRPr="00F54E33">
        <w:rPr>
          <w:rFonts w:eastAsia="Times New Roman" w:cstheme="minorHAnsi"/>
          <w:bCs/>
          <w:iCs/>
          <w:sz w:val="24"/>
          <w:szCs w:val="24"/>
          <w:lang w:eastAsia="zh-TW" w:bidi="en-US"/>
        </w:rPr>
        <w:t xml:space="preserve">do </w:t>
      </w:r>
      <w:r w:rsidRPr="00F54E33">
        <w:rPr>
          <w:rFonts w:eastAsia="Times New Roman" w:cstheme="minorHAnsi"/>
          <w:b/>
          <w:bCs/>
          <w:iCs/>
          <w:sz w:val="24"/>
          <w:szCs w:val="24"/>
          <w:lang w:eastAsia="zh-TW" w:bidi="en-US"/>
        </w:rPr>
        <w:t>školní knihy úrazů</w:t>
      </w:r>
      <w:r w:rsidRPr="00F54E33">
        <w:rPr>
          <w:rFonts w:eastAsia="Times New Roman" w:cstheme="minorHAnsi"/>
          <w:bCs/>
          <w:iCs/>
          <w:sz w:val="24"/>
          <w:szCs w:val="24"/>
          <w:lang w:eastAsia="zh-TW" w:bidi="en-US"/>
        </w:rPr>
        <w:t xml:space="preserve">. </w:t>
      </w:r>
      <w:bookmarkStart w:id="0" w:name="_Hlk491465586"/>
      <w:r w:rsidR="00641961">
        <w:rPr>
          <w:rFonts w:eastAsia="Times New Roman" w:cstheme="minorHAnsi"/>
          <w:bCs/>
          <w:iCs/>
          <w:sz w:val="24"/>
          <w:szCs w:val="24"/>
          <w:lang w:eastAsia="zh-TW" w:bidi="en-US"/>
        </w:rPr>
        <w:t xml:space="preserve">Při úrazu pedagogický doprovod informuje vedení školy a zákonné zástupce dítěte, </w:t>
      </w:r>
      <w:r w:rsidR="00F00F23">
        <w:rPr>
          <w:rFonts w:eastAsia="Times New Roman" w:cstheme="minorHAnsi"/>
          <w:bCs/>
          <w:iCs/>
          <w:sz w:val="24"/>
          <w:szCs w:val="24"/>
          <w:lang w:eastAsia="zh-TW" w:bidi="en-US"/>
        </w:rPr>
        <w:t xml:space="preserve">PŠ provede prvotní ošetření a přivolání RZS, pokud je </w:t>
      </w:r>
      <w:r w:rsidR="00A04D01">
        <w:rPr>
          <w:rFonts w:eastAsia="Times New Roman" w:cstheme="minorHAnsi"/>
          <w:bCs/>
          <w:iCs/>
          <w:sz w:val="24"/>
          <w:szCs w:val="24"/>
          <w:lang w:eastAsia="zh-TW" w:bidi="en-US"/>
        </w:rPr>
        <w:t>třeba.</w:t>
      </w:r>
    </w:p>
    <w:bookmarkEnd w:id="0"/>
    <w:p w14:paraId="23604587" w14:textId="270CD8A2" w:rsidR="00493BE6" w:rsidRPr="00C41C65" w:rsidRDefault="00493BE6" w:rsidP="004C4E0E">
      <w:pPr>
        <w:pStyle w:val="Odstavecseseznamem"/>
        <w:numPr>
          <w:ilvl w:val="0"/>
          <w:numId w:val="15"/>
        </w:numPr>
        <w:suppressAutoHyphens/>
        <w:spacing w:line="240" w:lineRule="auto"/>
        <w:ind w:left="426" w:hanging="426"/>
        <w:jc w:val="both"/>
        <w:rPr>
          <w:rFonts w:eastAsia="Times New Roman" w:cstheme="minorHAnsi"/>
          <w:bCs/>
          <w:iCs/>
          <w:sz w:val="24"/>
          <w:szCs w:val="24"/>
          <w:lang w:eastAsia="zh-TW" w:bidi="en-US"/>
        </w:rPr>
      </w:pPr>
      <w:r w:rsidRPr="00C41C65">
        <w:rPr>
          <w:rFonts w:eastAsia="Times New Roman" w:cstheme="minorHAnsi"/>
          <w:bCs/>
          <w:iCs/>
          <w:sz w:val="24"/>
          <w:szCs w:val="24"/>
          <w:lang w:eastAsia="zh-TW" w:bidi="en-US"/>
        </w:rPr>
        <w:t xml:space="preserve">Společně s žáky odchází </w:t>
      </w:r>
      <w:r w:rsidR="0034029B">
        <w:rPr>
          <w:rFonts w:eastAsia="Times New Roman" w:cstheme="minorHAnsi"/>
          <w:bCs/>
          <w:iCs/>
          <w:sz w:val="24"/>
          <w:szCs w:val="24"/>
          <w:lang w:eastAsia="zh-TW" w:bidi="en-US"/>
        </w:rPr>
        <w:t>p</w:t>
      </w:r>
      <w:r w:rsidR="0034029B" w:rsidRPr="004C4E0E">
        <w:rPr>
          <w:rFonts w:eastAsia="Times New Roman" w:cstheme="minorHAnsi"/>
          <w:bCs/>
          <w:iCs/>
          <w:sz w:val="24"/>
          <w:szCs w:val="24"/>
          <w:lang w:eastAsia="zh-TW" w:bidi="en-US"/>
        </w:rPr>
        <w:t xml:space="preserve">edagogický doprovod </w:t>
      </w:r>
      <w:r w:rsidRPr="00C41C65">
        <w:rPr>
          <w:rFonts w:eastAsia="Times New Roman" w:cstheme="minorHAnsi"/>
          <w:bCs/>
          <w:iCs/>
          <w:sz w:val="24"/>
          <w:szCs w:val="24"/>
          <w:lang w:eastAsia="zh-TW" w:bidi="en-US"/>
        </w:rPr>
        <w:t>z bazénové haly do sprch, kde dohlédne na závěrečné osprchování žáků, důkladné osušení těla i vlasů.</w:t>
      </w:r>
    </w:p>
    <w:p w14:paraId="3F581A7E" w14:textId="4B3167D2" w:rsidR="00493BE6" w:rsidRPr="00C41C65" w:rsidRDefault="00493BE6" w:rsidP="004C4E0E">
      <w:pPr>
        <w:pStyle w:val="Odstavecseseznamem"/>
        <w:numPr>
          <w:ilvl w:val="0"/>
          <w:numId w:val="15"/>
        </w:numPr>
        <w:suppressAutoHyphens/>
        <w:spacing w:line="240" w:lineRule="auto"/>
        <w:ind w:left="426" w:hanging="426"/>
        <w:jc w:val="both"/>
        <w:rPr>
          <w:rFonts w:eastAsia="Times New Roman" w:cstheme="minorHAnsi"/>
          <w:bCs/>
          <w:iCs/>
          <w:sz w:val="24"/>
          <w:szCs w:val="24"/>
          <w:lang w:eastAsia="zh-TW" w:bidi="en-US"/>
        </w:rPr>
      </w:pPr>
      <w:r w:rsidRPr="00C41C65">
        <w:rPr>
          <w:rFonts w:eastAsia="Times New Roman" w:cstheme="minorHAnsi"/>
          <w:bCs/>
          <w:iCs/>
          <w:sz w:val="24"/>
          <w:szCs w:val="24"/>
          <w:lang w:eastAsia="zh-TW" w:bidi="en-US"/>
        </w:rPr>
        <w:lastRenderedPageBreak/>
        <w:t xml:space="preserve">Z hygienického hlediska je důležité, aby žáci nebyli při vysoušení teple oblečeni (zimní bundy, </w:t>
      </w:r>
      <w:r w:rsidR="00B6298D" w:rsidRPr="00C41C65">
        <w:rPr>
          <w:rFonts w:eastAsia="Times New Roman" w:cstheme="minorHAnsi"/>
          <w:bCs/>
          <w:iCs/>
          <w:sz w:val="24"/>
          <w:szCs w:val="24"/>
          <w:lang w:eastAsia="zh-TW" w:bidi="en-US"/>
        </w:rPr>
        <w:t>šály</w:t>
      </w:r>
      <w:r w:rsidRPr="00C41C65">
        <w:rPr>
          <w:rFonts w:eastAsia="Times New Roman" w:cstheme="minorHAnsi"/>
          <w:bCs/>
          <w:iCs/>
          <w:sz w:val="24"/>
          <w:szCs w:val="24"/>
          <w:lang w:eastAsia="zh-TW" w:bidi="en-US"/>
        </w:rPr>
        <w:t xml:space="preserve"> atd.)</w:t>
      </w:r>
      <w:r w:rsidR="0034029B">
        <w:rPr>
          <w:rFonts w:eastAsia="Times New Roman" w:cstheme="minorHAnsi"/>
          <w:bCs/>
          <w:iCs/>
          <w:sz w:val="24"/>
          <w:szCs w:val="24"/>
          <w:lang w:eastAsia="zh-TW" w:bidi="en-US"/>
        </w:rPr>
        <w:t>. P</w:t>
      </w:r>
      <w:r w:rsidR="0034029B" w:rsidRPr="004C4E0E">
        <w:rPr>
          <w:rFonts w:eastAsia="Times New Roman" w:cstheme="minorHAnsi"/>
          <w:bCs/>
          <w:iCs/>
          <w:sz w:val="24"/>
          <w:szCs w:val="24"/>
          <w:lang w:eastAsia="zh-TW" w:bidi="en-US"/>
        </w:rPr>
        <w:t>edagogický doprovod</w:t>
      </w:r>
      <w:r w:rsidRPr="00C41C65">
        <w:rPr>
          <w:rFonts w:eastAsia="Times New Roman" w:cstheme="minorHAnsi"/>
          <w:bCs/>
          <w:iCs/>
          <w:sz w:val="24"/>
          <w:szCs w:val="24"/>
          <w:lang w:eastAsia="zh-TW" w:bidi="en-US"/>
        </w:rPr>
        <w:t xml:space="preserve"> dbá na řádné zchladnutí organismu před odchodem z plaveckého areálu.</w:t>
      </w:r>
    </w:p>
    <w:p w14:paraId="31FD346F" w14:textId="6AAB5F20" w:rsidR="00493BE6" w:rsidRDefault="00D03805" w:rsidP="004C4E0E">
      <w:pPr>
        <w:pStyle w:val="Odstavecseseznamem"/>
        <w:numPr>
          <w:ilvl w:val="0"/>
          <w:numId w:val="15"/>
        </w:numPr>
        <w:suppressAutoHyphens/>
        <w:spacing w:line="240" w:lineRule="auto"/>
        <w:ind w:left="426" w:hanging="426"/>
        <w:jc w:val="both"/>
        <w:rPr>
          <w:rFonts w:eastAsia="Times New Roman" w:cstheme="minorHAnsi"/>
          <w:bCs/>
          <w:iCs/>
          <w:sz w:val="24"/>
          <w:szCs w:val="24"/>
          <w:lang w:eastAsia="zh-TW" w:bidi="en-US"/>
        </w:rPr>
      </w:pPr>
      <w:r>
        <w:rPr>
          <w:rFonts w:eastAsia="Times New Roman" w:cstheme="minorHAnsi"/>
          <w:bCs/>
          <w:iCs/>
          <w:sz w:val="24"/>
          <w:szCs w:val="24"/>
          <w:lang w:eastAsia="zh-TW" w:bidi="en-US"/>
        </w:rPr>
        <w:t>P</w:t>
      </w:r>
      <w:r w:rsidR="0034029B" w:rsidRPr="004C4E0E">
        <w:rPr>
          <w:rFonts w:eastAsia="Times New Roman" w:cstheme="minorHAnsi"/>
          <w:bCs/>
          <w:iCs/>
          <w:sz w:val="24"/>
          <w:szCs w:val="24"/>
          <w:lang w:eastAsia="zh-TW" w:bidi="en-US"/>
        </w:rPr>
        <w:t>edagogický doprovod d</w:t>
      </w:r>
      <w:r w:rsidR="00493BE6" w:rsidRPr="00C41C65">
        <w:rPr>
          <w:rFonts w:eastAsia="Times New Roman" w:cstheme="minorHAnsi"/>
          <w:bCs/>
          <w:iCs/>
          <w:sz w:val="24"/>
          <w:szCs w:val="24"/>
          <w:lang w:eastAsia="zh-TW" w:bidi="en-US"/>
        </w:rPr>
        <w:t xml:space="preserve">održuje </w:t>
      </w:r>
      <w:r w:rsidR="00C41C65" w:rsidRPr="00C41C65">
        <w:rPr>
          <w:rFonts w:eastAsia="Times New Roman" w:cstheme="minorHAnsi"/>
          <w:bCs/>
          <w:iCs/>
          <w:sz w:val="24"/>
          <w:szCs w:val="24"/>
          <w:lang w:eastAsia="zh-TW" w:bidi="en-US"/>
        </w:rPr>
        <w:t xml:space="preserve">Návštěvní </w:t>
      </w:r>
      <w:r w:rsidR="00493BE6" w:rsidRPr="00C41C65">
        <w:rPr>
          <w:rFonts w:eastAsia="Times New Roman" w:cstheme="minorHAnsi"/>
          <w:bCs/>
          <w:iCs/>
          <w:sz w:val="24"/>
          <w:szCs w:val="24"/>
          <w:lang w:eastAsia="zh-TW" w:bidi="en-US"/>
        </w:rPr>
        <w:t xml:space="preserve">řád </w:t>
      </w:r>
      <w:r w:rsidR="00C41C65" w:rsidRPr="00C41C65">
        <w:rPr>
          <w:rFonts w:eastAsia="Times New Roman" w:cstheme="minorHAnsi"/>
          <w:bCs/>
          <w:iCs/>
          <w:sz w:val="24"/>
          <w:szCs w:val="24"/>
          <w:lang w:eastAsia="zh-TW" w:bidi="en-US"/>
        </w:rPr>
        <w:t>Sportovního centra Řepy</w:t>
      </w:r>
      <w:r w:rsidR="00493BE6" w:rsidRPr="00C41C65">
        <w:rPr>
          <w:rFonts w:eastAsia="Times New Roman" w:cstheme="minorHAnsi"/>
          <w:bCs/>
          <w:iCs/>
          <w:sz w:val="24"/>
          <w:szCs w:val="24"/>
          <w:lang w:eastAsia="zh-TW" w:bidi="en-US"/>
        </w:rPr>
        <w:t xml:space="preserve"> a zodpovídá za jeho dodržování svěřenými žáky.</w:t>
      </w:r>
    </w:p>
    <w:p w14:paraId="59D145F0" w14:textId="23BF30A9" w:rsidR="00D33EFF" w:rsidRPr="004C4E0E" w:rsidRDefault="00A304FE" w:rsidP="004C4E0E">
      <w:pPr>
        <w:pStyle w:val="Odstavecseseznamem"/>
        <w:numPr>
          <w:ilvl w:val="0"/>
          <w:numId w:val="15"/>
        </w:numPr>
        <w:suppressAutoHyphens/>
        <w:spacing w:line="240" w:lineRule="auto"/>
        <w:ind w:left="426" w:hanging="426"/>
        <w:jc w:val="both"/>
        <w:rPr>
          <w:rFonts w:eastAsia="Times New Roman" w:cstheme="minorHAnsi"/>
          <w:bCs/>
          <w:iCs/>
          <w:sz w:val="24"/>
          <w:szCs w:val="24"/>
          <w:lang w:eastAsia="zh-TW" w:bidi="en-US"/>
        </w:rPr>
      </w:pPr>
      <w:r w:rsidRPr="004C4E0E">
        <w:rPr>
          <w:rFonts w:eastAsia="Times New Roman" w:cstheme="minorHAnsi"/>
          <w:bCs/>
          <w:iCs/>
          <w:sz w:val="24"/>
          <w:szCs w:val="24"/>
          <w:lang w:eastAsia="zh-TW" w:bidi="en-US"/>
        </w:rPr>
        <w:t xml:space="preserve">V případě provozních problémů </w:t>
      </w:r>
      <w:r w:rsidR="0034029B">
        <w:rPr>
          <w:rFonts w:eastAsia="Times New Roman" w:cstheme="minorHAnsi"/>
          <w:bCs/>
          <w:iCs/>
          <w:sz w:val="24"/>
          <w:szCs w:val="24"/>
          <w:lang w:eastAsia="zh-TW" w:bidi="en-US"/>
        </w:rPr>
        <w:t>p</w:t>
      </w:r>
      <w:r w:rsidR="0034029B" w:rsidRPr="004C4E0E">
        <w:rPr>
          <w:rFonts w:eastAsia="Times New Roman" w:cstheme="minorHAnsi"/>
          <w:bCs/>
          <w:iCs/>
          <w:sz w:val="24"/>
          <w:szCs w:val="24"/>
          <w:lang w:eastAsia="zh-TW" w:bidi="en-US"/>
        </w:rPr>
        <w:t xml:space="preserve">edagogický doprovod </w:t>
      </w:r>
      <w:r w:rsidRPr="004C4E0E">
        <w:rPr>
          <w:rFonts w:eastAsia="Times New Roman" w:cstheme="minorHAnsi"/>
          <w:bCs/>
          <w:iCs/>
          <w:sz w:val="24"/>
          <w:szCs w:val="24"/>
          <w:lang w:eastAsia="zh-TW" w:bidi="en-US"/>
        </w:rPr>
        <w:t xml:space="preserve">řeší situaci na místě s vedoucím dne. Pokud nelze situaci vyřešit na místě, dostane kontakt na vedení PŠ. </w:t>
      </w:r>
    </w:p>
    <w:p w14:paraId="0BD2D31E" w14:textId="77777777" w:rsidR="008468BD" w:rsidRDefault="008468BD" w:rsidP="00D33EFF">
      <w:pPr>
        <w:spacing w:before="12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3C494A1E" w14:textId="79BA14D5" w:rsidR="00D33EFF" w:rsidRDefault="000B2F46" w:rsidP="00D33EFF">
      <w:pPr>
        <w:spacing w:before="12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B6298D">
        <w:rPr>
          <w:rFonts w:cstheme="minorHAnsi"/>
          <w:b/>
          <w:color w:val="000000" w:themeColor="text1"/>
          <w:sz w:val="24"/>
          <w:szCs w:val="24"/>
        </w:rPr>
        <w:t>S Pokyny pro pedagogický doprovod žáků na plaveckou výuku jsem byl/a seznám</w:t>
      </w:r>
      <w:r w:rsidR="005F58DC">
        <w:rPr>
          <w:rFonts w:cstheme="minorHAnsi"/>
          <w:b/>
          <w:color w:val="000000" w:themeColor="text1"/>
          <w:sz w:val="24"/>
          <w:szCs w:val="24"/>
        </w:rPr>
        <w:t>en</w:t>
      </w:r>
      <w:r w:rsidRPr="00B6298D">
        <w:rPr>
          <w:rFonts w:cstheme="minorHAnsi"/>
          <w:b/>
          <w:color w:val="000000" w:themeColor="text1"/>
          <w:sz w:val="24"/>
          <w:szCs w:val="24"/>
        </w:rPr>
        <w:t>/a dne:</w:t>
      </w:r>
    </w:p>
    <w:p w14:paraId="1A5E4861" w14:textId="77777777" w:rsidR="0034029B" w:rsidRDefault="0034029B" w:rsidP="00D33EFF">
      <w:pPr>
        <w:spacing w:before="12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26B6D11E" w14:textId="77777777" w:rsidR="004B6F44" w:rsidRPr="00B6298D" w:rsidRDefault="004B6F44" w:rsidP="00D33EFF">
      <w:pPr>
        <w:spacing w:before="12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62AD4573" w14:textId="77777777" w:rsidR="00B6298D" w:rsidRDefault="000B2F46" w:rsidP="00D33EFF">
      <w:pPr>
        <w:spacing w:before="12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B6298D">
        <w:rPr>
          <w:rFonts w:cstheme="minorHAnsi"/>
          <w:b/>
          <w:color w:val="000000" w:themeColor="text1"/>
          <w:sz w:val="24"/>
          <w:szCs w:val="24"/>
        </w:rPr>
        <w:t>…………………………………………..</w:t>
      </w:r>
    </w:p>
    <w:p w14:paraId="2C4E43D7" w14:textId="77777777" w:rsidR="000B2F46" w:rsidRPr="000B2F46" w:rsidRDefault="00D33EFF" w:rsidP="00D33EFF">
      <w:pPr>
        <w:spacing w:before="120" w:line="240" w:lineRule="auto"/>
        <w:jc w:val="both"/>
        <w:rPr>
          <w:rFonts w:ascii="Roboto-Regular" w:hAnsi="Roboto-Regular" w:cs="Roboto-Regular"/>
          <w:color w:val="000000" w:themeColor="text1"/>
          <w:sz w:val="32"/>
          <w:szCs w:val="32"/>
        </w:rPr>
      </w:pPr>
      <w:r w:rsidRPr="00B6298D">
        <w:rPr>
          <w:rFonts w:cstheme="minorHAnsi"/>
          <w:b/>
          <w:color w:val="000000" w:themeColor="text1"/>
          <w:sz w:val="24"/>
          <w:szCs w:val="24"/>
        </w:rPr>
        <w:t>Podpis doprovázejících pedagogů:</w:t>
      </w:r>
    </w:p>
    <w:sectPr w:rsidR="000B2F46" w:rsidRPr="000B2F46" w:rsidSect="00B6298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417" w:bottom="1417" w:left="1417" w:header="63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A639D" w14:textId="77777777" w:rsidR="007A26E6" w:rsidRDefault="007A26E6" w:rsidP="000F7B3B">
      <w:pPr>
        <w:spacing w:line="240" w:lineRule="auto"/>
      </w:pPr>
      <w:r>
        <w:separator/>
      </w:r>
    </w:p>
  </w:endnote>
  <w:endnote w:type="continuationSeparator" w:id="0">
    <w:p w14:paraId="0552D3A2" w14:textId="77777777" w:rsidR="007A26E6" w:rsidRDefault="007A26E6" w:rsidP="000F7B3B">
      <w:pPr>
        <w:spacing w:line="240" w:lineRule="auto"/>
      </w:pPr>
      <w:r>
        <w:continuationSeparator/>
      </w:r>
    </w:p>
  </w:endnote>
  <w:endnote w:type="continuationNotice" w:id="1">
    <w:p w14:paraId="3408B57C" w14:textId="77777777" w:rsidR="007A26E6" w:rsidRDefault="007A26E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Ü.fŒ˛">
    <w:altName w:val="Calibri"/>
    <w:charset w:val="4D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-Regular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38199" w14:textId="77777777" w:rsidR="00D82D32" w:rsidRDefault="00D82D32" w:rsidP="00D82D32">
    <w:pPr>
      <w:pStyle w:val="Zpat"/>
      <w:ind w:left="-1417"/>
    </w:pPr>
    <w:r>
      <w:rPr>
        <w:noProof/>
        <w:lang w:eastAsia="cs-CZ"/>
      </w:rPr>
      <w:drawing>
        <wp:inline distT="0" distB="0" distL="0" distR="0" wp14:anchorId="13A8AC01" wp14:editId="0E8F7E94">
          <wp:extent cx="7583805" cy="2091055"/>
          <wp:effectExtent l="0" t="0" r="0" b="4445"/>
          <wp:docPr id="34" name="Obráze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805" cy="2091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D52E3" w14:textId="77777777" w:rsidR="00CC58F7" w:rsidRDefault="00CC58F7" w:rsidP="0031510A">
    <w:pPr>
      <w:pStyle w:val="Zpat"/>
      <w:ind w:left="-964" w:hanging="453"/>
    </w:pPr>
    <w:r>
      <w:rPr>
        <w:noProof/>
        <w:lang w:eastAsia="cs-CZ"/>
      </w:rPr>
      <w:drawing>
        <wp:inline distT="0" distB="0" distL="0" distR="0" wp14:anchorId="15F91CCA" wp14:editId="10D22097">
          <wp:extent cx="7583805" cy="2091055"/>
          <wp:effectExtent l="0" t="0" r="0" b="4445"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805" cy="2091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3E549" w14:textId="77777777" w:rsidR="007A26E6" w:rsidRDefault="007A26E6" w:rsidP="000F7B3B">
      <w:pPr>
        <w:spacing w:line="240" w:lineRule="auto"/>
      </w:pPr>
      <w:r>
        <w:separator/>
      </w:r>
    </w:p>
  </w:footnote>
  <w:footnote w:type="continuationSeparator" w:id="0">
    <w:p w14:paraId="2E79DDA4" w14:textId="77777777" w:rsidR="007A26E6" w:rsidRDefault="007A26E6" w:rsidP="000F7B3B">
      <w:pPr>
        <w:spacing w:line="240" w:lineRule="auto"/>
      </w:pPr>
      <w:r>
        <w:continuationSeparator/>
      </w:r>
    </w:p>
  </w:footnote>
  <w:footnote w:type="continuationNotice" w:id="1">
    <w:p w14:paraId="5B2EA169" w14:textId="77777777" w:rsidR="007A26E6" w:rsidRDefault="007A26E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AD64A" w14:textId="77777777" w:rsidR="00EA6DD2" w:rsidRDefault="00EA6DD2">
    <w:pPr>
      <w:pStyle w:val="Zhlav"/>
    </w:pPr>
    <w:r>
      <w:rPr>
        <w:noProof/>
        <w:lang w:eastAsia="cs-CZ"/>
      </w:rPr>
      <w:drawing>
        <wp:inline distT="0" distB="0" distL="0" distR="0" wp14:anchorId="45345828" wp14:editId="0426C4C3">
          <wp:extent cx="3602990" cy="694690"/>
          <wp:effectExtent l="0" t="0" r="0" b="0"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29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7E9E9" w14:textId="77777777" w:rsidR="00013A4A" w:rsidRDefault="00013A4A" w:rsidP="00D50BC5">
    <w:pPr>
      <w:pStyle w:val="Zhlav"/>
      <w:ind w:hanging="426"/>
    </w:pPr>
    <w:r>
      <w:rPr>
        <w:noProof/>
        <w:lang w:eastAsia="cs-CZ"/>
      </w:rPr>
      <w:drawing>
        <wp:inline distT="0" distB="0" distL="0" distR="0" wp14:anchorId="5B1C26B7" wp14:editId="62062840">
          <wp:extent cx="3602990" cy="694690"/>
          <wp:effectExtent l="0" t="0" r="0" b="0"/>
          <wp:docPr id="35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29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" w15:restartNumberingAfterBreak="0">
    <w:nsid w:val="01C87A67"/>
    <w:multiLevelType w:val="hybridMultilevel"/>
    <w:tmpl w:val="2B7A4CAA"/>
    <w:lvl w:ilvl="0" w:tplc="FBC2FB4A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C31A8"/>
    <w:multiLevelType w:val="hybridMultilevel"/>
    <w:tmpl w:val="AA680C60"/>
    <w:lvl w:ilvl="0" w:tplc="FBC2FB4A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47703"/>
    <w:multiLevelType w:val="hybridMultilevel"/>
    <w:tmpl w:val="6854D5C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A1950"/>
    <w:multiLevelType w:val="hybridMultilevel"/>
    <w:tmpl w:val="C44C50E6"/>
    <w:lvl w:ilvl="0" w:tplc="75B2C840">
      <w:numFmt w:val="bullet"/>
      <w:lvlText w:val="•"/>
      <w:lvlJc w:val="left"/>
      <w:pPr>
        <w:ind w:left="720" w:hanging="360"/>
      </w:pPr>
      <w:rPr>
        <w:rFonts w:ascii="Ü.fŒ˛" w:eastAsiaTheme="minorHAnsi" w:hAnsi="Ü.fŒ˛" w:cs="Ü.fŒ˛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25B8C"/>
    <w:multiLevelType w:val="hybridMultilevel"/>
    <w:tmpl w:val="5E3C78A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C28F9"/>
    <w:multiLevelType w:val="hybridMultilevel"/>
    <w:tmpl w:val="A39064F2"/>
    <w:lvl w:ilvl="0" w:tplc="931C4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D93C69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159B4"/>
    <w:multiLevelType w:val="hybridMultilevel"/>
    <w:tmpl w:val="136EA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A2C39"/>
    <w:multiLevelType w:val="hybridMultilevel"/>
    <w:tmpl w:val="61183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DA9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D3645"/>
    <w:multiLevelType w:val="hybridMultilevel"/>
    <w:tmpl w:val="5C2EC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216AA"/>
    <w:multiLevelType w:val="multilevel"/>
    <w:tmpl w:val="6AFA66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087506"/>
    <w:multiLevelType w:val="hybridMultilevel"/>
    <w:tmpl w:val="93DCD62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5A31133"/>
    <w:multiLevelType w:val="multilevel"/>
    <w:tmpl w:val="F53A35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618C0B1D"/>
    <w:multiLevelType w:val="hybridMultilevel"/>
    <w:tmpl w:val="171A9B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B2AB2"/>
    <w:multiLevelType w:val="hybridMultilevel"/>
    <w:tmpl w:val="4CBE9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B2B70"/>
    <w:multiLevelType w:val="hybridMultilevel"/>
    <w:tmpl w:val="11F66962"/>
    <w:lvl w:ilvl="0" w:tplc="7B8AE0D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665342">
    <w:abstractNumId w:val="4"/>
  </w:num>
  <w:num w:numId="2" w16cid:durableId="567692142">
    <w:abstractNumId w:val="9"/>
  </w:num>
  <w:num w:numId="3" w16cid:durableId="1332025938">
    <w:abstractNumId w:val="14"/>
  </w:num>
  <w:num w:numId="4" w16cid:durableId="1016426476">
    <w:abstractNumId w:val="11"/>
  </w:num>
  <w:num w:numId="5" w16cid:durableId="185949402">
    <w:abstractNumId w:val="7"/>
  </w:num>
  <w:num w:numId="6" w16cid:durableId="125051019">
    <w:abstractNumId w:val="13"/>
  </w:num>
  <w:num w:numId="7" w16cid:durableId="754401156">
    <w:abstractNumId w:val="0"/>
  </w:num>
  <w:num w:numId="8" w16cid:durableId="761295543">
    <w:abstractNumId w:val="15"/>
  </w:num>
  <w:num w:numId="9" w16cid:durableId="269557849">
    <w:abstractNumId w:val="12"/>
  </w:num>
  <w:num w:numId="10" w16cid:durableId="876091599">
    <w:abstractNumId w:val="10"/>
  </w:num>
  <w:num w:numId="11" w16cid:durableId="1159463326">
    <w:abstractNumId w:val="3"/>
  </w:num>
  <w:num w:numId="12" w16cid:durableId="294262528">
    <w:abstractNumId w:val="5"/>
  </w:num>
  <w:num w:numId="13" w16cid:durableId="1868373959">
    <w:abstractNumId w:val="2"/>
  </w:num>
  <w:num w:numId="14" w16cid:durableId="811944867">
    <w:abstractNumId w:val="1"/>
  </w:num>
  <w:num w:numId="15" w16cid:durableId="109132324">
    <w:abstractNumId w:val="8"/>
  </w:num>
  <w:num w:numId="16" w16cid:durableId="20237054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D55"/>
    <w:rsid w:val="000054DA"/>
    <w:rsid w:val="00013371"/>
    <w:rsid w:val="00013A4A"/>
    <w:rsid w:val="00013AEB"/>
    <w:rsid w:val="0001749B"/>
    <w:rsid w:val="00020263"/>
    <w:rsid w:val="00030D18"/>
    <w:rsid w:val="00032EEE"/>
    <w:rsid w:val="00041778"/>
    <w:rsid w:val="00041D5C"/>
    <w:rsid w:val="00055AD7"/>
    <w:rsid w:val="00057A92"/>
    <w:rsid w:val="00071E68"/>
    <w:rsid w:val="00076734"/>
    <w:rsid w:val="00085D55"/>
    <w:rsid w:val="00093ACF"/>
    <w:rsid w:val="00095B01"/>
    <w:rsid w:val="000A0ED1"/>
    <w:rsid w:val="000B2F46"/>
    <w:rsid w:val="000C4CB9"/>
    <w:rsid w:val="000D02E2"/>
    <w:rsid w:val="000D4B4C"/>
    <w:rsid w:val="000F26EA"/>
    <w:rsid w:val="000F7B3B"/>
    <w:rsid w:val="00116449"/>
    <w:rsid w:val="00127F0A"/>
    <w:rsid w:val="00171DBD"/>
    <w:rsid w:val="00191285"/>
    <w:rsid w:val="00194010"/>
    <w:rsid w:val="001A6D9F"/>
    <w:rsid w:val="001D1CCD"/>
    <w:rsid w:val="001F3B0D"/>
    <w:rsid w:val="001F6FB6"/>
    <w:rsid w:val="00205B34"/>
    <w:rsid w:val="002115EF"/>
    <w:rsid w:val="002245AD"/>
    <w:rsid w:val="002328F0"/>
    <w:rsid w:val="00242306"/>
    <w:rsid w:val="00250840"/>
    <w:rsid w:val="0026335A"/>
    <w:rsid w:val="00265048"/>
    <w:rsid w:val="00284095"/>
    <w:rsid w:val="002877F2"/>
    <w:rsid w:val="002A7528"/>
    <w:rsid w:val="002E10CC"/>
    <w:rsid w:val="002E36DA"/>
    <w:rsid w:val="002F25BC"/>
    <w:rsid w:val="002F3C27"/>
    <w:rsid w:val="00303F7E"/>
    <w:rsid w:val="00313702"/>
    <w:rsid w:val="0031510A"/>
    <w:rsid w:val="00326C9B"/>
    <w:rsid w:val="00330135"/>
    <w:rsid w:val="00336A96"/>
    <w:rsid w:val="003373AA"/>
    <w:rsid w:val="00337DFB"/>
    <w:rsid w:val="0034029B"/>
    <w:rsid w:val="00370CA9"/>
    <w:rsid w:val="00373F70"/>
    <w:rsid w:val="00384CAD"/>
    <w:rsid w:val="003923C7"/>
    <w:rsid w:val="003A540F"/>
    <w:rsid w:val="003A7B2D"/>
    <w:rsid w:val="003C62F4"/>
    <w:rsid w:val="003D32D6"/>
    <w:rsid w:val="003D52D6"/>
    <w:rsid w:val="003D6DCF"/>
    <w:rsid w:val="003F0F02"/>
    <w:rsid w:val="00400936"/>
    <w:rsid w:val="0041380F"/>
    <w:rsid w:val="0042360C"/>
    <w:rsid w:val="0042366E"/>
    <w:rsid w:val="00451691"/>
    <w:rsid w:val="00452B7C"/>
    <w:rsid w:val="004571BC"/>
    <w:rsid w:val="004649DB"/>
    <w:rsid w:val="00470860"/>
    <w:rsid w:val="0048591C"/>
    <w:rsid w:val="00493BE6"/>
    <w:rsid w:val="004A07E2"/>
    <w:rsid w:val="004B6F44"/>
    <w:rsid w:val="004C4E0E"/>
    <w:rsid w:val="004F1C02"/>
    <w:rsid w:val="004F242D"/>
    <w:rsid w:val="00501A2C"/>
    <w:rsid w:val="00502D33"/>
    <w:rsid w:val="0050445F"/>
    <w:rsid w:val="0050674A"/>
    <w:rsid w:val="00521303"/>
    <w:rsid w:val="0052162C"/>
    <w:rsid w:val="00551D5E"/>
    <w:rsid w:val="005664E6"/>
    <w:rsid w:val="00574119"/>
    <w:rsid w:val="00582612"/>
    <w:rsid w:val="00582FE2"/>
    <w:rsid w:val="00585CEC"/>
    <w:rsid w:val="00587824"/>
    <w:rsid w:val="005947BA"/>
    <w:rsid w:val="005A7C81"/>
    <w:rsid w:val="005B5F72"/>
    <w:rsid w:val="005C62B8"/>
    <w:rsid w:val="005C7D49"/>
    <w:rsid w:val="005D634A"/>
    <w:rsid w:val="005E1B51"/>
    <w:rsid w:val="005F58DC"/>
    <w:rsid w:val="00641961"/>
    <w:rsid w:val="00641C0E"/>
    <w:rsid w:val="006503FC"/>
    <w:rsid w:val="0065242B"/>
    <w:rsid w:val="0066340A"/>
    <w:rsid w:val="00666EFF"/>
    <w:rsid w:val="00673521"/>
    <w:rsid w:val="00682D5C"/>
    <w:rsid w:val="006A064F"/>
    <w:rsid w:val="006A3BCF"/>
    <w:rsid w:val="006B10FB"/>
    <w:rsid w:val="006B391C"/>
    <w:rsid w:val="006C2B07"/>
    <w:rsid w:val="006C4121"/>
    <w:rsid w:val="0070045F"/>
    <w:rsid w:val="0070136E"/>
    <w:rsid w:val="00712950"/>
    <w:rsid w:val="00714192"/>
    <w:rsid w:val="00720733"/>
    <w:rsid w:val="00723DD9"/>
    <w:rsid w:val="00746522"/>
    <w:rsid w:val="00763A90"/>
    <w:rsid w:val="007640EE"/>
    <w:rsid w:val="0078515A"/>
    <w:rsid w:val="007A26E6"/>
    <w:rsid w:val="007A37C4"/>
    <w:rsid w:val="007C6EDA"/>
    <w:rsid w:val="007D7AD3"/>
    <w:rsid w:val="008044D3"/>
    <w:rsid w:val="00807DB9"/>
    <w:rsid w:val="0081584B"/>
    <w:rsid w:val="00816B42"/>
    <w:rsid w:val="0083093E"/>
    <w:rsid w:val="008330B5"/>
    <w:rsid w:val="008403F5"/>
    <w:rsid w:val="008423C0"/>
    <w:rsid w:val="008468BD"/>
    <w:rsid w:val="00874939"/>
    <w:rsid w:val="008803B1"/>
    <w:rsid w:val="008B61D4"/>
    <w:rsid w:val="008C0838"/>
    <w:rsid w:val="008D797B"/>
    <w:rsid w:val="008F4C8A"/>
    <w:rsid w:val="00934E2D"/>
    <w:rsid w:val="00953217"/>
    <w:rsid w:val="00980BCF"/>
    <w:rsid w:val="00982D15"/>
    <w:rsid w:val="009A013D"/>
    <w:rsid w:val="009C0549"/>
    <w:rsid w:val="009D7310"/>
    <w:rsid w:val="00A02F5A"/>
    <w:rsid w:val="00A04D01"/>
    <w:rsid w:val="00A20455"/>
    <w:rsid w:val="00A236DC"/>
    <w:rsid w:val="00A304FE"/>
    <w:rsid w:val="00A3354D"/>
    <w:rsid w:val="00A34DE8"/>
    <w:rsid w:val="00A43632"/>
    <w:rsid w:val="00A45017"/>
    <w:rsid w:val="00A73001"/>
    <w:rsid w:val="00A850BF"/>
    <w:rsid w:val="00AA52C8"/>
    <w:rsid w:val="00AB2F9F"/>
    <w:rsid w:val="00AB51A4"/>
    <w:rsid w:val="00AC7DE4"/>
    <w:rsid w:val="00AE0408"/>
    <w:rsid w:val="00AF1D6A"/>
    <w:rsid w:val="00B338DC"/>
    <w:rsid w:val="00B43815"/>
    <w:rsid w:val="00B43AD6"/>
    <w:rsid w:val="00B51F6E"/>
    <w:rsid w:val="00B520AD"/>
    <w:rsid w:val="00B54295"/>
    <w:rsid w:val="00B6011D"/>
    <w:rsid w:val="00B6298D"/>
    <w:rsid w:val="00B86E13"/>
    <w:rsid w:val="00B9107A"/>
    <w:rsid w:val="00B92374"/>
    <w:rsid w:val="00B93AB4"/>
    <w:rsid w:val="00BA1F30"/>
    <w:rsid w:val="00BB05DD"/>
    <w:rsid w:val="00C0082E"/>
    <w:rsid w:val="00C04E2D"/>
    <w:rsid w:val="00C32844"/>
    <w:rsid w:val="00C41C65"/>
    <w:rsid w:val="00C424F3"/>
    <w:rsid w:val="00C47488"/>
    <w:rsid w:val="00C55999"/>
    <w:rsid w:val="00C62964"/>
    <w:rsid w:val="00C84DAD"/>
    <w:rsid w:val="00C86637"/>
    <w:rsid w:val="00C9080F"/>
    <w:rsid w:val="00C94C73"/>
    <w:rsid w:val="00CA01AC"/>
    <w:rsid w:val="00CA28D9"/>
    <w:rsid w:val="00CC58F7"/>
    <w:rsid w:val="00CC7925"/>
    <w:rsid w:val="00CF6794"/>
    <w:rsid w:val="00D03805"/>
    <w:rsid w:val="00D16269"/>
    <w:rsid w:val="00D33363"/>
    <w:rsid w:val="00D33EFF"/>
    <w:rsid w:val="00D462F5"/>
    <w:rsid w:val="00D50BC5"/>
    <w:rsid w:val="00D66EDB"/>
    <w:rsid w:val="00D82D32"/>
    <w:rsid w:val="00DA4954"/>
    <w:rsid w:val="00DB3539"/>
    <w:rsid w:val="00DE337E"/>
    <w:rsid w:val="00DE4952"/>
    <w:rsid w:val="00DE509D"/>
    <w:rsid w:val="00E0191A"/>
    <w:rsid w:val="00E4258B"/>
    <w:rsid w:val="00E45549"/>
    <w:rsid w:val="00E50812"/>
    <w:rsid w:val="00E53AF6"/>
    <w:rsid w:val="00E549F8"/>
    <w:rsid w:val="00E72178"/>
    <w:rsid w:val="00E81884"/>
    <w:rsid w:val="00EA68FC"/>
    <w:rsid w:val="00EA6DD2"/>
    <w:rsid w:val="00EB62A7"/>
    <w:rsid w:val="00EC61B3"/>
    <w:rsid w:val="00EE045F"/>
    <w:rsid w:val="00EF2195"/>
    <w:rsid w:val="00F00F23"/>
    <w:rsid w:val="00F055E8"/>
    <w:rsid w:val="00F3594C"/>
    <w:rsid w:val="00F5333D"/>
    <w:rsid w:val="00F54E33"/>
    <w:rsid w:val="00F868F3"/>
    <w:rsid w:val="00F90FCE"/>
    <w:rsid w:val="00FB5035"/>
    <w:rsid w:val="00FC0632"/>
    <w:rsid w:val="00FD72ED"/>
    <w:rsid w:val="00FE38F2"/>
    <w:rsid w:val="00FE7F59"/>
    <w:rsid w:val="00FF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4CB3E"/>
  <w15:chartTrackingRefBased/>
  <w15:docId w15:val="{8507F59F-3FA5-614A-93A3-6CFCB663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303"/>
    <w:pPr>
      <w:spacing w:after="0" w:line="300" w:lineRule="auto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041D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B3BE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41D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B3BE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41D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41D5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1D5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7B3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7B3B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0F7B3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7B3B"/>
    <w:rPr>
      <w:sz w:val="20"/>
    </w:rPr>
  </w:style>
  <w:style w:type="table" w:styleId="Mkatabulky">
    <w:name w:val="Table Grid"/>
    <w:basedOn w:val="Normlntabulka"/>
    <w:uiPriority w:val="39"/>
    <w:rsid w:val="00840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">
    <w:name w:val="Adresa"/>
    <w:basedOn w:val="Normln"/>
    <w:qFormat/>
    <w:rsid w:val="004A07E2"/>
    <w:pPr>
      <w:spacing w:line="288" w:lineRule="auto"/>
    </w:pPr>
    <w:rPr>
      <w:sz w:val="24"/>
    </w:rPr>
  </w:style>
  <w:style w:type="paragraph" w:customStyle="1" w:styleId="Funkce">
    <w:name w:val="Funkce"/>
    <w:basedOn w:val="Normln"/>
    <w:qFormat/>
    <w:rsid w:val="00A34DE8"/>
    <w:rPr>
      <w:sz w:val="16"/>
    </w:rPr>
  </w:style>
  <w:style w:type="paragraph" w:styleId="Bezmezer">
    <w:name w:val="No Spacing"/>
    <w:uiPriority w:val="1"/>
    <w:qFormat/>
    <w:rsid w:val="00041D5C"/>
    <w:pPr>
      <w:spacing w:after="0" w:line="240" w:lineRule="auto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041D5C"/>
    <w:rPr>
      <w:rFonts w:asciiTheme="majorHAnsi" w:eastAsiaTheme="majorEastAsia" w:hAnsiTheme="majorHAnsi" w:cstheme="majorBidi"/>
      <w:color w:val="00B3BE" w:themeColor="accen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41D5C"/>
    <w:rPr>
      <w:rFonts w:asciiTheme="majorHAnsi" w:eastAsiaTheme="majorEastAsia" w:hAnsiTheme="majorHAnsi" w:cstheme="majorBidi"/>
      <w:color w:val="00B3BE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41D5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041D5C"/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1D5C"/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041D5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1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41D5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41D5C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085D55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26504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bidi="he-IL"/>
    </w:rPr>
  </w:style>
  <w:style w:type="paragraph" w:customStyle="1" w:styleId="Default">
    <w:name w:val="Default"/>
    <w:basedOn w:val="Normln"/>
    <w:rsid w:val="006C4121"/>
    <w:pPr>
      <w:autoSpaceDE w:val="0"/>
      <w:autoSpaceDN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6C412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73521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67352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13AEB"/>
    <w:pPr>
      <w:spacing w:after="0" w:line="240" w:lineRule="auto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42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42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3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AQ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3BE"/>
      </a:accent1>
      <a:accent2>
        <a:srgbClr val="A5A5A5"/>
      </a:accent2>
      <a:accent3>
        <a:srgbClr val="C9C9C9"/>
      </a:accent3>
      <a:accent4>
        <a:srgbClr val="2DF5FF"/>
      </a:accent4>
      <a:accent5>
        <a:srgbClr val="5B9BD5"/>
      </a:accent5>
      <a:accent6>
        <a:srgbClr val="598961"/>
      </a:accent6>
      <a:hlink>
        <a:srgbClr val="0563C1"/>
      </a:hlink>
      <a:folHlink>
        <a:srgbClr val="954F72"/>
      </a:folHlink>
    </a:clrScheme>
    <a:fontScheme name="AQ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B1C21-ED42-ED4D-A4CB-133F88BCA61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f8df80e-4997-4853-b3bf-c14d8254c42b}" enabled="1" method="Standard" siteId="{d97407c7-22d2-4ee5-912b-fa3d04e5e9e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1189</Words>
  <Characters>7018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Monika Seidlová</cp:lastModifiedBy>
  <cp:revision>2</cp:revision>
  <cp:lastPrinted>2024-01-02T21:23:00Z</cp:lastPrinted>
  <dcterms:created xsi:type="dcterms:W3CDTF">2025-09-15T11:57:00Z</dcterms:created>
  <dcterms:modified xsi:type="dcterms:W3CDTF">2025-09-15T11:57:00Z</dcterms:modified>
</cp:coreProperties>
</file>