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č. smlouvě č. 827/2025</w:t>
      </w:r>
      <w:bookmarkEnd w:id="0"/>
      <w:bookmarkEnd w:id="1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uzavřena dle ust. § 2586 a násl. zákona 89/2012 Sb., občanského zákoníku,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„Obnova vodorovného dopravního značení v areálu podnikového ředitelství</w:t>
        <w:br/>
        <w:t>Povodí Ohře, státní podnik“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byl uzavřen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technický dozor investora: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814070" cy="9480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948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 zastoupený: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64.099999999999994pt;height:74.65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DIČ: zastoupený: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Laufer a spol. s.r.o.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Ctiborova 5614, 430 01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48269948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25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CZ48269948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39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  <w:bookmarkEnd w:id="7"/>
      <w:bookmarkEnd w:id="8"/>
      <w:bookmarkEnd w:id="9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10" w:name="bookmark10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Společnost je vedena pod spisovou značkou C 4760 u Krajského soudu v Ústí nad Labem ze dne 02.06.1993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„zhotovitel“) na straně druhé.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vzájemné dohodě obou smluvních stran dochází ke změně v článku III. Termín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Mění se článek č. III. smlouvy, a to takto: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Čl. III. TERMÍN PLNĚNÍ</w:t>
      </w:r>
      <w:bookmarkEnd w:id="11"/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tabs>
          <w:tab w:pos="2888" w:val="left"/>
          <w:tab w:pos="5048" w:val="left"/>
        </w:tabs>
        <w:bidi w:val="0"/>
        <w:spacing w:before="0" w:after="1040" w:line="240" w:lineRule="auto"/>
        <w:ind w:left="0" w:right="0" w:firstLine="4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Ukončení díla: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05.10.2025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22" w:left="1394" w:right="1384" w:bottom="2588" w:header="594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o dílo č. 827/2025 zůstávají beze změny.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11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077" w:h="379" w:wrap="none" w:vAnchor="text" w:hAnchor="page" w:x="1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Chomutově dne ……………</w:t>
      </w:r>
    </w:p>
    <w:p>
      <w:pPr>
        <w:pStyle w:val="Style2"/>
        <w:keepNext w:val="0"/>
        <w:keepLines w:val="0"/>
        <w:framePr w:w="3754" w:h="379" w:wrap="none" w:vAnchor="text" w:hAnchor="page" w:x="6435" w:y="21"/>
        <w:widowControl w:val="0"/>
        <w:shd w:val="clear" w:color="auto" w:fill="auto"/>
        <w:tabs>
          <w:tab w:pos="18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V………………</w:t>
      </w: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dne……………….</w:t>
      </w: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4" w:right="1384" w:bottom="11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12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4" w:right="2152" w:bottom="1243" w:header="0" w:footer="3" w:gutter="0"/>
          <w:cols w:num="2" w:space="215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oprávněný zástupce objednatele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0" w:left="1394" w:right="2152" w:bottom="1243" w:header="0" w:footer="3" w:gutter="0"/>
      <w:cols w:num="2" w:space="215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5865495</wp:posOffset>
              </wp:positionH>
              <wp:positionV relativeFrom="page">
                <wp:posOffset>9902825</wp:posOffset>
              </wp:positionV>
              <wp:extent cx="798830" cy="2101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1.85000000000002pt;margin-top:779.75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10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4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